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080" w:rsidRPr="00733E72" w:rsidRDefault="00F8681D" w:rsidP="004B5AAF">
      <w:pPr>
        <w:pStyle w:val="Textoindependiente"/>
        <w:ind w:left="0"/>
        <w:jc w:val="both"/>
        <w:rPr>
          <w:rFonts w:ascii="Arial" w:hAnsi="Arial" w:cs="Arial"/>
          <w:sz w:val="24"/>
          <w:szCs w:val="24"/>
          <w:lang w:val="es-MX"/>
        </w:rPr>
      </w:pPr>
      <w:r>
        <w:rPr>
          <w:rFonts w:ascii="Arial" w:hAnsi="Arial" w:cs="Arial"/>
          <w:b/>
          <w:sz w:val="24"/>
          <w:szCs w:val="24"/>
          <w:lang w:val="es-MX"/>
        </w:rPr>
        <w:t xml:space="preserve">ACTA NUMERO 23 (VEINTITRES) DEL 27 (VEINTISIETE) </w:t>
      </w:r>
      <w:r w:rsidR="008F4FE3">
        <w:rPr>
          <w:rFonts w:ascii="Arial" w:hAnsi="Arial" w:cs="Arial"/>
          <w:b/>
          <w:sz w:val="24"/>
          <w:szCs w:val="24"/>
          <w:lang w:val="es-MX"/>
        </w:rPr>
        <w:t>E</w:t>
      </w:r>
      <w:r>
        <w:rPr>
          <w:rFonts w:ascii="Arial" w:hAnsi="Arial" w:cs="Arial"/>
          <w:b/>
          <w:sz w:val="24"/>
          <w:szCs w:val="24"/>
          <w:lang w:val="es-MX"/>
        </w:rPr>
        <w:t xml:space="preserve">NERO DEL 2020 (DOS MIL </w:t>
      </w:r>
      <w:r w:rsidR="009B7080" w:rsidRPr="00733E72">
        <w:rPr>
          <w:rFonts w:ascii="Arial" w:hAnsi="Arial" w:cs="Arial"/>
          <w:b/>
          <w:sz w:val="24"/>
          <w:szCs w:val="24"/>
          <w:lang w:val="es-MX"/>
        </w:rPr>
        <w:t>VE</w:t>
      </w:r>
      <w:r>
        <w:rPr>
          <w:rFonts w:ascii="Arial" w:hAnsi="Arial" w:cs="Arial"/>
          <w:b/>
          <w:sz w:val="24"/>
          <w:szCs w:val="24"/>
          <w:lang w:val="es-MX"/>
        </w:rPr>
        <w:t>INTE</w:t>
      </w:r>
      <w:r w:rsidR="009B7080" w:rsidRPr="00733E72">
        <w:rPr>
          <w:rFonts w:ascii="Arial" w:hAnsi="Arial" w:cs="Arial"/>
          <w:b/>
          <w:sz w:val="24"/>
          <w:szCs w:val="24"/>
          <w:lang w:val="es-MX"/>
        </w:rPr>
        <w:t>) REUNIDOS EN EL RECINTO OFICIAL DEL H. AYUNTAMIENTO DE SAN PEDRO TLAQUEPAQUE, JALISCO, A EFECTO DE CELEBRAR SESIÓN ORDINARIA.</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8A5DAA" w:rsidRPr="00733E72">
        <w:rPr>
          <w:rFonts w:ascii="Arial" w:hAnsi="Arial" w:cs="Arial"/>
          <w:sz w:val="24"/>
          <w:szCs w:val="24"/>
          <w:lang w:val="es-MX"/>
        </w:rPr>
        <w:t>---</w:t>
      </w:r>
      <w:r w:rsidR="009D3471" w:rsidRPr="00733E72">
        <w:rPr>
          <w:rFonts w:ascii="Arial" w:hAnsi="Arial" w:cs="Arial"/>
          <w:sz w:val="24"/>
          <w:szCs w:val="24"/>
          <w:lang w:val="es-MX"/>
        </w:rPr>
        <w:t>-</w:t>
      </w:r>
      <w:r w:rsidR="008F4FE3">
        <w:rPr>
          <w:rFonts w:ascii="Arial" w:hAnsi="Arial" w:cs="Arial"/>
          <w:sz w:val="24"/>
          <w:szCs w:val="24"/>
          <w:lang w:val="es-MX"/>
        </w:rPr>
        <w:t>---------</w:t>
      </w:r>
      <w:r>
        <w:rPr>
          <w:rFonts w:ascii="Arial" w:hAnsi="Arial" w:cs="Arial"/>
          <w:sz w:val="24"/>
          <w:szCs w:val="24"/>
          <w:lang w:val="es-MX"/>
        </w:rPr>
        <w:t>----------------</w:t>
      </w:r>
      <w:r w:rsidR="009B7080" w:rsidRPr="00733E72">
        <w:rPr>
          <w:rFonts w:ascii="Arial" w:hAnsi="Arial" w:cs="Arial"/>
          <w:b/>
          <w:sz w:val="24"/>
          <w:szCs w:val="24"/>
          <w:lang w:val="es-MX"/>
        </w:rPr>
        <w:t xml:space="preserve">PRESIDENCIA.- </w:t>
      </w:r>
      <w:r w:rsidR="009B7080" w:rsidRPr="00733E72">
        <w:rPr>
          <w:rFonts w:ascii="Arial" w:hAnsi="Arial" w:cs="Arial"/>
          <w:sz w:val="24"/>
          <w:szCs w:val="24"/>
          <w:lang w:val="es-MX"/>
        </w:rPr>
        <w:t xml:space="preserve">A cargo de la </w:t>
      </w:r>
      <w:r w:rsidR="009B7080" w:rsidRPr="00733E72">
        <w:rPr>
          <w:rFonts w:ascii="Arial" w:hAnsi="Arial" w:cs="Arial"/>
          <w:b/>
          <w:sz w:val="24"/>
          <w:szCs w:val="24"/>
          <w:lang w:val="es-MX"/>
        </w:rPr>
        <w:t>C. María Elena Limón García.</w:t>
      </w:r>
      <w:r w:rsidR="00C0776C" w:rsidRPr="00733E72">
        <w:rPr>
          <w:rFonts w:ascii="Arial" w:hAnsi="Arial" w:cs="Arial"/>
          <w:sz w:val="24"/>
          <w:szCs w:val="24"/>
          <w:lang w:val="es-MX"/>
        </w:rPr>
        <w:t>-</w:t>
      </w:r>
      <w:r w:rsidR="009B7080" w:rsidRPr="00733E72">
        <w:rPr>
          <w:rFonts w:ascii="Arial" w:hAnsi="Arial" w:cs="Arial"/>
          <w:sz w:val="24"/>
          <w:szCs w:val="24"/>
          <w:lang w:val="es-MX"/>
        </w:rPr>
        <w:t>-----------------------------------------------------------------------------------------</w:t>
      </w:r>
      <w:r w:rsidR="009D3471" w:rsidRPr="00733E72">
        <w:rPr>
          <w:rFonts w:ascii="Arial" w:hAnsi="Arial" w:cs="Arial"/>
          <w:sz w:val="24"/>
          <w:szCs w:val="24"/>
          <w:lang w:val="es-MX"/>
        </w:rPr>
        <w:t>--</w:t>
      </w:r>
      <w:r w:rsidR="009B7080" w:rsidRPr="00733E72">
        <w:rPr>
          <w:rFonts w:ascii="Arial" w:hAnsi="Arial" w:cs="Arial"/>
          <w:sz w:val="24"/>
          <w:szCs w:val="24"/>
          <w:lang w:val="es-MX"/>
        </w:rPr>
        <w:t>----------------</w:t>
      </w:r>
      <w:r w:rsidR="008A5DAA" w:rsidRPr="00733E72">
        <w:rPr>
          <w:rFonts w:ascii="Arial" w:hAnsi="Arial" w:cs="Arial"/>
          <w:sz w:val="24"/>
          <w:szCs w:val="24"/>
          <w:lang w:val="es-MX"/>
        </w:rPr>
        <w:t>------</w:t>
      </w:r>
      <w:r w:rsidR="009B7080" w:rsidRPr="00733E72">
        <w:rPr>
          <w:rFonts w:ascii="Arial" w:hAnsi="Arial" w:cs="Arial"/>
          <w:sz w:val="24"/>
          <w:szCs w:val="24"/>
          <w:lang w:val="es-MX"/>
        </w:rPr>
        <w:t>-</w:t>
      </w:r>
      <w:r w:rsidR="009B7080" w:rsidRPr="00733E72">
        <w:rPr>
          <w:rFonts w:ascii="Arial" w:hAnsi="Arial" w:cs="Arial"/>
          <w:b/>
          <w:sz w:val="24"/>
          <w:szCs w:val="24"/>
          <w:lang w:val="es-MX"/>
        </w:rPr>
        <w:t>SECRETARÍA.-</w:t>
      </w:r>
      <w:r w:rsidR="009B7080" w:rsidRPr="00733E72">
        <w:rPr>
          <w:rFonts w:ascii="Arial" w:hAnsi="Arial" w:cs="Arial"/>
          <w:sz w:val="24"/>
          <w:szCs w:val="24"/>
          <w:lang w:val="es-MX"/>
        </w:rPr>
        <w:t xml:space="preserve"> A cargo del </w:t>
      </w:r>
      <w:r w:rsidR="009B7080" w:rsidRPr="00733E72">
        <w:rPr>
          <w:rFonts w:ascii="Arial" w:hAnsi="Arial" w:cs="Arial"/>
          <w:b/>
          <w:sz w:val="24"/>
          <w:szCs w:val="24"/>
          <w:lang w:val="es-MX"/>
        </w:rPr>
        <w:t>Lic. Salvador Ruíz Ayala.</w:t>
      </w:r>
      <w:r w:rsidR="00C0776C" w:rsidRPr="00733E72">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9B7080" w:rsidRPr="00733E72">
        <w:rPr>
          <w:rFonts w:ascii="Arial" w:hAnsi="Arial" w:cs="Arial"/>
          <w:sz w:val="24"/>
          <w:szCs w:val="24"/>
          <w:lang w:val="es-MX"/>
        </w:rPr>
        <w:t>--</w:t>
      </w:r>
      <w:r w:rsidR="00885353" w:rsidRPr="00733E72">
        <w:rPr>
          <w:rFonts w:ascii="Arial" w:hAnsi="Arial" w:cs="Arial"/>
          <w:sz w:val="24"/>
          <w:szCs w:val="24"/>
          <w:lang w:val="es-MX"/>
        </w:rPr>
        <w:t>--------</w:t>
      </w:r>
      <w:r w:rsidR="009B7080" w:rsidRPr="00733E72">
        <w:rPr>
          <w:rFonts w:ascii="Arial" w:hAnsi="Arial" w:cs="Arial"/>
          <w:sz w:val="24"/>
          <w:szCs w:val="24"/>
          <w:lang w:val="es-MX"/>
        </w:rPr>
        <w:t>---</w:t>
      </w:r>
    </w:p>
    <w:p w:rsidR="009B7080" w:rsidRPr="00733E72" w:rsidRDefault="009B7080" w:rsidP="004E45DB">
      <w:pPr>
        <w:pStyle w:val="Estilo"/>
      </w:pPr>
      <w:r w:rsidRPr="00733E72">
        <w:t>Con la palabra la Presidente Municipal, C</w:t>
      </w:r>
      <w:r w:rsidR="008A5DAA" w:rsidRPr="00733E72">
        <w:t>. María Elena Limón García:</w:t>
      </w:r>
      <w:r w:rsidR="004D4A9E">
        <w:t xml:space="preserve"> </w:t>
      </w:r>
      <w:r w:rsidR="00E11CCB">
        <w:rPr>
          <w:rFonts w:cs="Arial"/>
          <w:color w:val="000000" w:themeColor="text1"/>
          <w:szCs w:val="24"/>
        </w:rPr>
        <w:t>Muy buenas</w:t>
      </w:r>
      <w:r w:rsidR="00BF7B8D" w:rsidRPr="00437578">
        <w:rPr>
          <w:rFonts w:cs="Arial"/>
          <w:color w:val="000000" w:themeColor="text1"/>
          <w:szCs w:val="24"/>
        </w:rPr>
        <w:t xml:space="preserve"> tardes</w:t>
      </w:r>
      <w:r w:rsidR="00E11CCB">
        <w:rPr>
          <w:rFonts w:cs="Arial"/>
          <w:color w:val="000000" w:themeColor="text1"/>
          <w:szCs w:val="24"/>
        </w:rPr>
        <w:t>, muy buenas tardes tengan todas y todos ustedes, les doy la bienvenida</w:t>
      </w:r>
      <w:r w:rsidR="00BF7B8D" w:rsidRPr="00CF3B1D">
        <w:rPr>
          <w:rFonts w:cs="Arial"/>
          <w:color w:val="000000" w:themeColor="text1"/>
          <w:sz w:val="36"/>
          <w:szCs w:val="36"/>
        </w:rPr>
        <w:t xml:space="preserve"> </w:t>
      </w:r>
      <w:r w:rsidR="00F8681D">
        <w:rPr>
          <w:color w:val="000000" w:themeColor="text1"/>
        </w:rPr>
        <w:t xml:space="preserve">a esta </w:t>
      </w:r>
      <w:r w:rsidR="00F8681D" w:rsidRPr="00C95E48">
        <w:t>Décima</w:t>
      </w:r>
      <w:r w:rsidR="00F8681D" w:rsidRPr="00E11CCB">
        <w:rPr>
          <w:color w:val="FF0000"/>
        </w:rPr>
        <w:t xml:space="preserve"> </w:t>
      </w:r>
      <w:r w:rsidR="00F8681D">
        <w:rPr>
          <w:color w:val="000000" w:themeColor="text1"/>
        </w:rPr>
        <w:t>Séptima</w:t>
      </w:r>
      <w:r w:rsidR="001434CA" w:rsidRPr="00BB13B8">
        <w:rPr>
          <w:color w:val="000000" w:themeColor="text1"/>
        </w:rPr>
        <w:t xml:space="preserve"> Sesión Ordinaria del Ayuntamiento Constitucional de San Pedro Tlaquepaque, Administración   Pública   Municipal   2018-2021</w:t>
      </w:r>
      <w:r w:rsidR="001434CA">
        <w:rPr>
          <w:color w:val="000000" w:themeColor="text1"/>
        </w:rPr>
        <w:t xml:space="preserve">, </w:t>
      </w:r>
      <w:r w:rsidR="00E11CCB">
        <w:t>siendo las 19:00 (diecinueve horas</w:t>
      </w:r>
      <w:r w:rsidRPr="00733E72">
        <w:t xml:space="preserve">) </w:t>
      </w:r>
      <w:r w:rsidR="00E11CCB">
        <w:t xml:space="preserve">con, 19:00 horas </w:t>
      </w:r>
      <w:r w:rsidRPr="00733E72">
        <w:t xml:space="preserve">del día </w:t>
      </w:r>
      <w:r w:rsidR="00F8681D">
        <w:t xml:space="preserve">27 de </w:t>
      </w:r>
      <w:r w:rsidR="00925576">
        <w:t>e</w:t>
      </w:r>
      <w:r w:rsidR="00F8681D">
        <w:t>nero</w:t>
      </w:r>
      <w:r w:rsidR="00E11CCB">
        <w:t xml:space="preserve">, siendo las 19:00 eh… horas pm del </w:t>
      </w:r>
      <w:r w:rsidR="00694B9D">
        <w:t>día</w:t>
      </w:r>
      <w:r w:rsidR="00E11CCB">
        <w:t xml:space="preserve"> 27 de enero</w:t>
      </w:r>
      <w:r w:rsidR="00F8681D">
        <w:t xml:space="preserve"> del 2020</w:t>
      </w:r>
      <w:r w:rsidRPr="00733E72">
        <w:t xml:space="preserve"> damos inicio y como </w:t>
      </w:r>
      <w:r w:rsidRPr="00733E72">
        <w:rPr>
          <w:b/>
          <w:u w:val="single"/>
        </w:rPr>
        <w:t>PRIMER PUNTO</w:t>
      </w:r>
      <w:r w:rsidRPr="00733E72">
        <w:t xml:space="preserve"> del orden del día, le pido al Lic. Salvador Ruíz Ayala, Secretario de este Ayuntamiento tome la lista de asistencia </w:t>
      </w:r>
      <w:r w:rsidR="004D4A9E">
        <w:t>a efecto de verif</w:t>
      </w:r>
      <w:r w:rsidR="00804896">
        <w:t xml:space="preserve">icar y declarar </w:t>
      </w:r>
      <w:r w:rsidRPr="00733E72">
        <w:t>el quórum legal para sesionar</w:t>
      </w:r>
      <w:r w:rsidR="0091422C" w:rsidRPr="00733E72">
        <w:t xml:space="preserve">, </w:t>
      </w:r>
      <w:r w:rsidR="004D4A9E">
        <w:t>S</w:t>
      </w:r>
      <w:r w:rsidR="0070020A" w:rsidRPr="00733E72">
        <w:t>ecretario.</w:t>
      </w:r>
      <w:r w:rsidRPr="00733E72">
        <w:t>---------------------------------------------------------------------------------------------------</w:t>
      </w:r>
      <w:r w:rsidR="008E4B32" w:rsidRPr="00733E72">
        <w:t>-</w:t>
      </w:r>
      <w:r w:rsidR="004E45DB">
        <w:t>----------------------------</w:t>
      </w:r>
      <w:r w:rsidR="00E11CCB">
        <w:t>-----------------------------------</w:t>
      </w:r>
      <w:r w:rsidRPr="00733E72">
        <w:t>En uso de la voz el Secretario del Ayuntamiento, Lic. Salvador Ruíz Ayala:</w:t>
      </w:r>
      <w:r w:rsidR="008411CF">
        <w:t xml:space="preserve"> Con</w:t>
      </w:r>
      <w:r w:rsidR="00925576">
        <w:t xml:space="preserve"> su</w:t>
      </w:r>
      <w:r w:rsidR="008411CF">
        <w:t xml:space="preserve"> permiso </w:t>
      </w:r>
      <w:r w:rsidR="00925576">
        <w:t xml:space="preserve">ciudadana </w:t>
      </w:r>
      <w:r w:rsidR="00CE7E22">
        <w:t>Pres</w:t>
      </w:r>
      <w:r w:rsidR="00E11CCB">
        <w:t>identa,</w:t>
      </w:r>
      <w:r w:rsidR="0097017B">
        <w:t xml:space="preserve"> </w:t>
      </w:r>
      <w:r w:rsidR="009C2EA0" w:rsidRPr="00733E72">
        <w:t>integrantes de este Pleno</w:t>
      </w:r>
      <w:r w:rsidR="00816A67" w:rsidRPr="00733E72">
        <w:t>:</w:t>
      </w:r>
      <w:r w:rsidRPr="00733E72">
        <w:t xml:space="preserve">  </w:t>
      </w:r>
    </w:p>
    <w:p w:rsidR="009B7080" w:rsidRPr="00733E72" w:rsidRDefault="00925576" w:rsidP="009B7080">
      <w:pPr>
        <w:pStyle w:val="Sinespaciado"/>
        <w:jc w:val="both"/>
        <w:rPr>
          <w:rFonts w:ascii="Arial" w:hAnsi="Arial" w:cs="Arial"/>
          <w:sz w:val="24"/>
          <w:szCs w:val="24"/>
        </w:rPr>
      </w:pPr>
      <w:r>
        <w:rPr>
          <w:rFonts w:ascii="Arial" w:hAnsi="Arial" w:cs="Arial"/>
          <w:sz w:val="24"/>
          <w:szCs w:val="24"/>
        </w:rPr>
        <w:t>Presidenta</w:t>
      </w:r>
      <w:r w:rsidR="009B7080" w:rsidRPr="00733E72">
        <w:rPr>
          <w:rFonts w:ascii="Arial" w:hAnsi="Arial" w:cs="Arial"/>
          <w:sz w:val="24"/>
          <w:szCs w:val="24"/>
        </w:rPr>
        <w:t xml:space="preserve"> Municipal, María Elena Limón García, presente </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Síndico Municipal, José Luis Salazar Martínez,</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Regidora María Eloísa Gaviño Hernández,</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Jorge Antonio Chávez Ambriz,</w:t>
      </w:r>
      <w:r w:rsidR="00B43E6B"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Regidora B</w:t>
      </w:r>
      <w:r w:rsidR="00925576">
        <w:rPr>
          <w:rFonts w:ascii="Arial" w:eastAsia="Calibri" w:hAnsi="Arial" w:cs="Arial"/>
          <w:sz w:val="24"/>
          <w:szCs w:val="24"/>
        </w:rPr>
        <w:t>etsabé Dolores Almaguer Esparza</w:t>
      </w:r>
      <w:r w:rsidR="00E11CCB">
        <w:rPr>
          <w:rFonts w:ascii="Arial" w:eastAsia="Calibri" w:hAnsi="Arial" w:cs="Arial"/>
          <w:sz w:val="24"/>
          <w:szCs w:val="24"/>
        </w:rPr>
        <w:t>,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Héctor Manuel Perfecto Rodríguez,</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Regidora Irma Yolanda Reynoso Mercado,</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Francisco Juárez Piña,</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Regidora Miroslava Maya Ávila,</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José Luis Figueroa Meza,</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Arial" w:hAnsi="Arial" w:cs="Arial"/>
          <w:sz w:val="24"/>
          <w:szCs w:val="24"/>
        </w:rPr>
      </w:pPr>
      <w:r w:rsidRPr="00733E72">
        <w:rPr>
          <w:rFonts w:ascii="Arial" w:eastAsia="Calibri" w:hAnsi="Arial" w:cs="Arial"/>
          <w:sz w:val="24"/>
          <w:szCs w:val="24"/>
        </w:rPr>
        <w:t>Regidora</w:t>
      </w:r>
      <w:r w:rsidRPr="00733E72">
        <w:rPr>
          <w:rFonts w:ascii="Arial" w:eastAsia="Arial" w:hAnsi="Arial" w:cs="Arial"/>
          <w:sz w:val="24"/>
          <w:szCs w:val="24"/>
        </w:rPr>
        <w:t xml:space="preserve"> Hogla Bustos Serrano,</w:t>
      </w:r>
      <w:r w:rsidRPr="00733E72">
        <w:rPr>
          <w:rFonts w:ascii="Arial" w:hAnsi="Arial" w:cs="Arial"/>
          <w:sz w:val="24"/>
          <w:szCs w:val="24"/>
        </w:rPr>
        <w:t xml:space="preserve"> presente</w:t>
      </w:r>
    </w:p>
    <w:p w:rsidR="009B7080" w:rsidRPr="00733E72" w:rsidRDefault="008411CF" w:rsidP="009B7080">
      <w:pPr>
        <w:pStyle w:val="Sinespaciado"/>
        <w:jc w:val="both"/>
        <w:rPr>
          <w:rFonts w:ascii="Arial" w:eastAsia="Calibri" w:hAnsi="Arial" w:cs="Arial"/>
          <w:sz w:val="24"/>
          <w:szCs w:val="24"/>
        </w:rPr>
      </w:pPr>
      <w:r>
        <w:rPr>
          <w:rFonts w:ascii="Arial" w:eastAsia="Calibri" w:hAnsi="Arial" w:cs="Arial"/>
          <w:sz w:val="24"/>
          <w:szCs w:val="24"/>
        </w:rPr>
        <w:t>Regidor Jaime Contreras Estrada</w:t>
      </w:r>
      <w:r w:rsidR="008F4FE3">
        <w:rPr>
          <w:rFonts w:ascii="Arial" w:eastAsia="Calibri" w:hAnsi="Arial" w:cs="Arial"/>
          <w:sz w:val="24"/>
          <w:szCs w:val="24"/>
        </w:rPr>
        <w:t>, presente</w:t>
      </w:r>
    </w:p>
    <w:p w:rsidR="009B7080" w:rsidRPr="00733E72" w:rsidRDefault="0097017B" w:rsidP="009B7080">
      <w:pPr>
        <w:pStyle w:val="Sinespaciado"/>
        <w:jc w:val="both"/>
        <w:rPr>
          <w:rFonts w:ascii="Arial" w:eastAsia="Calibri" w:hAnsi="Arial" w:cs="Arial"/>
          <w:sz w:val="24"/>
          <w:szCs w:val="24"/>
        </w:rPr>
      </w:pPr>
      <w:r>
        <w:rPr>
          <w:rFonts w:ascii="Arial" w:eastAsia="Calibri" w:hAnsi="Arial" w:cs="Arial"/>
          <w:sz w:val="24"/>
          <w:szCs w:val="24"/>
        </w:rPr>
        <w:t>Regidor Alfredo Barba Mariscal</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Regidora Silbia Cázarez Reyes,</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Arial" w:hAnsi="Arial" w:cs="Arial"/>
          <w:sz w:val="24"/>
          <w:szCs w:val="24"/>
        </w:rPr>
      </w:pPr>
      <w:r w:rsidRPr="00733E72">
        <w:rPr>
          <w:rFonts w:ascii="Arial" w:eastAsia="Calibri" w:hAnsi="Arial" w:cs="Arial"/>
          <w:sz w:val="24"/>
          <w:szCs w:val="24"/>
        </w:rPr>
        <w:t>Regidora</w:t>
      </w:r>
      <w:r w:rsidRPr="00733E72">
        <w:rPr>
          <w:rFonts w:ascii="Arial" w:eastAsia="Arial" w:hAnsi="Arial" w:cs="Arial"/>
          <w:sz w:val="24"/>
          <w:szCs w:val="24"/>
        </w:rPr>
        <w:t xml:space="preserve"> Daniela Elizabeth Chávez Estrada,</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Arial" w:hAnsi="Arial" w:cs="Arial"/>
          <w:sz w:val="24"/>
          <w:szCs w:val="24"/>
        </w:rPr>
      </w:pPr>
      <w:r w:rsidRPr="00733E72">
        <w:rPr>
          <w:rFonts w:ascii="Arial" w:eastAsia="Calibri" w:hAnsi="Arial" w:cs="Arial"/>
          <w:sz w:val="24"/>
          <w:szCs w:val="24"/>
        </w:rPr>
        <w:t>Regidor</w:t>
      </w:r>
      <w:r w:rsidR="00EF3131">
        <w:rPr>
          <w:rFonts w:ascii="Arial" w:eastAsia="Arial" w:hAnsi="Arial" w:cs="Arial"/>
          <w:sz w:val="24"/>
          <w:szCs w:val="24"/>
        </w:rPr>
        <w:t xml:space="preserve"> Oscar Vásquez Llamas</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Albe</w:t>
      </w:r>
      <w:r w:rsidR="00296B49">
        <w:rPr>
          <w:rFonts w:ascii="Arial" w:eastAsia="Calibri" w:hAnsi="Arial" w:cs="Arial"/>
          <w:sz w:val="24"/>
          <w:szCs w:val="24"/>
        </w:rPr>
        <w:t>rto Maldonado Chavarín</w:t>
      </w:r>
    </w:p>
    <w:p w:rsidR="009B7080" w:rsidRPr="00733E72" w:rsidRDefault="009B7080" w:rsidP="00816A67">
      <w:pPr>
        <w:pStyle w:val="Sinespaciado"/>
        <w:jc w:val="both"/>
        <w:rPr>
          <w:rFonts w:ascii="Arial" w:eastAsia="Times New Roman" w:hAnsi="Arial" w:cs="Arial"/>
          <w:sz w:val="24"/>
          <w:szCs w:val="24"/>
          <w:lang w:eastAsia="es-MX"/>
        </w:rPr>
      </w:pPr>
      <w:r w:rsidRPr="00733E72">
        <w:rPr>
          <w:rFonts w:ascii="Arial" w:eastAsia="Calibri" w:hAnsi="Arial" w:cs="Arial"/>
          <w:sz w:val="24"/>
          <w:szCs w:val="24"/>
        </w:rPr>
        <w:t>Regidora</w:t>
      </w:r>
      <w:r w:rsidRPr="00733E72">
        <w:rPr>
          <w:rFonts w:ascii="Arial" w:eastAsia="Times New Roman" w:hAnsi="Arial" w:cs="Arial"/>
          <w:sz w:val="24"/>
          <w:szCs w:val="24"/>
          <w:lang w:eastAsia="es-MX"/>
        </w:rPr>
        <w:t xml:space="preserve"> Alina Elizabeth Hernández Castañeda,</w:t>
      </w:r>
      <w:r w:rsidR="00816A67" w:rsidRPr="00733E72">
        <w:rPr>
          <w:rFonts w:ascii="Arial" w:hAnsi="Arial" w:cs="Arial"/>
          <w:sz w:val="24"/>
          <w:szCs w:val="24"/>
        </w:rPr>
        <w:t xml:space="preserve"> presente</w:t>
      </w:r>
    </w:p>
    <w:p w:rsidR="00816A67" w:rsidRPr="00733E72" w:rsidRDefault="00816A67" w:rsidP="00816A67">
      <w:pPr>
        <w:pStyle w:val="Sinespaciado"/>
        <w:jc w:val="both"/>
        <w:rPr>
          <w:rFonts w:ascii="Arial" w:eastAsia="Calibri" w:hAnsi="Arial" w:cs="Arial"/>
          <w:sz w:val="24"/>
          <w:szCs w:val="24"/>
        </w:rPr>
      </w:pPr>
      <w:r w:rsidRPr="00733E72">
        <w:rPr>
          <w:rFonts w:ascii="Arial" w:eastAsia="Calibri" w:hAnsi="Arial" w:cs="Arial"/>
          <w:sz w:val="24"/>
          <w:szCs w:val="24"/>
        </w:rPr>
        <w:t>Regidor</w:t>
      </w:r>
      <w:r w:rsidRPr="00733E72">
        <w:rPr>
          <w:rFonts w:ascii="Arial" w:eastAsia="Times New Roman" w:hAnsi="Arial" w:cs="Arial"/>
          <w:sz w:val="24"/>
          <w:szCs w:val="24"/>
          <w:lang w:eastAsia="es-MX"/>
        </w:rPr>
        <w:t xml:space="preserve"> Alberto Alfaro García,</w:t>
      </w:r>
      <w:r w:rsidRPr="00733E72">
        <w:rPr>
          <w:rFonts w:ascii="Arial" w:hAnsi="Arial" w:cs="Arial"/>
          <w:sz w:val="24"/>
          <w:szCs w:val="24"/>
        </w:rPr>
        <w:t xml:space="preserve"> presente</w:t>
      </w:r>
    </w:p>
    <w:p w:rsidR="00816A67" w:rsidRPr="00733E72" w:rsidRDefault="00816A67" w:rsidP="00816A67">
      <w:pPr>
        <w:spacing w:after="0" w:line="240" w:lineRule="auto"/>
        <w:jc w:val="both"/>
        <w:rPr>
          <w:rFonts w:ascii="Arial" w:hAnsi="Arial" w:cs="Arial"/>
          <w:sz w:val="24"/>
          <w:szCs w:val="24"/>
        </w:rPr>
      </w:pPr>
      <w:r w:rsidRPr="00733E72">
        <w:rPr>
          <w:rFonts w:ascii="Arial" w:hAnsi="Arial" w:cs="Arial"/>
          <w:sz w:val="24"/>
          <w:szCs w:val="24"/>
        </w:rPr>
        <w:t>---------------------------------------------------------------------------------------------------</w:t>
      </w:r>
      <w:r w:rsidR="009A4425">
        <w:rPr>
          <w:rFonts w:ascii="Arial" w:hAnsi="Arial" w:cs="Arial"/>
          <w:sz w:val="24"/>
          <w:szCs w:val="24"/>
        </w:rPr>
        <w:t>---------------------------------------------------------------------------------------------------</w:t>
      </w:r>
    </w:p>
    <w:p w:rsidR="00AC3DC0" w:rsidRPr="00662D71" w:rsidRDefault="00816A67" w:rsidP="0097017B">
      <w:pPr>
        <w:jc w:val="both"/>
        <w:rPr>
          <w:rFonts w:ascii="Arial" w:hAnsi="Arial" w:cs="Arial"/>
          <w:b/>
          <w:sz w:val="24"/>
          <w:szCs w:val="24"/>
        </w:rPr>
      </w:pPr>
      <w:r w:rsidRPr="00733E72">
        <w:rPr>
          <w:rFonts w:ascii="Arial" w:hAnsi="Arial" w:cs="Arial"/>
          <w:sz w:val="24"/>
          <w:szCs w:val="24"/>
        </w:rPr>
        <w:t>Con la palabra la Presidente Municipal, C. María Elena Limón García:</w:t>
      </w:r>
      <w:r w:rsidR="008411CF">
        <w:rPr>
          <w:rFonts w:ascii="Arial" w:hAnsi="Arial" w:cs="Arial"/>
          <w:sz w:val="24"/>
          <w:szCs w:val="24"/>
        </w:rPr>
        <w:t xml:space="preserve"> </w:t>
      </w:r>
      <w:r w:rsidR="00296B49">
        <w:rPr>
          <w:rFonts w:ascii="Arial" w:hAnsi="Arial" w:cs="Arial"/>
          <w:sz w:val="24"/>
          <w:szCs w:val="24"/>
        </w:rPr>
        <w:t>Se encuentran 16 eh, Regidores presentes, i</w:t>
      </w:r>
      <w:r w:rsidR="00296B49" w:rsidRPr="005B7CDE">
        <w:rPr>
          <w:rFonts w:ascii="Arial" w:hAnsi="Arial" w:cs="Arial"/>
          <w:sz w:val="24"/>
          <w:szCs w:val="24"/>
        </w:rPr>
        <w:t>nformo que se recibió documento electrónico número 7589 de</w:t>
      </w:r>
      <w:r w:rsidR="00296B49">
        <w:rPr>
          <w:rFonts w:ascii="Arial" w:hAnsi="Arial" w:cs="Arial"/>
          <w:sz w:val="24"/>
          <w:szCs w:val="24"/>
        </w:rPr>
        <w:t>l R</w:t>
      </w:r>
      <w:r w:rsidR="00296B49" w:rsidRPr="005B7CDE">
        <w:rPr>
          <w:rFonts w:ascii="Arial" w:hAnsi="Arial" w:cs="Arial"/>
          <w:sz w:val="24"/>
          <w:szCs w:val="24"/>
        </w:rPr>
        <w:t xml:space="preserve">egidor </w:t>
      </w:r>
      <w:r w:rsidR="00296B49" w:rsidRPr="00296B49">
        <w:rPr>
          <w:rFonts w:ascii="Arial" w:hAnsi="Arial" w:cs="Arial"/>
          <w:sz w:val="24"/>
          <w:szCs w:val="24"/>
        </w:rPr>
        <w:t>Alfredo Barba Mariscal</w:t>
      </w:r>
      <w:r w:rsidR="00296B49" w:rsidRPr="005B7CDE">
        <w:rPr>
          <w:rFonts w:ascii="Arial" w:hAnsi="Arial" w:cs="Arial"/>
          <w:sz w:val="24"/>
          <w:szCs w:val="24"/>
        </w:rPr>
        <w:t xml:space="preserve"> en el que </w:t>
      </w:r>
      <w:r w:rsidR="00694B9D">
        <w:rPr>
          <w:rFonts w:ascii="Arial" w:hAnsi="Arial" w:cs="Arial"/>
          <w:sz w:val="24"/>
          <w:szCs w:val="24"/>
        </w:rPr>
        <w:t xml:space="preserve">se </w:t>
      </w:r>
      <w:r w:rsidR="00296B49" w:rsidRPr="005B7CDE">
        <w:rPr>
          <w:rFonts w:ascii="Arial" w:hAnsi="Arial" w:cs="Arial"/>
          <w:sz w:val="24"/>
          <w:szCs w:val="24"/>
        </w:rPr>
        <w:t>informa que no podrá asistir a la sesión por motivos de salud, anexando documento de un médico particular y solicitando la justificación de su inasistencia</w:t>
      </w:r>
      <w:r w:rsidR="00296B49">
        <w:rPr>
          <w:rFonts w:ascii="Arial" w:hAnsi="Arial" w:cs="Arial"/>
          <w:sz w:val="24"/>
          <w:szCs w:val="24"/>
        </w:rPr>
        <w:t>, por lo que en votación económico les pregunto, quienes estén por la afirmativa de la justificación de la inasistencia, favor de manifestarlo, ¿los que estén en contra</w:t>
      </w:r>
      <w:r w:rsidR="00296B49" w:rsidRPr="00296B49">
        <w:rPr>
          <w:rFonts w:ascii="Arial" w:hAnsi="Arial" w:cs="Arial"/>
          <w:sz w:val="24"/>
          <w:szCs w:val="24"/>
        </w:rPr>
        <w:t xml:space="preserve">?, es rechazada por mayoría, </w:t>
      </w:r>
      <w:r w:rsidR="00296B49">
        <w:rPr>
          <w:rFonts w:ascii="Arial" w:hAnsi="Arial" w:cs="Arial"/>
          <w:sz w:val="24"/>
          <w:szCs w:val="24"/>
        </w:rPr>
        <w:t>d</w:t>
      </w:r>
      <w:r w:rsidR="00D03A2B">
        <w:rPr>
          <w:rFonts w:ascii="Arial" w:hAnsi="Arial" w:cs="Arial"/>
          <w:sz w:val="24"/>
          <w:szCs w:val="24"/>
        </w:rPr>
        <w:t>e igual manera el R</w:t>
      </w:r>
      <w:r w:rsidR="00296B49" w:rsidRPr="00296B49">
        <w:rPr>
          <w:rFonts w:ascii="Arial" w:hAnsi="Arial" w:cs="Arial"/>
          <w:sz w:val="24"/>
          <w:szCs w:val="24"/>
        </w:rPr>
        <w:t xml:space="preserve">egidor </w:t>
      </w:r>
      <w:r w:rsidR="00296B49" w:rsidRPr="008A3569">
        <w:rPr>
          <w:rFonts w:ascii="Arial" w:hAnsi="Arial" w:cs="Arial"/>
          <w:sz w:val="24"/>
          <w:szCs w:val="24"/>
        </w:rPr>
        <w:t>Alberto Maldonado Chavarín</w:t>
      </w:r>
      <w:r w:rsidR="00296B49" w:rsidRPr="00296B49">
        <w:rPr>
          <w:rFonts w:ascii="Arial" w:hAnsi="Arial" w:cs="Arial"/>
          <w:sz w:val="24"/>
          <w:szCs w:val="24"/>
        </w:rPr>
        <w:t xml:space="preserve"> mediante</w:t>
      </w:r>
      <w:r w:rsidR="008A3569">
        <w:rPr>
          <w:rFonts w:ascii="Arial" w:hAnsi="Arial" w:cs="Arial"/>
          <w:sz w:val="24"/>
          <w:szCs w:val="24"/>
        </w:rPr>
        <w:t xml:space="preserve"> oficio MOR/AMC/15/2020 acompañado de</w:t>
      </w:r>
      <w:r w:rsidR="00296B49" w:rsidRPr="00296B49">
        <w:rPr>
          <w:rFonts w:ascii="Arial" w:hAnsi="Arial" w:cs="Arial"/>
          <w:sz w:val="24"/>
          <w:szCs w:val="24"/>
        </w:rPr>
        <w:t xml:space="preserve"> documento médico del I</w:t>
      </w:r>
      <w:r w:rsidR="008A3569">
        <w:rPr>
          <w:rFonts w:ascii="Arial" w:hAnsi="Arial" w:cs="Arial"/>
          <w:sz w:val="24"/>
          <w:szCs w:val="24"/>
        </w:rPr>
        <w:t xml:space="preserve">nstituto </w:t>
      </w:r>
      <w:r w:rsidR="00296B49" w:rsidRPr="00296B49">
        <w:rPr>
          <w:rFonts w:ascii="Arial" w:hAnsi="Arial" w:cs="Arial"/>
          <w:sz w:val="24"/>
          <w:szCs w:val="24"/>
        </w:rPr>
        <w:t>M</w:t>
      </w:r>
      <w:r w:rsidR="008A3569">
        <w:rPr>
          <w:rFonts w:ascii="Arial" w:hAnsi="Arial" w:cs="Arial"/>
          <w:sz w:val="24"/>
          <w:szCs w:val="24"/>
        </w:rPr>
        <w:t>exicano del Seguro Social, solicita</w:t>
      </w:r>
      <w:r w:rsidR="00296B49" w:rsidRPr="00296B49">
        <w:rPr>
          <w:rFonts w:ascii="Arial" w:hAnsi="Arial" w:cs="Arial"/>
          <w:sz w:val="24"/>
          <w:szCs w:val="24"/>
        </w:rPr>
        <w:t xml:space="preserve"> la justificación de su ina</w:t>
      </w:r>
      <w:r w:rsidR="008A3569">
        <w:rPr>
          <w:rFonts w:ascii="Arial" w:hAnsi="Arial" w:cs="Arial"/>
          <w:sz w:val="24"/>
          <w:szCs w:val="24"/>
        </w:rPr>
        <w:t xml:space="preserve">sistencia por </w:t>
      </w:r>
      <w:r w:rsidR="008A3569">
        <w:rPr>
          <w:rFonts w:ascii="Arial" w:hAnsi="Arial" w:cs="Arial"/>
          <w:sz w:val="24"/>
          <w:szCs w:val="24"/>
        </w:rPr>
        <w:lastRenderedPageBreak/>
        <w:t>motivos de salud, por lo que en votación económic</w:t>
      </w:r>
      <w:r w:rsidR="00B90382">
        <w:rPr>
          <w:rFonts w:ascii="Arial" w:hAnsi="Arial" w:cs="Arial"/>
          <w:sz w:val="24"/>
          <w:szCs w:val="24"/>
        </w:rPr>
        <w:t>a</w:t>
      </w:r>
      <w:r w:rsidR="008A3569">
        <w:rPr>
          <w:rFonts w:ascii="Arial" w:hAnsi="Arial" w:cs="Arial"/>
          <w:sz w:val="24"/>
          <w:szCs w:val="24"/>
        </w:rPr>
        <w:t xml:space="preserve"> les pregunto, quienes estén por la afirmativa de la justificación de la inasistencia, favor de manifestarlo, es aprobado por unanimidad, declaro que existe </w:t>
      </w:r>
      <w:r w:rsidR="00662D71">
        <w:rPr>
          <w:rFonts w:ascii="Arial" w:hAnsi="Arial" w:cs="Arial"/>
          <w:sz w:val="24"/>
          <w:szCs w:val="24"/>
        </w:rPr>
        <w:t>quórum legal para sesionar.</w:t>
      </w:r>
      <w:r w:rsidR="008411CF" w:rsidRPr="00733E72">
        <w:rPr>
          <w:rFonts w:ascii="Arial" w:hAnsi="Arial" w:cs="Arial"/>
          <w:sz w:val="24"/>
          <w:szCs w:val="24"/>
        </w:rPr>
        <w:t>---------------------------------------------</w:t>
      </w:r>
      <w:r w:rsidR="00D1462B">
        <w:rPr>
          <w:rFonts w:ascii="Arial" w:hAnsi="Arial" w:cs="Arial"/>
          <w:sz w:val="24"/>
          <w:szCs w:val="24"/>
        </w:rPr>
        <w:t>----</w:t>
      </w:r>
      <w:r w:rsidR="008411CF" w:rsidRPr="00733E72">
        <w:rPr>
          <w:rFonts w:ascii="Arial" w:hAnsi="Arial" w:cs="Arial"/>
          <w:sz w:val="24"/>
          <w:szCs w:val="24"/>
        </w:rPr>
        <w:t>-----------------------</w:t>
      </w:r>
      <w:r w:rsidR="008411CF">
        <w:rPr>
          <w:rFonts w:ascii="Arial" w:hAnsi="Arial" w:cs="Arial"/>
          <w:sz w:val="24"/>
          <w:szCs w:val="24"/>
        </w:rPr>
        <w:t>-----</w:t>
      </w:r>
      <w:r w:rsidR="00571986">
        <w:rPr>
          <w:rFonts w:ascii="Arial" w:hAnsi="Arial" w:cs="Arial"/>
          <w:sz w:val="24"/>
          <w:szCs w:val="24"/>
        </w:rPr>
        <w:t>-------</w:t>
      </w:r>
      <w:r w:rsidR="008411CF">
        <w:rPr>
          <w:rFonts w:ascii="Arial" w:hAnsi="Arial" w:cs="Arial"/>
          <w:sz w:val="24"/>
          <w:szCs w:val="24"/>
        </w:rPr>
        <w:t>-------------</w:t>
      </w:r>
      <w:r w:rsidR="00662D71">
        <w:rPr>
          <w:rFonts w:ascii="Arial" w:hAnsi="Arial" w:cs="Arial"/>
          <w:sz w:val="24"/>
          <w:szCs w:val="24"/>
        </w:rPr>
        <w:t>---------------------------------------------------------------------</w:t>
      </w:r>
      <w:r w:rsidR="008411CF">
        <w:rPr>
          <w:rFonts w:ascii="Arial" w:hAnsi="Arial" w:cs="Arial"/>
          <w:sz w:val="24"/>
          <w:szCs w:val="24"/>
        </w:rPr>
        <w:t>------</w:t>
      </w:r>
      <w:r w:rsidR="00571986" w:rsidRPr="00571986">
        <w:rPr>
          <w:rFonts w:ascii="Arial" w:hAnsi="Arial" w:cs="Arial"/>
          <w:sz w:val="24"/>
          <w:szCs w:val="24"/>
        </w:rPr>
        <w:t xml:space="preserve"> </w:t>
      </w:r>
      <w:r w:rsidR="00571986" w:rsidRPr="00733E72">
        <w:rPr>
          <w:rFonts w:ascii="Arial" w:hAnsi="Arial" w:cs="Arial"/>
          <w:sz w:val="24"/>
          <w:szCs w:val="24"/>
        </w:rPr>
        <w:t>Con la palabra la Presidente Municipal, C. María Elena Limón García:</w:t>
      </w:r>
      <w:r w:rsidR="00571986">
        <w:rPr>
          <w:rFonts w:ascii="Arial" w:hAnsi="Arial" w:cs="Arial"/>
          <w:b/>
          <w:color w:val="000000" w:themeColor="text1"/>
          <w:sz w:val="24"/>
          <w:szCs w:val="24"/>
        </w:rPr>
        <w:t xml:space="preserve"> </w:t>
      </w:r>
      <w:r w:rsidRPr="00733E72">
        <w:rPr>
          <w:rFonts w:ascii="Arial" w:hAnsi="Arial" w:cs="Arial"/>
          <w:sz w:val="24"/>
          <w:szCs w:val="24"/>
        </w:rPr>
        <w:t xml:space="preserve">En el </w:t>
      </w:r>
      <w:r w:rsidRPr="00733E72">
        <w:rPr>
          <w:rFonts w:ascii="Arial" w:hAnsi="Arial" w:cs="Arial"/>
          <w:b/>
          <w:sz w:val="24"/>
          <w:szCs w:val="24"/>
          <w:u w:val="single"/>
        </w:rPr>
        <w:t>SEGUNDO PUNTO</w:t>
      </w:r>
      <w:r w:rsidRPr="00733E72">
        <w:rPr>
          <w:rFonts w:ascii="Arial" w:hAnsi="Arial" w:cs="Arial"/>
          <w:sz w:val="24"/>
          <w:szCs w:val="24"/>
        </w:rPr>
        <w:t xml:space="preserve"> del orden del dí</w:t>
      </w:r>
      <w:r w:rsidR="008C6B7A">
        <w:rPr>
          <w:rFonts w:ascii="Arial" w:hAnsi="Arial" w:cs="Arial"/>
          <w:sz w:val="24"/>
          <w:szCs w:val="24"/>
        </w:rPr>
        <w:t>a, le solicito al Secretario dar</w:t>
      </w:r>
      <w:r w:rsidRPr="00733E72">
        <w:rPr>
          <w:rFonts w:ascii="Arial" w:hAnsi="Arial" w:cs="Arial"/>
          <w:sz w:val="24"/>
          <w:szCs w:val="24"/>
        </w:rPr>
        <w:t xml:space="preserve"> lectura al </w:t>
      </w:r>
      <w:r w:rsidRPr="0097017B">
        <w:rPr>
          <w:rFonts w:ascii="Arial" w:hAnsi="Arial" w:cs="Arial"/>
          <w:sz w:val="24"/>
          <w:szCs w:val="24"/>
        </w:rPr>
        <w:t>orden del día</w:t>
      </w:r>
      <w:r w:rsidRPr="00733E72">
        <w:rPr>
          <w:rFonts w:ascii="Arial" w:hAnsi="Arial" w:cs="Arial"/>
          <w:b/>
          <w:sz w:val="24"/>
          <w:szCs w:val="24"/>
        </w:rPr>
        <w:t xml:space="preserve"> </w:t>
      </w:r>
      <w:r w:rsidRPr="00733E72">
        <w:rPr>
          <w:rFonts w:ascii="Arial" w:hAnsi="Arial" w:cs="Arial"/>
          <w:sz w:val="24"/>
          <w:szCs w:val="24"/>
        </w:rPr>
        <w:t>propuesto</w:t>
      </w:r>
      <w:r w:rsidR="008C6B7A">
        <w:rPr>
          <w:rFonts w:ascii="Arial" w:hAnsi="Arial" w:cs="Arial"/>
          <w:sz w:val="24"/>
          <w:szCs w:val="24"/>
        </w:rPr>
        <w:t>, Secretario.</w:t>
      </w:r>
      <w:r w:rsidRPr="00733E72">
        <w:rPr>
          <w:rFonts w:ascii="Arial" w:hAnsi="Arial" w:cs="Arial"/>
          <w:sz w:val="24"/>
          <w:szCs w:val="24"/>
        </w:rPr>
        <w:t>----------------------------------------------------------------------------------------------</w:t>
      </w:r>
      <w:r w:rsidR="006C14A5">
        <w:rPr>
          <w:rFonts w:ascii="Arial" w:hAnsi="Arial" w:cs="Arial"/>
          <w:sz w:val="24"/>
          <w:szCs w:val="24"/>
        </w:rPr>
        <w:t>----</w:t>
      </w:r>
      <w:r w:rsidR="00DD4282">
        <w:rPr>
          <w:rFonts w:ascii="Arial" w:hAnsi="Arial" w:cs="Arial"/>
          <w:sz w:val="24"/>
          <w:szCs w:val="24"/>
        </w:rPr>
        <w:t>-------------------</w:t>
      </w:r>
      <w:r w:rsidR="006C14A5">
        <w:rPr>
          <w:rFonts w:ascii="Arial" w:hAnsi="Arial" w:cs="Arial"/>
          <w:sz w:val="24"/>
          <w:szCs w:val="24"/>
        </w:rPr>
        <w:t>-------------</w:t>
      </w:r>
      <w:r w:rsidR="008C6B7A">
        <w:rPr>
          <w:rFonts w:ascii="Arial" w:hAnsi="Arial" w:cs="Arial"/>
          <w:sz w:val="24"/>
          <w:szCs w:val="24"/>
        </w:rPr>
        <w:t>-------</w:t>
      </w:r>
      <w:r w:rsidR="00AC3DC0" w:rsidRPr="00733E72">
        <w:rPr>
          <w:rFonts w:ascii="Arial" w:hAnsi="Arial" w:cs="Arial"/>
          <w:sz w:val="24"/>
          <w:szCs w:val="24"/>
        </w:rPr>
        <w:t>En uso de la voz el Secretario del Ayuntamiento, Lic. Salvador Ruíz Ayala:</w:t>
      </w:r>
      <w:r w:rsidR="00804896">
        <w:rPr>
          <w:rFonts w:ascii="Arial" w:hAnsi="Arial" w:cs="Arial"/>
          <w:sz w:val="24"/>
          <w:szCs w:val="24"/>
        </w:rPr>
        <w:t xml:space="preserve"> </w:t>
      </w:r>
      <w:r w:rsidR="008C6B7A">
        <w:rPr>
          <w:rFonts w:ascii="Arial" w:hAnsi="Arial" w:cs="Arial"/>
          <w:sz w:val="24"/>
          <w:szCs w:val="24"/>
        </w:rPr>
        <w:t>Con permiso Presidenta</w:t>
      </w:r>
      <w:r w:rsidR="006C14A5">
        <w:rPr>
          <w:rFonts w:ascii="Arial" w:hAnsi="Arial" w:cs="Arial"/>
          <w:sz w:val="24"/>
          <w:szCs w:val="24"/>
        </w:rPr>
        <w:t xml:space="preserve"> e integrantes de este Pleno.</w:t>
      </w:r>
    </w:p>
    <w:p w:rsidR="00AC3DC0" w:rsidRPr="00733E72" w:rsidRDefault="001C0ECF" w:rsidP="00CE6684">
      <w:pPr>
        <w:tabs>
          <w:tab w:val="left" w:pos="709"/>
        </w:tabs>
        <w:spacing w:after="0" w:line="240" w:lineRule="auto"/>
        <w:ind w:left="567" w:hanging="567"/>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I.-   </w:t>
      </w:r>
      <w:r w:rsidR="00CE6684">
        <w:rPr>
          <w:rFonts w:ascii="Arial" w:eastAsia="Times New Roman" w:hAnsi="Arial" w:cs="Arial"/>
          <w:b/>
          <w:sz w:val="24"/>
          <w:szCs w:val="24"/>
          <w:lang w:eastAsia="es-ES"/>
        </w:rPr>
        <w:t xml:space="preserve"> </w:t>
      </w:r>
      <w:r w:rsidR="00CE6684">
        <w:rPr>
          <w:rFonts w:ascii="Arial" w:eastAsia="Times New Roman" w:hAnsi="Arial" w:cs="Arial"/>
          <w:b/>
          <w:sz w:val="8"/>
          <w:szCs w:val="8"/>
          <w:lang w:eastAsia="es-ES"/>
        </w:rPr>
        <w:t xml:space="preserve"> </w:t>
      </w:r>
      <w:r w:rsidR="00AC3DC0" w:rsidRPr="00733E72">
        <w:rPr>
          <w:rFonts w:ascii="Arial" w:eastAsia="Times New Roman" w:hAnsi="Arial" w:cs="Arial"/>
          <w:sz w:val="24"/>
          <w:szCs w:val="24"/>
          <w:lang w:eastAsia="es-ES"/>
        </w:rPr>
        <w:t>Lista de Asistencia, Verificación y Declaración del Quórum Legal</w:t>
      </w:r>
      <w:r w:rsidRPr="00733E72">
        <w:rPr>
          <w:rFonts w:ascii="Arial" w:eastAsia="Times New Roman" w:hAnsi="Arial" w:cs="Arial"/>
          <w:sz w:val="24"/>
          <w:szCs w:val="24"/>
          <w:lang w:eastAsia="es-ES"/>
        </w:rPr>
        <w:t xml:space="preserve"> para </w:t>
      </w:r>
      <w:r w:rsidR="00AC3DC0" w:rsidRPr="00733E72">
        <w:rPr>
          <w:rFonts w:ascii="Arial" w:eastAsia="Times New Roman" w:hAnsi="Arial" w:cs="Arial"/>
          <w:sz w:val="24"/>
          <w:szCs w:val="24"/>
          <w:lang w:eastAsia="es-ES"/>
        </w:rPr>
        <w:t>sesionar.</w:t>
      </w:r>
    </w:p>
    <w:p w:rsidR="00AC3DC0" w:rsidRPr="00733E72" w:rsidRDefault="00AC3DC0" w:rsidP="00AC3DC0">
      <w:pPr>
        <w:spacing w:after="0" w:line="240" w:lineRule="auto"/>
        <w:ind w:left="720"/>
        <w:contextualSpacing/>
        <w:jc w:val="both"/>
        <w:rPr>
          <w:rFonts w:ascii="Arial" w:eastAsia="Times New Roman" w:hAnsi="Arial" w:cs="Arial"/>
          <w:sz w:val="24"/>
          <w:szCs w:val="24"/>
          <w:lang w:eastAsia="es-ES"/>
        </w:rPr>
      </w:pPr>
    </w:p>
    <w:p w:rsidR="00AC3DC0" w:rsidRPr="00733E72" w:rsidRDefault="001C0ECF" w:rsidP="00AC3DC0">
      <w:pPr>
        <w:spacing w:after="0" w:line="240" w:lineRule="auto"/>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II.-    </w:t>
      </w:r>
      <w:r w:rsidR="00AC3DC0" w:rsidRPr="00733E72">
        <w:rPr>
          <w:rFonts w:ascii="Arial" w:eastAsia="Times New Roman" w:hAnsi="Arial" w:cs="Arial"/>
          <w:sz w:val="24"/>
          <w:szCs w:val="24"/>
          <w:lang w:eastAsia="es-ES"/>
        </w:rPr>
        <w:t>Aprobación del Orden del Día.</w:t>
      </w:r>
    </w:p>
    <w:p w:rsidR="00AC3DC0" w:rsidRDefault="00AC3DC0" w:rsidP="00AC3DC0">
      <w:pPr>
        <w:spacing w:after="0" w:line="240" w:lineRule="auto"/>
        <w:ind w:left="720"/>
        <w:contextualSpacing/>
        <w:jc w:val="both"/>
        <w:rPr>
          <w:rFonts w:ascii="Arial" w:eastAsia="Times New Roman" w:hAnsi="Arial" w:cs="Arial"/>
          <w:sz w:val="24"/>
          <w:szCs w:val="24"/>
          <w:lang w:eastAsia="es-ES"/>
        </w:rPr>
      </w:pPr>
    </w:p>
    <w:p w:rsidR="00F8681D" w:rsidRPr="00830E0F" w:rsidRDefault="00F8681D" w:rsidP="00F8681D">
      <w:pPr>
        <w:ind w:left="567" w:hanging="567"/>
        <w:jc w:val="both"/>
        <w:rPr>
          <w:rFonts w:ascii="Arial" w:hAnsi="Arial" w:cs="Arial"/>
          <w:sz w:val="24"/>
          <w:szCs w:val="24"/>
        </w:rPr>
      </w:pPr>
      <w:r w:rsidRPr="00830E0F">
        <w:rPr>
          <w:rFonts w:ascii="Arial" w:hAnsi="Arial" w:cs="Arial"/>
          <w:b/>
          <w:sz w:val="24"/>
          <w:szCs w:val="24"/>
        </w:rPr>
        <w:t>III.-</w:t>
      </w:r>
      <w:r w:rsidRPr="00830E0F">
        <w:rPr>
          <w:rFonts w:ascii="Arial" w:hAnsi="Arial" w:cs="Arial"/>
          <w:sz w:val="24"/>
          <w:szCs w:val="24"/>
        </w:rPr>
        <w:tab/>
        <w:t xml:space="preserve">Lectura, análisis y aprobación de Actas de Sesión.   </w:t>
      </w:r>
    </w:p>
    <w:p w:rsidR="00F8681D" w:rsidRPr="00830E0F" w:rsidRDefault="00F8681D" w:rsidP="00F8681D">
      <w:pPr>
        <w:ind w:left="567"/>
        <w:jc w:val="both"/>
        <w:rPr>
          <w:rFonts w:ascii="Arial" w:hAnsi="Arial" w:cs="Arial"/>
          <w:sz w:val="24"/>
          <w:szCs w:val="24"/>
        </w:rPr>
      </w:pPr>
      <w:r w:rsidRPr="00830E0F">
        <w:rPr>
          <w:rFonts w:ascii="Arial" w:hAnsi="Arial" w:cs="Arial"/>
          <w:b/>
          <w:sz w:val="24"/>
          <w:szCs w:val="24"/>
        </w:rPr>
        <w:t xml:space="preserve">III.- A) </w:t>
      </w:r>
      <w:r w:rsidRPr="00830E0F">
        <w:rPr>
          <w:rFonts w:ascii="Arial" w:hAnsi="Arial" w:cs="Arial"/>
          <w:sz w:val="24"/>
          <w:szCs w:val="24"/>
        </w:rPr>
        <w:t xml:space="preserve">Acta de la sesión ordinaria de fecha 06 de diciembre del año 2019.  </w:t>
      </w:r>
    </w:p>
    <w:p w:rsidR="00F8681D" w:rsidRPr="00830E0F" w:rsidRDefault="00F8681D" w:rsidP="00F8681D">
      <w:pPr>
        <w:ind w:left="567" w:firstLine="4"/>
        <w:jc w:val="both"/>
        <w:rPr>
          <w:rFonts w:ascii="Arial" w:hAnsi="Arial" w:cs="Arial"/>
          <w:sz w:val="24"/>
          <w:szCs w:val="24"/>
        </w:rPr>
      </w:pPr>
      <w:r w:rsidRPr="00830E0F">
        <w:rPr>
          <w:rFonts w:ascii="Arial" w:hAnsi="Arial" w:cs="Arial"/>
          <w:b/>
          <w:sz w:val="24"/>
          <w:szCs w:val="24"/>
        </w:rPr>
        <w:t>III.- B)</w:t>
      </w:r>
      <w:r w:rsidRPr="00830E0F">
        <w:rPr>
          <w:rFonts w:ascii="Arial" w:hAnsi="Arial" w:cs="Arial"/>
          <w:sz w:val="24"/>
          <w:szCs w:val="24"/>
        </w:rPr>
        <w:t xml:space="preserve"> Acta de la sesión solemne de fecha 09 de diciembre del año 2019.</w:t>
      </w:r>
    </w:p>
    <w:p w:rsidR="00AC3DC0" w:rsidRPr="00733E72" w:rsidRDefault="00AC3DC0" w:rsidP="00AC3DC0">
      <w:pPr>
        <w:spacing w:after="0" w:line="240" w:lineRule="auto"/>
        <w:jc w:val="both"/>
        <w:rPr>
          <w:rFonts w:ascii="Arial" w:eastAsia="Times New Roman" w:hAnsi="Arial" w:cs="Arial"/>
          <w:sz w:val="24"/>
          <w:szCs w:val="24"/>
          <w:lang w:eastAsia="es-ES"/>
        </w:rPr>
      </w:pPr>
      <w:r w:rsidRPr="00733E72">
        <w:rPr>
          <w:rFonts w:ascii="Arial" w:eastAsia="Times New Roman" w:hAnsi="Arial" w:cs="Arial"/>
          <w:b/>
          <w:sz w:val="24"/>
          <w:szCs w:val="24"/>
          <w:lang w:val="es-ES" w:eastAsia="es-ES"/>
        </w:rPr>
        <w:t xml:space="preserve">IV.- </w:t>
      </w:r>
      <w:r w:rsidR="007D696B" w:rsidRPr="00733E72">
        <w:rPr>
          <w:rFonts w:ascii="Arial" w:eastAsia="Times New Roman" w:hAnsi="Arial" w:cs="Arial"/>
          <w:b/>
          <w:sz w:val="24"/>
          <w:szCs w:val="24"/>
          <w:lang w:val="es-ES" w:eastAsia="es-ES"/>
        </w:rPr>
        <w:t xml:space="preserve">  </w:t>
      </w:r>
      <w:r w:rsidRPr="00733E72">
        <w:rPr>
          <w:rFonts w:ascii="Arial" w:eastAsia="Times New Roman" w:hAnsi="Arial" w:cs="Arial"/>
          <w:sz w:val="24"/>
          <w:szCs w:val="24"/>
          <w:lang w:eastAsia="es-ES"/>
        </w:rPr>
        <w:t>Lectura de Comunicados.</w:t>
      </w:r>
    </w:p>
    <w:p w:rsidR="00AC3DC0" w:rsidRPr="00733E72" w:rsidRDefault="00AC3DC0" w:rsidP="00AC3DC0">
      <w:pPr>
        <w:spacing w:after="0" w:line="240" w:lineRule="auto"/>
        <w:ind w:left="705" w:hanging="705"/>
        <w:jc w:val="both"/>
        <w:rPr>
          <w:rFonts w:ascii="Arial" w:eastAsia="Times New Roman" w:hAnsi="Arial" w:cs="Arial"/>
          <w:sz w:val="24"/>
          <w:szCs w:val="24"/>
          <w:lang w:eastAsia="es-ES"/>
        </w:rPr>
      </w:pPr>
    </w:p>
    <w:p w:rsidR="00AC3DC0" w:rsidRPr="00733E72" w:rsidRDefault="00AC3DC0" w:rsidP="00AC3DC0">
      <w:pPr>
        <w:spacing w:after="0" w:line="240" w:lineRule="auto"/>
        <w:ind w:left="705" w:hanging="705"/>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V.- </w:t>
      </w:r>
      <w:r w:rsidRPr="00733E72">
        <w:rPr>
          <w:rFonts w:ascii="Arial" w:eastAsia="Times New Roman" w:hAnsi="Arial" w:cs="Arial"/>
          <w:sz w:val="24"/>
          <w:szCs w:val="24"/>
          <w:lang w:eastAsia="es-ES"/>
        </w:rPr>
        <w:t xml:space="preserve"> </w:t>
      </w:r>
      <w:r w:rsidR="007D696B" w:rsidRPr="00733E72">
        <w:rPr>
          <w:rFonts w:ascii="Arial" w:eastAsia="Times New Roman" w:hAnsi="Arial" w:cs="Arial"/>
          <w:sz w:val="24"/>
          <w:szCs w:val="24"/>
          <w:lang w:eastAsia="es-ES"/>
        </w:rPr>
        <w:t xml:space="preserve"> </w:t>
      </w:r>
      <w:r w:rsidR="001C0ECF" w:rsidRPr="00733E72">
        <w:rPr>
          <w:rFonts w:ascii="Arial" w:eastAsia="Times New Roman" w:hAnsi="Arial" w:cs="Arial"/>
          <w:sz w:val="24"/>
          <w:szCs w:val="24"/>
          <w:lang w:eastAsia="es-ES"/>
        </w:rPr>
        <w:t xml:space="preserve"> </w:t>
      </w:r>
      <w:r w:rsidRPr="00733E72">
        <w:rPr>
          <w:rFonts w:ascii="Arial" w:eastAsia="Times New Roman" w:hAnsi="Arial" w:cs="Arial"/>
          <w:sz w:val="24"/>
          <w:szCs w:val="24"/>
          <w:lang w:eastAsia="es-ES"/>
        </w:rPr>
        <w:t>Turno de Asuntos a Comisiones Edilicias.</w:t>
      </w:r>
    </w:p>
    <w:p w:rsidR="00AC3DC0" w:rsidRPr="00733E72" w:rsidRDefault="00AC3DC0" w:rsidP="00AC3DC0">
      <w:pPr>
        <w:spacing w:after="0"/>
        <w:jc w:val="both"/>
        <w:rPr>
          <w:rFonts w:ascii="Arial" w:hAnsi="Arial" w:cs="Arial"/>
          <w:sz w:val="24"/>
          <w:szCs w:val="24"/>
        </w:rPr>
      </w:pPr>
    </w:p>
    <w:p w:rsidR="00AC3DC0" w:rsidRPr="00733E72" w:rsidRDefault="00AC3DC0" w:rsidP="001C0ECF">
      <w:pPr>
        <w:spacing w:after="0" w:line="240" w:lineRule="auto"/>
        <w:jc w:val="both"/>
        <w:rPr>
          <w:rFonts w:ascii="Arial" w:eastAsia="Times New Roman" w:hAnsi="Arial" w:cs="Arial"/>
          <w:sz w:val="24"/>
          <w:szCs w:val="24"/>
          <w:lang w:val="es-ES" w:eastAsia="es-ES"/>
        </w:rPr>
      </w:pPr>
      <w:r w:rsidRPr="00733E72">
        <w:rPr>
          <w:rFonts w:ascii="Arial" w:eastAsia="Times New Roman" w:hAnsi="Arial" w:cs="Arial"/>
          <w:b/>
          <w:sz w:val="24"/>
          <w:szCs w:val="24"/>
          <w:lang w:eastAsia="es-ES"/>
        </w:rPr>
        <w:t xml:space="preserve">VI.- </w:t>
      </w:r>
      <w:r w:rsidRPr="00733E72">
        <w:rPr>
          <w:rFonts w:ascii="Arial" w:eastAsia="Times New Roman" w:hAnsi="Arial" w:cs="Arial"/>
          <w:sz w:val="24"/>
          <w:szCs w:val="24"/>
          <w:lang w:eastAsia="es-ES"/>
        </w:rPr>
        <w:t>Lectura</w:t>
      </w:r>
      <w:r w:rsidRPr="00733E72">
        <w:rPr>
          <w:rFonts w:ascii="Arial" w:eastAsia="Times New Roman" w:hAnsi="Arial" w:cs="Arial"/>
          <w:sz w:val="24"/>
          <w:szCs w:val="24"/>
          <w:lang w:val="es-ES" w:eastAsia="es-ES"/>
        </w:rPr>
        <w:t>, en su caso debate y aprobación de Dictámenes de</w:t>
      </w:r>
      <w:r w:rsidR="00661B98" w:rsidRPr="00733E72">
        <w:rPr>
          <w:rFonts w:ascii="Arial" w:eastAsia="Times New Roman" w:hAnsi="Arial" w:cs="Arial"/>
          <w:sz w:val="24"/>
          <w:szCs w:val="24"/>
          <w:lang w:val="es-ES" w:eastAsia="es-ES"/>
        </w:rPr>
        <w:t xml:space="preserve">     </w:t>
      </w:r>
      <w:r w:rsidR="007D696B" w:rsidRPr="00733E72">
        <w:rPr>
          <w:rFonts w:ascii="Arial" w:eastAsia="Times New Roman" w:hAnsi="Arial" w:cs="Arial"/>
          <w:sz w:val="24"/>
          <w:szCs w:val="24"/>
          <w:lang w:val="es-ES" w:eastAsia="es-ES"/>
        </w:rPr>
        <w:t xml:space="preserve">           </w:t>
      </w:r>
      <w:r w:rsidR="001C0ECF" w:rsidRPr="0042578D">
        <w:rPr>
          <w:rFonts w:ascii="Arial" w:eastAsia="Times New Roman" w:hAnsi="Arial" w:cs="Arial"/>
          <w:color w:val="FFFFFF" w:themeColor="background1"/>
          <w:sz w:val="24"/>
          <w:szCs w:val="24"/>
          <w:lang w:val="es-ES" w:eastAsia="es-ES"/>
        </w:rPr>
        <w:t>C</w:t>
      </w:r>
      <w:r w:rsidR="001C0ECF" w:rsidRPr="00733E72">
        <w:rPr>
          <w:rFonts w:ascii="Arial" w:eastAsia="Times New Roman" w:hAnsi="Arial" w:cs="Arial"/>
          <w:sz w:val="24"/>
          <w:szCs w:val="24"/>
          <w:lang w:val="es-ES" w:eastAsia="es-ES"/>
        </w:rPr>
        <w:t xml:space="preserve">      Comisi</w:t>
      </w:r>
      <w:r w:rsidRPr="00733E72">
        <w:rPr>
          <w:rFonts w:ascii="Arial" w:eastAsia="Times New Roman" w:hAnsi="Arial" w:cs="Arial"/>
          <w:sz w:val="24"/>
          <w:szCs w:val="24"/>
          <w:lang w:val="es-ES" w:eastAsia="es-ES"/>
        </w:rPr>
        <w:t>ones Edilicias.</w:t>
      </w:r>
    </w:p>
    <w:p w:rsidR="00AC3DC0" w:rsidRPr="00733E72" w:rsidRDefault="00AC3DC0" w:rsidP="00661B98">
      <w:pPr>
        <w:spacing w:after="0" w:line="240" w:lineRule="auto"/>
        <w:jc w:val="both"/>
        <w:rPr>
          <w:rFonts w:ascii="Arial" w:eastAsia="Times New Roman" w:hAnsi="Arial" w:cs="Arial"/>
          <w:sz w:val="24"/>
          <w:szCs w:val="24"/>
          <w:lang w:val="es-ES" w:eastAsia="es-ES"/>
        </w:rPr>
      </w:pPr>
    </w:p>
    <w:p w:rsidR="00AC3DC0" w:rsidRPr="00733E72" w:rsidRDefault="00AC3DC0" w:rsidP="00AC3DC0">
      <w:pPr>
        <w:spacing w:after="0" w:line="240" w:lineRule="auto"/>
        <w:ind w:left="709" w:hanging="709"/>
        <w:jc w:val="both"/>
        <w:rPr>
          <w:rFonts w:ascii="Arial" w:eastAsia="Times New Roman" w:hAnsi="Arial" w:cs="Arial"/>
          <w:sz w:val="24"/>
          <w:szCs w:val="24"/>
          <w:lang w:val="es-ES" w:eastAsia="es-ES"/>
        </w:rPr>
      </w:pPr>
      <w:r w:rsidRPr="00733E72">
        <w:rPr>
          <w:rFonts w:ascii="Arial" w:eastAsia="Times New Roman" w:hAnsi="Arial" w:cs="Arial"/>
          <w:b/>
          <w:sz w:val="24"/>
          <w:szCs w:val="24"/>
          <w:lang w:val="es-ES" w:eastAsia="es-ES"/>
        </w:rPr>
        <w:t>VII.-</w:t>
      </w:r>
      <w:r w:rsidR="007D696B" w:rsidRPr="00733E72">
        <w:rPr>
          <w:rFonts w:ascii="Arial" w:eastAsia="Times New Roman" w:hAnsi="Arial" w:cs="Arial"/>
          <w:b/>
          <w:sz w:val="24"/>
          <w:szCs w:val="24"/>
          <w:lang w:val="es-ES" w:eastAsia="es-ES"/>
        </w:rPr>
        <w:t xml:space="preserve">  </w:t>
      </w:r>
      <w:r w:rsidRPr="00733E72">
        <w:rPr>
          <w:rFonts w:ascii="Arial" w:eastAsia="Times New Roman" w:hAnsi="Arial" w:cs="Arial"/>
          <w:sz w:val="24"/>
          <w:szCs w:val="24"/>
          <w:lang w:val="es-ES" w:eastAsia="es-ES"/>
        </w:rPr>
        <w:t>Iniciativas de Aprobación Directa.</w:t>
      </w:r>
    </w:p>
    <w:p w:rsidR="00AC3DC0" w:rsidRPr="00733E72" w:rsidRDefault="00AC3DC0" w:rsidP="00AC3DC0">
      <w:pPr>
        <w:spacing w:after="0" w:line="240" w:lineRule="auto"/>
        <w:ind w:left="709" w:hanging="709"/>
        <w:jc w:val="both"/>
        <w:rPr>
          <w:rFonts w:ascii="Arial" w:eastAsia="Times New Roman" w:hAnsi="Arial" w:cs="Arial"/>
          <w:sz w:val="24"/>
          <w:szCs w:val="24"/>
          <w:lang w:val="es-ES" w:eastAsia="es-ES"/>
        </w:rPr>
      </w:pPr>
    </w:p>
    <w:p w:rsidR="00AC3DC0" w:rsidRDefault="00AC3DC0" w:rsidP="00AC3DC0">
      <w:pPr>
        <w:spacing w:after="0" w:line="240" w:lineRule="auto"/>
        <w:ind w:left="709" w:hanging="709"/>
        <w:jc w:val="both"/>
        <w:rPr>
          <w:rFonts w:ascii="Arial" w:eastAsia="Times New Roman" w:hAnsi="Arial" w:cs="Arial"/>
          <w:sz w:val="24"/>
          <w:szCs w:val="24"/>
          <w:lang w:val="es-ES" w:eastAsia="es-ES"/>
        </w:rPr>
      </w:pPr>
      <w:r w:rsidRPr="00733E72">
        <w:rPr>
          <w:rFonts w:ascii="Arial" w:eastAsia="Times New Roman" w:hAnsi="Arial" w:cs="Arial"/>
          <w:b/>
          <w:sz w:val="24"/>
          <w:szCs w:val="24"/>
          <w:lang w:val="es-ES" w:eastAsia="es-ES"/>
        </w:rPr>
        <w:t xml:space="preserve">VIII.- </w:t>
      </w:r>
      <w:r w:rsidRPr="00733E72">
        <w:rPr>
          <w:rFonts w:ascii="Arial" w:eastAsia="Times New Roman" w:hAnsi="Arial" w:cs="Arial"/>
          <w:sz w:val="24"/>
          <w:szCs w:val="24"/>
          <w:lang w:val="es-ES" w:eastAsia="es-ES"/>
        </w:rPr>
        <w:t>Asuntos Generales.</w:t>
      </w:r>
    </w:p>
    <w:p w:rsidR="001611DB" w:rsidRDefault="001611DB" w:rsidP="001611DB">
      <w:pPr>
        <w:spacing w:after="0" w:line="240" w:lineRule="auto"/>
        <w:jc w:val="both"/>
        <w:rPr>
          <w:rFonts w:ascii="Arial" w:eastAsia="Times New Roman" w:hAnsi="Arial" w:cs="Arial"/>
          <w:sz w:val="24"/>
          <w:szCs w:val="24"/>
          <w:lang w:val="es-ES" w:eastAsia="es-ES"/>
        </w:rPr>
      </w:pPr>
    </w:p>
    <w:p w:rsidR="00D974A5" w:rsidRPr="001611DB" w:rsidRDefault="008C6B7A" w:rsidP="001611DB">
      <w:pPr>
        <w:spacing w:after="0" w:line="240" w:lineRule="auto"/>
        <w:jc w:val="both"/>
        <w:rPr>
          <w:rFonts w:ascii="Arial" w:hAnsi="Arial" w:cs="Arial"/>
          <w:sz w:val="24"/>
          <w:szCs w:val="24"/>
        </w:rPr>
      </w:pPr>
      <w:r>
        <w:rPr>
          <w:rFonts w:ascii="Arial" w:eastAsia="Times New Roman" w:hAnsi="Arial" w:cs="Arial"/>
          <w:sz w:val="24"/>
          <w:szCs w:val="24"/>
          <w:lang w:val="es-ES" w:eastAsia="es-ES"/>
        </w:rPr>
        <w:t>Es cuánto</w:t>
      </w:r>
      <w:r w:rsidR="001611DB">
        <w:rPr>
          <w:rFonts w:ascii="Arial" w:eastAsia="Times New Roman" w:hAnsi="Arial" w:cs="Arial"/>
          <w:sz w:val="24"/>
          <w:szCs w:val="24"/>
          <w:lang w:val="es-ES" w:eastAsia="es-ES"/>
        </w:rPr>
        <w:t>.</w:t>
      </w:r>
      <w:r w:rsidR="00D974A5">
        <w:rPr>
          <w:rFonts w:ascii="Arial" w:eastAsia="Times New Roman" w:hAnsi="Arial" w:cs="Arial"/>
          <w:sz w:val="24"/>
          <w:szCs w:val="24"/>
          <w:lang w:val="es-ES" w:eastAsia="es-ES"/>
        </w:rPr>
        <w:t>---------------------</w:t>
      </w:r>
      <w:r w:rsidR="0084468B">
        <w:rPr>
          <w:rFonts w:ascii="Arial" w:eastAsia="Times New Roman" w:hAnsi="Arial" w:cs="Arial"/>
          <w:sz w:val="24"/>
          <w:szCs w:val="24"/>
          <w:lang w:val="es-ES" w:eastAsia="es-ES"/>
        </w:rPr>
        <w:t>---------------</w:t>
      </w:r>
      <w:r w:rsidR="006C14A5">
        <w:rPr>
          <w:rFonts w:ascii="Arial" w:eastAsia="Times New Roman" w:hAnsi="Arial" w:cs="Arial"/>
          <w:sz w:val="24"/>
          <w:szCs w:val="24"/>
          <w:lang w:val="es-ES" w:eastAsia="es-ES"/>
        </w:rPr>
        <w:t>--------------------------------------------------------------</w:t>
      </w:r>
      <w:r>
        <w:rPr>
          <w:rFonts w:ascii="Arial" w:eastAsia="Times New Roman" w:hAnsi="Arial" w:cs="Arial"/>
          <w:sz w:val="24"/>
          <w:szCs w:val="24"/>
          <w:lang w:val="es-ES" w:eastAsia="es-ES"/>
        </w:rPr>
        <w:t>----------------</w:t>
      </w:r>
      <w:r w:rsidR="006C14A5">
        <w:rPr>
          <w:rFonts w:ascii="Arial" w:eastAsia="Times New Roman" w:hAnsi="Arial" w:cs="Arial"/>
          <w:sz w:val="24"/>
          <w:szCs w:val="24"/>
          <w:lang w:val="es-ES" w:eastAsia="es-ES"/>
        </w:rPr>
        <w:t>---------------------------------------------------------</w:t>
      </w:r>
      <w:r w:rsidR="0084468B">
        <w:rPr>
          <w:rFonts w:ascii="Arial" w:eastAsia="Times New Roman" w:hAnsi="Arial" w:cs="Arial"/>
          <w:sz w:val="24"/>
          <w:szCs w:val="24"/>
          <w:lang w:val="es-ES" w:eastAsia="es-ES"/>
        </w:rPr>
        <w:t>-</w:t>
      </w:r>
      <w:r w:rsidR="001611DB">
        <w:rPr>
          <w:rFonts w:ascii="Arial" w:eastAsia="Times New Roman" w:hAnsi="Arial" w:cs="Arial"/>
          <w:sz w:val="24"/>
          <w:szCs w:val="24"/>
          <w:lang w:val="es-ES" w:eastAsia="es-ES"/>
        </w:rPr>
        <w:t>------------</w:t>
      </w:r>
      <w:r w:rsidR="00D912B0" w:rsidRPr="00733E72">
        <w:rPr>
          <w:rFonts w:ascii="Arial" w:hAnsi="Arial" w:cs="Arial"/>
          <w:sz w:val="24"/>
          <w:szCs w:val="24"/>
        </w:rPr>
        <w:t>Con la palabra la Presidente Municipal, C. María Elena Limón García:</w:t>
      </w:r>
      <w:r w:rsidR="00DD4282">
        <w:rPr>
          <w:rFonts w:ascii="Arial" w:hAnsi="Arial" w:cs="Arial"/>
          <w:sz w:val="24"/>
          <w:szCs w:val="24"/>
        </w:rPr>
        <w:t xml:space="preserve"> </w:t>
      </w:r>
      <w:r>
        <w:rPr>
          <w:rFonts w:ascii="Arial" w:hAnsi="Arial" w:cs="Arial"/>
          <w:sz w:val="24"/>
          <w:szCs w:val="24"/>
        </w:rPr>
        <w:t xml:space="preserve">Gracias, gracias Secretario, </w:t>
      </w:r>
      <w:r w:rsidR="004E46E5">
        <w:rPr>
          <w:rFonts w:ascii="Arial" w:hAnsi="Arial" w:cs="Arial"/>
          <w:sz w:val="24"/>
          <w:szCs w:val="24"/>
        </w:rPr>
        <w:t xml:space="preserve">por lo que </w:t>
      </w:r>
      <w:r>
        <w:rPr>
          <w:rFonts w:ascii="Arial" w:hAnsi="Arial" w:cs="Arial"/>
          <w:sz w:val="24"/>
          <w:szCs w:val="24"/>
        </w:rPr>
        <w:t xml:space="preserve">en votación económica les pregunto quienes </w:t>
      </w:r>
      <w:r w:rsidR="004E46E5">
        <w:rPr>
          <w:rFonts w:ascii="Arial" w:hAnsi="Arial" w:cs="Arial"/>
          <w:sz w:val="24"/>
          <w:szCs w:val="24"/>
        </w:rPr>
        <w:t xml:space="preserve">estén por la afirmativa de la aprobación del orden del día, favor de manifestarlo, es aprobado por unanimidad. </w:t>
      </w:r>
      <w:r w:rsidR="00D974A5" w:rsidRPr="00543B4B">
        <w:rPr>
          <w:rFonts w:ascii="Arial" w:hAnsi="Arial" w:cs="Arial"/>
          <w:sz w:val="24"/>
          <w:szCs w:val="24"/>
        </w:rPr>
        <w:t xml:space="preserve">Para el desahogo del </w:t>
      </w:r>
      <w:r w:rsidR="00D974A5">
        <w:rPr>
          <w:rFonts w:ascii="Arial" w:hAnsi="Arial" w:cs="Arial"/>
          <w:b/>
          <w:sz w:val="24"/>
          <w:szCs w:val="24"/>
          <w:u w:val="single"/>
        </w:rPr>
        <w:t>TERCER PUNTO</w:t>
      </w:r>
      <w:r w:rsidR="00D974A5" w:rsidRPr="00543B4B">
        <w:rPr>
          <w:rFonts w:ascii="Arial" w:hAnsi="Arial" w:cs="Arial"/>
          <w:sz w:val="24"/>
          <w:szCs w:val="24"/>
        </w:rPr>
        <w:t xml:space="preserve"> del orden del día, consistente en </w:t>
      </w:r>
      <w:r w:rsidR="00D974A5" w:rsidRPr="00D974A5">
        <w:rPr>
          <w:rFonts w:ascii="Arial" w:hAnsi="Arial" w:cs="Arial"/>
          <w:sz w:val="24"/>
          <w:szCs w:val="24"/>
        </w:rPr>
        <w:t>la lectura,</w:t>
      </w:r>
      <w:r w:rsidR="00485F9D">
        <w:rPr>
          <w:rFonts w:ascii="Arial" w:hAnsi="Arial" w:cs="Arial"/>
          <w:sz w:val="24"/>
          <w:szCs w:val="24"/>
        </w:rPr>
        <w:t xml:space="preserve"> análisis y aprobación del acta</w:t>
      </w:r>
      <w:r w:rsidR="00485F9D" w:rsidRPr="00830E0F">
        <w:rPr>
          <w:rFonts w:ascii="Arial" w:hAnsi="Arial" w:cs="Arial"/>
          <w:sz w:val="24"/>
          <w:szCs w:val="24"/>
        </w:rPr>
        <w:t xml:space="preserve"> de la sesión ordinaria del </w:t>
      </w:r>
      <w:r w:rsidR="004E46E5">
        <w:rPr>
          <w:rFonts w:ascii="Arial" w:hAnsi="Arial" w:cs="Arial"/>
          <w:sz w:val="24"/>
          <w:szCs w:val="24"/>
        </w:rPr>
        <w:t xml:space="preserve">día </w:t>
      </w:r>
      <w:r w:rsidR="00485F9D" w:rsidRPr="00830E0F">
        <w:rPr>
          <w:rFonts w:ascii="Arial" w:hAnsi="Arial" w:cs="Arial"/>
          <w:sz w:val="24"/>
          <w:szCs w:val="24"/>
        </w:rPr>
        <w:t>06 de di</w:t>
      </w:r>
      <w:r w:rsidR="00D03A2B">
        <w:rPr>
          <w:rFonts w:ascii="Arial" w:hAnsi="Arial" w:cs="Arial"/>
          <w:sz w:val="24"/>
          <w:szCs w:val="24"/>
        </w:rPr>
        <w:t xml:space="preserve">ciembre del año 2019, así como </w:t>
      </w:r>
      <w:r w:rsidR="00485F9D" w:rsidRPr="00830E0F">
        <w:rPr>
          <w:rFonts w:ascii="Arial" w:hAnsi="Arial" w:cs="Arial"/>
          <w:sz w:val="24"/>
          <w:szCs w:val="24"/>
        </w:rPr>
        <w:t>el acta de la sesión solemne de fecha 09 de diciembre del 2019</w:t>
      </w:r>
      <w:r w:rsidR="00D974A5" w:rsidRPr="00D974A5">
        <w:rPr>
          <w:rFonts w:ascii="Arial" w:hAnsi="Arial" w:cs="Arial"/>
          <w:sz w:val="24"/>
          <w:szCs w:val="24"/>
        </w:rPr>
        <w:t xml:space="preserve">, </w:t>
      </w:r>
      <w:r w:rsidR="00D974A5" w:rsidRPr="00D974A5">
        <w:rPr>
          <w:rFonts w:ascii="Arial" w:hAnsi="Arial" w:cs="Arial"/>
          <w:bCs/>
          <w:sz w:val="24"/>
          <w:szCs w:val="24"/>
        </w:rPr>
        <w:t xml:space="preserve">se solicita la dispensa de la lectura </w:t>
      </w:r>
      <w:r w:rsidR="00D974A5" w:rsidRPr="00D974A5">
        <w:rPr>
          <w:rFonts w:ascii="Arial" w:hAnsi="Arial" w:cs="Arial"/>
          <w:sz w:val="24"/>
          <w:szCs w:val="24"/>
        </w:rPr>
        <w:t>en virtud de que los proyectos ha</w:t>
      </w:r>
      <w:r w:rsidR="004E46E5">
        <w:rPr>
          <w:rFonts w:ascii="Arial" w:hAnsi="Arial" w:cs="Arial"/>
          <w:sz w:val="24"/>
          <w:szCs w:val="24"/>
        </w:rPr>
        <w:t>n</w:t>
      </w:r>
      <w:r w:rsidR="00D974A5" w:rsidRPr="00D974A5">
        <w:rPr>
          <w:rFonts w:ascii="Arial" w:hAnsi="Arial" w:cs="Arial"/>
          <w:sz w:val="24"/>
          <w:szCs w:val="24"/>
        </w:rPr>
        <w:t xml:space="preserve"> sido circulado con anticipación y enviado</w:t>
      </w:r>
      <w:r w:rsidR="001611DB">
        <w:rPr>
          <w:rFonts w:ascii="Arial" w:hAnsi="Arial" w:cs="Arial"/>
          <w:sz w:val="24"/>
          <w:szCs w:val="24"/>
        </w:rPr>
        <w:t>s</w:t>
      </w:r>
      <w:r w:rsidR="00D974A5" w:rsidRPr="00D974A5">
        <w:rPr>
          <w:rFonts w:ascii="Arial" w:hAnsi="Arial" w:cs="Arial"/>
          <w:sz w:val="24"/>
          <w:szCs w:val="24"/>
        </w:rPr>
        <w:t xml:space="preserve"> de manera electrónica para su estudio y análisis a los correos autorizados por cada uno</w:t>
      </w:r>
      <w:r w:rsidR="004E46E5">
        <w:rPr>
          <w:rFonts w:ascii="Arial" w:hAnsi="Arial" w:cs="Arial"/>
          <w:sz w:val="24"/>
          <w:szCs w:val="24"/>
        </w:rPr>
        <w:t xml:space="preserve"> y una</w:t>
      </w:r>
      <w:r w:rsidR="00D03A2B">
        <w:rPr>
          <w:rFonts w:ascii="Arial" w:hAnsi="Arial" w:cs="Arial"/>
          <w:sz w:val="24"/>
          <w:szCs w:val="24"/>
        </w:rPr>
        <w:t xml:space="preserve"> de ustedes</w:t>
      </w:r>
      <w:r w:rsidR="001611DB">
        <w:rPr>
          <w:rFonts w:ascii="Arial" w:hAnsi="Arial" w:cs="Arial"/>
          <w:sz w:val="24"/>
          <w:szCs w:val="24"/>
        </w:rPr>
        <w:t xml:space="preserve"> regidores y regidoras, q</w:t>
      </w:r>
      <w:r w:rsidR="00D974A5" w:rsidRPr="00D974A5">
        <w:rPr>
          <w:rFonts w:ascii="Arial" w:hAnsi="Arial" w:cs="Arial"/>
          <w:sz w:val="24"/>
          <w:szCs w:val="24"/>
        </w:rPr>
        <w:t>uienes estén por la afirmativa de la dispensa de la lectura,</w:t>
      </w:r>
      <w:r w:rsidR="001611DB">
        <w:rPr>
          <w:rFonts w:ascii="Arial" w:hAnsi="Arial" w:cs="Arial"/>
          <w:sz w:val="24"/>
          <w:szCs w:val="24"/>
        </w:rPr>
        <w:t xml:space="preserve"> favor de manifestarlo, es aprobado por unanimidad. S</w:t>
      </w:r>
      <w:r w:rsidR="001611DB" w:rsidRPr="001611DB">
        <w:rPr>
          <w:rFonts w:ascii="Arial" w:hAnsi="Arial" w:cs="Arial"/>
          <w:sz w:val="24"/>
          <w:szCs w:val="24"/>
        </w:rPr>
        <w:t>ometo a votación la aprobación del contenido de las actas, quienes estén por la afirmativa, favor de manifestarlo</w:t>
      </w:r>
      <w:r w:rsidR="001611DB">
        <w:rPr>
          <w:rFonts w:ascii="Arial" w:hAnsi="Arial" w:cs="Arial"/>
          <w:sz w:val="24"/>
          <w:szCs w:val="24"/>
        </w:rPr>
        <w:t>, es aprobado por unanimidad.--------------------------------------------------------------------------------------------------------------------------------------------</w:t>
      </w:r>
      <w:r w:rsidR="004E46E5">
        <w:rPr>
          <w:rFonts w:ascii="Arial" w:hAnsi="Arial" w:cs="Arial"/>
          <w:sz w:val="24"/>
          <w:szCs w:val="24"/>
        </w:rPr>
        <w:t>------------------</w:t>
      </w:r>
      <w:r w:rsidR="00D03A2B">
        <w:rPr>
          <w:rFonts w:ascii="Arial" w:hAnsi="Arial" w:cs="Arial"/>
          <w:sz w:val="24"/>
          <w:szCs w:val="24"/>
        </w:rPr>
        <w:t>-------------</w:t>
      </w:r>
      <w:r w:rsidR="004E46E5">
        <w:rPr>
          <w:rFonts w:ascii="Arial" w:hAnsi="Arial" w:cs="Arial"/>
          <w:sz w:val="24"/>
          <w:szCs w:val="24"/>
        </w:rPr>
        <w:t>-----</w:t>
      </w:r>
    </w:p>
    <w:p w:rsidR="0050235A" w:rsidRPr="007A2AAC" w:rsidRDefault="00096F2E" w:rsidP="005C26C2">
      <w:pPr>
        <w:jc w:val="both"/>
        <w:rPr>
          <w:rFonts w:ascii="Arial" w:hAnsi="Arial" w:cs="Arial"/>
          <w:b/>
          <w:sz w:val="24"/>
          <w:szCs w:val="24"/>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Pr="005A0B66">
        <w:rPr>
          <w:rFonts w:ascii="Arial" w:hAnsi="Arial" w:cs="Arial"/>
          <w:color w:val="000000" w:themeColor="text1"/>
          <w:sz w:val="24"/>
          <w:szCs w:val="24"/>
        </w:rPr>
        <w:t xml:space="preserve">En el desahogo del </w:t>
      </w:r>
      <w:r w:rsidRPr="00096F2E">
        <w:rPr>
          <w:rFonts w:ascii="Arial" w:hAnsi="Arial" w:cs="Arial"/>
          <w:b/>
          <w:color w:val="000000" w:themeColor="text1"/>
          <w:sz w:val="24"/>
          <w:szCs w:val="24"/>
          <w:u w:val="single"/>
        </w:rPr>
        <w:t>CUARTO PUNTO</w:t>
      </w:r>
      <w:r w:rsidRPr="005A0B66">
        <w:rPr>
          <w:rFonts w:ascii="Arial" w:hAnsi="Arial" w:cs="Arial"/>
          <w:color w:val="000000" w:themeColor="text1"/>
          <w:sz w:val="24"/>
          <w:szCs w:val="24"/>
        </w:rPr>
        <w:t xml:space="preserve"> del orden del día</w:t>
      </w:r>
      <w:r w:rsidR="00D03A2B">
        <w:rPr>
          <w:rFonts w:ascii="Arial" w:hAnsi="Arial" w:cs="Arial"/>
          <w:color w:val="000000" w:themeColor="text1"/>
          <w:sz w:val="24"/>
          <w:szCs w:val="24"/>
        </w:rPr>
        <w:t>,</w:t>
      </w:r>
      <w:r>
        <w:rPr>
          <w:rFonts w:ascii="Arial" w:hAnsi="Arial" w:cs="Arial"/>
          <w:color w:val="000000" w:themeColor="text1"/>
          <w:sz w:val="24"/>
          <w:szCs w:val="24"/>
        </w:rPr>
        <w:t xml:space="preserve"> s</w:t>
      </w:r>
      <w:r w:rsidR="004E46E5">
        <w:rPr>
          <w:rFonts w:ascii="Arial" w:hAnsi="Arial" w:cs="Arial"/>
          <w:color w:val="000000" w:themeColor="text1"/>
          <w:sz w:val="24"/>
          <w:szCs w:val="24"/>
        </w:rPr>
        <w:t>e solicita al Secretario del</w:t>
      </w:r>
      <w:r>
        <w:rPr>
          <w:rFonts w:ascii="Arial" w:hAnsi="Arial" w:cs="Arial"/>
          <w:color w:val="000000" w:themeColor="text1"/>
          <w:sz w:val="24"/>
          <w:szCs w:val="24"/>
        </w:rPr>
        <w:t xml:space="preserve"> </w:t>
      </w:r>
      <w:r w:rsidRPr="005A0B66">
        <w:rPr>
          <w:rFonts w:ascii="Arial" w:hAnsi="Arial" w:cs="Arial"/>
          <w:color w:val="000000" w:themeColor="text1"/>
          <w:sz w:val="24"/>
          <w:szCs w:val="24"/>
        </w:rPr>
        <w:t>Ayuntamiento, dé lectura a los comunicados agendados</w:t>
      </w:r>
      <w:r w:rsidR="001611DB">
        <w:rPr>
          <w:rFonts w:ascii="Arial" w:hAnsi="Arial" w:cs="Arial"/>
          <w:color w:val="000000" w:themeColor="text1"/>
          <w:sz w:val="24"/>
          <w:szCs w:val="24"/>
        </w:rPr>
        <w:t xml:space="preserve">, </w:t>
      </w:r>
      <w:r>
        <w:rPr>
          <w:rFonts w:ascii="Arial" w:hAnsi="Arial" w:cs="Arial"/>
          <w:color w:val="000000" w:themeColor="text1"/>
          <w:sz w:val="24"/>
          <w:szCs w:val="24"/>
        </w:rPr>
        <w:t>Secretario.------------------------------------------------------------------------------------------------------------------------------------------------</w:t>
      </w:r>
      <w:r w:rsidR="001611DB">
        <w:rPr>
          <w:rFonts w:ascii="Arial" w:hAnsi="Arial" w:cs="Arial"/>
          <w:color w:val="000000" w:themeColor="text1"/>
          <w:sz w:val="24"/>
          <w:szCs w:val="24"/>
        </w:rPr>
        <w:t>-------------</w:t>
      </w:r>
      <w:r>
        <w:rPr>
          <w:rFonts w:ascii="Arial" w:hAnsi="Arial" w:cs="Arial"/>
          <w:color w:val="000000" w:themeColor="text1"/>
          <w:sz w:val="24"/>
          <w:szCs w:val="24"/>
        </w:rPr>
        <w:t>-------</w:t>
      </w:r>
      <w:r w:rsidR="004E46E5">
        <w:rPr>
          <w:rFonts w:ascii="Arial" w:hAnsi="Arial" w:cs="Arial"/>
          <w:color w:val="000000" w:themeColor="text1"/>
          <w:sz w:val="24"/>
          <w:szCs w:val="24"/>
        </w:rPr>
        <w:t>----------------</w:t>
      </w:r>
      <w:r>
        <w:rPr>
          <w:rFonts w:ascii="Arial" w:hAnsi="Arial" w:cs="Arial"/>
          <w:color w:val="000000" w:themeColor="text1"/>
          <w:sz w:val="24"/>
          <w:szCs w:val="24"/>
        </w:rPr>
        <w:t>---</w:t>
      </w:r>
      <w:r w:rsidRPr="00096F2E">
        <w:rPr>
          <w:rFonts w:ascii="Arial" w:hAnsi="Arial" w:cs="Arial"/>
          <w:sz w:val="24"/>
          <w:szCs w:val="24"/>
        </w:rPr>
        <w:t xml:space="preserve"> </w:t>
      </w:r>
      <w:r w:rsidRPr="00733E72">
        <w:rPr>
          <w:rFonts w:ascii="Arial" w:hAnsi="Arial" w:cs="Arial"/>
          <w:sz w:val="24"/>
          <w:szCs w:val="24"/>
        </w:rPr>
        <w:t>En uso de la voz el Secretario del Ayuntamiento, Lic. Salvador Ruíz Ayala:</w:t>
      </w:r>
      <w:r>
        <w:rPr>
          <w:rFonts w:ascii="Arial" w:hAnsi="Arial" w:cs="Arial"/>
          <w:sz w:val="24"/>
          <w:szCs w:val="24"/>
        </w:rPr>
        <w:t xml:space="preserve"> </w:t>
      </w:r>
      <w:r w:rsidR="00485F9D" w:rsidRPr="004E46E5">
        <w:rPr>
          <w:rFonts w:ascii="Arial" w:hAnsi="Arial" w:cs="Arial"/>
          <w:b/>
          <w:sz w:val="24"/>
          <w:szCs w:val="24"/>
        </w:rPr>
        <w:t>IV.- A)  al C)</w:t>
      </w:r>
      <w:r w:rsidR="00485F9D" w:rsidRPr="004E46E5">
        <w:rPr>
          <w:rFonts w:ascii="Arial" w:hAnsi="Arial" w:cs="Arial"/>
          <w:sz w:val="24"/>
          <w:szCs w:val="24"/>
        </w:rPr>
        <w:t xml:space="preserve"> Me permito informarles que la Secretaría General del H. Congreso del Estado, informó respecto a la aprobación de los acuerdos legislativos </w:t>
      </w:r>
      <w:r w:rsidR="00485F9D" w:rsidRPr="004E46E5">
        <w:rPr>
          <w:rFonts w:ascii="Arial" w:eastAsia="Times New Roman" w:hAnsi="Arial" w:cs="Arial"/>
          <w:sz w:val="24"/>
          <w:szCs w:val="24"/>
          <w:lang w:eastAsia="es-ES"/>
        </w:rPr>
        <w:t xml:space="preserve">número 874, 919, 940, 949, 950, 955, 967 y 973 </w:t>
      </w:r>
      <w:r w:rsidR="00485F9D" w:rsidRPr="004E46E5">
        <w:rPr>
          <w:rFonts w:ascii="Arial" w:hAnsi="Arial" w:cs="Arial"/>
          <w:sz w:val="24"/>
          <w:szCs w:val="24"/>
        </w:rPr>
        <w:t>todos de la LXII (sexagésima s</w:t>
      </w:r>
      <w:r w:rsidR="004E46E5" w:rsidRPr="004E46E5">
        <w:rPr>
          <w:rFonts w:ascii="Arial" w:hAnsi="Arial" w:cs="Arial"/>
          <w:sz w:val="24"/>
          <w:szCs w:val="24"/>
        </w:rPr>
        <w:t>egunda legislatura) del año 2019</w:t>
      </w:r>
      <w:r w:rsidR="00485F9D" w:rsidRPr="004E46E5">
        <w:rPr>
          <w:rFonts w:ascii="Arial" w:hAnsi="Arial" w:cs="Arial"/>
          <w:sz w:val="24"/>
          <w:szCs w:val="24"/>
        </w:rPr>
        <w:t>;</w:t>
      </w:r>
      <w:r w:rsidR="004E46E5" w:rsidRPr="004E46E5">
        <w:rPr>
          <w:rFonts w:ascii="Arial" w:hAnsi="Arial" w:cs="Arial"/>
          <w:sz w:val="24"/>
          <w:szCs w:val="24"/>
        </w:rPr>
        <w:t xml:space="preserve"> a excepción de los dos últimos que son 2020, 2020,</w:t>
      </w:r>
      <w:r w:rsidR="00485F9D" w:rsidRPr="004E46E5">
        <w:rPr>
          <w:rFonts w:ascii="Arial" w:hAnsi="Arial" w:cs="Arial"/>
          <w:sz w:val="24"/>
          <w:szCs w:val="24"/>
        </w:rPr>
        <w:t xml:space="preserve"> cuyo contenido fue circulado de forma electrónica a través de los correos autorizados por cada uno de los munícipes.-----------------------------------------------------------------------------------------------------------------------------------------------</w:t>
      </w:r>
      <w:r w:rsidR="004E46E5" w:rsidRPr="004E46E5">
        <w:rPr>
          <w:rFonts w:ascii="Arial" w:hAnsi="Arial" w:cs="Arial"/>
          <w:sz w:val="24"/>
          <w:szCs w:val="24"/>
        </w:rPr>
        <w:t>----------------------</w:t>
      </w:r>
      <w:r w:rsidR="00485F9D" w:rsidRPr="004E46E5">
        <w:rPr>
          <w:rFonts w:ascii="Arial" w:hAnsi="Arial" w:cs="Arial"/>
          <w:sz w:val="24"/>
          <w:szCs w:val="24"/>
        </w:rPr>
        <w:t>------------------</w:t>
      </w:r>
      <w:r w:rsidR="00485F9D" w:rsidRPr="00830E0F">
        <w:rPr>
          <w:rFonts w:ascii="Arial" w:hAnsi="Arial" w:cs="Arial"/>
          <w:b/>
          <w:sz w:val="24"/>
          <w:szCs w:val="24"/>
        </w:rPr>
        <w:t xml:space="preserve">IV.- D) </w:t>
      </w:r>
      <w:r w:rsidR="00485F9D" w:rsidRPr="00830E0F">
        <w:rPr>
          <w:rFonts w:ascii="Arial" w:hAnsi="Arial" w:cs="Arial"/>
          <w:sz w:val="24"/>
          <w:szCs w:val="24"/>
        </w:rPr>
        <w:t>Se recibió recomendación 38/2019 emitida por la Comisión Estatal de Derechos Humanos, por “Violación del derecho de las mujeres a una vida libre de violencia, a la vida, a la integridad y seguridad personal, a la igualdad y no discriminación, al acceso a la justicia en relación con los derechos de las víctimas de los delitos y violaciones a los derechos humanos y a la legalidad y seguridad jurídica”, lo anterior acuñado de las actuaciones que integran el</w:t>
      </w:r>
      <w:r w:rsidR="00485F9D">
        <w:rPr>
          <w:rFonts w:ascii="Arial" w:hAnsi="Arial" w:cs="Arial"/>
          <w:sz w:val="24"/>
          <w:szCs w:val="24"/>
        </w:rPr>
        <w:t xml:space="preserve"> expediente de queja 2016/2019, </w:t>
      </w:r>
      <w:r w:rsidR="001611DB">
        <w:rPr>
          <w:rFonts w:ascii="Arial" w:hAnsi="Arial" w:cs="Arial"/>
          <w:sz w:val="24"/>
          <w:szCs w:val="24"/>
        </w:rPr>
        <w:t>es cuánto</w:t>
      </w:r>
      <w:r w:rsidR="004E46E5">
        <w:rPr>
          <w:rFonts w:ascii="Arial" w:hAnsi="Arial" w:cs="Arial"/>
          <w:sz w:val="24"/>
          <w:szCs w:val="24"/>
        </w:rPr>
        <w:t xml:space="preserve"> Ciudadana Presidenta</w:t>
      </w:r>
      <w:r w:rsidR="001611DB">
        <w:rPr>
          <w:rFonts w:ascii="Arial" w:hAnsi="Arial" w:cs="Arial"/>
          <w:sz w:val="24"/>
          <w:szCs w:val="24"/>
        </w:rPr>
        <w:t>.---------------------------------------------------------------------------------------------</w:t>
      </w:r>
      <w:r w:rsidR="004E46E5">
        <w:rPr>
          <w:rFonts w:ascii="Arial" w:hAnsi="Arial" w:cs="Arial"/>
          <w:sz w:val="24"/>
          <w:szCs w:val="24"/>
        </w:rPr>
        <w:t>----------------------------------------------------------------</w:t>
      </w:r>
      <w:r w:rsidR="001611DB">
        <w:rPr>
          <w:rFonts w:ascii="Arial" w:hAnsi="Arial" w:cs="Arial"/>
          <w:sz w:val="24"/>
          <w:szCs w:val="24"/>
        </w:rPr>
        <w:t>-------</w:t>
      </w:r>
      <w:r w:rsidR="00485F9D">
        <w:rPr>
          <w:rFonts w:ascii="Arial" w:hAnsi="Arial" w:cs="Arial"/>
          <w:sz w:val="24"/>
          <w:szCs w:val="24"/>
        </w:rPr>
        <w:t>---</w:t>
      </w:r>
      <w:r w:rsidRPr="00733E72">
        <w:rPr>
          <w:rFonts w:ascii="Arial" w:hAnsi="Arial" w:cs="Arial"/>
          <w:sz w:val="24"/>
          <w:szCs w:val="24"/>
        </w:rPr>
        <w:t>Con la palabra la Presidente Municipal, C. María Elena Limón García</w:t>
      </w:r>
      <w:r w:rsidR="001611DB">
        <w:rPr>
          <w:rFonts w:ascii="Arial" w:hAnsi="Arial" w:cs="Arial"/>
          <w:sz w:val="24"/>
          <w:szCs w:val="24"/>
        </w:rPr>
        <w:t>:</w:t>
      </w:r>
      <w:r w:rsidR="00D03A2B">
        <w:rPr>
          <w:rFonts w:ascii="Arial" w:hAnsi="Arial" w:cs="Arial"/>
          <w:sz w:val="24"/>
          <w:szCs w:val="24"/>
        </w:rPr>
        <w:t xml:space="preserve"> Gracias Secretario,</w:t>
      </w:r>
      <w:r w:rsidR="001611DB">
        <w:rPr>
          <w:rFonts w:ascii="Arial" w:hAnsi="Arial" w:cs="Arial"/>
          <w:sz w:val="24"/>
          <w:szCs w:val="24"/>
        </w:rPr>
        <w:t xml:space="preserve"> </w:t>
      </w:r>
      <w:r w:rsidR="00D03A2B">
        <w:rPr>
          <w:rFonts w:ascii="Arial" w:hAnsi="Arial" w:cs="Arial"/>
          <w:sz w:val="24"/>
          <w:szCs w:val="24"/>
        </w:rPr>
        <w:t>e</w:t>
      </w:r>
      <w:r w:rsidRPr="005A0B66">
        <w:rPr>
          <w:rFonts w:ascii="Arial" w:hAnsi="Arial" w:cs="Arial"/>
          <w:sz w:val="24"/>
          <w:szCs w:val="24"/>
        </w:rPr>
        <w:t xml:space="preserve">n el desahogo del </w:t>
      </w:r>
      <w:r>
        <w:rPr>
          <w:rFonts w:ascii="Arial" w:hAnsi="Arial" w:cs="Arial"/>
          <w:b/>
          <w:sz w:val="24"/>
          <w:szCs w:val="24"/>
          <w:u w:val="single"/>
        </w:rPr>
        <w:t>QUINTO PUNTO</w:t>
      </w:r>
      <w:r w:rsidRPr="005A0B66">
        <w:rPr>
          <w:rFonts w:ascii="Arial" w:hAnsi="Arial" w:cs="Arial"/>
          <w:sz w:val="24"/>
          <w:szCs w:val="24"/>
        </w:rPr>
        <w:t xml:space="preserve"> del orden del día, le solicito al Secretario, dé lectura a las iniciativas de turno a Comisiones Edilicias agendadas</w:t>
      </w:r>
      <w:r w:rsidR="001611DB">
        <w:rPr>
          <w:rFonts w:ascii="Arial" w:hAnsi="Arial" w:cs="Arial"/>
          <w:sz w:val="24"/>
          <w:szCs w:val="24"/>
        </w:rPr>
        <w:t xml:space="preserve">, </w:t>
      </w:r>
      <w:r>
        <w:rPr>
          <w:rFonts w:ascii="Arial" w:hAnsi="Arial" w:cs="Arial"/>
          <w:sz w:val="24"/>
          <w:szCs w:val="24"/>
        </w:rPr>
        <w:t>Secretario.-------------------------------------------------------------------------------------</w:t>
      </w:r>
      <w:r w:rsidR="001611DB">
        <w:rPr>
          <w:rFonts w:ascii="Arial" w:hAnsi="Arial" w:cs="Arial"/>
          <w:sz w:val="24"/>
          <w:szCs w:val="24"/>
        </w:rPr>
        <w:t>-----------------------------------------</w:t>
      </w:r>
      <w:r>
        <w:rPr>
          <w:rFonts w:ascii="Arial" w:hAnsi="Arial" w:cs="Arial"/>
          <w:sz w:val="24"/>
          <w:szCs w:val="24"/>
        </w:rPr>
        <w:t>---------</w:t>
      </w:r>
      <w:r w:rsidR="00D03A2B">
        <w:rPr>
          <w:rFonts w:ascii="Arial" w:hAnsi="Arial" w:cs="Arial"/>
          <w:sz w:val="24"/>
          <w:szCs w:val="24"/>
        </w:rPr>
        <w:t>---</w:t>
      </w:r>
      <w:r w:rsidR="00E55BBA" w:rsidRPr="00733E72">
        <w:rPr>
          <w:rFonts w:ascii="Arial" w:hAnsi="Arial" w:cs="Arial"/>
          <w:sz w:val="24"/>
          <w:szCs w:val="24"/>
        </w:rPr>
        <w:t>En uso de la voz el Secretario del Ayuntamiento, Lic. Salvador Ruíz Ayala:</w:t>
      </w:r>
      <w:r w:rsidR="00434687">
        <w:rPr>
          <w:rFonts w:ascii="Arial" w:hAnsi="Arial" w:cs="Arial"/>
          <w:sz w:val="24"/>
          <w:szCs w:val="24"/>
        </w:rPr>
        <w:t xml:space="preserve"> </w:t>
      </w:r>
      <w:r w:rsidR="00485F9D" w:rsidRPr="00830E0F">
        <w:rPr>
          <w:rFonts w:ascii="Arial" w:hAnsi="Arial" w:cs="Arial"/>
          <w:b/>
          <w:sz w:val="24"/>
          <w:szCs w:val="24"/>
        </w:rPr>
        <w:t xml:space="preserve">V.- A) </w:t>
      </w:r>
      <w:r w:rsidR="00485F9D" w:rsidRPr="00830E0F">
        <w:rPr>
          <w:rFonts w:ascii="Arial" w:hAnsi="Arial" w:cs="Arial"/>
          <w:sz w:val="24"/>
          <w:szCs w:val="24"/>
        </w:rPr>
        <w:t xml:space="preserve">Iniciativa suscrita por la </w:t>
      </w:r>
      <w:r w:rsidR="00485F9D" w:rsidRPr="00830E0F">
        <w:rPr>
          <w:rFonts w:ascii="Arial" w:hAnsi="Arial" w:cs="Arial"/>
          <w:b/>
          <w:sz w:val="24"/>
          <w:szCs w:val="24"/>
        </w:rPr>
        <w:t xml:space="preserve">C. María Elena Limón García, Presidenta Municipal, </w:t>
      </w:r>
      <w:r w:rsidR="00485F9D" w:rsidRPr="00830E0F">
        <w:rPr>
          <w:rFonts w:ascii="Arial" w:hAnsi="Arial" w:cs="Arial"/>
          <w:sz w:val="24"/>
          <w:szCs w:val="24"/>
        </w:rPr>
        <w:t xml:space="preserve">mediante la cual propone </w:t>
      </w:r>
      <w:r w:rsidR="00485F9D" w:rsidRPr="00830E0F">
        <w:rPr>
          <w:rFonts w:ascii="Arial" w:hAnsi="Arial" w:cs="Arial"/>
          <w:color w:val="000000"/>
          <w:sz w:val="24"/>
          <w:szCs w:val="24"/>
          <w:shd w:val="clear" w:color="auto" w:fill="FFFFFF"/>
        </w:rPr>
        <w:t>el</w:t>
      </w:r>
      <w:r w:rsidR="00B90382">
        <w:rPr>
          <w:rFonts w:ascii="Arial" w:hAnsi="Arial" w:cs="Arial"/>
          <w:color w:val="000000"/>
          <w:sz w:val="24"/>
          <w:szCs w:val="24"/>
          <w:shd w:val="clear" w:color="auto" w:fill="FFFFFF"/>
        </w:rPr>
        <w:t xml:space="preserve"> </w:t>
      </w:r>
      <w:r w:rsidR="00485F9D" w:rsidRPr="00830E0F">
        <w:rPr>
          <w:rFonts w:ascii="Arial" w:hAnsi="Arial" w:cs="Arial"/>
          <w:color w:val="000000"/>
          <w:sz w:val="24"/>
          <w:szCs w:val="24"/>
          <w:shd w:val="clear" w:color="auto" w:fill="FFFFFF"/>
        </w:rPr>
        <w:t> </w:t>
      </w:r>
      <w:r w:rsidR="00485F9D" w:rsidRPr="00830E0F">
        <w:rPr>
          <w:rFonts w:ascii="Arial" w:hAnsi="Arial" w:cs="Arial"/>
          <w:b/>
          <w:bCs/>
          <w:color w:val="000000"/>
          <w:sz w:val="24"/>
          <w:szCs w:val="24"/>
          <w:shd w:val="clear" w:color="auto" w:fill="FFFFFF"/>
        </w:rPr>
        <w:t>turno a las Comisiones Edilicias de Gobernación como convocante y Asuntos Metropolitanos como coadyuvante, para el estudio y análisis  en el ámbito municipal del procedimiento, técnicas y tecnologías de georreferenciación territorial, y con ello la actualización de límites territoriales conforme a la normatividad establecida en la Ley de Límites Territoriales de los Municipios del Estado de Jalisco, bajo decreto 27769/LXII/19  publicada en el Periódico Oficial El Estado de Jali</w:t>
      </w:r>
      <w:r w:rsidR="00485F9D">
        <w:rPr>
          <w:rFonts w:ascii="Arial" w:hAnsi="Arial" w:cs="Arial"/>
          <w:b/>
          <w:bCs/>
          <w:color w:val="000000"/>
          <w:sz w:val="24"/>
          <w:szCs w:val="24"/>
          <w:shd w:val="clear" w:color="auto" w:fill="FFFFFF"/>
        </w:rPr>
        <w:t>sco el 28 de diciembre del 2019,</w:t>
      </w:r>
      <w:r w:rsidR="00B24F80">
        <w:rPr>
          <w:rFonts w:ascii="Arial" w:eastAsiaTheme="minorEastAsia" w:hAnsi="Arial" w:cs="Arial"/>
          <w:sz w:val="24"/>
          <w:szCs w:val="24"/>
          <w:lang w:eastAsia="es-ES"/>
        </w:rPr>
        <w:t xml:space="preserve"> es cuanto </w:t>
      </w:r>
      <w:r w:rsidR="00D03A2B">
        <w:rPr>
          <w:rFonts w:ascii="Arial" w:eastAsiaTheme="minorEastAsia" w:hAnsi="Arial" w:cs="Arial"/>
          <w:sz w:val="24"/>
          <w:szCs w:val="24"/>
          <w:lang w:eastAsia="es-ES"/>
        </w:rPr>
        <w:t>ciudadana Presidente</w:t>
      </w:r>
      <w:r w:rsidR="00B24F80">
        <w:rPr>
          <w:rFonts w:ascii="Arial" w:eastAsiaTheme="minorEastAsia" w:hAnsi="Arial" w:cs="Arial"/>
          <w:sz w:val="24"/>
          <w:szCs w:val="24"/>
          <w:lang w:eastAsia="es-ES"/>
        </w:rPr>
        <w:t>.</w:t>
      </w:r>
      <w:r w:rsidR="00E55BBA" w:rsidRPr="0097649B">
        <w:rPr>
          <w:rStyle w:val="Fuentedeprrafopredeter2"/>
          <w:rFonts w:ascii="Arial" w:eastAsiaTheme="minorEastAsia" w:hAnsi="Arial" w:cs="Arial"/>
          <w:sz w:val="24"/>
          <w:szCs w:val="24"/>
        </w:rPr>
        <w:t>-----------------------------------------------------------------------------------</w:t>
      </w:r>
      <w:r w:rsidR="00D03A2B">
        <w:rPr>
          <w:rStyle w:val="Fuentedeprrafopredeter2"/>
          <w:rFonts w:ascii="Arial" w:eastAsiaTheme="minorEastAsia" w:hAnsi="Arial" w:cs="Arial"/>
          <w:sz w:val="24"/>
          <w:szCs w:val="24"/>
        </w:rPr>
        <w:t>--------------------</w:t>
      </w:r>
    </w:p>
    <w:p w:rsidR="0027025A" w:rsidRPr="005D6620" w:rsidRDefault="0027025A" w:rsidP="005D6620">
      <w:pPr>
        <w:pStyle w:val="Fraccin"/>
        <w:ind w:firstLine="142"/>
        <w:rPr>
          <w:b/>
        </w:rPr>
      </w:pPr>
      <w:r w:rsidRPr="005D6620">
        <w:rPr>
          <w:b/>
        </w:rPr>
        <w:t>C. REGIDORES DEL AYUNTAMIENTO</w:t>
      </w:r>
    </w:p>
    <w:p w:rsidR="0027025A" w:rsidRPr="005D6620" w:rsidRDefault="0027025A" w:rsidP="005D6620">
      <w:pPr>
        <w:pStyle w:val="Fraccin"/>
        <w:ind w:firstLine="142"/>
        <w:rPr>
          <w:b/>
        </w:rPr>
      </w:pPr>
      <w:r w:rsidRPr="005D6620">
        <w:rPr>
          <w:b/>
        </w:rPr>
        <w:t>DEL MUNICIPIO DE SAN PEDRO TLAQUEPAQUE, JALISCO;</w:t>
      </w:r>
    </w:p>
    <w:p w:rsidR="0027025A" w:rsidRPr="005D6620" w:rsidRDefault="0027025A" w:rsidP="005D6620">
      <w:pPr>
        <w:pStyle w:val="Fraccin"/>
        <w:ind w:firstLine="142"/>
        <w:rPr>
          <w:b/>
        </w:rPr>
      </w:pPr>
      <w:r w:rsidRPr="005D6620">
        <w:rPr>
          <w:b/>
        </w:rPr>
        <w:t xml:space="preserve">P R E S E N T E: </w:t>
      </w:r>
    </w:p>
    <w:p w:rsidR="0027025A" w:rsidRPr="00780C6B" w:rsidRDefault="0027025A" w:rsidP="0027025A">
      <w:pPr>
        <w:rPr>
          <w:rFonts w:ascii="Arial" w:hAnsi="Arial" w:cs="Arial"/>
        </w:rPr>
      </w:pPr>
    </w:p>
    <w:p w:rsidR="0027025A" w:rsidRPr="00780C6B" w:rsidRDefault="0027025A" w:rsidP="0027025A">
      <w:pPr>
        <w:ind w:firstLine="708"/>
        <w:jc w:val="both"/>
        <w:rPr>
          <w:rFonts w:ascii="Arial" w:hAnsi="Arial" w:cs="Arial"/>
        </w:rPr>
      </w:pPr>
      <w:r w:rsidRPr="00780C6B">
        <w:rPr>
          <w:rFonts w:ascii="Arial" w:hAnsi="Arial" w:cs="Arial"/>
        </w:rPr>
        <w:t xml:space="preserve">La Suscrita C. María Elena Limón García, en mi carácter de Presidenta Municipal,  me permito  poner a  consideración del pleno de este Ayuntamiento el turno a las </w:t>
      </w:r>
      <w:r w:rsidRPr="00780C6B">
        <w:rPr>
          <w:rFonts w:ascii="Arial" w:hAnsi="Arial" w:cs="Arial"/>
          <w:b/>
        </w:rPr>
        <w:t>Comisiones Edilicias de Gobernación como convocante y Asuntos Metropolitanos como coadyuvante para el estudio y análisis en el ámbito municipal del Procedimiento, Técnicas y Tecnologías de Georreferenciación Territorial, establecidos en la Ley de Límites Territoriales de los Municipios del Estado de Jalisco, bajo Decreto 27769/LXII/19 publicada en el Periódico Oficial El Estado de Jalisco el 28 de diciembre del 2019.</w:t>
      </w:r>
      <w:r w:rsidRPr="00780C6B">
        <w:rPr>
          <w:rFonts w:ascii="Arial" w:hAnsi="Arial" w:cs="Arial"/>
        </w:rPr>
        <w:t>, de conformidad a los siguientes:</w:t>
      </w:r>
    </w:p>
    <w:p w:rsidR="005D6620" w:rsidRPr="005D6620" w:rsidRDefault="005D6620" w:rsidP="0027025A">
      <w:pPr>
        <w:jc w:val="center"/>
        <w:rPr>
          <w:rFonts w:ascii="Arial" w:hAnsi="Arial" w:cs="Arial"/>
          <w:b/>
          <w:sz w:val="2"/>
        </w:rPr>
      </w:pPr>
    </w:p>
    <w:p w:rsidR="0027025A" w:rsidRDefault="0027025A" w:rsidP="0027025A">
      <w:pPr>
        <w:jc w:val="center"/>
        <w:rPr>
          <w:rFonts w:ascii="Arial" w:hAnsi="Arial" w:cs="Arial"/>
          <w:b/>
        </w:rPr>
      </w:pPr>
      <w:r w:rsidRPr="00780C6B">
        <w:rPr>
          <w:rFonts w:ascii="Arial" w:hAnsi="Arial" w:cs="Arial"/>
          <w:b/>
        </w:rPr>
        <w:t>A N T E C E D E N T E S:</w:t>
      </w:r>
    </w:p>
    <w:p w:rsidR="005D6620" w:rsidRPr="005D6620" w:rsidRDefault="005D6620" w:rsidP="0027025A">
      <w:pPr>
        <w:jc w:val="center"/>
        <w:rPr>
          <w:rFonts w:ascii="Arial" w:hAnsi="Arial" w:cs="Arial"/>
          <w:b/>
          <w:sz w:val="2"/>
        </w:rPr>
      </w:pPr>
    </w:p>
    <w:p w:rsidR="0027025A" w:rsidRPr="00780C6B" w:rsidRDefault="0027025A" w:rsidP="0027025A">
      <w:pPr>
        <w:jc w:val="both"/>
        <w:rPr>
          <w:rFonts w:ascii="Arial" w:hAnsi="Arial" w:cs="Arial"/>
        </w:rPr>
      </w:pPr>
      <w:r w:rsidRPr="00780C6B">
        <w:rPr>
          <w:rFonts w:ascii="Arial" w:hAnsi="Arial" w:cs="Arial"/>
        </w:rPr>
        <w:t>ÚNICO. Con fecha 28 de diciembre de 2019, se publicó en el Periódico Oficial El Estado de Jalisco el Decreto 27769/LXII/19 que contiene la Ley de Límites Territoriales de los Municipios del Estado de Jalisco.</w:t>
      </w:r>
    </w:p>
    <w:p w:rsidR="005D6620" w:rsidRPr="005D6620" w:rsidRDefault="005D6620" w:rsidP="0027025A">
      <w:pPr>
        <w:jc w:val="center"/>
        <w:rPr>
          <w:rFonts w:ascii="Arial" w:hAnsi="Arial" w:cs="Arial"/>
          <w:b/>
          <w:sz w:val="4"/>
        </w:rPr>
      </w:pPr>
    </w:p>
    <w:p w:rsidR="0027025A" w:rsidRDefault="0027025A" w:rsidP="0027025A">
      <w:pPr>
        <w:jc w:val="center"/>
        <w:rPr>
          <w:rFonts w:ascii="Arial" w:hAnsi="Arial" w:cs="Arial"/>
          <w:b/>
        </w:rPr>
      </w:pPr>
      <w:r w:rsidRPr="00780C6B">
        <w:rPr>
          <w:rFonts w:ascii="Arial" w:hAnsi="Arial" w:cs="Arial"/>
          <w:b/>
        </w:rPr>
        <w:t>C O N S I D E R A N D O:</w:t>
      </w:r>
    </w:p>
    <w:p w:rsidR="005D6620" w:rsidRPr="005D6620" w:rsidRDefault="005D6620" w:rsidP="0027025A">
      <w:pPr>
        <w:jc w:val="center"/>
        <w:rPr>
          <w:rFonts w:ascii="Arial" w:hAnsi="Arial" w:cs="Arial"/>
          <w:b/>
          <w:sz w:val="4"/>
        </w:rPr>
      </w:pPr>
    </w:p>
    <w:p w:rsidR="0027025A" w:rsidRPr="00780C6B" w:rsidRDefault="0027025A" w:rsidP="0027025A">
      <w:pPr>
        <w:autoSpaceDE w:val="0"/>
        <w:autoSpaceDN w:val="0"/>
        <w:adjustRightInd w:val="0"/>
        <w:jc w:val="both"/>
        <w:rPr>
          <w:rFonts w:ascii="Arial" w:hAnsi="Arial" w:cs="Arial"/>
        </w:rPr>
      </w:pPr>
      <w:r w:rsidRPr="00780C6B">
        <w:rPr>
          <w:rFonts w:ascii="Arial" w:hAnsi="Arial" w:cs="Arial"/>
        </w:rPr>
        <w:t>Que de conformidad con las facultades que otorga el artículo 115 Constitución Política de los Estados Unidos Mexicanos; 73, 77 y demás relativos de la Constitución Política del Estado de Jalisco; 1º al 6º y demás relativos de la Ley del Gobierno y la Administración Pública Municipal, así como 1º, 6º, 26, 27 y demás aplicables del Reglamento del Gobierno y la Administración Pública del Ayuntamiento Constitucional de San Pedro Tlaquepaque, Jalisco, este Ayuntamiento tiene la facultad y obligación de participar en los procedimientos de interés público que se desprenden de la implementación de la Ley que hoy se turna para su análisis en los términos propuestos, de la cual se anexa copia simple a la presente iniciativa.</w:t>
      </w:r>
    </w:p>
    <w:p w:rsidR="0027025A" w:rsidRPr="00780C6B" w:rsidRDefault="0027025A" w:rsidP="0027025A">
      <w:pPr>
        <w:jc w:val="both"/>
        <w:rPr>
          <w:rFonts w:ascii="Arial" w:hAnsi="Arial" w:cs="Arial"/>
        </w:rPr>
      </w:pPr>
      <w:r w:rsidRPr="00780C6B">
        <w:rPr>
          <w:rFonts w:ascii="Arial" w:hAnsi="Arial" w:cs="Arial"/>
        </w:rPr>
        <w:t>Que el municipio de San Pedro Tlaquepaque no es ajeno, ni en general el territorio del área metropolitana de Guadalajara, a la indefinición, confusión y conflicto que bien se narran en la exposición de motivos de la iniciativa de decreto 27769/LXII/19, hoy Ley de Límites Territoriales de los Municipios del Estado de Jalisco, que deriva de la cuestión territorial; por lo que resulta de vital relevancia actualizar en armonía con las normas técnicas y avances tecnológicos la delimitación y demarcación territorial del municipio.</w:t>
      </w:r>
    </w:p>
    <w:p w:rsidR="0027025A" w:rsidRPr="00780C6B" w:rsidRDefault="0027025A" w:rsidP="0027025A">
      <w:pPr>
        <w:jc w:val="both"/>
        <w:rPr>
          <w:rFonts w:ascii="Arial" w:hAnsi="Arial" w:cs="Arial"/>
        </w:rPr>
      </w:pPr>
      <w:r w:rsidRPr="00780C6B">
        <w:rPr>
          <w:rFonts w:ascii="Arial" w:hAnsi="Arial" w:cs="Arial"/>
        </w:rPr>
        <w:t>Por lo anteriormente expuesto y fundado someto a la consideración del pleno del Ayuntamiento el siguiente punto de;</w:t>
      </w:r>
    </w:p>
    <w:p w:rsidR="0027025A" w:rsidRPr="005D6620" w:rsidRDefault="0027025A" w:rsidP="0027025A">
      <w:pPr>
        <w:jc w:val="center"/>
        <w:rPr>
          <w:rFonts w:ascii="Arial" w:hAnsi="Arial" w:cs="Arial"/>
          <w:b/>
          <w:sz w:val="2"/>
        </w:rPr>
      </w:pPr>
    </w:p>
    <w:p w:rsidR="0027025A" w:rsidRPr="00780C6B" w:rsidRDefault="0027025A" w:rsidP="0027025A">
      <w:pPr>
        <w:jc w:val="center"/>
        <w:rPr>
          <w:rFonts w:ascii="Arial" w:hAnsi="Arial" w:cs="Arial"/>
          <w:b/>
        </w:rPr>
      </w:pPr>
      <w:r w:rsidRPr="00780C6B">
        <w:rPr>
          <w:rFonts w:ascii="Arial" w:hAnsi="Arial" w:cs="Arial"/>
          <w:b/>
        </w:rPr>
        <w:t>ACUERDO</w:t>
      </w:r>
    </w:p>
    <w:p w:rsidR="0027025A" w:rsidRPr="005D6620" w:rsidRDefault="0027025A" w:rsidP="0027025A">
      <w:pPr>
        <w:jc w:val="both"/>
        <w:rPr>
          <w:rFonts w:ascii="Arial" w:hAnsi="Arial" w:cs="Arial"/>
          <w:sz w:val="2"/>
        </w:rPr>
      </w:pPr>
    </w:p>
    <w:p w:rsidR="0027025A" w:rsidRPr="00780C6B" w:rsidRDefault="0027025A" w:rsidP="0027025A">
      <w:pPr>
        <w:jc w:val="both"/>
        <w:rPr>
          <w:rFonts w:ascii="Arial" w:hAnsi="Arial" w:cs="Arial"/>
        </w:rPr>
      </w:pPr>
      <w:r w:rsidRPr="00780C6B">
        <w:rPr>
          <w:rFonts w:ascii="Arial" w:hAnsi="Arial" w:cs="Arial"/>
          <w:b/>
        </w:rPr>
        <w:t>PRIMERO.-</w:t>
      </w:r>
      <w:r w:rsidRPr="00780C6B">
        <w:rPr>
          <w:rFonts w:ascii="Arial" w:hAnsi="Arial" w:cs="Arial"/>
        </w:rPr>
        <w:t xml:space="preserve"> Se aprueba y autoriza el turno a la Comisión Edilicia de </w:t>
      </w:r>
      <w:r w:rsidRPr="00780C6B">
        <w:rPr>
          <w:rFonts w:ascii="Arial" w:hAnsi="Arial" w:cs="Arial"/>
          <w:b/>
        </w:rPr>
        <w:t>Gobernación</w:t>
      </w:r>
      <w:r w:rsidRPr="00780C6B">
        <w:rPr>
          <w:rFonts w:ascii="Arial" w:hAnsi="Arial" w:cs="Arial"/>
        </w:rPr>
        <w:t xml:space="preserve"> como convocante, así como a la Comisión Edilicia de </w:t>
      </w:r>
      <w:r w:rsidRPr="00780C6B">
        <w:rPr>
          <w:rFonts w:ascii="Arial" w:hAnsi="Arial" w:cs="Arial"/>
          <w:b/>
        </w:rPr>
        <w:t>Asuntos Metropolitanos</w:t>
      </w:r>
      <w:r w:rsidRPr="00780C6B">
        <w:rPr>
          <w:rFonts w:ascii="Arial" w:hAnsi="Arial" w:cs="Arial"/>
        </w:rPr>
        <w:t xml:space="preserve"> como coadyuvante, para el estudio y análisis en el ámbito municipal del</w:t>
      </w:r>
      <w:r w:rsidRPr="00780C6B">
        <w:rPr>
          <w:rFonts w:ascii="Arial" w:hAnsi="Arial" w:cs="Arial"/>
          <w:b/>
        </w:rPr>
        <w:t xml:space="preserve"> Procedimiento, Técnicas y Tecnologías de Georreferenciación Territorial, establecidos en la Ley de Límites Territoriales de los Municipios del Estado de Jalisco, bajo Decreto 27769/LXII/19 publicada en el Periódico Oficial El Estado de Jalisco el 28 de diciembre del 2019.</w:t>
      </w:r>
    </w:p>
    <w:p w:rsidR="0027025A" w:rsidRPr="005D6620" w:rsidRDefault="0027025A" w:rsidP="0027025A">
      <w:pPr>
        <w:jc w:val="both"/>
        <w:rPr>
          <w:rFonts w:ascii="Arial" w:hAnsi="Arial" w:cs="Arial"/>
          <w:sz w:val="2"/>
        </w:rPr>
      </w:pPr>
    </w:p>
    <w:p w:rsidR="0027025A" w:rsidRPr="00780C6B" w:rsidRDefault="0027025A" w:rsidP="0027025A">
      <w:pPr>
        <w:jc w:val="both"/>
        <w:rPr>
          <w:rFonts w:ascii="Arial" w:hAnsi="Arial" w:cs="Arial"/>
        </w:rPr>
      </w:pPr>
      <w:r w:rsidRPr="00780C6B">
        <w:rPr>
          <w:rFonts w:ascii="Arial" w:hAnsi="Arial" w:cs="Arial"/>
          <w:b/>
        </w:rPr>
        <w:t>SEGUNDO.-</w:t>
      </w:r>
      <w:r w:rsidRPr="00780C6B">
        <w:rPr>
          <w:rFonts w:ascii="Arial" w:hAnsi="Arial" w:cs="Arial"/>
        </w:rPr>
        <w:t xml:space="preserve"> Se aprueba y autoriza a los titulares de la Dirección General de Políticas Públicas, la Dirección de Catastro, la Coordinación General de Gestión Integral de la Ciudad, y de las demás dependencias Organismos Descentralizados de la Administración Pública Municipal a los que se les requiera, brinden el soporte técnico y de análisis de políticas, que fuere necesario por las Comisiones Edilicias Comisionadas. </w:t>
      </w:r>
    </w:p>
    <w:p w:rsidR="0027025A" w:rsidRPr="005D6620" w:rsidRDefault="0027025A" w:rsidP="0027025A">
      <w:pPr>
        <w:jc w:val="both"/>
        <w:rPr>
          <w:rFonts w:ascii="Arial" w:hAnsi="Arial" w:cs="Arial"/>
          <w:sz w:val="2"/>
        </w:rPr>
      </w:pPr>
    </w:p>
    <w:p w:rsidR="0027025A" w:rsidRPr="00780C6B" w:rsidRDefault="0027025A" w:rsidP="0027025A">
      <w:pPr>
        <w:autoSpaceDE w:val="0"/>
        <w:autoSpaceDN w:val="0"/>
        <w:adjustRightInd w:val="0"/>
        <w:jc w:val="both"/>
        <w:rPr>
          <w:rFonts w:ascii="Arial" w:hAnsi="Arial" w:cs="Arial"/>
          <w:i/>
        </w:rPr>
      </w:pPr>
      <w:r w:rsidRPr="00780C6B">
        <w:rPr>
          <w:rFonts w:ascii="Arial" w:hAnsi="Arial" w:cs="Arial"/>
          <w:i/>
        </w:rPr>
        <w:t>NOTIFÍQUESE.- a la  Presidenta Municipal; a los Presidentes de las Comisiones Edilicias mencionadas, a efecto de que se aboquen al estudio de dicho asunto y en su oportunidad emita su dictamen resolutivo,  la Dirección General Políticas Públicas, la Dirección de Catastro, la Coordinación General de Gestión Integral de la Ciudad, y las demás dependencias Organismos Descentralizados de la Administración Pública Municipal, para en su caso debido cumplimiento y los efectos legales a que haya lugar.</w:t>
      </w:r>
    </w:p>
    <w:p w:rsidR="0027025A" w:rsidRPr="00780C6B" w:rsidRDefault="0027025A" w:rsidP="0027025A">
      <w:pPr>
        <w:jc w:val="both"/>
        <w:rPr>
          <w:rFonts w:ascii="Arial" w:hAnsi="Arial" w:cs="Arial"/>
        </w:rPr>
      </w:pPr>
    </w:p>
    <w:p w:rsidR="0027025A" w:rsidRPr="00780C6B" w:rsidRDefault="0027025A" w:rsidP="002702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rPr>
      </w:pPr>
      <w:r w:rsidRPr="00780C6B">
        <w:rPr>
          <w:rFonts w:ascii="Arial" w:hAnsi="Arial" w:cs="Arial"/>
          <w:b/>
        </w:rPr>
        <w:t>A T E N T A M E N T E</w:t>
      </w:r>
    </w:p>
    <w:p w:rsidR="0027025A" w:rsidRPr="00780C6B" w:rsidRDefault="0027025A" w:rsidP="002702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rPr>
      </w:pPr>
      <w:r w:rsidRPr="00780C6B">
        <w:rPr>
          <w:rFonts w:ascii="Arial" w:hAnsi="Arial" w:cs="Arial"/>
          <w:b/>
        </w:rPr>
        <w:t>“SUFRAGIO EFECTIVO, NO REELECCIÓN”</w:t>
      </w:r>
    </w:p>
    <w:p w:rsidR="0027025A" w:rsidRPr="00780C6B" w:rsidRDefault="0027025A" w:rsidP="002702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rPr>
      </w:pPr>
      <w:r w:rsidRPr="00780C6B">
        <w:rPr>
          <w:rFonts w:ascii="Arial" w:hAnsi="Arial" w:cs="Arial"/>
          <w:b/>
        </w:rPr>
        <w:t>SALÓN DE SESIONES DEL AYUNTAMIENTO</w:t>
      </w:r>
    </w:p>
    <w:p w:rsidR="0027025A" w:rsidRPr="00780C6B" w:rsidRDefault="0027025A" w:rsidP="002702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rPr>
      </w:pPr>
      <w:r w:rsidRPr="00780C6B">
        <w:rPr>
          <w:rFonts w:ascii="Arial" w:hAnsi="Arial" w:cs="Arial"/>
          <w:b/>
        </w:rPr>
        <w:t>SAN PEDRO TLAQUEPAQUE, JALISCO; 22 DE ENERO DEL 2020.</w:t>
      </w:r>
    </w:p>
    <w:p w:rsidR="0027025A" w:rsidRPr="00780C6B" w:rsidRDefault="0027025A" w:rsidP="0027025A">
      <w:pPr>
        <w:jc w:val="center"/>
        <w:rPr>
          <w:rFonts w:ascii="Arial" w:hAnsi="Arial" w:cs="Arial"/>
          <w:b/>
        </w:rPr>
      </w:pPr>
    </w:p>
    <w:p w:rsidR="0027025A" w:rsidRPr="00780C6B" w:rsidRDefault="0027025A" w:rsidP="0027025A">
      <w:pPr>
        <w:jc w:val="center"/>
        <w:rPr>
          <w:rFonts w:ascii="Arial" w:hAnsi="Arial" w:cs="Arial"/>
          <w:b/>
        </w:rPr>
      </w:pPr>
      <w:r w:rsidRPr="00780C6B">
        <w:rPr>
          <w:rFonts w:ascii="Arial" w:hAnsi="Arial" w:cs="Arial"/>
          <w:b/>
        </w:rPr>
        <w:t>C. MARÍA ELENA LIMÓN GARCÍA</w:t>
      </w:r>
    </w:p>
    <w:p w:rsidR="0027025A" w:rsidRPr="00780C6B" w:rsidRDefault="0027025A" w:rsidP="0027025A">
      <w:pPr>
        <w:jc w:val="center"/>
        <w:rPr>
          <w:rFonts w:ascii="Arial" w:hAnsi="Arial" w:cs="Arial"/>
          <w:b/>
        </w:rPr>
      </w:pPr>
      <w:r w:rsidRPr="00780C6B">
        <w:rPr>
          <w:rFonts w:ascii="Arial" w:hAnsi="Arial" w:cs="Arial"/>
          <w:b/>
        </w:rPr>
        <w:t>PRESIDENTA MUNICIPAL</w:t>
      </w:r>
    </w:p>
    <w:p w:rsidR="005C26C2" w:rsidRPr="00713C65" w:rsidRDefault="00713C65" w:rsidP="005C26C2">
      <w:pPr>
        <w:spacing w:after="0" w:line="360" w:lineRule="auto"/>
        <w:jc w:val="center"/>
        <w:rPr>
          <w:rFonts w:ascii="Arial" w:hAnsi="Arial" w:cs="Arial"/>
          <w:sz w:val="24"/>
          <w:szCs w:val="24"/>
        </w:rPr>
      </w:pPr>
      <w:r w:rsidRPr="00713C65">
        <w:rPr>
          <w:rFonts w:ascii="Arial" w:hAnsi="Arial" w:cs="Arial"/>
          <w:sz w:val="24"/>
          <w:szCs w:val="24"/>
        </w:rPr>
        <w:t>------------------------------------------------------------------------------------------------------------------------------------------------------------------------------------------------------</w:t>
      </w:r>
    </w:p>
    <w:p w:rsidR="0050235A" w:rsidRPr="00775660" w:rsidRDefault="00B24F80" w:rsidP="00E42F22">
      <w:pPr>
        <w:jc w:val="both"/>
        <w:rPr>
          <w:rFonts w:ascii="Arial" w:hAnsi="Arial" w:cs="Arial"/>
          <w:sz w:val="24"/>
          <w:szCs w:val="24"/>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00D03A2B">
        <w:rPr>
          <w:rFonts w:ascii="Arial" w:hAnsi="Arial" w:cs="Arial"/>
          <w:sz w:val="24"/>
          <w:szCs w:val="24"/>
        </w:rPr>
        <w:t>Gracias, p</w:t>
      </w:r>
      <w:r>
        <w:rPr>
          <w:rFonts w:ascii="Arial" w:hAnsi="Arial" w:cs="Arial"/>
          <w:sz w:val="24"/>
          <w:szCs w:val="24"/>
        </w:rPr>
        <w:t>or lo que en votación económica les pregunto</w:t>
      </w:r>
      <w:r w:rsidR="005066E2" w:rsidRPr="005066E2">
        <w:rPr>
          <w:rFonts w:ascii="Arial" w:hAnsi="Arial" w:cs="Arial"/>
          <w:sz w:val="24"/>
          <w:szCs w:val="24"/>
        </w:rPr>
        <w:t>,</w:t>
      </w:r>
      <w:r>
        <w:rPr>
          <w:rFonts w:ascii="Arial" w:hAnsi="Arial" w:cs="Arial"/>
          <w:sz w:val="24"/>
          <w:szCs w:val="24"/>
        </w:rPr>
        <w:t xml:space="preserve"> quienes estén por la afirmativa del turno a comisiones propuesto, favor de manifestarlo, es</w:t>
      </w:r>
      <w:r w:rsidR="005066E2">
        <w:rPr>
          <w:rFonts w:ascii="Arial" w:hAnsi="Arial" w:cs="Arial"/>
          <w:b/>
          <w:sz w:val="24"/>
          <w:szCs w:val="24"/>
        </w:rPr>
        <w:t xml:space="preserve"> </w:t>
      </w:r>
      <w:r>
        <w:rPr>
          <w:rFonts w:ascii="Arial" w:hAnsi="Arial" w:cs="Arial"/>
          <w:sz w:val="24"/>
          <w:szCs w:val="24"/>
        </w:rPr>
        <w:t>aprobado por unanimidad</w:t>
      </w:r>
      <w:r w:rsidR="00684D9D">
        <w:rPr>
          <w:rFonts w:ascii="Arial" w:hAnsi="Arial" w:cs="Arial"/>
          <w:sz w:val="24"/>
          <w:szCs w:val="24"/>
        </w:rPr>
        <w:t>,</w:t>
      </w:r>
      <w:r w:rsidR="005066E2" w:rsidRPr="005066E2">
        <w:rPr>
          <w:rFonts w:ascii="Arial" w:hAnsi="Arial" w:cs="Arial"/>
          <w:sz w:val="24"/>
          <w:szCs w:val="24"/>
        </w:rPr>
        <w:t xml:space="preserve"> </w:t>
      </w:r>
      <w:r w:rsidR="005066E2" w:rsidRPr="00B24F80">
        <w:rPr>
          <w:rFonts w:ascii="Arial" w:hAnsi="Arial" w:cs="Arial"/>
          <w:sz w:val="24"/>
          <w:szCs w:val="24"/>
        </w:rPr>
        <w:t>bajo el siguiente</w:t>
      </w:r>
      <w:r w:rsidRPr="00B24F80">
        <w:rPr>
          <w:rFonts w:ascii="Arial" w:hAnsi="Arial" w:cs="Arial"/>
          <w:sz w:val="24"/>
          <w:szCs w:val="24"/>
        </w:rPr>
        <w:t>:----------------------------------------------------------------------------------------------------------------------------</w:t>
      </w:r>
      <w:r w:rsidR="005D6620">
        <w:rPr>
          <w:rFonts w:ascii="Arial" w:hAnsi="Arial" w:cs="Arial"/>
          <w:sz w:val="24"/>
          <w:szCs w:val="24"/>
        </w:rPr>
        <w:t>----------------</w:t>
      </w:r>
      <w:r w:rsidR="00065223" w:rsidRPr="000D7BF4">
        <w:rPr>
          <w:rFonts w:ascii="Arial" w:hAnsi="Arial" w:cs="Arial"/>
          <w:sz w:val="24"/>
          <w:szCs w:val="24"/>
        </w:rPr>
        <w:t>-----------------------</w:t>
      </w:r>
      <w:r w:rsidR="00065223" w:rsidRPr="000D7BF4">
        <w:rPr>
          <w:rFonts w:ascii="Arial" w:hAnsi="Arial" w:cs="Arial"/>
          <w:b/>
          <w:sz w:val="24"/>
          <w:szCs w:val="24"/>
        </w:rPr>
        <w:t>ACUERDO NÚMERO 1291/2020/TC</w:t>
      </w:r>
      <w:r w:rsidR="00065223" w:rsidRPr="000D7BF4">
        <w:rPr>
          <w:rFonts w:ascii="Arial" w:hAnsi="Arial" w:cs="Arial"/>
          <w:sz w:val="24"/>
          <w:szCs w:val="24"/>
        </w:rPr>
        <w:t>-------------------------------------------------------------------------------------------------------------------------</w:t>
      </w:r>
      <w:r w:rsidR="00065223" w:rsidRPr="000D7BF4">
        <w:rPr>
          <w:rFonts w:ascii="Arial" w:hAnsi="Arial" w:cs="Arial"/>
          <w:b/>
          <w:sz w:val="24"/>
          <w:szCs w:val="24"/>
        </w:rPr>
        <w:t>PRIMERO.-</w:t>
      </w:r>
      <w:r w:rsidR="00065223" w:rsidRPr="000D7BF4">
        <w:rPr>
          <w:rFonts w:ascii="Arial" w:hAnsi="Arial" w:cs="Arial"/>
          <w:sz w:val="24"/>
          <w:szCs w:val="24"/>
        </w:rPr>
        <w:t xml:space="preserve"> El Pleno del Ayuntamiento Constitucional del Municipio de San Pedro Tlaquepaque, Jalisco, aprueba y autoriza el turno a la Comisión Edilicia de </w:t>
      </w:r>
      <w:r w:rsidR="00065223" w:rsidRPr="000D7BF4">
        <w:rPr>
          <w:rFonts w:ascii="Arial" w:hAnsi="Arial" w:cs="Arial"/>
          <w:b/>
          <w:sz w:val="24"/>
          <w:szCs w:val="24"/>
        </w:rPr>
        <w:t>Gobernación</w:t>
      </w:r>
      <w:r w:rsidR="00065223" w:rsidRPr="000D7BF4">
        <w:rPr>
          <w:rFonts w:ascii="Arial" w:hAnsi="Arial" w:cs="Arial"/>
          <w:sz w:val="24"/>
          <w:szCs w:val="24"/>
        </w:rPr>
        <w:t xml:space="preserve"> como convocante, así como a la Comisión Edilicia de </w:t>
      </w:r>
      <w:r w:rsidR="00065223" w:rsidRPr="000D7BF4">
        <w:rPr>
          <w:rFonts w:ascii="Arial" w:hAnsi="Arial" w:cs="Arial"/>
          <w:b/>
          <w:sz w:val="24"/>
          <w:szCs w:val="24"/>
        </w:rPr>
        <w:t>Asuntos Metropolitanos</w:t>
      </w:r>
      <w:r w:rsidR="00065223" w:rsidRPr="000D7BF4">
        <w:rPr>
          <w:rFonts w:ascii="Arial" w:hAnsi="Arial" w:cs="Arial"/>
          <w:sz w:val="24"/>
          <w:szCs w:val="24"/>
        </w:rPr>
        <w:t xml:space="preserve"> como coadyuvante, para el estudio y análisis en el ámbito municipal del</w:t>
      </w:r>
      <w:r w:rsidR="00065223" w:rsidRPr="000D7BF4">
        <w:rPr>
          <w:rFonts w:ascii="Arial" w:hAnsi="Arial" w:cs="Arial"/>
          <w:b/>
          <w:sz w:val="24"/>
          <w:szCs w:val="24"/>
        </w:rPr>
        <w:t xml:space="preserve"> Procedimiento, Técnicas y Tecnologías de Georreferenciación Territorial, establecidos en la Ley de Límites Territoriales de los Municipios del Estado de Jalisco, bajo Decreto 27769/LXII/19 publicada en el Periódico Oficial El Estado de Jalisco el 28 de diciembre del 2019.</w:t>
      </w:r>
      <w:r w:rsidR="00065223" w:rsidRPr="000D7BF4">
        <w:rPr>
          <w:rFonts w:ascii="Arial" w:hAnsi="Arial" w:cs="Arial"/>
          <w:sz w:val="24"/>
          <w:szCs w:val="24"/>
        </w:rPr>
        <w:t>-----------------------------------------------------------------------------------------------------------------------------------------</w:t>
      </w:r>
      <w:r w:rsidR="005D6620">
        <w:rPr>
          <w:rFonts w:ascii="Arial" w:hAnsi="Arial" w:cs="Arial"/>
          <w:sz w:val="24"/>
          <w:szCs w:val="24"/>
        </w:rPr>
        <w:t>------</w:t>
      </w:r>
      <w:r w:rsidR="00065223" w:rsidRPr="000D7BF4">
        <w:rPr>
          <w:rFonts w:ascii="Arial" w:hAnsi="Arial" w:cs="Arial"/>
          <w:sz w:val="24"/>
          <w:szCs w:val="24"/>
        </w:rPr>
        <w:t>--</w:t>
      </w:r>
      <w:r w:rsidR="00065223" w:rsidRPr="000D7BF4">
        <w:rPr>
          <w:rFonts w:ascii="Arial" w:hAnsi="Arial" w:cs="Arial"/>
          <w:b/>
          <w:sz w:val="24"/>
          <w:szCs w:val="24"/>
        </w:rPr>
        <w:t>SEGUNDO.-</w:t>
      </w:r>
      <w:r w:rsidR="00065223" w:rsidRPr="000D7BF4">
        <w:rPr>
          <w:rFonts w:ascii="Arial" w:hAnsi="Arial" w:cs="Arial"/>
          <w:sz w:val="24"/>
          <w:szCs w:val="24"/>
        </w:rPr>
        <w:t xml:space="preserve"> El Pleno del Ayuntamiento Constitucional del Municipio de San Pedro Tlaquepaque, Jalisco, aprueba y autoriza a los titulares de la Dirección General de Políticas Públicas, la Dirección de Catastro, la Coordinación General de Gestión Integral de la Ciudad, y de las demás dependencias Organismos Descentralizados de la Administración Pública Municipal a los que se les requiera, brinden el soporte técnico y de análisis de políticas, que fuere necesario por las Comisiones Edilicias Comisionadas.----------------------------------------------------------------------------------------------------------------------------------------------------------------------------------</w:t>
      </w:r>
      <w:r w:rsidR="00AA47D3" w:rsidRPr="00EC7E16">
        <w:rPr>
          <w:rFonts w:ascii="Arial" w:hAnsi="Arial" w:cs="Arial"/>
          <w:b/>
          <w:color w:val="000000" w:themeColor="text1"/>
          <w:sz w:val="24"/>
          <w:szCs w:val="24"/>
        </w:rPr>
        <w:t>FUNDAMENTO LEGAL.-</w:t>
      </w:r>
      <w:r w:rsidR="00AA47D3" w:rsidRPr="00EC7E16">
        <w:rPr>
          <w:rFonts w:ascii="Arial" w:hAnsi="Arial" w:cs="Arial"/>
          <w:i/>
          <w:color w:val="000000" w:themeColor="text1"/>
          <w:sz w:val="24"/>
          <w:szCs w:val="24"/>
        </w:rPr>
        <w:t xml:space="preserve"> </w:t>
      </w:r>
      <w:r w:rsidR="00AA47D3"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AA47D3"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AA47D3">
        <w:rPr>
          <w:rStyle w:val="Fuentedeprrafopredeter1"/>
          <w:rFonts w:ascii="Arial" w:hAnsi="Arial" w:cs="Arial"/>
          <w:color w:val="000000" w:themeColor="text1"/>
          <w:sz w:val="24"/>
          <w:szCs w:val="24"/>
        </w:rPr>
        <w:t>.--------------------------------------------------------------------------------------------------------------------------------------------</w:t>
      </w:r>
      <w:r w:rsidR="00AA47D3" w:rsidRPr="003B64CE">
        <w:rPr>
          <w:rFonts w:ascii="Arial" w:hAnsi="Arial" w:cs="Arial"/>
          <w:b/>
          <w:sz w:val="24"/>
          <w:szCs w:val="24"/>
        </w:rPr>
        <w:t xml:space="preserve"> </w:t>
      </w:r>
      <w:r w:rsidR="009A4425" w:rsidRPr="00F16CF8">
        <w:rPr>
          <w:rFonts w:ascii="Arial" w:hAnsi="Arial" w:cs="Arial"/>
          <w:b/>
          <w:sz w:val="24"/>
          <w:szCs w:val="24"/>
        </w:rPr>
        <w:t>NOTIFÍQUESE.-</w:t>
      </w:r>
      <w:r w:rsidR="009A4425" w:rsidRPr="00F16CF8">
        <w:rPr>
          <w:rFonts w:ascii="Arial" w:hAnsi="Arial" w:cs="Arial"/>
          <w:sz w:val="24"/>
          <w:szCs w:val="24"/>
        </w:rPr>
        <w:t xml:space="preserve"> </w:t>
      </w:r>
      <w:r w:rsidR="00F16CF8" w:rsidRPr="00F16CF8">
        <w:rPr>
          <w:rFonts w:ascii="Arial" w:hAnsi="Arial" w:cs="Arial"/>
          <w:sz w:val="24"/>
          <w:szCs w:val="24"/>
        </w:rPr>
        <w:t>Presidente de la Comisión Edilicia de Gobernación, Presidenta de la Comisión Edilicia de Asuntos Metropolitanos, Presidenta Municipal de San Pedro Tlaquepaque</w:t>
      </w:r>
      <w:r w:rsidR="003B64CE" w:rsidRPr="00F16CF8">
        <w:rPr>
          <w:rFonts w:ascii="Arial" w:hAnsi="Arial" w:cs="Arial"/>
          <w:color w:val="000000" w:themeColor="text1"/>
          <w:sz w:val="24"/>
          <w:szCs w:val="24"/>
        </w:rPr>
        <w:t xml:space="preserve">, </w:t>
      </w:r>
      <w:r w:rsidR="009A4425" w:rsidRPr="00F16CF8">
        <w:rPr>
          <w:rFonts w:ascii="Arial" w:hAnsi="Arial" w:cs="Arial"/>
          <w:sz w:val="24"/>
          <w:szCs w:val="24"/>
        </w:rPr>
        <w:t>para su conocimiento y efectos legales a que haya lugar</w:t>
      </w:r>
      <w:r w:rsidR="009A4425" w:rsidRPr="00F16CF8">
        <w:rPr>
          <w:rFonts w:ascii="Arial" w:hAnsi="Arial" w:cs="Arial"/>
          <w:b/>
          <w:sz w:val="24"/>
          <w:szCs w:val="24"/>
        </w:rPr>
        <w:t>.</w:t>
      </w:r>
      <w:r w:rsidR="009A4425" w:rsidRPr="00F16CF8">
        <w:rPr>
          <w:rFonts w:ascii="Arial" w:hAnsi="Arial" w:cs="Arial"/>
          <w:sz w:val="24"/>
          <w:szCs w:val="24"/>
        </w:rPr>
        <w:t>-------------------------------------------------------------------------------------</w:t>
      </w:r>
      <w:r w:rsidR="00EE7A63" w:rsidRPr="00F16CF8">
        <w:rPr>
          <w:rFonts w:ascii="Arial" w:hAnsi="Arial" w:cs="Arial"/>
          <w:sz w:val="24"/>
          <w:szCs w:val="24"/>
        </w:rPr>
        <w:t>-----------------------------------------------------------------------------</w:t>
      </w:r>
      <w:r w:rsidR="00335738" w:rsidRPr="00F16CF8">
        <w:rPr>
          <w:rFonts w:ascii="Arial" w:hAnsi="Arial" w:cs="Arial"/>
          <w:sz w:val="24"/>
          <w:szCs w:val="24"/>
        </w:rPr>
        <w:t>--</w:t>
      </w:r>
      <w:r w:rsidR="00B90382" w:rsidRPr="00F16CF8">
        <w:rPr>
          <w:rFonts w:ascii="Arial" w:eastAsia="Calibri" w:hAnsi="Arial" w:cs="Arial"/>
          <w:sz w:val="24"/>
          <w:szCs w:val="24"/>
        </w:rPr>
        <w:t xml:space="preserve">                                                                                                                                                                                                                                                                                                                                                                                                                                                                                                                                                                                                                                                                                                                                                                                                                                                                                                                                                                                                                                                                                                                                                                                                                                                                                                                                                                                                                                                                                                                                                                                                                                                                                     </w:t>
      </w:r>
      <w:r w:rsidR="00B90382" w:rsidRPr="006A1C51">
        <w:rPr>
          <w:rFonts w:ascii="Arial" w:hAnsi="Arial" w:cs="Arial"/>
          <w:sz w:val="24"/>
          <w:szCs w:val="24"/>
        </w:rPr>
        <w:t xml:space="preserve">En uso de la voz el Secretario del Ayuntamiento, Lic. Salvador Ruíz Ayala: </w:t>
      </w:r>
      <w:r w:rsidR="00775660">
        <w:rPr>
          <w:rFonts w:ascii="Arial" w:hAnsi="Arial" w:cs="Arial"/>
          <w:sz w:val="24"/>
          <w:szCs w:val="24"/>
        </w:rPr>
        <w:t>Me d</w:t>
      </w:r>
      <w:r w:rsidR="00857911">
        <w:rPr>
          <w:rFonts w:ascii="Arial" w:hAnsi="Arial" w:cs="Arial"/>
          <w:sz w:val="24"/>
          <w:szCs w:val="24"/>
        </w:rPr>
        <w:t xml:space="preserve">oy cuenta que este, nos acompaña a partir de este momento el Regidor Oscar Vázquez, muchas gracias.----------------------------------------------------------------------------------------------------------------------------------------------Habla el </w:t>
      </w:r>
      <w:r w:rsidR="00857911" w:rsidRPr="00733E72">
        <w:rPr>
          <w:rFonts w:ascii="Arial" w:eastAsia="Calibri" w:hAnsi="Arial" w:cs="Arial"/>
          <w:sz w:val="24"/>
          <w:szCs w:val="24"/>
        </w:rPr>
        <w:t>Regidor</w:t>
      </w:r>
      <w:r w:rsidR="00857911">
        <w:rPr>
          <w:rFonts w:ascii="Arial" w:eastAsia="Arial" w:hAnsi="Arial" w:cs="Arial"/>
          <w:sz w:val="24"/>
          <w:szCs w:val="24"/>
        </w:rPr>
        <w:t xml:space="preserve"> Oscar Vásquez Llamas: Buenas noches.------------------------------------------------------------------------------------------------------------------------</w:t>
      </w:r>
      <w:r w:rsidR="00857911" w:rsidRPr="00733E72">
        <w:rPr>
          <w:rFonts w:ascii="Arial" w:hAnsi="Arial" w:cs="Arial"/>
          <w:sz w:val="24"/>
          <w:szCs w:val="24"/>
        </w:rPr>
        <w:t>Con la palabra la Presidente Municipal, C. María Elena Limón García:</w:t>
      </w:r>
      <w:r w:rsidR="00857911">
        <w:rPr>
          <w:rFonts w:ascii="Arial" w:hAnsi="Arial" w:cs="Arial"/>
          <w:sz w:val="24"/>
          <w:szCs w:val="24"/>
        </w:rPr>
        <w:t xml:space="preserve"> Gracias Regidor.------------------------------------------------------------------------------------------------------------------------------------------------------------------------------</w:t>
      </w:r>
      <w:r w:rsidR="00FD109B">
        <w:rPr>
          <w:rFonts w:ascii="Arial" w:hAnsi="Arial" w:cs="Arial"/>
          <w:sz w:val="24"/>
          <w:szCs w:val="24"/>
        </w:rPr>
        <w:t>-</w:t>
      </w:r>
      <w:r w:rsidR="00857911" w:rsidRPr="00857911">
        <w:rPr>
          <w:rFonts w:ascii="Arial" w:hAnsi="Arial" w:cs="Arial"/>
          <w:sz w:val="24"/>
          <w:szCs w:val="24"/>
        </w:rPr>
        <w:t xml:space="preserve"> </w:t>
      </w:r>
      <w:r w:rsidR="00857911" w:rsidRPr="006A1C51">
        <w:rPr>
          <w:rFonts w:ascii="Arial" w:hAnsi="Arial" w:cs="Arial"/>
          <w:sz w:val="24"/>
          <w:szCs w:val="24"/>
        </w:rPr>
        <w:t>En uso de la voz el Secretario del Ayuntamiento, Lic. Salvador Ruíz Ayala:</w:t>
      </w:r>
      <w:r w:rsidR="00857911">
        <w:rPr>
          <w:rFonts w:ascii="Arial" w:hAnsi="Arial" w:cs="Arial"/>
          <w:sz w:val="24"/>
          <w:szCs w:val="24"/>
        </w:rPr>
        <w:t xml:space="preserve"> ¿Continuo?--------------------------------------------------------------------------------------------------------------------------------------------------------------------------------------</w:t>
      </w:r>
      <w:r w:rsidR="00857911" w:rsidRPr="00857911">
        <w:rPr>
          <w:rFonts w:ascii="Arial" w:hAnsi="Arial" w:cs="Arial"/>
          <w:sz w:val="24"/>
          <w:szCs w:val="24"/>
        </w:rPr>
        <w:t xml:space="preserve"> </w:t>
      </w:r>
      <w:r w:rsidR="00857911" w:rsidRPr="00733E72">
        <w:rPr>
          <w:rFonts w:ascii="Arial" w:hAnsi="Arial" w:cs="Arial"/>
          <w:sz w:val="24"/>
          <w:szCs w:val="24"/>
        </w:rPr>
        <w:t>Con la palabra la Presidente Municipal, C. María Elena Limón García:</w:t>
      </w:r>
      <w:r w:rsidR="00857911">
        <w:rPr>
          <w:rFonts w:ascii="Arial" w:hAnsi="Arial" w:cs="Arial"/>
          <w:sz w:val="24"/>
          <w:szCs w:val="24"/>
        </w:rPr>
        <w:t xml:space="preserve"> Secretario, si </w:t>
      </w:r>
      <w:r w:rsidR="00684D9D">
        <w:rPr>
          <w:rFonts w:ascii="Arial" w:hAnsi="Arial" w:cs="Arial"/>
          <w:sz w:val="24"/>
          <w:szCs w:val="24"/>
        </w:rPr>
        <w:t>C</w:t>
      </w:r>
      <w:r w:rsidR="00D9647D">
        <w:rPr>
          <w:rFonts w:ascii="Arial" w:hAnsi="Arial" w:cs="Arial"/>
          <w:sz w:val="24"/>
          <w:szCs w:val="24"/>
        </w:rPr>
        <w:t xml:space="preserve">ontinúe </w:t>
      </w:r>
      <w:r w:rsidR="00857911">
        <w:rPr>
          <w:rFonts w:ascii="Arial" w:hAnsi="Arial" w:cs="Arial"/>
          <w:sz w:val="24"/>
          <w:szCs w:val="24"/>
        </w:rPr>
        <w:t>por favor</w:t>
      </w:r>
      <w:r w:rsidR="00D9647D">
        <w:rPr>
          <w:rFonts w:ascii="Arial" w:hAnsi="Arial" w:cs="Arial"/>
          <w:sz w:val="24"/>
          <w:szCs w:val="24"/>
        </w:rPr>
        <w:t>.---------------------------------------------------------------</w:t>
      </w:r>
      <w:r w:rsidR="00684D9D">
        <w:rPr>
          <w:rFonts w:ascii="Arial" w:hAnsi="Arial" w:cs="Arial"/>
          <w:sz w:val="24"/>
          <w:szCs w:val="24"/>
        </w:rPr>
        <w:t>-------------------------------------------------</w:t>
      </w:r>
      <w:r w:rsidR="00D9647D">
        <w:rPr>
          <w:rFonts w:ascii="Arial" w:hAnsi="Arial" w:cs="Arial"/>
          <w:sz w:val="24"/>
          <w:szCs w:val="24"/>
        </w:rPr>
        <w:t>------------------------------------------</w:t>
      </w:r>
      <w:r w:rsidR="00D9647D">
        <w:rPr>
          <w:rFonts w:ascii="Arial" w:eastAsia="Calibri" w:hAnsi="Arial" w:cs="Arial"/>
          <w:sz w:val="24"/>
          <w:szCs w:val="24"/>
        </w:rPr>
        <w:t xml:space="preserve">                                                                                                                                                                                                                                                                                                                                                                                                                                                                                                                                                                                                                                                                                                                                                                                                                                                                                                                                                                                                                                                                                                                                                                                                                                                                                                                                                                                                                                                                                                                                                                                                                                                                               </w:t>
      </w:r>
      <w:r w:rsidR="006A1C51" w:rsidRPr="006A1C51">
        <w:rPr>
          <w:rFonts w:ascii="Arial" w:hAnsi="Arial" w:cs="Arial"/>
          <w:sz w:val="24"/>
          <w:szCs w:val="24"/>
        </w:rPr>
        <w:t xml:space="preserve">En uso de la voz el Secretario del Ayuntamiento, Lic. Salvador Ruíz Ayala: </w:t>
      </w:r>
      <w:r w:rsidR="00485F9D" w:rsidRPr="00830E0F">
        <w:rPr>
          <w:rFonts w:ascii="Arial" w:hAnsi="Arial" w:cs="Arial"/>
          <w:b/>
          <w:sz w:val="24"/>
          <w:szCs w:val="24"/>
        </w:rPr>
        <w:t xml:space="preserve">V.- B) </w:t>
      </w:r>
      <w:r w:rsidR="00485F9D" w:rsidRPr="00830E0F">
        <w:rPr>
          <w:rFonts w:ascii="Arial" w:hAnsi="Arial" w:cs="Arial"/>
          <w:sz w:val="24"/>
          <w:szCs w:val="24"/>
        </w:rPr>
        <w:t xml:space="preserve">Iniciativa suscrita por </w:t>
      </w:r>
      <w:r w:rsidR="00775660">
        <w:rPr>
          <w:rFonts w:ascii="Arial" w:hAnsi="Arial" w:cs="Arial"/>
          <w:sz w:val="24"/>
          <w:szCs w:val="24"/>
        </w:rPr>
        <w:t xml:space="preserve">el </w:t>
      </w:r>
      <w:r w:rsidR="00775660" w:rsidRPr="00775660">
        <w:rPr>
          <w:rFonts w:ascii="Arial" w:hAnsi="Arial" w:cs="Arial"/>
          <w:b/>
          <w:sz w:val="24"/>
          <w:szCs w:val="24"/>
        </w:rPr>
        <w:t>C.</w:t>
      </w:r>
      <w:r w:rsidR="00775660">
        <w:rPr>
          <w:rFonts w:ascii="Arial" w:hAnsi="Arial" w:cs="Arial"/>
          <w:sz w:val="24"/>
          <w:szCs w:val="24"/>
        </w:rPr>
        <w:t xml:space="preserve"> </w:t>
      </w:r>
      <w:r w:rsidR="00485F9D" w:rsidRPr="00830E0F">
        <w:rPr>
          <w:rFonts w:ascii="Arial" w:hAnsi="Arial" w:cs="Arial"/>
          <w:b/>
          <w:sz w:val="24"/>
          <w:szCs w:val="24"/>
        </w:rPr>
        <w:t xml:space="preserve">José Luis Salazar Martínez, Síndico Municipal, </w:t>
      </w:r>
      <w:r w:rsidR="00485F9D" w:rsidRPr="00830E0F">
        <w:rPr>
          <w:rFonts w:ascii="Arial" w:hAnsi="Arial" w:cs="Arial"/>
          <w:sz w:val="24"/>
          <w:szCs w:val="24"/>
        </w:rPr>
        <w:t xml:space="preserve">mediante la cual propone el turno a la Comisión Edilicia de </w:t>
      </w:r>
      <w:r w:rsidR="00485F9D" w:rsidRPr="00830E0F">
        <w:rPr>
          <w:rFonts w:ascii="Arial" w:hAnsi="Arial" w:cs="Arial"/>
          <w:b/>
          <w:sz w:val="24"/>
          <w:szCs w:val="24"/>
        </w:rPr>
        <w:t>Reglamentos Municipales y Puntos Legislativos</w:t>
      </w:r>
      <w:r w:rsidR="00485F9D" w:rsidRPr="00830E0F">
        <w:rPr>
          <w:rFonts w:ascii="Arial" w:hAnsi="Arial" w:cs="Arial"/>
          <w:sz w:val="24"/>
          <w:szCs w:val="24"/>
        </w:rPr>
        <w:t xml:space="preserve"> para el estudio y análisis d</w:t>
      </w:r>
      <w:r w:rsidR="00485F9D" w:rsidRPr="00830E0F">
        <w:rPr>
          <w:rStyle w:val="Fuentedeprrafopredeter2"/>
          <w:rFonts w:ascii="Arial" w:eastAsiaTheme="minorEastAsia" w:hAnsi="Arial" w:cs="Arial"/>
          <w:sz w:val="24"/>
          <w:szCs w:val="24"/>
        </w:rPr>
        <w:t>el proyecto que tiene por objeto</w:t>
      </w:r>
      <w:r w:rsidR="00485F9D" w:rsidRPr="00830E0F">
        <w:rPr>
          <w:rFonts w:ascii="Arial" w:hAnsi="Arial" w:cs="Arial"/>
          <w:sz w:val="24"/>
          <w:szCs w:val="24"/>
        </w:rPr>
        <w:t xml:space="preserve"> la </w:t>
      </w:r>
      <w:r w:rsidR="00485F9D" w:rsidRPr="00830E0F">
        <w:rPr>
          <w:rFonts w:ascii="Arial" w:hAnsi="Arial" w:cs="Arial"/>
          <w:b/>
          <w:sz w:val="24"/>
          <w:szCs w:val="24"/>
        </w:rPr>
        <w:t>abrogación del Reglamento de Tortillerías para el Municipio de Tlaquepaque</w:t>
      </w:r>
      <w:r w:rsidR="00684D9D">
        <w:rPr>
          <w:rFonts w:ascii="Arial" w:hAnsi="Arial" w:cs="Arial"/>
          <w:sz w:val="24"/>
          <w:szCs w:val="24"/>
        </w:rPr>
        <w:t xml:space="preserve">, es cuanto </w:t>
      </w:r>
      <w:r w:rsidR="00775660">
        <w:rPr>
          <w:rFonts w:ascii="Arial" w:hAnsi="Arial" w:cs="Arial"/>
          <w:sz w:val="24"/>
          <w:szCs w:val="24"/>
        </w:rPr>
        <w:t>Presidente</w:t>
      </w:r>
      <w:r w:rsidR="00857911">
        <w:rPr>
          <w:rFonts w:ascii="Arial" w:hAnsi="Arial" w:cs="Arial"/>
          <w:sz w:val="24"/>
          <w:szCs w:val="24"/>
        </w:rPr>
        <w:t xml:space="preserve">, </w:t>
      </w:r>
      <w:r w:rsidR="00684D9D">
        <w:rPr>
          <w:rFonts w:ascii="Arial" w:hAnsi="Arial" w:cs="Arial"/>
          <w:sz w:val="24"/>
          <w:szCs w:val="24"/>
        </w:rPr>
        <w:t>ciudadana President</w:t>
      </w:r>
      <w:r w:rsidR="00857911">
        <w:rPr>
          <w:rFonts w:ascii="Arial" w:hAnsi="Arial" w:cs="Arial"/>
          <w:sz w:val="24"/>
          <w:szCs w:val="24"/>
        </w:rPr>
        <w:t>e</w:t>
      </w:r>
      <w:r w:rsidR="00684D9D">
        <w:rPr>
          <w:rFonts w:ascii="Arial" w:hAnsi="Arial" w:cs="Arial"/>
          <w:sz w:val="24"/>
          <w:szCs w:val="24"/>
        </w:rPr>
        <w:t>.</w:t>
      </w:r>
      <w:r w:rsidR="006A1C51">
        <w:rPr>
          <w:rFonts w:ascii="Arial" w:hAnsi="Arial" w:cs="Arial"/>
          <w:sz w:val="24"/>
          <w:szCs w:val="24"/>
        </w:rPr>
        <w:t>---------------------------------------------------------------------------------------------------</w:t>
      </w:r>
      <w:r w:rsidR="00D9647D">
        <w:rPr>
          <w:rFonts w:ascii="Arial" w:hAnsi="Arial" w:cs="Arial"/>
          <w:sz w:val="24"/>
          <w:szCs w:val="24"/>
        </w:rPr>
        <w:t>----------------------------------------------------</w:t>
      </w:r>
      <w:r w:rsidR="00857911">
        <w:rPr>
          <w:rFonts w:ascii="Arial" w:hAnsi="Arial" w:cs="Arial"/>
          <w:sz w:val="24"/>
          <w:szCs w:val="24"/>
        </w:rPr>
        <w:t>-</w:t>
      </w:r>
    </w:p>
    <w:p w:rsidR="001F23D8" w:rsidRPr="005452B1" w:rsidRDefault="001F23D8" w:rsidP="001F23D8">
      <w:pPr>
        <w:spacing w:after="0" w:line="240" w:lineRule="auto"/>
        <w:jc w:val="both"/>
        <w:rPr>
          <w:rFonts w:ascii="Arial" w:hAnsi="Arial" w:cs="Arial"/>
          <w:b/>
          <w:sz w:val="24"/>
          <w:szCs w:val="24"/>
        </w:rPr>
      </w:pPr>
      <w:r w:rsidRPr="005452B1">
        <w:rPr>
          <w:rFonts w:ascii="Arial" w:hAnsi="Arial" w:cs="Arial"/>
          <w:b/>
          <w:sz w:val="24"/>
          <w:szCs w:val="24"/>
        </w:rPr>
        <w:t xml:space="preserve">AL PLENO DEL H. AYUNTAMIENTO CONSTITUCIONAL </w:t>
      </w:r>
    </w:p>
    <w:p w:rsidR="001F23D8" w:rsidRPr="005452B1" w:rsidRDefault="001F23D8" w:rsidP="001F23D8">
      <w:pPr>
        <w:spacing w:after="0" w:line="240" w:lineRule="auto"/>
        <w:jc w:val="both"/>
        <w:rPr>
          <w:rFonts w:ascii="Arial" w:hAnsi="Arial" w:cs="Arial"/>
          <w:b/>
          <w:sz w:val="24"/>
          <w:szCs w:val="24"/>
        </w:rPr>
      </w:pPr>
      <w:r w:rsidRPr="005452B1">
        <w:rPr>
          <w:rFonts w:ascii="Arial" w:hAnsi="Arial" w:cs="Arial"/>
          <w:b/>
          <w:sz w:val="24"/>
          <w:szCs w:val="24"/>
        </w:rPr>
        <w:t xml:space="preserve">DEL MUNICIPIO DE SAN PEDRO TLAQUEPAQUE, JALISCO. </w:t>
      </w:r>
    </w:p>
    <w:p w:rsidR="001F23D8" w:rsidRPr="005452B1" w:rsidRDefault="001F23D8" w:rsidP="001F23D8">
      <w:pPr>
        <w:spacing w:after="0" w:line="240" w:lineRule="auto"/>
        <w:jc w:val="both"/>
        <w:rPr>
          <w:rFonts w:ascii="Arial" w:hAnsi="Arial" w:cs="Arial"/>
          <w:b/>
          <w:sz w:val="24"/>
          <w:szCs w:val="24"/>
        </w:rPr>
      </w:pPr>
      <w:r w:rsidRPr="005452B1">
        <w:rPr>
          <w:rFonts w:ascii="Arial" w:hAnsi="Arial" w:cs="Arial"/>
          <w:b/>
          <w:sz w:val="24"/>
          <w:szCs w:val="24"/>
        </w:rPr>
        <w:t xml:space="preserve">PRESENTE. </w:t>
      </w:r>
    </w:p>
    <w:p w:rsidR="001F23D8" w:rsidRPr="005452B1" w:rsidRDefault="001F23D8" w:rsidP="001F23D8">
      <w:pPr>
        <w:spacing w:after="0" w:line="240" w:lineRule="auto"/>
        <w:jc w:val="both"/>
        <w:rPr>
          <w:rFonts w:ascii="Arial" w:hAnsi="Arial" w:cs="Arial"/>
          <w:b/>
          <w:sz w:val="24"/>
          <w:szCs w:val="24"/>
        </w:rPr>
      </w:pPr>
    </w:p>
    <w:p w:rsidR="001F23D8" w:rsidRPr="005452B1" w:rsidRDefault="001F23D8" w:rsidP="001F23D8">
      <w:pPr>
        <w:spacing w:after="30" w:line="240" w:lineRule="auto"/>
        <w:jc w:val="both"/>
        <w:rPr>
          <w:rFonts w:ascii="Arial" w:eastAsia="Arial Unicode MS" w:hAnsi="Arial" w:cs="Arial"/>
          <w:sz w:val="24"/>
          <w:szCs w:val="24"/>
        </w:rPr>
      </w:pPr>
      <w:r w:rsidRPr="005452B1">
        <w:rPr>
          <w:rFonts w:ascii="Arial" w:hAnsi="Arial" w:cs="Arial"/>
          <w:b/>
          <w:sz w:val="24"/>
          <w:szCs w:val="24"/>
        </w:rPr>
        <w:t xml:space="preserve">                   José Luis Salazar Martínez,</w:t>
      </w:r>
      <w:r w:rsidRPr="005452B1">
        <w:rPr>
          <w:rFonts w:ascii="Arial" w:hAnsi="Arial" w:cs="Arial"/>
          <w:sz w:val="24"/>
          <w:szCs w:val="24"/>
        </w:rPr>
        <w:t xml:space="preserve"> con el carácter que ostento de Síndico Municipal de San Pedro Tlaquepaque, Jalisco y con fundamento en los artículos</w:t>
      </w:r>
      <w:r w:rsidRPr="005452B1">
        <w:rPr>
          <w:rFonts w:ascii="Arial" w:eastAsia="Arial Unicode MS" w:hAnsi="Arial" w:cs="Arial"/>
          <w:sz w:val="24"/>
          <w:szCs w:val="24"/>
        </w:rPr>
        <w:t xml:space="preserve"> 115  fracción I, primer párrafo, y II  de la Constitución Política de los Estados Unidos  Mexicanos; numerales 1, 2, 73 fracción I y II, así como 77 y 79 de la Constitución Política del Estado de Jalisco;  2, 3, 34, 37,fraccion II, 40 fracción II, 41 fracción III, 42 fracción VI, 53 fracción I y II, todos de la Ley del Gobierno y  la Administración Pública Municipal del estado de Jalisco; así mismo los artículos 25, fracción XII, 33 fracción I, fracción II, 142, 145 fracción I, 146 y 151 del Reglamento del Gobierno y de la Administración Publica del Ayuntamiento Constitucional de San Pedro Tlaquepaque  Jalisco, en uso de la facultad conferida en las disposiciones citadas, presento ante Ustedes compañeros integrantes de este Órgano de Gobierno Municipal la siguiente </w:t>
      </w:r>
      <w:r w:rsidRPr="005452B1">
        <w:rPr>
          <w:rFonts w:ascii="Arial" w:eastAsia="Arial Unicode MS" w:hAnsi="Arial" w:cs="Arial"/>
          <w:b/>
          <w:sz w:val="24"/>
          <w:szCs w:val="24"/>
        </w:rPr>
        <w:t>INICIATIVA DE TURNO A COMISION</w:t>
      </w:r>
      <w:r w:rsidRPr="005452B1">
        <w:rPr>
          <w:rFonts w:ascii="Arial" w:eastAsia="Arial Unicode MS" w:hAnsi="Arial" w:cs="Arial"/>
          <w:sz w:val="24"/>
          <w:szCs w:val="24"/>
        </w:rPr>
        <w:t xml:space="preserve">, que  tiene por objeto </w:t>
      </w:r>
      <w:r w:rsidRPr="005452B1">
        <w:rPr>
          <w:rFonts w:ascii="Arial" w:hAnsi="Arial" w:cs="Arial"/>
          <w:b/>
          <w:sz w:val="24"/>
          <w:szCs w:val="24"/>
        </w:rPr>
        <w:t xml:space="preserve"> </w:t>
      </w:r>
      <w:r w:rsidRPr="005452B1">
        <w:rPr>
          <w:rFonts w:ascii="Arial" w:eastAsia="Arial Unicode MS" w:hAnsi="Arial" w:cs="Arial"/>
          <w:b/>
          <w:sz w:val="24"/>
          <w:szCs w:val="24"/>
        </w:rPr>
        <w:t>LA ABROGACION DEL REGLAMENTO DE TORTILLERIAS  EN EL MUNICIPIO DE TLAQUEPAQUE JALISCO, EN VIRTUD DE QUE YA EXISTE EN EL  REGLAMENTO PARA EL FUNCIONAMIENTO DE GIROS COMERCIALES INDUSTRIALES Y DE PRESTACION DE SERVICIOS  EN EL MUNICIPIO DE SAN PEDRO TLAQUEPAQUE</w:t>
      </w:r>
      <w:r w:rsidRPr="005452B1">
        <w:rPr>
          <w:rFonts w:ascii="Arial" w:hAnsi="Arial" w:cs="Arial"/>
          <w:b/>
          <w:sz w:val="24"/>
          <w:szCs w:val="24"/>
        </w:rPr>
        <w:t>, LO QUE CONTEMPLA  EL REGLAMENTO ANTERIORMENTE CITADO</w:t>
      </w:r>
      <w:r w:rsidRPr="005452B1">
        <w:rPr>
          <w:rFonts w:ascii="Arial" w:eastAsia="Arial Unicode MS" w:hAnsi="Arial" w:cs="Arial"/>
          <w:b/>
          <w:sz w:val="24"/>
          <w:szCs w:val="24"/>
        </w:rPr>
        <w:t xml:space="preserve">, </w:t>
      </w:r>
      <w:r w:rsidRPr="005452B1">
        <w:rPr>
          <w:rFonts w:ascii="Arial" w:eastAsia="Arial Unicode MS" w:hAnsi="Arial" w:cs="Arial"/>
          <w:sz w:val="24"/>
          <w:szCs w:val="24"/>
        </w:rPr>
        <w:t>de conformidad a la siguiente:</w:t>
      </w:r>
    </w:p>
    <w:p w:rsidR="001F23D8" w:rsidRPr="005452B1" w:rsidRDefault="001F23D8" w:rsidP="001F23D8">
      <w:pPr>
        <w:spacing w:after="30" w:line="240" w:lineRule="auto"/>
        <w:jc w:val="both"/>
        <w:rPr>
          <w:rFonts w:ascii="Arial" w:eastAsia="Arial Unicode MS" w:hAnsi="Arial" w:cs="Arial"/>
          <w:b/>
          <w:sz w:val="24"/>
          <w:szCs w:val="24"/>
        </w:rPr>
      </w:pPr>
    </w:p>
    <w:p w:rsidR="001F23D8" w:rsidRPr="005452B1" w:rsidRDefault="001F23D8" w:rsidP="001F23D8">
      <w:pPr>
        <w:spacing w:after="30" w:line="360" w:lineRule="auto"/>
        <w:jc w:val="center"/>
        <w:rPr>
          <w:rFonts w:ascii="Arial" w:hAnsi="Arial" w:cs="Arial"/>
          <w:b/>
          <w:sz w:val="24"/>
          <w:szCs w:val="24"/>
        </w:rPr>
      </w:pPr>
      <w:r w:rsidRPr="005452B1">
        <w:rPr>
          <w:rFonts w:ascii="Arial" w:hAnsi="Arial" w:cs="Arial"/>
          <w:b/>
          <w:sz w:val="24"/>
          <w:szCs w:val="24"/>
        </w:rPr>
        <w:t>E X P O S I C I Ó N   D E   M O T I V O S</w:t>
      </w:r>
    </w:p>
    <w:p w:rsidR="001F23D8" w:rsidRPr="005452B1" w:rsidRDefault="001F23D8" w:rsidP="001F23D8">
      <w:pPr>
        <w:spacing w:after="30" w:line="240" w:lineRule="auto"/>
        <w:jc w:val="both"/>
        <w:rPr>
          <w:rFonts w:ascii="Arial" w:hAnsi="Arial" w:cs="Arial"/>
          <w:sz w:val="24"/>
          <w:szCs w:val="24"/>
        </w:rPr>
      </w:pPr>
      <w:r w:rsidRPr="005452B1">
        <w:rPr>
          <w:rFonts w:ascii="Arial" w:hAnsi="Arial" w:cs="Arial"/>
          <w:sz w:val="24"/>
          <w:szCs w:val="24"/>
        </w:rPr>
        <w:t xml:space="preserve">           1.- San Pedro Tlaquepaque, como municipio que integra el área metropolitana de Guadalajara, tiene la necesidad de actualizar  sus reglamentos u ordenamientos que permitan  al ciudadano  de este municipio,  tener mayor y mejor acercamiento con la administración municipal,  así como mayores facilidades al contar con reglamentos actualizados  con  accesibilidad y claridad, para poder concurrir ante  las autoridades municipales y sus  dependencias, y con ello evitar, gastos de tiempo y dinero, y en consecuencia generar procesos más sencillos y ágiles en beneficio de la sociedad. </w:t>
      </w:r>
    </w:p>
    <w:p w:rsidR="001F23D8" w:rsidRPr="005452B1" w:rsidRDefault="001F23D8" w:rsidP="001F23D8">
      <w:pPr>
        <w:spacing w:after="30" w:line="240" w:lineRule="auto"/>
        <w:jc w:val="both"/>
        <w:rPr>
          <w:rFonts w:ascii="Arial" w:hAnsi="Arial" w:cs="Arial"/>
          <w:sz w:val="24"/>
          <w:szCs w:val="24"/>
        </w:rPr>
      </w:pPr>
      <w:r w:rsidRPr="005452B1">
        <w:rPr>
          <w:rFonts w:ascii="Arial" w:hAnsi="Arial" w:cs="Arial"/>
          <w:sz w:val="24"/>
          <w:szCs w:val="24"/>
        </w:rPr>
        <w:t xml:space="preserve"> </w:t>
      </w:r>
    </w:p>
    <w:p w:rsidR="001F23D8" w:rsidRPr="005452B1" w:rsidRDefault="001F23D8" w:rsidP="001F23D8">
      <w:pPr>
        <w:spacing w:after="30" w:line="240" w:lineRule="auto"/>
        <w:jc w:val="both"/>
        <w:rPr>
          <w:rFonts w:ascii="Arial" w:hAnsi="Arial" w:cs="Arial"/>
          <w:spacing w:val="-2"/>
          <w:sz w:val="24"/>
          <w:szCs w:val="24"/>
        </w:rPr>
      </w:pPr>
      <w:r w:rsidRPr="005452B1">
        <w:rPr>
          <w:rFonts w:ascii="Arial" w:hAnsi="Arial" w:cs="Arial"/>
          <w:sz w:val="24"/>
          <w:szCs w:val="24"/>
        </w:rPr>
        <w:t xml:space="preserve">             2.-  El día 30 de noviembre del año 2005, fue  aprobado en lo general y lo particular el Reglamento  de Tortillerías para el Municipio de San Pedro Tlaquepaque, y publicado en la Gaceta Municipal el 20 de Diciembre del 2005, mismo que regula condiciones mínimas para la autorización de molinos y tortillerías dentro del Municipio de  San Pedro Tlaquepaque, </w:t>
      </w:r>
      <w:r w:rsidRPr="005452B1">
        <w:rPr>
          <w:rFonts w:ascii="Arial" w:hAnsi="Arial" w:cs="Arial"/>
          <w:spacing w:val="-2"/>
          <w:sz w:val="24"/>
          <w:szCs w:val="24"/>
        </w:rPr>
        <w:t>con el objeto de que se haga un uso ordenado del uso del suelo por este tipo de giros comerciales.</w:t>
      </w:r>
    </w:p>
    <w:p w:rsidR="001F23D8" w:rsidRPr="005452B1" w:rsidRDefault="001F23D8" w:rsidP="001F23D8">
      <w:pPr>
        <w:spacing w:after="30" w:line="240" w:lineRule="auto"/>
        <w:jc w:val="both"/>
        <w:rPr>
          <w:rFonts w:ascii="Arial" w:hAnsi="Arial" w:cs="Arial"/>
          <w:sz w:val="24"/>
          <w:szCs w:val="24"/>
        </w:rPr>
      </w:pPr>
      <w:r w:rsidRPr="005452B1">
        <w:rPr>
          <w:rFonts w:ascii="Arial" w:hAnsi="Arial" w:cs="Arial"/>
          <w:sz w:val="24"/>
          <w:szCs w:val="24"/>
        </w:rPr>
        <w:t xml:space="preserve">      </w:t>
      </w:r>
    </w:p>
    <w:p w:rsidR="001F23D8" w:rsidRPr="005452B1" w:rsidRDefault="001F23D8" w:rsidP="001F23D8">
      <w:pPr>
        <w:spacing w:after="30" w:line="240" w:lineRule="auto"/>
        <w:jc w:val="both"/>
        <w:rPr>
          <w:rFonts w:ascii="Arial" w:hAnsi="Arial" w:cs="Arial"/>
          <w:sz w:val="24"/>
          <w:szCs w:val="24"/>
        </w:rPr>
      </w:pPr>
      <w:r w:rsidRPr="005452B1">
        <w:rPr>
          <w:rFonts w:ascii="Arial" w:hAnsi="Arial" w:cs="Arial"/>
          <w:sz w:val="24"/>
          <w:szCs w:val="24"/>
        </w:rPr>
        <w:t xml:space="preserve">             3.-   En este sentido, el Municipio de San Pedro Tlaquepaque, con visión a un futuro inmediato, propone la abrogación de un reglamento que ya no está  acorde a las necesidades que este municipio requiere, ya que el actual Reglamento de Tortillerías para este Municipio data desde el 30 de Noviembre del 2005, que en su tiempo fue de  aplicación, pero en la actualidad es totalmente obsoleto, en virtud de que en ocasiones se generan </w:t>
      </w:r>
      <w:r w:rsidRPr="005452B1">
        <w:rPr>
          <w:rFonts w:ascii="Arial" w:hAnsi="Arial" w:cs="Arial"/>
          <w:color w:val="000000"/>
          <w:sz w:val="24"/>
          <w:szCs w:val="24"/>
          <w:shd w:val="clear" w:color="auto" w:fill="FFFFFF"/>
        </w:rPr>
        <w:t>normas excesivas e innecesarias</w:t>
      </w:r>
      <w:r w:rsidRPr="005452B1">
        <w:rPr>
          <w:rFonts w:ascii="Arial" w:hAnsi="Arial" w:cs="Arial"/>
          <w:sz w:val="24"/>
          <w:szCs w:val="24"/>
        </w:rPr>
        <w:t xml:space="preserve"> que confunden a los usuarios, por lo que se crearon normas dentro del  Reglamento  para el Funcionamiento de Giros  Comerciales Industriales y de Prestación de Servicios con el ánimo de no duplicar y en razón de que las normas del Reglamento citado en esta materia están actualizados, se propone la abrogación del presente  de ordenamiento legal. </w:t>
      </w:r>
    </w:p>
    <w:p w:rsidR="001F23D8" w:rsidRPr="005452B1" w:rsidRDefault="001F23D8" w:rsidP="001F23D8">
      <w:pPr>
        <w:spacing w:after="30" w:line="240" w:lineRule="auto"/>
        <w:jc w:val="both"/>
        <w:rPr>
          <w:rFonts w:ascii="Arial" w:hAnsi="Arial" w:cs="Arial"/>
          <w:sz w:val="24"/>
          <w:szCs w:val="24"/>
        </w:rPr>
      </w:pPr>
    </w:p>
    <w:p w:rsidR="001F23D8" w:rsidRPr="005452B1" w:rsidRDefault="001F23D8" w:rsidP="001F23D8">
      <w:pPr>
        <w:spacing w:after="30" w:line="240" w:lineRule="auto"/>
        <w:jc w:val="both"/>
        <w:rPr>
          <w:rFonts w:ascii="Arial" w:hAnsi="Arial" w:cs="Arial"/>
          <w:color w:val="000000"/>
          <w:sz w:val="24"/>
          <w:szCs w:val="24"/>
          <w:shd w:val="clear" w:color="auto" w:fill="FFFFFF"/>
        </w:rPr>
      </w:pPr>
      <w:r w:rsidRPr="005452B1">
        <w:rPr>
          <w:rFonts w:ascii="Arial" w:hAnsi="Arial" w:cs="Arial"/>
          <w:sz w:val="24"/>
          <w:szCs w:val="24"/>
        </w:rPr>
        <w:t>Por tal razón</w:t>
      </w:r>
      <w:r w:rsidRPr="005452B1">
        <w:rPr>
          <w:rFonts w:ascii="Arial" w:hAnsi="Arial" w:cs="Arial"/>
          <w:color w:val="000000"/>
          <w:sz w:val="24"/>
          <w:szCs w:val="24"/>
          <w:shd w:val="clear" w:color="auto" w:fill="FFFFFF"/>
        </w:rPr>
        <w:t xml:space="preserve"> la </w:t>
      </w:r>
      <w:r w:rsidRPr="005452B1">
        <w:rPr>
          <w:rStyle w:val="Textoennegrita"/>
          <w:rFonts w:ascii="Arial" w:hAnsi="Arial" w:cs="Arial"/>
          <w:color w:val="000000"/>
          <w:sz w:val="24"/>
          <w:szCs w:val="24"/>
          <w:bdr w:val="none" w:sz="0" w:space="0" w:color="auto" w:frame="1"/>
          <w:shd w:val="clear" w:color="auto" w:fill="FFFFFF"/>
        </w:rPr>
        <w:t>sociedad necesita normas que funcionen en su aplicación, y que efectivamente  tenga claridad en sus derechos.</w:t>
      </w:r>
    </w:p>
    <w:p w:rsidR="001F23D8" w:rsidRPr="005452B1" w:rsidRDefault="001F23D8" w:rsidP="001F23D8">
      <w:pPr>
        <w:spacing w:after="30" w:line="240" w:lineRule="auto"/>
        <w:jc w:val="both"/>
        <w:rPr>
          <w:rFonts w:ascii="Arial" w:hAnsi="Arial" w:cs="Arial"/>
          <w:color w:val="000000"/>
          <w:sz w:val="24"/>
          <w:szCs w:val="24"/>
          <w:shd w:val="clear" w:color="auto" w:fill="FFFFFF"/>
        </w:rPr>
      </w:pPr>
      <w:r w:rsidRPr="005452B1">
        <w:rPr>
          <w:rFonts w:ascii="Arial" w:hAnsi="Arial" w:cs="Arial"/>
          <w:color w:val="000000"/>
          <w:sz w:val="24"/>
          <w:szCs w:val="24"/>
          <w:shd w:val="clear" w:color="auto" w:fill="FFFFFF"/>
        </w:rPr>
        <w:t xml:space="preserve"> </w:t>
      </w:r>
    </w:p>
    <w:p w:rsidR="001F23D8" w:rsidRPr="005452B1" w:rsidRDefault="001F23D8" w:rsidP="001F23D8">
      <w:pPr>
        <w:spacing w:after="30" w:line="240" w:lineRule="auto"/>
        <w:jc w:val="both"/>
        <w:rPr>
          <w:rFonts w:ascii="Arial" w:hAnsi="Arial" w:cs="Arial"/>
          <w:sz w:val="24"/>
          <w:szCs w:val="24"/>
        </w:rPr>
      </w:pPr>
      <w:r w:rsidRPr="005452B1">
        <w:rPr>
          <w:rFonts w:ascii="Arial" w:hAnsi="Arial" w:cs="Arial"/>
          <w:color w:val="000000"/>
          <w:sz w:val="24"/>
          <w:szCs w:val="24"/>
          <w:shd w:val="clear" w:color="auto" w:fill="FFFFFF"/>
        </w:rPr>
        <w:t xml:space="preserve">Por lo tanto al hablar de sobrerregulación, no se habla de un problema con la norma en sí misma, sino que el problema aparece cuando las normas se contradicen entre ellas y cuando, en su función reguladora, dejan a los usuarios desprotegidos, es por eso que se requiere la abrogación del reglamento antes mencionado. </w:t>
      </w:r>
    </w:p>
    <w:p w:rsidR="001F23D8" w:rsidRPr="00EF3AF4" w:rsidRDefault="001F23D8" w:rsidP="001F23D8">
      <w:pPr>
        <w:spacing w:after="30" w:line="240" w:lineRule="auto"/>
        <w:jc w:val="both"/>
        <w:rPr>
          <w:rFonts w:ascii="Arial" w:hAnsi="Arial" w:cs="Arial"/>
          <w:sz w:val="4"/>
          <w:szCs w:val="24"/>
        </w:rPr>
      </w:pPr>
    </w:p>
    <w:p w:rsidR="001F23D8" w:rsidRPr="005452B1" w:rsidRDefault="001F23D8" w:rsidP="001F23D8">
      <w:pPr>
        <w:spacing w:after="30" w:line="240" w:lineRule="auto"/>
        <w:jc w:val="both"/>
        <w:rPr>
          <w:rFonts w:ascii="Arial" w:hAnsi="Arial" w:cs="Arial"/>
          <w:sz w:val="24"/>
          <w:szCs w:val="24"/>
        </w:rPr>
      </w:pPr>
    </w:p>
    <w:p w:rsidR="001F23D8" w:rsidRPr="005452B1" w:rsidRDefault="001F23D8" w:rsidP="001F23D8">
      <w:pPr>
        <w:spacing w:after="30" w:line="240" w:lineRule="auto"/>
        <w:jc w:val="both"/>
        <w:rPr>
          <w:rFonts w:ascii="Arial" w:hAnsi="Arial" w:cs="Arial"/>
          <w:sz w:val="24"/>
          <w:szCs w:val="24"/>
        </w:rPr>
      </w:pPr>
      <w:r w:rsidRPr="005452B1">
        <w:rPr>
          <w:rFonts w:ascii="Arial" w:hAnsi="Arial" w:cs="Arial"/>
          <w:sz w:val="24"/>
          <w:szCs w:val="24"/>
        </w:rPr>
        <w:t xml:space="preserve">            4.- En Sesión Ordinaria del pleno de fecha 11 de Abril de 2019, se aprueba   el Reglamento para el Funcionamiento de Giros Comerciales, Industriales y de Prestación de Servicios en el Municipio de San Pedro Tlaquepaque, publicado el 16 de Mayo  de 2019 en la Gaceta Municipal de San Pedro Tlaquepaque, el cual  agrega un Título Octavo denominado “De la Apertura y Funcionamiento de Molinos de Nixtamal y Tortillerías en el Municipio”,  en los Artículos 122, 123, y 124,  donde señala el funcionamiento de dicho giro.</w:t>
      </w:r>
    </w:p>
    <w:p w:rsidR="001F23D8" w:rsidRPr="005452B1" w:rsidRDefault="001F23D8" w:rsidP="001F23D8">
      <w:pPr>
        <w:spacing w:after="30" w:line="240" w:lineRule="auto"/>
        <w:jc w:val="both"/>
        <w:rPr>
          <w:rFonts w:ascii="Arial" w:hAnsi="Arial" w:cs="Arial"/>
          <w:sz w:val="24"/>
          <w:szCs w:val="24"/>
        </w:rPr>
      </w:pPr>
      <w:r w:rsidRPr="005452B1">
        <w:rPr>
          <w:rFonts w:ascii="Arial" w:hAnsi="Arial" w:cs="Arial"/>
          <w:sz w:val="24"/>
          <w:szCs w:val="24"/>
        </w:rPr>
        <w:t xml:space="preserve">   </w:t>
      </w:r>
    </w:p>
    <w:p w:rsidR="001F23D8" w:rsidRPr="005452B1" w:rsidRDefault="001F23D8" w:rsidP="001F23D8">
      <w:pPr>
        <w:spacing w:after="30" w:line="240" w:lineRule="auto"/>
        <w:jc w:val="both"/>
        <w:rPr>
          <w:rFonts w:ascii="Arial" w:eastAsia="Arial Unicode MS" w:hAnsi="Arial" w:cs="Arial"/>
          <w:sz w:val="24"/>
          <w:szCs w:val="24"/>
        </w:rPr>
      </w:pPr>
      <w:r w:rsidRPr="005452B1">
        <w:rPr>
          <w:rFonts w:ascii="Arial" w:hAnsi="Arial" w:cs="Arial"/>
          <w:sz w:val="24"/>
          <w:szCs w:val="24"/>
        </w:rPr>
        <w:t xml:space="preserve">          Este gobierno tiene la obligación de que sus normas sean claras, precisas y operativas, por lo tanto se  busca </w:t>
      </w:r>
      <w:r w:rsidRPr="005452B1">
        <w:rPr>
          <w:rFonts w:ascii="Arial" w:eastAsia="Arial Unicode MS" w:hAnsi="Arial" w:cs="Arial"/>
          <w:sz w:val="24"/>
          <w:szCs w:val="24"/>
        </w:rPr>
        <w:t xml:space="preserve"> la abrogación del actual Reglamento de Tortillerías  en virtud de que ya existe el  Reglamento para el Funcionamiento de Giros Comerciales Industriales y de Prestación de Servicios en el Municipio de San Pedro Tlaquepaque, tal como se manifiesta en el reglamento anterior.</w:t>
      </w:r>
    </w:p>
    <w:p w:rsidR="001F23D8" w:rsidRPr="005452B1" w:rsidRDefault="001F23D8" w:rsidP="001F23D8">
      <w:pPr>
        <w:spacing w:after="30" w:line="240" w:lineRule="auto"/>
        <w:jc w:val="both"/>
        <w:rPr>
          <w:rFonts w:ascii="Arial" w:hAnsi="Arial" w:cs="Arial"/>
          <w:b/>
          <w:sz w:val="24"/>
          <w:szCs w:val="24"/>
        </w:rPr>
      </w:pPr>
    </w:p>
    <w:p w:rsidR="001F23D8" w:rsidRPr="005452B1" w:rsidRDefault="001F23D8" w:rsidP="001F23D8">
      <w:pPr>
        <w:spacing w:after="30" w:line="240" w:lineRule="auto"/>
        <w:jc w:val="both"/>
        <w:rPr>
          <w:rFonts w:ascii="Arial" w:hAnsi="Arial" w:cs="Arial"/>
          <w:sz w:val="24"/>
          <w:szCs w:val="24"/>
        </w:rPr>
      </w:pPr>
      <w:r w:rsidRPr="005452B1">
        <w:rPr>
          <w:rFonts w:ascii="Arial" w:hAnsi="Arial" w:cs="Arial"/>
          <w:sz w:val="24"/>
          <w:szCs w:val="24"/>
        </w:rPr>
        <w:t xml:space="preserve">                En base a lo antes expuesto, con fundamento y principios jurídicos, someto a consideración de este H. Pleno, el presente</w:t>
      </w:r>
    </w:p>
    <w:p w:rsidR="001F23D8" w:rsidRPr="005452B1" w:rsidRDefault="001F23D8" w:rsidP="001F23D8">
      <w:pPr>
        <w:spacing w:after="30" w:line="240" w:lineRule="auto"/>
        <w:jc w:val="both"/>
        <w:rPr>
          <w:rFonts w:ascii="Arial" w:hAnsi="Arial" w:cs="Arial"/>
          <w:sz w:val="24"/>
          <w:szCs w:val="24"/>
        </w:rPr>
      </w:pPr>
      <w:r w:rsidRPr="005452B1">
        <w:rPr>
          <w:rFonts w:ascii="Arial" w:hAnsi="Arial" w:cs="Arial"/>
          <w:sz w:val="24"/>
          <w:szCs w:val="24"/>
        </w:rPr>
        <w:t xml:space="preserve"> </w:t>
      </w:r>
    </w:p>
    <w:p w:rsidR="001F23D8" w:rsidRPr="00EF3AF4" w:rsidRDefault="001F23D8" w:rsidP="001F23D8">
      <w:pPr>
        <w:spacing w:after="0" w:line="240" w:lineRule="auto"/>
        <w:jc w:val="both"/>
        <w:rPr>
          <w:rFonts w:ascii="Arial" w:hAnsi="Arial" w:cs="Arial"/>
          <w:sz w:val="12"/>
          <w:szCs w:val="24"/>
          <w:u w:val="single"/>
        </w:rPr>
      </w:pPr>
    </w:p>
    <w:p w:rsidR="001F23D8" w:rsidRPr="00EF3AF4" w:rsidRDefault="001F23D8" w:rsidP="001F23D8">
      <w:pPr>
        <w:spacing w:after="0" w:line="240" w:lineRule="auto"/>
        <w:jc w:val="center"/>
        <w:rPr>
          <w:rStyle w:val="Ninguno"/>
          <w:rFonts w:ascii="Arial" w:hAnsi="Arial" w:cs="Arial"/>
          <w:b/>
          <w:sz w:val="4"/>
          <w:szCs w:val="24"/>
        </w:rPr>
      </w:pPr>
      <w:r w:rsidRPr="005452B1">
        <w:rPr>
          <w:rStyle w:val="Ninguno"/>
          <w:rFonts w:ascii="Arial" w:hAnsi="Arial" w:cs="Arial"/>
          <w:b/>
          <w:sz w:val="24"/>
          <w:szCs w:val="24"/>
        </w:rPr>
        <w:t>A C U E R D O:</w:t>
      </w:r>
      <w:r w:rsidRPr="005452B1">
        <w:rPr>
          <w:rStyle w:val="Ninguno"/>
          <w:rFonts w:ascii="Arial" w:hAnsi="Arial" w:cs="Arial"/>
          <w:b/>
          <w:sz w:val="24"/>
          <w:szCs w:val="24"/>
        </w:rPr>
        <w:br/>
      </w:r>
    </w:p>
    <w:p w:rsidR="001F23D8" w:rsidRPr="005452B1" w:rsidRDefault="001F23D8" w:rsidP="001F23D8">
      <w:pPr>
        <w:spacing w:after="0" w:line="240" w:lineRule="auto"/>
        <w:jc w:val="center"/>
        <w:rPr>
          <w:rStyle w:val="Ninguno"/>
          <w:rFonts w:ascii="Arial" w:hAnsi="Arial" w:cs="Arial"/>
          <w:b/>
          <w:sz w:val="24"/>
          <w:szCs w:val="24"/>
        </w:rPr>
      </w:pPr>
    </w:p>
    <w:p w:rsidR="001F23D8" w:rsidRPr="005452B1" w:rsidRDefault="001F23D8" w:rsidP="001F23D8">
      <w:pPr>
        <w:spacing w:after="30" w:line="240" w:lineRule="auto"/>
        <w:jc w:val="both"/>
        <w:rPr>
          <w:rFonts w:ascii="Arial" w:hAnsi="Arial" w:cs="Arial"/>
          <w:b/>
          <w:sz w:val="24"/>
          <w:szCs w:val="24"/>
        </w:rPr>
      </w:pPr>
      <w:r w:rsidRPr="005452B1">
        <w:rPr>
          <w:rFonts w:ascii="Arial" w:hAnsi="Arial" w:cs="Arial"/>
          <w:b/>
          <w:sz w:val="24"/>
          <w:szCs w:val="24"/>
        </w:rPr>
        <w:t xml:space="preserve">ÚNICO.- SE APRUEBE A TURNAR A LA COMISIÓN EDILICIA DE REGLAMENTOS MUNICIPALES Y PUNTOS LEGISLATIVOS, </w:t>
      </w:r>
      <w:r w:rsidRPr="005452B1">
        <w:rPr>
          <w:rFonts w:ascii="Arial" w:eastAsia="Arial Unicode MS" w:hAnsi="Arial" w:cs="Arial"/>
          <w:b/>
          <w:sz w:val="24"/>
          <w:szCs w:val="24"/>
        </w:rPr>
        <w:t>LA ABROGACION DEL REGLAMENTO DE TORTILLERIAS  EN EL MUNICIPIO DE TLAQUEPAQUE JALISCO.</w:t>
      </w:r>
    </w:p>
    <w:p w:rsidR="001F23D8" w:rsidRPr="005452B1" w:rsidRDefault="001F23D8" w:rsidP="001F23D8">
      <w:pPr>
        <w:spacing w:after="30" w:line="240" w:lineRule="auto"/>
        <w:jc w:val="both"/>
        <w:rPr>
          <w:rFonts w:ascii="Arial" w:eastAsia="Arial Unicode MS" w:hAnsi="Arial" w:cs="Arial"/>
          <w:sz w:val="24"/>
          <w:szCs w:val="24"/>
        </w:rPr>
      </w:pPr>
      <w:r w:rsidRPr="005452B1">
        <w:rPr>
          <w:rFonts w:ascii="Arial" w:hAnsi="Arial" w:cs="Arial"/>
          <w:b/>
          <w:sz w:val="24"/>
          <w:szCs w:val="24"/>
        </w:rPr>
        <w:t xml:space="preserve">        </w:t>
      </w:r>
      <w:r w:rsidRPr="005452B1">
        <w:rPr>
          <w:rFonts w:ascii="Arial" w:eastAsia="Arial Unicode MS" w:hAnsi="Arial" w:cs="Arial"/>
          <w:sz w:val="24"/>
          <w:szCs w:val="24"/>
        </w:rPr>
        <w:t xml:space="preserve"> </w:t>
      </w:r>
    </w:p>
    <w:p w:rsidR="001F23D8" w:rsidRPr="005452B1" w:rsidRDefault="001F23D8" w:rsidP="001F23D8">
      <w:pPr>
        <w:spacing w:after="0" w:line="240" w:lineRule="auto"/>
        <w:jc w:val="both"/>
        <w:rPr>
          <w:rFonts w:ascii="Arial" w:hAnsi="Arial" w:cs="Arial"/>
          <w:sz w:val="24"/>
          <w:szCs w:val="24"/>
        </w:rPr>
      </w:pPr>
    </w:p>
    <w:p w:rsidR="001F23D8" w:rsidRPr="005452B1" w:rsidRDefault="001F23D8" w:rsidP="001F23D8">
      <w:pPr>
        <w:spacing w:after="0" w:line="240" w:lineRule="auto"/>
        <w:jc w:val="both"/>
        <w:rPr>
          <w:rFonts w:ascii="Arial" w:hAnsi="Arial" w:cs="Arial"/>
          <w:sz w:val="24"/>
          <w:szCs w:val="24"/>
        </w:rPr>
      </w:pPr>
      <w:r w:rsidRPr="005452B1">
        <w:rPr>
          <w:rFonts w:ascii="Arial" w:hAnsi="Arial" w:cs="Arial"/>
          <w:b/>
          <w:sz w:val="24"/>
          <w:szCs w:val="24"/>
        </w:rPr>
        <w:t xml:space="preserve">              NOTIFÍQUESE.-</w:t>
      </w:r>
      <w:r w:rsidRPr="005452B1">
        <w:rPr>
          <w:rFonts w:ascii="Arial" w:hAnsi="Arial" w:cs="Arial"/>
          <w:sz w:val="24"/>
          <w:szCs w:val="24"/>
        </w:rPr>
        <w:t xml:space="preserve"> Al Presidente de la Comisión Edilicia de</w:t>
      </w:r>
      <w:r w:rsidRPr="005452B1">
        <w:rPr>
          <w:rFonts w:ascii="Arial" w:hAnsi="Arial" w:cs="Arial"/>
          <w:bCs/>
          <w:sz w:val="24"/>
          <w:szCs w:val="24"/>
        </w:rPr>
        <w:t xml:space="preserve"> Reglamentos Municipales y Puntos Legislativos</w:t>
      </w:r>
      <w:r w:rsidRPr="005452B1">
        <w:rPr>
          <w:rFonts w:ascii="Arial" w:hAnsi="Arial" w:cs="Arial"/>
          <w:sz w:val="24"/>
          <w:szCs w:val="24"/>
        </w:rPr>
        <w:t>, para que se aboque al estudio y análisis del presente turno y se lleve a cabo la dictaminación correspondiente.</w:t>
      </w:r>
    </w:p>
    <w:p w:rsidR="001F23D8" w:rsidRPr="005452B1" w:rsidRDefault="001F23D8" w:rsidP="001F23D8">
      <w:pPr>
        <w:spacing w:after="0" w:line="240" w:lineRule="auto"/>
        <w:jc w:val="both"/>
        <w:rPr>
          <w:rFonts w:ascii="Arial" w:hAnsi="Arial" w:cs="Arial"/>
          <w:sz w:val="24"/>
          <w:szCs w:val="24"/>
        </w:rPr>
      </w:pPr>
    </w:p>
    <w:p w:rsidR="001F23D8" w:rsidRPr="005452B1" w:rsidRDefault="001F23D8" w:rsidP="001F23D8">
      <w:pPr>
        <w:spacing w:after="0" w:line="240" w:lineRule="auto"/>
        <w:jc w:val="both"/>
        <w:rPr>
          <w:rFonts w:ascii="Arial" w:hAnsi="Arial" w:cs="Arial"/>
          <w:i/>
          <w:sz w:val="24"/>
          <w:szCs w:val="24"/>
        </w:rPr>
      </w:pPr>
    </w:p>
    <w:p w:rsidR="001F23D8" w:rsidRPr="005452B1" w:rsidRDefault="001F23D8" w:rsidP="001F23D8">
      <w:pPr>
        <w:spacing w:after="0" w:line="240" w:lineRule="auto"/>
        <w:jc w:val="center"/>
        <w:rPr>
          <w:rFonts w:ascii="Arial" w:hAnsi="Arial" w:cs="Arial"/>
          <w:b/>
          <w:sz w:val="24"/>
          <w:szCs w:val="24"/>
        </w:rPr>
      </w:pPr>
      <w:r w:rsidRPr="005452B1">
        <w:rPr>
          <w:rFonts w:ascii="Arial" w:hAnsi="Arial" w:cs="Arial"/>
          <w:b/>
          <w:sz w:val="24"/>
          <w:szCs w:val="24"/>
        </w:rPr>
        <w:t>ATENTAMENTE.</w:t>
      </w:r>
    </w:p>
    <w:p w:rsidR="001F23D8" w:rsidRPr="005452B1" w:rsidRDefault="001F23D8" w:rsidP="001F23D8">
      <w:pPr>
        <w:spacing w:after="0" w:line="240" w:lineRule="auto"/>
        <w:jc w:val="center"/>
        <w:rPr>
          <w:rFonts w:ascii="Arial" w:hAnsi="Arial" w:cs="Arial"/>
          <w:b/>
          <w:sz w:val="24"/>
          <w:szCs w:val="24"/>
        </w:rPr>
      </w:pPr>
      <w:r w:rsidRPr="005452B1">
        <w:rPr>
          <w:rFonts w:ascii="Arial" w:hAnsi="Arial" w:cs="Arial"/>
          <w:b/>
          <w:sz w:val="24"/>
          <w:szCs w:val="24"/>
        </w:rPr>
        <w:t>San Pedro Tlaquepaque, Jalisco. A la fecha de su presentación.</w:t>
      </w:r>
    </w:p>
    <w:p w:rsidR="001F23D8" w:rsidRPr="005452B1" w:rsidRDefault="001F23D8" w:rsidP="001F23D8">
      <w:pPr>
        <w:spacing w:after="0" w:line="240" w:lineRule="auto"/>
        <w:jc w:val="center"/>
        <w:rPr>
          <w:rFonts w:ascii="Arial" w:hAnsi="Arial" w:cs="Arial"/>
          <w:b/>
          <w:sz w:val="24"/>
          <w:szCs w:val="24"/>
        </w:rPr>
      </w:pPr>
    </w:p>
    <w:p w:rsidR="001F23D8" w:rsidRPr="005452B1" w:rsidRDefault="001F23D8" w:rsidP="001F23D8">
      <w:pPr>
        <w:spacing w:after="0" w:line="240" w:lineRule="auto"/>
        <w:jc w:val="center"/>
        <w:rPr>
          <w:rFonts w:ascii="Arial" w:hAnsi="Arial" w:cs="Arial"/>
          <w:b/>
          <w:sz w:val="24"/>
          <w:szCs w:val="24"/>
        </w:rPr>
      </w:pPr>
      <w:r w:rsidRPr="005452B1">
        <w:rPr>
          <w:rFonts w:ascii="Arial" w:hAnsi="Arial" w:cs="Arial"/>
          <w:b/>
          <w:sz w:val="24"/>
          <w:szCs w:val="24"/>
        </w:rPr>
        <w:t>JOSÉ LUIS SALAZAR MARTÍNEZ</w:t>
      </w:r>
    </w:p>
    <w:p w:rsidR="001F23D8" w:rsidRPr="005452B1" w:rsidRDefault="001F23D8" w:rsidP="001F23D8">
      <w:pPr>
        <w:spacing w:after="0" w:line="240" w:lineRule="auto"/>
        <w:jc w:val="center"/>
        <w:rPr>
          <w:rFonts w:ascii="Arial" w:hAnsi="Arial" w:cs="Arial"/>
          <w:b/>
          <w:sz w:val="24"/>
          <w:szCs w:val="24"/>
        </w:rPr>
      </w:pPr>
      <w:r w:rsidRPr="005452B1">
        <w:rPr>
          <w:rFonts w:ascii="Arial" w:hAnsi="Arial" w:cs="Arial"/>
          <w:b/>
          <w:sz w:val="24"/>
          <w:szCs w:val="24"/>
        </w:rPr>
        <w:t>SÍNDICO MUNICIPAL</w:t>
      </w:r>
    </w:p>
    <w:p w:rsidR="0050235A" w:rsidRPr="00EF3AF4" w:rsidRDefault="00D9647D" w:rsidP="00F16CF8">
      <w:pPr>
        <w:jc w:val="both"/>
        <w:rPr>
          <w:rFonts w:ascii="Arial" w:hAnsi="Arial" w:cs="Arial"/>
          <w:sz w:val="24"/>
          <w:szCs w:val="24"/>
        </w:rPr>
      </w:pPr>
      <w:r w:rsidRPr="00D9647D">
        <w:rPr>
          <w:rFonts w:ascii="Arial" w:hAnsi="Arial" w:cs="Arial"/>
          <w:sz w:val="24"/>
          <w:szCs w:val="24"/>
        </w:rPr>
        <w:t>----------------------------------------------------------------------------------------------------------------------------------------------------------------------------</w:t>
      </w:r>
      <w:r w:rsidR="00713C65">
        <w:rPr>
          <w:rFonts w:ascii="Arial" w:hAnsi="Arial" w:cs="Arial"/>
          <w:sz w:val="24"/>
          <w:szCs w:val="24"/>
        </w:rPr>
        <w:t>--</w:t>
      </w:r>
      <w:r w:rsidRPr="00D9647D">
        <w:rPr>
          <w:rFonts w:ascii="Arial" w:hAnsi="Arial" w:cs="Arial"/>
          <w:sz w:val="24"/>
          <w:szCs w:val="24"/>
        </w:rPr>
        <w:t>-----------------------</w:t>
      </w:r>
      <w:r w:rsidR="00684D9D" w:rsidRPr="00684D9D">
        <w:rPr>
          <w:rFonts w:ascii="Arial" w:hAnsi="Arial" w:cs="Arial"/>
          <w:sz w:val="24"/>
          <w:szCs w:val="24"/>
        </w:rPr>
        <w:t xml:space="preserve"> </w:t>
      </w:r>
      <w:r w:rsidR="00684D9D" w:rsidRPr="00733E72">
        <w:rPr>
          <w:rFonts w:ascii="Arial" w:hAnsi="Arial" w:cs="Arial"/>
          <w:sz w:val="24"/>
          <w:szCs w:val="24"/>
        </w:rPr>
        <w:t>Con la palabra la Presidente Municipal, C. María Elena Limón García:</w:t>
      </w:r>
      <w:r w:rsidR="00684D9D">
        <w:rPr>
          <w:rFonts w:ascii="Arial" w:hAnsi="Arial" w:cs="Arial"/>
          <w:sz w:val="24"/>
          <w:szCs w:val="24"/>
        </w:rPr>
        <w:t xml:space="preserve"> Por lo que en votación económica les pregunto</w:t>
      </w:r>
      <w:r w:rsidR="00684D9D" w:rsidRPr="005066E2">
        <w:rPr>
          <w:rFonts w:ascii="Arial" w:hAnsi="Arial" w:cs="Arial"/>
          <w:sz w:val="24"/>
          <w:szCs w:val="24"/>
        </w:rPr>
        <w:t>,</w:t>
      </w:r>
      <w:r w:rsidR="00684D9D">
        <w:rPr>
          <w:rFonts w:ascii="Arial" w:hAnsi="Arial" w:cs="Arial"/>
          <w:sz w:val="24"/>
          <w:szCs w:val="24"/>
        </w:rPr>
        <w:t xml:space="preserve"> quienes estén por la afirmativa del turno a comisiones propuesto, favor de manifestarlo, </w:t>
      </w:r>
      <w:r w:rsidR="00857911">
        <w:rPr>
          <w:rFonts w:ascii="Arial" w:hAnsi="Arial" w:cs="Arial"/>
          <w:sz w:val="24"/>
          <w:szCs w:val="24"/>
        </w:rPr>
        <w:t xml:space="preserve">antes de continuar si les pediría </w:t>
      </w:r>
      <w:r w:rsidR="005B7F62">
        <w:rPr>
          <w:rFonts w:ascii="Arial" w:hAnsi="Arial" w:cs="Arial"/>
          <w:sz w:val="24"/>
          <w:szCs w:val="24"/>
        </w:rPr>
        <w:t>a las personas que están sobre eh</w:t>
      </w:r>
      <w:r w:rsidR="0041003D">
        <w:rPr>
          <w:rFonts w:ascii="Arial" w:hAnsi="Arial" w:cs="Arial"/>
          <w:sz w:val="24"/>
          <w:szCs w:val="24"/>
        </w:rPr>
        <w:t>…</w:t>
      </w:r>
      <w:r w:rsidR="005B7F62">
        <w:rPr>
          <w:rFonts w:ascii="Arial" w:hAnsi="Arial" w:cs="Arial"/>
          <w:sz w:val="24"/>
          <w:szCs w:val="24"/>
        </w:rPr>
        <w:t xml:space="preserve"> por favor baja</w:t>
      </w:r>
      <w:r w:rsidR="00807C02">
        <w:rPr>
          <w:rFonts w:ascii="Arial" w:hAnsi="Arial" w:cs="Arial"/>
          <w:sz w:val="24"/>
          <w:szCs w:val="24"/>
        </w:rPr>
        <w:t>r de parte si, son tan amables por favor.--------------------------------------------------------------------------------------------------------------------------</w:t>
      </w:r>
      <w:r w:rsidR="00D15923">
        <w:rPr>
          <w:rFonts w:ascii="Arial" w:hAnsi="Arial" w:cs="Arial"/>
          <w:sz w:val="24"/>
          <w:szCs w:val="24"/>
        </w:rPr>
        <w:t>---</w:t>
      </w:r>
      <w:r w:rsidR="00807C02">
        <w:rPr>
          <w:rFonts w:ascii="Arial" w:hAnsi="Arial" w:cs="Arial"/>
          <w:sz w:val="24"/>
          <w:szCs w:val="24"/>
        </w:rPr>
        <w:t>--------------</w:t>
      </w:r>
      <w:r w:rsidR="00807C02" w:rsidRPr="00807C02">
        <w:rPr>
          <w:rFonts w:ascii="Arial" w:hAnsi="Arial" w:cs="Arial"/>
          <w:sz w:val="24"/>
          <w:szCs w:val="24"/>
        </w:rPr>
        <w:t xml:space="preserve"> </w:t>
      </w:r>
      <w:r w:rsidR="00807C02" w:rsidRPr="006A1C51">
        <w:rPr>
          <w:rFonts w:ascii="Arial" w:hAnsi="Arial" w:cs="Arial"/>
          <w:sz w:val="24"/>
          <w:szCs w:val="24"/>
        </w:rPr>
        <w:t>En uso de la voz el Secretario del Ayuntamiento, Lic. Salvador Ruíz Ayala:</w:t>
      </w:r>
      <w:r w:rsidR="00807C02">
        <w:rPr>
          <w:rFonts w:ascii="Arial" w:hAnsi="Arial" w:cs="Arial"/>
          <w:sz w:val="24"/>
          <w:szCs w:val="24"/>
        </w:rPr>
        <w:t xml:space="preserve"> De igual forma aprovecho…------------------------------------------------------------------------------------------------</w:t>
      </w:r>
      <w:r w:rsidR="001A3289">
        <w:rPr>
          <w:rFonts w:ascii="Arial" w:hAnsi="Arial" w:cs="Arial"/>
          <w:sz w:val="24"/>
          <w:szCs w:val="24"/>
        </w:rPr>
        <w:t>------</w:t>
      </w:r>
      <w:r w:rsidR="00807C02">
        <w:rPr>
          <w:rFonts w:ascii="Arial" w:hAnsi="Arial" w:cs="Arial"/>
          <w:sz w:val="24"/>
          <w:szCs w:val="24"/>
        </w:rPr>
        <w:t>----------------------------------------------------------</w:t>
      </w:r>
      <w:r w:rsidR="00807C02" w:rsidRPr="00733E72">
        <w:rPr>
          <w:rFonts w:ascii="Arial" w:hAnsi="Arial" w:cs="Arial"/>
          <w:sz w:val="24"/>
          <w:szCs w:val="24"/>
        </w:rPr>
        <w:t>Con la palabra la Presidente Municipal, C. María Elena Limón García:</w:t>
      </w:r>
      <w:r w:rsidR="00807C02">
        <w:rPr>
          <w:rFonts w:ascii="Arial" w:hAnsi="Arial" w:cs="Arial"/>
          <w:sz w:val="24"/>
          <w:szCs w:val="24"/>
        </w:rPr>
        <w:t xml:space="preserve"> </w:t>
      </w:r>
      <w:r w:rsidR="001A3289">
        <w:rPr>
          <w:rFonts w:ascii="Arial" w:hAnsi="Arial" w:cs="Arial"/>
          <w:sz w:val="24"/>
          <w:szCs w:val="24"/>
        </w:rPr>
        <w:t>Permíteme</w:t>
      </w:r>
      <w:r w:rsidR="00807C02">
        <w:rPr>
          <w:rFonts w:ascii="Arial" w:hAnsi="Arial" w:cs="Arial"/>
          <w:sz w:val="24"/>
          <w:szCs w:val="24"/>
        </w:rPr>
        <w:t xml:space="preserve"> para que eh</w:t>
      </w:r>
      <w:r w:rsidR="0041003D">
        <w:rPr>
          <w:rFonts w:ascii="Arial" w:hAnsi="Arial" w:cs="Arial"/>
          <w:sz w:val="24"/>
          <w:szCs w:val="24"/>
        </w:rPr>
        <w:t>,</w:t>
      </w:r>
      <w:r w:rsidR="00775660">
        <w:rPr>
          <w:rFonts w:ascii="Arial" w:hAnsi="Arial" w:cs="Arial"/>
          <w:sz w:val="24"/>
          <w:szCs w:val="24"/>
        </w:rPr>
        <w:t xml:space="preserve"> eh,</w:t>
      </w:r>
      <w:r w:rsidR="0041003D">
        <w:rPr>
          <w:rFonts w:ascii="Arial" w:hAnsi="Arial" w:cs="Arial"/>
          <w:sz w:val="24"/>
          <w:szCs w:val="24"/>
        </w:rPr>
        <w:t xml:space="preserve"> les hagan espacio.-----------------------------------------------------------------------------------------------------------</w:t>
      </w:r>
      <w:r w:rsidR="00775660">
        <w:rPr>
          <w:rFonts w:ascii="Arial" w:hAnsi="Arial" w:cs="Arial"/>
          <w:sz w:val="24"/>
          <w:szCs w:val="24"/>
        </w:rPr>
        <w:t>---------------------------</w:t>
      </w:r>
      <w:r w:rsidR="0041003D" w:rsidRPr="006A1C51">
        <w:rPr>
          <w:rFonts w:ascii="Arial" w:hAnsi="Arial" w:cs="Arial"/>
          <w:sz w:val="24"/>
          <w:szCs w:val="24"/>
        </w:rPr>
        <w:t>En uso de la voz el Secretario del Ayuntamiento, Lic. Salvador Ruíz Ayala:</w:t>
      </w:r>
      <w:r w:rsidR="0041003D">
        <w:rPr>
          <w:rFonts w:ascii="Arial" w:hAnsi="Arial" w:cs="Arial"/>
          <w:sz w:val="24"/>
          <w:szCs w:val="24"/>
        </w:rPr>
        <w:t xml:space="preserve"> De igual forma </w:t>
      </w:r>
      <w:r w:rsidR="005312D2">
        <w:rPr>
          <w:rFonts w:ascii="Arial" w:hAnsi="Arial" w:cs="Arial"/>
          <w:sz w:val="24"/>
          <w:szCs w:val="24"/>
        </w:rPr>
        <w:t xml:space="preserve">les </w:t>
      </w:r>
      <w:r w:rsidR="0041003D">
        <w:rPr>
          <w:rFonts w:ascii="Arial" w:hAnsi="Arial" w:cs="Arial"/>
          <w:sz w:val="24"/>
          <w:szCs w:val="24"/>
        </w:rPr>
        <w:t xml:space="preserve">quiero pedir a </w:t>
      </w:r>
      <w:r w:rsidR="005312D2">
        <w:rPr>
          <w:rFonts w:ascii="Arial" w:hAnsi="Arial" w:cs="Arial"/>
          <w:sz w:val="24"/>
          <w:szCs w:val="24"/>
        </w:rPr>
        <w:t xml:space="preserve">quienes están aquí </w:t>
      </w:r>
      <w:r w:rsidR="00775660">
        <w:rPr>
          <w:rFonts w:ascii="Arial" w:hAnsi="Arial" w:cs="Arial"/>
          <w:sz w:val="24"/>
          <w:szCs w:val="24"/>
        </w:rPr>
        <w:t>al</w:t>
      </w:r>
      <w:r w:rsidR="0041003D">
        <w:rPr>
          <w:rFonts w:ascii="Arial" w:hAnsi="Arial" w:cs="Arial"/>
          <w:sz w:val="24"/>
          <w:szCs w:val="24"/>
        </w:rPr>
        <w:t xml:space="preserve"> frente</w:t>
      </w:r>
      <w:r w:rsidR="00775660">
        <w:rPr>
          <w:rFonts w:ascii="Arial" w:hAnsi="Arial" w:cs="Arial"/>
          <w:sz w:val="24"/>
          <w:szCs w:val="24"/>
        </w:rPr>
        <w:t>,</w:t>
      </w:r>
      <w:r w:rsidR="0041003D">
        <w:rPr>
          <w:rFonts w:ascii="Arial" w:hAnsi="Arial" w:cs="Arial"/>
          <w:sz w:val="24"/>
          <w:szCs w:val="24"/>
        </w:rPr>
        <w:t xml:space="preserve"> si</w:t>
      </w:r>
      <w:r w:rsidR="00775660">
        <w:rPr>
          <w:rFonts w:ascii="Arial" w:hAnsi="Arial" w:cs="Arial"/>
          <w:sz w:val="24"/>
          <w:szCs w:val="24"/>
        </w:rPr>
        <w:t xml:space="preserve"> nos,</w:t>
      </w:r>
      <w:r w:rsidR="0041003D">
        <w:rPr>
          <w:rFonts w:ascii="Arial" w:hAnsi="Arial" w:cs="Arial"/>
          <w:sz w:val="24"/>
          <w:szCs w:val="24"/>
        </w:rPr>
        <w:t xml:space="preserve"> se pueden recorrer un poco, puesto que tenemos las </w:t>
      </w:r>
      <w:r w:rsidR="001A3289">
        <w:rPr>
          <w:rFonts w:ascii="Arial" w:hAnsi="Arial" w:cs="Arial"/>
          <w:sz w:val="24"/>
          <w:szCs w:val="24"/>
        </w:rPr>
        <w:t>cámaras</w:t>
      </w:r>
      <w:r w:rsidR="0041003D">
        <w:rPr>
          <w:rFonts w:ascii="Arial" w:hAnsi="Arial" w:cs="Arial"/>
          <w:sz w:val="24"/>
          <w:szCs w:val="24"/>
        </w:rPr>
        <w:t xml:space="preserve"> </w:t>
      </w:r>
      <w:r w:rsidR="00775660">
        <w:rPr>
          <w:rFonts w:ascii="Arial" w:hAnsi="Arial" w:cs="Arial"/>
          <w:sz w:val="24"/>
          <w:szCs w:val="24"/>
        </w:rPr>
        <w:t>eh…</w:t>
      </w:r>
      <w:r w:rsidR="005312D2">
        <w:rPr>
          <w:rFonts w:ascii="Arial" w:hAnsi="Arial" w:cs="Arial"/>
          <w:sz w:val="24"/>
          <w:szCs w:val="24"/>
        </w:rPr>
        <w:t xml:space="preserve"> </w:t>
      </w:r>
      <w:r w:rsidR="0041003D">
        <w:rPr>
          <w:rFonts w:ascii="Arial" w:hAnsi="Arial" w:cs="Arial"/>
          <w:sz w:val="24"/>
          <w:szCs w:val="24"/>
        </w:rPr>
        <w:t>para que pueda</w:t>
      </w:r>
      <w:r w:rsidR="005312D2">
        <w:rPr>
          <w:rFonts w:ascii="Arial" w:hAnsi="Arial" w:cs="Arial"/>
          <w:sz w:val="24"/>
          <w:szCs w:val="24"/>
        </w:rPr>
        <w:t>n</w:t>
      </w:r>
      <w:r w:rsidR="0041003D">
        <w:rPr>
          <w:rFonts w:ascii="Arial" w:hAnsi="Arial" w:cs="Arial"/>
          <w:sz w:val="24"/>
          <w:szCs w:val="24"/>
        </w:rPr>
        <w:t xml:space="preserve"> to</w:t>
      </w:r>
      <w:r w:rsidR="005312D2">
        <w:rPr>
          <w:rFonts w:ascii="Arial" w:hAnsi="Arial" w:cs="Arial"/>
          <w:sz w:val="24"/>
          <w:szCs w:val="24"/>
        </w:rPr>
        <w:t>m</w:t>
      </w:r>
      <w:r w:rsidR="0041003D">
        <w:rPr>
          <w:rFonts w:ascii="Arial" w:hAnsi="Arial" w:cs="Arial"/>
          <w:sz w:val="24"/>
          <w:szCs w:val="24"/>
        </w:rPr>
        <w:t>ar registro de las votaciones y no tengamos duda este</w:t>
      </w:r>
      <w:r w:rsidR="005312D2">
        <w:rPr>
          <w:rFonts w:ascii="Arial" w:hAnsi="Arial" w:cs="Arial"/>
          <w:sz w:val="24"/>
          <w:szCs w:val="24"/>
        </w:rPr>
        <w:t>,</w:t>
      </w:r>
      <w:r w:rsidR="0041003D">
        <w:rPr>
          <w:rFonts w:ascii="Arial" w:hAnsi="Arial" w:cs="Arial"/>
          <w:sz w:val="24"/>
          <w:szCs w:val="24"/>
        </w:rPr>
        <w:t xml:space="preserve"> Lic. Alfredo, Salvador Alfredo, </w:t>
      </w:r>
      <w:r w:rsidR="005312D2">
        <w:rPr>
          <w:rFonts w:ascii="Arial" w:hAnsi="Arial" w:cs="Arial"/>
          <w:sz w:val="24"/>
          <w:szCs w:val="24"/>
        </w:rPr>
        <w:t xml:space="preserve">les pediría </w:t>
      </w:r>
      <w:r w:rsidR="0041003D">
        <w:rPr>
          <w:rFonts w:ascii="Arial" w:hAnsi="Arial" w:cs="Arial"/>
          <w:sz w:val="24"/>
          <w:szCs w:val="24"/>
        </w:rPr>
        <w:t xml:space="preserve">si se pueden hacer un poco </w:t>
      </w:r>
      <w:r w:rsidR="001A3289">
        <w:rPr>
          <w:rFonts w:ascii="Arial" w:hAnsi="Arial" w:cs="Arial"/>
          <w:sz w:val="24"/>
          <w:szCs w:val="24"/>
        </w:rPr>
        <w:t>más</w:t>
      </w:r>
      <w:r w:rsidR="0041003D">
        <w:rPr>
          <w:rFonts w:ascii="Arial" w:hAnsi="Arial" w:cs="Arial"/>
          <w:sz w:val="24"/>
          <w:szCs w:val="24"/>
        </w:rPr>
        <w:t xml:space="preserve"> para atrás para que no tapen la visión de las </w:t>
      </w:r>
      <w:r w:rsidR="001A3289">
        <w:rPr>
          <w:rFonts w:ascii="Arial" w:hAnsi="Arial" w:cs="Arial"/>
          <w:sz w:val="24"/>
          <w:szCs w:val="24"/>
        </w:rPr>
        <w:t>cámaras</w:t>
      </w:r>
      <w:r w:rsidR="0041003D">
        <w:rPr>
          <w:rFonts w:ascii="Arial" w:hAnsi="Arial" w:cs="Arial"/>
          <w:sz w:val="24"/>
          <w:szCs w:val="24"/>
        </w:rPr>
        <w:t xml:space="preserve"> </w:t>
      </w:r>
      <w:r w:rsidR="005312D2">
        <w:rPr>
          <w:rFonts w:ascii="Arial" w:hAnsi="Arial" w:cs="Arial"/>
          <w:sz w:val="24"/>
          <w:szCs w:val="24"/>
        </w:rPr>
        <w:t>de los ciudadanos Regidores que están en el extremo ¿</w:t>
      </w:r>
      <w:r w:rsidR="00775660">
        <w:rPr>
          <w:rFonts w:ascii="Arial" w:hAnsi="Arial" w:cs="Arial"/>
          <w:sz w:val="24"/>
          <w:szCs w:val="24"/>
        </w:rPr>
        <w:t>sí</w:t>
      </w:r>
      <w:r w:rsidR="005312D2">
        <w:rPr>
          <w:rFonts w:ascii="Arial" w:hAnsi="Arial" w:cs="Arial"/>
          <w:sz w:val="24"/>
          <w:szCs w:val="24"/>
        </w:rPr>
        <w:t>? Muchas gracias.--------------------------------------------------------------------------------------------------------------------------</w:t>
      </w:r>
      <w:r w:rsidR="00807C02" w:rsidRPr="00733E72">
        <w:rPr>
          <w:rFonts w:ascii="Arial" w:hAnsi="Arial" w:cs="Arial"/>
          <w:sz w:val="24"/>
          <w:szCs w:val="24"/>
        </w:rPr>
        <w:t>Con la palabra la Presidente Municipal, C. María Elena Limón García:</w:t>
      </w:r>
      <w:r w:rsidR="00807C02">
        <w:rPr>
          <w:rFonts w:ascii="Arial" w:hAnsi="Arial" w:cs="Arial"/>
          <w:sz w:val="24"/>
          <w:szCs w:val="24"/>
        </w:rPr>
        <w:t xml:space="preserve"> </w:t>
      </w:r>
      <w:r w:rsidR="005B7F62">
        <w:rPr>
          <w:rFonts w:ascii="Arial" w:hAnsi="Arial" w:cs="Arial"/>
          <w:sz w:val="24"/>
          <w:szCs w:val="24"/>
        </w:rPr>
        <w:t xml:space="preserve"> </w:t>
      </w:r>
      <w:r w:rsidR="005312D2">
        <w:rPr>
          <w:rFonts w:ascii="Arial" w:hAnsi="Arial" w:cs="Arial"/>
          <w:sz w:val="24"/>
          <w:szCs w:val="24"/>
        </w:rPr>
        <w:t>Muchas gracias, bueno por</w:t>
      </w:r>
      <w:r w:rsidR="00775660">
        <w:rPr>
          <w:rFonts w:ascii="Arial" w:hAnsi="Arial" w:cs="Arial"/>
          <w:sz w:val="24"/>
          <w:szCs w:val="24"/>
        </w:rPr>
        <w:t xml:space="preserve"> eh… por</w:t>
      </w:r>
      <w:r w:rsidR="005312D2">
        <w:rPr>
          <w:rFonts w:ascii="Arial" w:hAnsi="Arial" w:cs="Arial"/>
          <w:sz w:val="24"/>
          <w:szCs w:val="24"/>
        </w:rPr>
        <w:t xml:space="preserve"> lo que en votación económica les pregunto </w:t>
      </w:r>
      <w:r w:rsidR="005312D2" w:rsidRPr="00065223">
        <w:rPr>
          <w:rFonts w:ascii="Arial" w:hAnsi="Arial" w:cs="Arial"/>
          <w:sz w:val="24"/>
          <w:szCs w:val="24"/>
        </w:rPr>
        <w:t xml:space="preserve">quienes estén por la afirmativa del turno a comisiones propuesto, favor de manifestarlo, es </w:t>
      </w:r>
      <w:r w:rsidR="00684D9D" w:rsidRPr="00065223">
        <w:rPr>
          <w:rFonts w:ascii="Arial" w:hAnsi="Arial" w:cs="Arial"/>
          <w:sz w:val="24"/>
          <w:szCs w:val="24"/>
        </w:rPr>
        <w:t>aprobado por unanimidad, bajo el siguiente:----------------------------------------------------------------------------------------------------</w:t>
      </w:r>
      <w:r w:rsidR="00EF3AF4">
        <w:rPr>
          <w:rFonts w:ascii="Arial" w:hAnsi="Arial" w:cs="Arial"/>
          <w:sz w:val="24"/>
          <w:szCs w:val="24"/>
        </w:rPr>
        <w:t>-------------------</w:t>
      </w:r>
      <w:r w:rsidR="00684D9D" w:rsidRPr="00065223">
        <w:rPr>
          <w:rFonts w:ascii="Arial" w:hAnsi="Arial" w:cs="Arial"/>
          <w:sz w:val="24"/>
          <w:szCs w:val="24"/>
        </w:rPr>
        <w:t>------------------------------------</w:t>
      </w:r>
      <w:r w:rsidR="00FD109B">
        <w:rPr>
          <w:rFonts w:ascii="Arial" w:hAnsi="Arial" w:cs="Arial"/>
          <w:sz w:val="24"/>
          <w:szCs w:val="24"/>
        </w:rPr>
        <w:t>-</w:t>
      </w:r>
      <w:r w:rsidR="00065223" w:rsidRPr="00065223">
        <w:rPr>
          <w:rFonts w:ascii="Arial" w:hAnsi="Arial" w:cs="Arial"/>
          <w:sz w:val="24"/>
          <w:szCs w:val="24"/>
        </w:rPr>
        <w:t>---------------------------------------------------</w:t>
      </w:r>
      <w:r w:rsidR="00065223" w:rsidRPr="00065223">
        <w:rPr>
          <w:rFonts w:ascii="Arial" w:hAnsi="Arial" w:cs="Arial"/>
          <w:b/>
          <w:sz w:val="24"/>
          <w:szCs w:val="24"/>
        </w:rPr>
        <w:t>ACUERDO NÚMERO 1292/2020/TC</w:t>
      </w:r>
      <w:r w:rsidR="00065223" w:rsidRPr="00065223">
        <w:rPr>
          <w:rFonts w:ascii="Arial" w:hAnsi="Arial" w:cs="Arial"/>
          <w:sz w:val="24"/>
          <w:szCs w:val="24"/>
        </w:rPr>
        <w:t>-------------------------------------------------------------------------------------------------------------------------------</w:t>
      </w:r>
      <w:r w:rsidR="00065223" w:rsidRPr="00065223">
        <w:rPr>
          <w:rFonts w:ascii="Arial" w:hAnsi="Arial" w:cs="Arial"/>
          <w:b/>
          <w:sz w:val="24"/>
          <w:szCs w:val="24"/>
        </w:rPr>
        <w:t xml:space="preserve">ÚNICO.- </w:t>
      </w:r>
      <w:r w:rsidR="00065223" w:rsidRPr="00065223">
        <w:rPr>
          <w:rFonts w:ascii="Arial" w:hAnsi="Arial" w:cs="Arial"/>
          <w:sz w:val="24"/>
          <w:szCs w:val="24"/>
        </w:rPr>
        <w:t xml:space="preserve">El Pleno del Ayuntamiento Constitucional del Municipio de San Pedro Tlaquepaque, Jalisco, aprueba y autoriza turnar a la </w:t>
      </w:r>
      <w:r w:rsidR="00065223" w:rsidRPr="00065223">
        <w:rPr>
          <w:rFonts w:ascii="Arial" w:hAnsi="Arial" w:cs="Arial"/>
          <w:b/>
          <w:sz w:val="24"/>
          <w:szCs w:val="24"/>
        </w:rPr>
        <w:t>Comisión Edilicia de</w:t>
      </w:r>
      <w:r w:rsidR="00065223" w:rsidRPr="00065223">
        <w:rPr>
          <w:rFonts w:ascii="Arial" w:hAnsi="Arial" w:cs="Arial"/>
          <w:sz w:val="24"/>
          <w:szCs w:val="24"/>
        </w:rPr>
        <w:t xml:space="preserve"> </w:t>
      </w:r>
      <w:r w:rsidR="00065223" w:rsidRPr="00065223">
        <w:rPr>
          <w:rFonts w:ascii="Arial" w:hAnsi="Arial" w:cs="Arial"/>
          <w:b/>
          <w:sz w:val="24"/>
          <w:szCs w:val="24"/>
        </w:rPr>
        <w:t xml:space="preserve">Reglamentos Municipales y Puntos Legislativos, </w:t>
      </w:r>
      <w:r w:rsidR="00065223" w:rsidRPr="00065223">
        <w:rPr>
          <w:rFonts w:ascii="Arial" w:eastAsia="Arial Unicode MS" w:hAnsi="Arial" w:cs="Arial"/>
          <w:b/>
          <w:sz w:val="24"/>
          <w:szCs w:val="24"/>
        </w:rPr>
        <w:t>la abrogación del Reglamento de Tortillerías  en el Municipio de Tlaquepaque Jalisco.</w:t>
      </w:r>
      <w:r w:rsidR="00065223" w:rsidRPr="00065223">
        <w:rPr>
          <w:rFonts w:ascii="Arial" w:hAnsi="Arial" w:cs="Arial"/>
          <w:sz w:val="24"/>
          <w:szCs w:val="24"/>
        </w:rPr>
        <w:t>--------------------------------------------------------------------</w:t>
      </w:r>
      <w:r w:rsidR="00EF3AF4">
        <w:rPr>
          <w:rFonts w:ascii="Arial" w:hAnsi="Arial" w:cs="Arial"/>
          <w:sz w:val="24"/>
          <w:szCs w:val="24"/>
        </w:rPr>
        <w:t>-------------------------------------------</w:t>
      </w:r>
      <w:r w:rsidR="00065223" w:rsidRPr="00065223">
        <w:rPr>
          <w:rFonts w:ascii="Arial" w:hAnsi="Arial" w:cs="Arial"/>
          <w:sz w:val="24"/>
          <w:szCs w:val="24"/>
        </w:rPr>
        <w:t>-----------------------------------------------------</w:t>
      </w:r>
      <w:r w:rsidR="00AD4BA7">
        <w:rPr>
          <w:rFonts w:ascii="Arial" w:hAnsi="Arial" w:cs="Arial"/>
          <w:sz w:val="24"/>
          <w:szCs w:val="24"/>
        </w:rPr>
        <w:t>---</w:t>
      </w:r>
      <w:r w:rsidR="00AA47D3" w:rsidRPr="00EC7E16">
        <w:rPr>
          <w:rFonts w:ascii="Arial" w:hAnsi="Arial" w:cs="Arial"/>
          <w:b/>
          <w:color w:val="000000" w:themeColor="text1"/>
          <w:sz w:val="24"/>
          <w:szCs w:val="24"/>
        </w:rPr>
        <w:t>FUNDAMENTO LEGAL.-</w:t>
      </w:r>
      <w:r w:rsidR="00AA47D3" w:rsidRPr="00EC7E16">
        <w:rPr>
          <w:rFonts w:ascii="Arial" w:hAnsi="Arial" w:cs="Arial"/>
          <w:i/>
          <w:color w:val="000000" w:themeColor="text1"/>
          <w:sz w:val="24"/>
          <w:szCs w:val="24"/>
        </w:rPr>
        <w:t xml:space="preserve"> </w:t>
      </w:r>
      <w:r w:rsidR="00AA47D3"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AA47D3"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AA47D3">
        <w:rPr>
          <w:rStyle w:val="Fuentedeprrafopredeter1"/>
          <w:rFonts w:ascii="Arial" w:hAnsi="Arial" w:cs="Arial"/>
          <w:color w:val="000000" w:themeColor="text1"/>
          <w:sz w:val="24"/>
          <w:szCs w:val="24"/>
        </w:rPr>
        <w:t>.--------------------------------------------------------------------------------------------------------------------------------------------</w:t>
      </w:r>
      <w:r w:rsidR="00AA47D3" w:rsidRPr="00E709C8">
        <w:rPr>
          <w:rFonts w:ascii="Arial" w:hAnsi="Arial" w:cs="Arial"/>
          <w:b/>
          <w:sz w:val="24"/>
          <w:szCs w:val="24"/>
        </w:rPr>
        <w:t xml:space="preserve"> </w:t>
      </w:r>
      <w:r w:rsidR="003B64CE" w:rsidRPr="00F16CF8">
        <w:rPr>
          <w:rFonts w:ascii="Arial" w:hAnsi="Arial" w:cs="Arial"/>
          <w:b/>
          <w:sz w:val="24"/>
          <w:szCs w:val="24"/>
        </w:rPr>
        <w:t xml:space="preserve">NOTIFÍQUESE.- </w:t>
      </w:r>
      <w:r w:rsidR="00F16CF8" w:rsidRPr="00F16CF8">
        <w:rPr>
          <w:rFonts w:ascii="Arial" w:hAnsi="Arial" w:cs="Arial"/>
          <w:sz w:val="24"/>
          <w:szCs w:val="24"/>
        </w:rPr>
        <w:t>Presidente de la Comisión Edilicia de Reglamentos Municipales y Puntos Legislativos</w:t>
      </w:r>
      <w:r w:rsidR="003B64CE" w:rsidRPr="00F16CF8">
        <w:rPr>
          <w:rFonts w:ascii="Arial" w:hAnsi="Arial" w:cs="Arial"/>
          <w:sz w:val="24"/>
          <w:szCs w:val="24"/>
        </w:rPr>
        <w:t>, para su conocimiento y efectos legales a que haya lugar.----------------------------------------------------------------------------</w:t>
      </w:r>
      <w:r w:rsidR="00EF3AF4">
        <w:rPr>
          <w:rFonts w:ascii="Arial" w:hAnsi="Arial" w:cs="Arial"/>
          <w:sz w:val="24"/>
          <w:szCs w:val="24"/>
        </w:rPr>
        <w:t>----</w:t>
      </w:r>
      <w:r w:rsidR="003B64CE" w:rsidRPr="00F16CF8">
        <w:rPr>
          <w:rFonts w:ascii="Arial" w:hAnsi="Arial" w:cs="Arial"/>
          <w:sz w:val="24"/>
          <w:szCs w:val="24"/>
        </w:rPr>
        <w:t>------------------------------------------</w:t>
      </w:r>
      <w:r w:rsidR="00335738" w:rsidRPr="00F16CF8">
        <w:rPr>
          <w:rFonts w:ascii="Arial" w:hAnsi="Arial" w:cs="Arial"/>
          <w:sz w:val="24"/>
          <w:szCs w:val="24"/>
        </w:rPr>
        <w:t>-</w:t>
      </w:r>
      <w:r w:rsidR="00775660">
        <w:rPr>
          <w:rFonts w:ascii="Arial" w:hAnsi="Arial" w:cs="Arial"/>
          <w:sz w:val="24"/>
          <w:szCs w:val="24"/>
        </w:rPr>
        <w:t>--------------------------------------</w:t>
      </w:r>
      <w:r w:rsidR="00335738" w:rsidRPr="00F16CF8">
        <w:rPr>
          <w:rFonts w:ascii="Arial" w:hAnsi="Arial" w:cs="Arial"/>
          <w:sz w:val="24"/>
          <w:szCs w:val="24"/>
        </w:rPr>
        <w:t>--------------</w:t>
      </w:r>
      <w:r w:rsidR="006A1C51" w:rsidRPr="006A1C51">
        <w:rPr>
          <w:rFonts w:ascii="Arial" w:hAnsi="Arial" w:cs="Arial"/>
          <w:sz w:val="24"/>
          <w:szCs w:val="24"/>
        </w:rPr>
        <w:t>Con la palabra la Presidente Municipal, C. María Ele</w:t>
      </w:r>
      <w:r w:rsidR="00F12074">
        <w:rPr>
          <w:rFonts w:ascii="Arial" w:hAnsi="Arial" w:cs="Arial"/>
          <w:sz w:val="24"/>
          <w:szCs w:val="24"/>
        </w:rPr>
        <w:t xml:space="preserve">na Limón García: Continúe </w:t>
      </w:r>
      <w:r w:rsidR="006A1C51" w:rsidRPr="006A1C51">
        <w:rPr>
          <w:rFonts w:ascii="Arial" w:hAnsi="Arial" w:cs="Arial"/>
          <w:sz w:val="24"/>
          <w:szCs w:val="24"/>
        </w:rPr>
        <w:t>Secretario.-----------------------------------------------------------------------------------</w:t>
      </w:r>
      <w:r w:rsidR="00F12074">
        <w:rPr>
          <w:rFonts w:ascii="Arial" w:hAnsi="Arial" w:cs="Arial"/>
          <w:sz w:val="24"/>
          <w:szCs w:val="24"/>
        </w:rPr>
        <w:t>------</w:t>
      </w:r>
      <w:r w:rsidR="006A1C51" w:rsidRPr="006A1C51">
        <w:rPr>
          <w:rFonts w:ascii="Arial" w:hAnsi="Arial" w:cs="Arial"/>
          <w:sz w:val="24"/>
          <w:szCs w:val="24"/>
        </w:rPr>
        <w:t>----------------------------------------------------------</w:t>
      </w:r>
      <w:r w:rsidR="006A1C51">
        <w:rPr>
          <w:rFonts w:ascii="Arial" w:hAnsi="Arial" w:cs="Arial"/>
          <w:sz w:val="24"/>
          <w:szCs w:val="24"/>
        </w:rPr>
        <w:t>--------------------</w:t>
      </w:r>
      <w:r w:rsidR="00EF3AF4">
        <w:rPr>
          <w:rFonts w:ascii="Arial" w:hAnsi="Arial" w:cs="Arial"/>
          <w:sz w:val="24"/>
          <w:szCs w:val="24"/>
        </w:rPr>
        <w:t>--</w:t>
      </w:r>
      <w:r w:rsidR="006A1C51">
        <w:rPr>
          <w:rFonts w:ascii="Arial" w:hAnsi="Arial" w:cs="Arial"/>
          <w:sz w:val="24"/>
          <w:szCs w:val="24"/>
        </w:rPr>
        <w:t>-</w:t>
      </w:r>
      <w:r w:rsidR="006A1C51" w:rsidRPr="006A1C51">
        <w:rPr>
          <w:rFonts w:ascii="Arial" w:hAnsi="Arial" w:cs="Arial"/>
          <w:sz w:val="24"/>
          <w:szCs w:val="24"/>
        </w:rPr>
        <w:t xml:space="preserve">En uso de la voz el Secretario del Ayuntamiento, Lic. Salvador Ruíz Ayala: </w:t>
      </w:r>
      <w:r w:rsidR="00485F9D" w:rsidRPr="00830E0F">
        <w:rPr>
          <w:rFonts w:ascii="Arial" w:hAnsi="Arial" w:cs="Arial"/>
          <w:b/>
          <w:sz w:val="24"/>
          <w:szCs w:val="24"/>
        </w:rPr>
        <w:t xml:space="preserve">V.- C) </w:t>
      </w:r>
      <w:r w:rsidR="00485F9D" w:rsidRPr="00830E0F">
        <w:rPr>
          <w:rFonts w:ascii="Arial" w:hAnsi="Arial" w:cs="Arial"/>
          <w:sz w:val="24"/>
          <w:szCs w:val="24"/>
        </w:rPr>
        <w:t>Iniciativa suscrita por</w:t>
      </w:r>
      <w:r w:rsidR="00775660">
        <w:rPr>
          <w:rFonts w:ascii="Arial" w:hAnsi="Arial" w:cs="Arial"/>
          <w:sz w:val="24"/>
          <w:szCs w:val="24"/>
        </w:rPr>
        <w:t xml:space="preserve"> el</w:t>
      </w:r>
      <w:r w:rsidR="00775660" w:rsidRPr="00775660">
        <w:rPr>
          <w:rFonts w:ascii="Arial" w:hAnsi="Arial" w:cs="Arial"/>
          <w:b/>
          <w:sz w:val="24"/>
          <w:szCs w:val="24"/>
        </w:rPr>
        <w:t xml:space="preserve"> C.</w:t>
      </w:r>
      <w:r w:rsidR="00485F9D" w:rsidRPr="00830E0F">
        <w:rPr>
          <w:rFonts w:ascii="Arial" w:hAnsi="Arial" w:cs="Arial"/>
          <w:sz w:val="24"/>
          <w:szCs w:val="24"/>
        </w:rPr>
        <w:t xml:space="preserve"> </w:t>
      </w:r>
      <w:r w:rsidR="00485F9D" w:rsidRPr="00830E0F">
        <w:rPr>
          <w:rFonts w:ascii="Arial" w:hAnsi="Arial" w:cs="Arial"/>
          <w:b/>
          <w:sz w:val="24"/>
          <w:szCs w:val="24"/>
        </w:rPr>
        <w:t xml:space="preserve">José Luis Salazar Martínez, Síndico Municipal, </w:t>
      </w:r>
      <w:r w:rsidR="00485F9D" w:rsidRPr="00830E0F">
        <w:rPr>
          <w:rFonts w:ascii="Arial" w:hAnsi="Arial" w:cs="Arial"/>
          <w:sz w:val="24"/>
          <w:szCs w:val="24"/>
        </w:rPr>
        <w:t xml:space="preserve">mediante la cual propone el turno a la Comisión Edilicia de </w:t>
      </w:r>
      <w:r w:rsidR="00485F9D" w:rsidRPr="00830E0F">
        <w:rPr>
          <w:rFonts w:ascii="Arial" w:hAnsi="Arial" w:cs="Arial"/>
          <w:b/>
          <w:sz w:val="24"/>
          <w:szCs w:val="24"/>
        </w:rPr>
        <w:t>Reglamentos Municipales y Puntos Legislativos</w:t>
      </w:r>
      <w:r w:rsidR="00485F9D" w:rsidRPr="00830E0F">
        <w:rPr>
          <w:rFonts w:ascii="Arial" w:hAnsi="Arial" w:cs="Arial"/>
          <w:sz w:val="24"/>
          <w:szCs w:val="24"/>
        </w:rPr>
        <w:t xml:space="preserve"> para el estudio y análisis d</w:t>
      </w:r>
      <w:r w:rsidR="00485F9D" w:rsidRPr="00830E0F">
        <w:rPr>
          <w:rStyle w:val="Fuentedeprrafopredeter2"/>
          <w:rFonts w:ascii="Arial" w:eastAsiaTheme="minorEastAsia" w:hAnsi="Arial" w:cs="Arial"/>
          <w:sz w:val="24"/>
          <w:szCs w:val="24"/>
        </w:rPr>
        <w:t>el proyecto que tiene por objeto</w:t>
      </w:r>
      <w:r w:rsidR="00485F9D" w:rsidRPr="00830E0F">
        <w:rPr>
          <w:rFonts w:ascii="Arial" w:hAnsi="Arial" w:cs="Arial"/>
          <w:b/>
          <w:sz w:val="24"/>
          <w:szCs w:val="24"/>
        </w:rPr>
        <w:t xml:space="preserve"> reformar el artículo 38, así como el artículo Transitorio Sexto del Reglamento para el Funcionamiento de Giros Comerciales, Industriales y de Prestación de Servicios en el</w:t>
      </w:r>
      <w:r w:rsidR="00485F9D" w:rsidRPr="00830E0F">
        <w:rPr>
          <w:rFonts w:ascii="Arial" w:hAnsi="Arial" w:cs="Arial"/>
          <w:sz w:val="24"/>
          <w:szCs w:val="24"/>
        </w:rPr>
        <w:t xml:space="preserve"> </w:t>
      </w:r>
      <w:r w:rsidR="00485F9D" w:rsidRPr="00830E0F">
        <w:rPr>
          <w:rFonts w:ascii="Arial" w:hAnsi="Arial" w:cs="Arial"/>
          <w:b/>
          <w:sz w:val="24"/>
          <w:szCs w:val="24"/>
        </w:rPr>
        <w:t>Municipio de San Pedro Tlaquepaque</w:t>
      </w:r>
      <w:r w:rsidR="00F12074">
        <w:rPr>
          <w:rFonts w:ascii="Arial" w:hAnsi="Arial" w:cs="Arial"/>
          <w:sz w:val="24"/>
          <w:szCs w:val="24"/>
        </w:rPr>
        <w:t>, es cuanto Ciudadana Presidenta.</w:t>
      </w:r>
      <w:r w:rsidR="006A1C51" w:rsidRPr="006A1C51">
        <w:rPr>
          <w:rFonts w:ascii="Arial" w:hAnsi="Arial" w:cs="Arial"/>
          <w:sz w:val="24"/>
          <w:szCs w:val="24"/>
        </w:rPr>
        <w:t>----------------------------------------------------------------------------------------------</w:t>
      </w:r>
      <w:r w:rsidR="00713C65">
        <w:rPr>
          <w:rFonts w:ascii="Arial" w:hAnsi="Arial" w:cs="Arial"/>
          <w:sz w:val="24"/>
          <w:szCs w:val="24"/>
        </w:rPr>
        <w:t>--------------------------------------------------</w:t>
      </w:r>
      <w:r w:rsidR="006A1C51" w:rsidRPr="006A1C51">
        <w:rPr>
          <w:rFonts w:ascii="Arial" w:hAnsi="Arial" w:cs="Arial"/>
          <w:sz w:val="24"/>
          <w:szCs w:val="24"/>
        </w:rPr>
        <w:t>------------</w:t>
      </w:r>
      <w:r w:rsidR="00247203">
        <w:rPr>
          <w:rFonts w:ascii="Arial" w:hAnsi="Arial" w:cs="Arial"/>
          <w:sz w:val="24"/>
          <w:szCs w:val="24"/>
        </w:rPr>
        <w:t>-----------</w:t>
      </w:r>
    </w:p>
    <w:p w:rsidR="001F23D8" w:rsidRPr="00A7030B" w:rsidRDefault="001F23D8" w:rsidP="001F23D8">
      <w:pPr>
        <w:spacing w:after="0" w:line="240" w:lineRule="auto"/>
        <w:jc w:val="both"/>
        <w:rPr>
          <w:rFonts w:ascii="Arial" w:hAnsi="Arial" w:cs="Arial"/>
          <w:b/>
          <w:sz w:val="24"/>
          <w:szCs w:val="24"/>
        </w:rPr>
      </w:pPr>
      <w:r w:rsidRPr="00A7030B">
        <w:rPr>
          <w:rFonts w:ascii="Arial" w:hAnsi="Arial" w:cs="Arial"/>
          <w:b/>
          <w:sz w:val="24"/>
          <w:szCs w:val="24"/>
        </w:rPr>
        <w:t xml:space="preserve">AL PLENO DEL H. AYUNTAMIENTO CONSTITUCIONAL </w:t>
      </w:r>
    </w:p>
    <w:p w:rsidR="001F23D8" w:rsidRPr="00A7030B" w:rsidRDefault="001F23D8" w:rsidP="001F23D8">
      <w:pPr>
        <w:spacing w:after="0" w:line="240" w:lineRule="auto"/>
        <w:jc w:val="both"/>
        <w:rPr>
          <w:rFonts w:ascii="Arial" w:hAnsi="Arial" w:cs="Arial"/>
          <w:b/>
          <w:sz w:val="24"/>
          <w:szCs w:val="24"/>
        </w:rPr>
      </w:pPr>
      <w:r w:rsidRPr="00A7030B">
        <w:rPr>
          <w:rFonts w:ascii="Arial" w:hAnsi="Arial" w:cs="Arial"/>
          <w:b/>
          <w:sz w:val="24"/>
          <w:szCs w:val="24"/>
        </w:rPr>
        <w:t xml:space="preserve">DEL MUNICIPIO DE SAN PEDRO TLAQUEPAQUE, JALISCO. </w:t>
      </w:r>
    </w:p>
    <w:p w:rsidR="001F23D8" w:rsidRPr="00A7030B" w:rsidRDefault="001F23D8" w:rsidP="001F23D8">
      <w:pPr>
        <w:spacing w:after="0" w:line="240" w:lineRule="auto"/>
        <w:jc w:val="both"/>
        <w:rPr>
          <w:rFonts w:ascii="Arial" w:hAnsi="Arial" w:cs="Arial"/>
          <w:b/>
          <w:sz w:val="24"/>
          <w:szCs w:val="24"/>
        </w:rPr>
      </w:pPr>
      <w:r w:rsidRPr="00A7030B">
        <w:rPr>
          <w:rFonts w:ascii="Arial" w:hAnsi="Arial" w:cs="Arial"/>
          <w:b/>
          <w:sz w:val="24"/>
          <w:szCs w:val="24"/>
        </w:rPr>
        <w:t xml:space="preserve">PRESENTE. </w:t>
      </w:r>
    </w:p>
    <w:p w:rsidR="001F23D8" w:rsidRPr="00A7030B" w:rsidRDefault="001F23D8" w:rsidP="001F23D8">
      <w:pPr>
        <w:spacing w:after="0" w:line="240" w:lineRule="auto"/>
        <w:jc w:val="both"/>
        <w:rPr>
          <w:rFonts w:ascii="Arial" w:hAnsi="Arial" w:cs="Arial"/>
          <w:b/>
          <w:sz w:val="24"/>
          <w:szCs w:val="24"/>
        </w:rPr>
      </w:pPr>
    </w:p>
    <w:p w:rsidR="001F23D8" w:rsidRPr="00A7030B" w:rsidRDefault="001F23D8" w:rsidP="001F23D8">
      <w:pPr>
        <w:spacing w:after="30" w:line="240" w:lineRule="auto"/>
        <w:jc w:val="both"/>
        <w:rPr>
          <w:rFonts w:ascii="Arial" w:eastAsia="Arial Unicode MS" w:hAnsi="Arial" w:cs="Arial"/>
          <w:sz w:val="24"/>
          <w:szCs w:val="24"/>
        </w:rPr>
      </w:pPr>
      <w:r w:rsidRPr="00A7030B">
        <w:rPr>
          <w:rFonts w:ascii="Arial" w:hAnsi="Arial" w:cs="Arial"/>
          <w:b/>
          <w:sz w:val="24"/>
          <w:szCs w:val="24"/>
        </w:rPr>
        <w:t xml:space="preserve">                   José Luis Salazar Martínez,</w:t>
      </w:r>
      <w:r w:rsidRPr="00A7030B">
        <w:rPr>
          <w:rFonts w:ascii="Arial" w:hAnsi="Arial" w:cs="Arial"/>
          <w:sz w:val="24"/>
          <w:szCs w:val="24"/>
        </w:rPr>
        <w:t xml:space="preserve"> con el carácter que ostento de Síndico Municipal de San Pedro Tlaquepaque, y con fundamento en los artículos</w:t>
      </w:r>
      <w:r w:rsidRPr="00A7030B">
        <w:rPr>
          <w:rFonts w:ascii="Arial" w:eastAsia="Arial Unicode MS" w:hAnsi="Arial" w:cs="Arial"/>
          <w:sz w:val="24"/>
          <w:szCs w:val="24"/>
        </w:rPr>
        <w:t xml:space="preserve"> 115  fracción I, primer párrafo, II de la Constitución Política de los Estados Unidos  Mexicanos; numerales 1, 2, 73 fracción I y II, así como 77 y 79 de la Constitución Política del Estado de Jalisco;  2, 3, 34, 37 Fracción II,  40 fracción II, 41 fracción III, 53 fracción I y II, todos de la Ley del Gobierno y  la Administración Pública Municipal de la entidad; así mismo los artículos 1, 25 fracción XII,  33 fracción I y II, 142, 145 fracción I, 146 y 151 del Reglamento del Gobierno y de la Administración Publica del Ayuntamiento Constitucional de San Pedro Tlaquepaque, en uso de la facultad conferida en las disposiciones citadas, presento ante Ustedes compañeros integrantes de este Órgano de Gobierno Municipal la siguiente </w:t>
      </w:r>
      <w:r w:rsidRPr="00A7030B">
        <w:rPr>
          <w:rFonts w:ascii="Arial" w:eastAsia="Arial Unicode MS" w:hAnsi="Arial" w:cs="Arial"/>
          <w:b/>
          <w:sz w:val="24"/>
          <w:szCs w:val="24"/>
        </w:rPr>
        <w:t>INICIATIVA DE TURNO A COMISION</w:t>
      </w:r>
      <w:r w:rsidRPr="00A7030B">
        <w:rPr>
          <w:rFonts w:ascii="Arial" w:eastAsia="Arial Unicode MS" w:hAnsi="Arial" w:cs="Arial"/>
          <w:sz w:val="24"/>
          <w:szCs w:val="24"/>
        </w:rPr>
        <w:t xml:space="preserve">, que tiene por objeto: </w:t>
      </w:r>
      <w:r w:rsidRPr="00A7030B">
        <w:rPr>
          <w:rFonts w:ascii="Arial" w:hAnsi="Arial" w:cs="Arial"/>
          <w:b/>
          <w:sz w:val="24"/>
          <w:szCs w:val="24"/>
        </w:rPr>
        <w:t>REFORMAR EL ARTÍCULO 38 y EL ARTICULO TRANSITORIO SEXTO DEL REGLAMENTO PARA EL FUNCIONAMIENTO DE GIROS COMERCIALES, INDUSTRIALES Y DE PRESTACIÓN DE SERVICIOS EN EL MUNICIPIO DE SAN PEDRO TLAQUEPAQUE</w:t>
      </w:r>
      <w:r w:rsidRPr="00A7030B">
        <w:rPr>
          <w:rFonts w:ascii="Arial" w:eastAsia="Arial Unicode MS" w:hAnsi="Arial" w:cs="Arial"/>
          <w:b/>
          <w:sz w:val="24"/>
          <w:szCs w:val="24"/>
        </w:rPr>
        <w:t xml:space="preserve">, </w:t>
      </w:r>
      <w:r w:rsidRPr="00A7030B">
        <w:rPr>
          <w:rFonts w:ascii="Arial" w:eastAsia="Arial Unicode MS" w:hAnsi="Arial" w:cs="Arial"/>
          <w:sz w:val="24"/>
          <w:szCs w:val="24"/>
        </w:rPr>
        <w:t>de conformidad a la siguiente:</w:t>
      </w:r>
    </w:p>
    <w:p w:rsidR="001F23D8" w:rsidRPr="00A7030B" w:rsidRDefault="001F23D8" w:rsidP="001F23D8">
      <w:pPr>
        <w:spacing w:after="30" w:line="240" w:lineRule="auto"/>
        <w:jc w:val="both"/>
        <w:rPr>
          <w:rFonts w:ascii="Arial" w:eastAsia="Arial Unicode MS" w:hAnsi="Arial" w:cs="Arial"/>
          <w:b/>
          <w:sz w:val="24"/>
          <w:szCs w:val="24"/>
        </w:rPr>
      </w:pPr>
    </w:p>
    <w:p w:rsidR="001F23D8" w:rsidRPr="00A7030B" w:rsidRDefault="001F23D8" w:rsidP="001F23D8">
      <w:pPr>
        <w:spacing w:after="30" w:line="360" w:lineRule="auto"/>
        <w:jc w:val="center"/>
        <w:rPr>
          <w:rFonts w:ascii="Arial" w:hAnsi="Arial" w:cs="Arial"/>
          <w:b/>
          <w:sz w:val="24"/>
          <w:szCs w:val="24"/>
        </w:rPr>
      </w:pPr>
      <w:r w:rsidRPr="00A7030B">
        <w:rPr>
          <w:rFonts w:ascii="Arial" w:hAnsi="Arial" w:cs="Arial"/>
          <w:b/>
          <w:sz w:val="24"/>
          <w:szCs w:val="24"/>
        </w:rPr>
        <w:t>E X P O S I C I Ó N   D E   M O T I V O S</w:t>
      </w:r>
    </w:p>
    <w:p w:rsidR="001F23D8" w:rsidRPr="00A7030B" w:rsidRDefault="001F23D8" w:rsidP="001F23D8">
      <w:pPr>
        <w:spacing w:after="30" w:line="240" w:lineRule="auto"/>
        <w:jc w:val="both"/>
        <w:rPr>
          <w:rFonts w:ascii="Arial" w:hAnsi="Arial" w:cs="Arial"/>
          <w:sz w:val="24"/>
          <w:szCs w:val="24"/>
        </w:rPr>
      </w:pPr>
      <w:r w:rsidRPr="00A7030B">
        <w:rPr>
          <w:rFonts w:ascii="Arial" w:hAnsi="Arial" w:cs="Arial"/>
          <w:sz w:val="24"/>
          <w:szCs w:val="24"/>
        </w:rPr>
        <w:t xml:space="preserve">              1.- El Municipio de San Pedro Tlaquepaque, tiene la necesidad de actualizar  sus reglamentos u ordenamientos que permitan  al ciudadano de este municipio,  tener mayor y mejor acercamiento con la administración municipal,  así como mayor facilidades al contar con reglamentos actualizados,  con  accesibilidad y claridad, para poder concurrir ante  las autoridades municipales y sus  dependencias, y con ello evitar, gastos de tiempo y dinero, y en consecuencia generar procesos más sencillos y ágiles en beneficio de la sociedad. </w:t>
      </w:r>
    </w:p>
    <w:p w:rsidR="001F23D8" w:rsidRPr="00A7030B" w:rsidRDefault="001F23D8" w:rsidP="001F23D8">
      <w:pPr>
        <w:spacing w:after="30" w:line="240" w:lineRule="auto"/>
        <w:jc w:val="both"/>
        <w:rPr>
          <w:rFonts w:ascii="Arial" w:hAnsi="Arial" w:cs="Arial"/>
          <w:sz w:val="24"/>
          <w:szCs w:val="24"/>
        </w:rPr>
      </w:pPr>
      <w:r w:rsidRPr="00A7030B">
        <w:rPr>
          <w:rFonts w:ascii="Arial" w:hAnsi="Arial" w:cs="Arial"/>
          <w:sz w:val="24"/>
          <w:szCs w:val="24"/>
        </w:rPr>
        <w:t xml:space="preserve"> </w:t>
      </w:r>
    </w:p>
    <w:p w:rsidR="001F23D8" w:rsidRPr="00A7030B" w:rsidRDefault="001F23D8" w:rsidP="001F23D8">
      <w:pPr>
        <w:spacing w:after="30" w:line="240" w:lineRule="auto"/>
        <w:jc w:val="both"/>
        <w:rPr>
          <w:rFonts w:ascii="Arial" w:hAnsi="Arial" w:cs="Arial"/>
          <w:sz w:val="24"/>
          <w:szCs w:val="24"/>
        </w:rPr>
      </w:pPr>
      <w:r w:rsidRPr="00A7030B">
        <w:rPr>
          <w:rFonts w:ascii="Arial" w:hAnsi="Arial" w:cs="Arial"/>
          <w:sz w:val="24"/>
          <w:szCs w:val="24"/>
        </w:rPr>
        <w:t xml:space="preserve">             2.-  El día 11 de abril del año 2019, fue  aprobado en lo general y lo particular el Reglamento para el Funcionamiento de Giros Comerciales, Industriales y de Prestación de Servicios en el Municipio de San Pedro Tlaquepaque,  y publicado en la Gaceta Municipal el 16 de Mayo del mismo, que regula el funcionamiento de los giros dedicados a actividades industriales, comerciales, de prestación de servicios y de espectáculos públicos.</w:t>
      </w:r>
    </w:p>
    <w:p w:rsidR="001F23D8" w:rsidRPr="00A7030B" w:rsidRDefault="001F23D8" w:rsidP="001F23D8">
      <w:pPr>
        <w:spacing w:after="30" w:line="240" w:lineRule="auto"/>
        <w:jc w:val="both"/>
        <w:rPr>
          <w:rFonts w:ascii="Arial" w:hAnsi="Arial" w:cs="Arial"/>
          <w:sz w:val="24"/>
          <w:szCs w:val="24"/>
        </w:rPr>
      </w:pPr>
    </w:p>
    <w:p w:rsidR="001F23D8" w:rsidRPr="00A7030B" w:rsidRDefault="001F23D8" w:rsidP="001F23D8">
      <w:pPr>
        <w:spacing w:after="30" w:line="240" w:lineRule="auto"/>
        <w:jc w:val="both"/>
        <w:rPr>
          <w:rFonts w:ascii="Arial" w:hAnsi="Arial" w:cs="Arial"/>
          <w:sz w:val="24"/>
          <w:szCs w:val="24"/>
        </w:rPr>
      </w:pPr>
      <w:r w:rsidRPr="00A7030B">
        <w:rPr>
          <w:rFonts w:ascii="Arial" w:hAnsi="Arial" w:cs="Arial"/>
          <w:sz w:val="24"/>
          <w:szCs w:val="24"/>
        </w:rPr>
        <w:t xml:space="preserve"> </w:t>
      </w:r>
      <w:r w:rsidRPr="00A7030B">
        <w:rPr>
          <w:rFonts w:ascii="Arial" w:hAnsi="Arial" w:cs="Arial"/>
          <w:sz w:val="24"/>
          <w:szCs w:val="24"/>
        </w:rPr>
        <w:tab/>
        <w:t>3.- El Municipio de San Pedro Tlaquepaque, advierte de los problemas que enfrentamos en la actualidad, relacionados con la protección del medio ambiente y los efectos del cambio climático, existiendo una preocupación por solucionar lo que representa el uso de plásticos en nuestra vida; es por ello, que se aprobó en el Reglamento para el Funcionamiento de Giros Comerciales, Industriales y de Prestación de Servicios en el Municipio de San Pedro Tlaquepaque, en el artículo 38 que prohíbe la distribución de plásticos de un solo uso, en los siguientes establecimientos: comercio en puestos fijos, comercio ambulante, espectáculo público, comercio en puesto semifijo y comercio en tianguis.</w:t>
      </w:r>
    </w:p>
    <w:p w:rsidR="001F23D8" w:rsidRPr="00A7030B" w:rsidRDefault="001F23D8" w:rsidP="001F23D8">
      <w:pPr>
        <w:spacing w:after="30" w:line="240" w:lineRule="auto"/>
        <w:jc w:val="both"/>
        <w:rPr>
          <w:rFonts w:ascii="Arial" w:hAnsi="Arial" w:cs="Arial"/>
          <w:sz w:val="24"/>
          <w:szCs w:val="24"/>
        </w:rPr>
      </w:pPr>
    </w:p>
    <w:p w:rsidR="001F23D8" w:rsidRPr="00A7030B" w:rsidRDefault="001F23D8" w:rsidP="001F23D8">
      <w:pPr>
        <w:spacing w:after="30" w:line="240" w:lineRule="auto"/>
        <w:jc w:val="both"/>
        <w:rPr>
          <w:rFonts w:ascii="Arial" w:hAnsi="Arial" w:cs="Arial"/>
          <w:sz w:val="24"/>
          <w:szCs w:val="24"/>
        </w:rPr>
      </w:pPr>
      <w:r w:rsidRPr="00A7030B">
        <w:rPr>
          <w:rFonts w:ascii="Arial" w:hAnsi="Arial" w:cs="Arial"/>
          <w:sz w:val="24"/>
          <w:szCs w:val="24"/>
        </w:rPr>
        <w:t xml:space="preserve"> </w:t>
      </w:r>
      <w:r w:rsidRPr="00A7030B">
        <w:rPr>
          <w:rFonts w:ascii="Arial" w:hAnsi="Arial" w:cs="Arial"/>
          <w:sz w:val="24"/>
          <w:szCs w:val="24"/>
        </w:rPr>
        <w:tab/>
        <w:t xml:space="preserve">4.- En los últimos años se ha desarrollado plásticos capaces de biodegradarse, ya que se descomponen más rápidamente en presencia de la luz, oxigeno, humedad y calor. </w:t>
      </w:r>
    </w:p>
    <w:p w:rsidR="001F23D8" w:rsidRPr="00A7030B" w:rsidRDefault="001F23D8" w:rsidP="001F23D8">
      <w:pPr>
        <w:spacing w:after="30" w:line="240" w:lineRule="auto"/>
        <w:jc w:val="both"/>
        <w:rPr>
          <w:rFonts w:ascii="Arial" w:hAnsi="Arial" w:cs="Arial"/>
          <w:sz w:val="24"/>
          <w:szCs w:val="24"/>
        </w:rPr>
      </w:pPr>
      <w:r w:rsidRPr="00A7030B">
        <w:rPr>
          <w:rFonts w:ascii="Arial" w:hAnsi="Arial" w:cs="Arial"/>
          <w:sz w:val="24"/>
          <w:szCs w:val="24"/>
        </w:rPr>
        <w:tab/>
      </w:r>
    </w:p>
    <w:p w:rsidR="001F23D8" w:rsidRPr="00A7030B" w:rsidRDefault="001F23D8" w:rsidP="001F23D8">
      <w:pPr>
        <w:spacing w:after="30" w:line="240" w:lineRule="auto"/>
        <w:jc w:val="both"/>
        <w:rPr>
          <w:rFonts w:ascii="Arial" w:hAnsi="Arial" w:cs="Arial"/>
          <w:sz w:val="24"/>
          <w:szCs w:val="24"/>
        </w:rPr>
      </w:pPr>
      <w:r w:rsidRPr="00A7030B">
        <w:rPr>
          <w:rFonts w:ascii="Arial" w:hAnsi="Arial" w:cs="Arial"/>
          <w:sz w:val="24"/>
          <w:szCs w:val="24"/>
        </w:rPr>
        <w:t xml:space="preserve">  </w:t>
      </w:r>
      <w:r w:rsidRPr="00A7030B">
        <w:rPr>
          <w:rFonts w:ascii="Arial" w:hAnsi="Arial" w:cs="Arial"/>
          <w:sz w:val="24"/>
          <w:szCs w:val="24"/>
        </w:rPr>
        <w:tab/>
        <w:t xml:space="preserve">Dichos plásticos biodegradables, representan una alternativa a la problemática más amigable con el planeta, de tal forma que se presenta como una opción para seguir utilizando  los llamados desechables, sin afectar el comercio, la industria y principalmente nuestro ecosistema. </w:t>
      </w:r>
    </w:p>
    <w:p w:rsidR="001F23D8" w:rsidRPr="00A7030B" w:rsidRDefault="001F23D8" w:rsidP="001F23D8">
      <w:pPr>
        <w:spacing w:after="30" w:line="240" w:lineRule="auto"/>
        <w:jc w:val="both"/>
        <w:rPr>
          <w:rFonts w:ascii="Arial" w:hAnsi="Arial" w:cs="Arial"/>
          <w:sz w:val="24"/>
          <w:szCs w:val="24"/>
        </w:rPr>
      </w:pPr>
    </w:p>
    <w:p w:rsidR="001F23D8" w:rsidRPr="00A7030B" w:rsidRDefault="001F23D8" w:rsidP="001F23D8">
      <w:pPr>
        <w:spacing w:after="30" w:line="240" w:lineRule="auto"/>
        <w:jc w:val="both"/>
        <w:rPr>
          <w:rFonts w:ascii="Arial" w:hAnsi="Arial" w:cs="Arial"/>
          <w:sz w:val="24"/>
          <w:szCs w:val="24"/>
        </w:rPr>
      </w:pPr>
      <w:r w:rsidRPr="00A7030B">
        <w:rPr>
          <w:rFonts w:ascii="Arial" w:hAnsi="Arial" w:cs="Arial"/>
          <w:sz w:val="24"/>
          <w:szCs w:val="24"/>
        </w:rPr>
        <w:t xml:space="preserve"> </w:t>
      </w:r>
      <w:r w:rsidRPr="00A7030B">
        <w:rPr>
          <w:rFonts w:ascii="Arial" w:hAnsi="Arial" w:cs="Arial"/>
          <w:sz w:val="24"/>
          <w:szCs w:val="24"/>
        </w:rPr>
        <w:tab/>
        <w:t>El Pleno del Congreso del Estado de Jalisco en sus últimas reformas a la Ley Estatal del Equilibrio Ecológico y la Protección al Ambiente, en síntesis estableció la sustitución gradual de plásticos de un solo uso a partir de materiales reciclados, biodegradables o compostables, además en sus artículos transitorios señala que:  “</w:t>
      </w:r>
      <w:r w:rsidRPr="00A7030B">
        <w:rPr>
          <w:rFonts w:ascii="Arial" w:hAnsi="Arial" w:cs="Arial"/>
          <w:b/>
          <w:sz w:val="24"/>
          <w:szCs w:val="24"/>
        </w:rPr>
        <w:t>…. a partir del 1 de enero del 2021, los ayuntamientos podrán imponer las sanciones administrativas o económicas a los establecimientos que comercialicen, distribuyan y entreguen popotes, los productos del bolsa de empaque, cucharas, tenedores cuchillos, platos y charolas para alimentos que sean de plástico de un solo uso”.</w:t>
      </w:r>
      <w:r w:rsidRPr="00A7030B">
        <w:rPr>
          <w:rFonts w:ascii="Arial" w:hAnsi="Arial" w:cs="Arial"/>
          <w:sz w:val="24"/>
          <w:szCs w:val="24"/>
        </w:rPr>
        <w:t xml:space="preserve">  </w:t>
      </w:r>
    </w:p>
    <w:p w:rsidR="001F23D8" w:rsidRPr="00A7030B" w:rsidRDefault="001F23D8" w:rsidP="001F23D8">
      <w:pPr>
        <w:spacing w:after="30" w:line="240" w:lineRule="auto"/>
        <w:jc w:val="both"/>
        <w:rPr>
          <w:rFonts w:ascii="Arial" w:hAnsi="Arial" w:cs="Arial"/>
          <w:sz w:val="24"/>
          <w:szCs w:val="24"/>
        </w:rPr>
      </w:pPr>
    </w:p>
    <w:p w:rsidR="001F23D8" w:rsidRPr="00A7030B" w:rsidRDefault="001F23D8" w:rsidP="001F23D8">
      <w:pPr>
        <w:spacing w:after="30" w:line="240" w:lineRule="auto"/>
        <w:jc w:val="both"/>
        <w:rPr>
          <w:rFonts w:ascii="Arial" w:hAnsi="Arial" w:cs="Arial"/>
          <w:sz w:val="24"/>
          <w:szCs w:val="24"/>
        </w:rPr>
      </w:pPr>
      <w:r w:rsidRPr="00A7030B">
        <w:rPr>
          <w:rFonts w:ascii="Arial" w:hAnsi="Arial" w:cs="Arial"/>
          <w:sz w:val="24"/>
          <w:szCs w:val="24"/>
        </w:rPr>
        <w:t xml:space="preserve"> </w:t>
      </w:r>
      <w:r w:rsidRPr="00A7030B">
        <w:rPr>
          <w:rFonts w:ascii="Arial" w:hAnsi="Arial" w:cs="Arial"/>
          <w:sz w:val="24"/>
          <w:szCs w:val="24"/>
        </w:rPr>
        <w:tab/>
        <w:t xml:space="preserve">En tal razón con fecha 31 de octubre del 2019, el Gobierno del Estado  expidió la Norma Ambiental NAE-SEMADET-010/10, que establece criterios y especificaciones técnicas ambientales para la producción  de bolsas de plástico para acarreo y popotes de un solo  uso que vayan a ser distribuidas y/o comercializadas en el Estado de Jalisco. Es importante que nuestro Municipio continúe cumpliendo cabalmente con la Ley Estatal del Equilibrio Ecológico y la Protección al Ambiente,  relativo a promover el uso de plásticos biodegradables, de conformidad con lo que se establezca en la Norma Técnica Ambiental Estatal.  </w:t>
      </w:r>
    </w:p>
    <w:p w:rsidR="001F23D8" w:rsidRPr="00EF3AF4" w:rsidRDefault="001F23D8" w:rsidP="001F23D8">
      <w:pPr>
        <w:spacing w:line="240" w:lineRule="auto"/>
        <w:jc w:val="both"/>
        <w:rPr>
          <w:rFonts w:ascii="Arial" w:hAnsi="Arial" w:cs="Arial"/>
          <w:sz w:val="12"/>
          <w:szCs w:val="24"/>
        </w:rPr>
      </w:pPr>
    </w:p>
    <w:p w:rsidR="001F23D8" w:rsidRPr="00A7030B" w:rsidRDefault="001F23D8" w:rsidP="001F23D8">
      <w:pPr>
        <w:spacing w:after="30" w:line="240" w:lineRule="auto"/>
        <w:jc w:val="both"/>
        <w:rPr>
          <w:rFonts w:ascii="Arial" w:hAnsi="Arial" w:cs="Arial"/>
          <w:sz w:val="24"/>
          <w:szCs w:val="24"/>
        </w:rPr>
      </w:pPr>
      <w:r w:rsidRPr="00A7030B">
        <w:rPr>
          <w:rFonts w:ascii="Arial" w:hAnsi="Arial" w:cs="Arial"/>
          <w:sz w:val="24"/>
          <w:szCs w:val="24"/>
        </w:rPr>
        <w:t xml:space="preserve"> </w:t>
      </w:r>
      <w:r w:rsidRPr="00A7030B">
        <w:rPr>
          <w:rFonts w:ascii="Arial" w:hAnsi="Arial" w:cs="Arial"/>
          <w:sz w:val="24"/>
          <w:szCs w:val="24"/>
        </w:rPr>
        <w:tab/>
        <w:t>5.- De igual manera en el Artículo Transitorio Sexto del reglamento para el Funcionamiento de Giros Comerciales, Industriales y de Prestación de Servicios en el Municipio de San Pedro Tlaquepaque, se publicó en la Gaceta Municipal de fecha 16 de Mayo del año 2019 lo siguiente:  “Sexto.- A partir del 1 de enero del 2020, con relación a la distribución de plásticos, se procederá conforme a lo estipulado en el artículo 28 del presente Reglamento”, debiendo ser lo correcto el artículo 38, por lo que es necesario modificar el artículo 38 y el Artículo Transitorio Sexto del Reglamento en mención, para quedar  de la siguiente manera:</w:t>
      </w:r>
    </w:p>
    <w:p w:rsidR="001F23D8" w:rsidRPr="00A7030B" w:rsidRDefault="001F23D8" w:rsidP="001F23D8">
      <w:pPr>
        <w:spacing w:after="3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4074"/>
        <w:gridCol w:w="4074"/>
      </w:tblGrid>
      <w:tr w:rsidR="001F23D8" w:rsidRPr="00A7030B" w:rsidTr="001F23D8">
        <w:tc>
          <w:tcPr>
            <w:tcW w:w="4489" w:type="dxa"/>
          </w:tcPr>
          <w:p w:rsidR="001F23D8" w:rsidRPr="00A7030B" w:rsidRDefault="001F23D8" w:rsidP="001F23D8">
            <w:pPr>
              <w:autoSpaceDE w:val="0"/>
              <w:autoSpaceDN w:val="0"/>
              <w:adjustRightInd w:val="0"/>
              <w:jc w:val="both"/>
              <w:rPr>
                <w:rFonts w:ascii="Arial" w:eastAsia="TAFOTT+ArialMT" w:hAnsi="Arial" w:cs="Arial"/>
                <w:sz w:val="24"/>
                <w:szCs w:val="24"/>
              </w:rPr>
            </w:pPr>
            <w:r w:rsidRPr="00A7030B">
              <w:rPr>
                <w:rFonts w:ascii="Arial" w:eastAsia="TAFOTT+ArialMT" w:hAnsi="Arial" w:cs="Arial"/>
                <w:sz w:val="24"/>
                <w:szCs w:val="24"/>
              </w:rPr>
              <w:t xml:space="preserve">Articulo Actual </w:t>
            </w:r>
          </w:p>
        </w:tc>
        <w:tc>
          <w:tcPr>
            <w:tcW w:w="4489" w:type="dxa"/>
          </w:tcPr>
          <w:p w:rsidR="001F23D8" w:rsidRPr="00A7030B" w:rsidRDefault="001F23D8" w:rsidP="001F23D8">
            <w:pPr>
              <w:autoSpaceDE w:val="0"/>
              <w:autoSpaceDN w:val="0"/>
              <w:adjustRightInd w:val="0"/>
              <w:jc w:val="both"/>
              <w:rPr>
                <w:rFonts w:ascii="Arial" w:eastAsia="TAFOTT+ArialMT" w:hAnsi="Arial" w:cs="Arial"/>
                <w:sz w:val="24"/>
                <w:szCs w:val="24"/>
              </w:rPr>
            </w:pPr>
            <w:r w:rsidRPr="00A7030B">
              <w:rPr>
                <w:rFonts w:ascii="Arial" w:eastAsia="TAFOTT+ArialMT" w:hAnsi="Arial" w:cs="Arial"/>
                <w:sz w:val="24"/>
                <w:szCs w:val="24"/>
              </w:rPr>
              <w:t xml:space="preserve">Artículo sugerido </w:t>
            </w:r>
          </w:p>
        </w:tc>
      </w:tr>
      <w:tr w:rsidR="001F23D8" w:rsidRPr="00A7030B" w:rsidTr="001F23D8">
        <w:tc>
          <w:tcPr>
            <w:tcW w:w="4489" w:type="dxa"/>
          </w:tcPr>
          <w:p w:rsidR="001F23D8" w:rsidRPr="00A7030B" w:rsidRDefault="001F23D8" w:rsidP="001F23D8">
            <w:pPr>
              <w:tabs>
                <w:tab w:val="left" w:pos="3261"/>
                <w:tab w:val="left" w:pos="3402"/>
                <w:tab w:val="left" w:pos="3686"/>
              </w:tabs>
              <w:ind w:leftChars="100" w:left="220" w:rightChars="100" w:right="220" w:firstLine="850"/>
              <w:jc w:val="both"/>
              <w:rPr>
                <w:rFonts w:ascii="Arial" w:hAnsi="Arial" w:cs="Arial"/>
                <w:sz w:val="24"/>
                <w:szCs w:val="24"/>
              </w:rPr>
            </w:pPr>
          </w:p>
          <w:p w:rsidR="001F23D8" w:rsidRPr="00A7030B" w:rsidRDefault="001F23D8" w:rsidP="001F23D8">
            <w:pPr>
              <w:tabs>
                <w:tab w:val="left" w:pos="709"/>
              </w:tabs>
              <w:spacing w:line="276" w:lineRule="auto"/>
              <w:jc w:val="both"/>
              <w:rPr>
                <w:rFonts w:ascii="Arial" w:hAnsi="Arial" w:cs="Arial"/>
                <w:sz w:val="24"/>
                <w:szCs w:val="24"/>
              </w:rPr>
            </w:pPr>
            <w:r w:rsidRPr="00A7030B">
              <w:rPr>
                <w:rFonts w:ascii="Arial" w:hAnsi="Arial" w:cs="Arial"/>
                <w:b/>
                <w:sz w:val="24"/>
                <w:szCs w:val="24"/>
              </w:rPr>
              <w:t xml:space="preserve">Artículo 38.- </w:t>
            </w:r>
            <w:r w:rsidRPr="00A7030B">
              <w:rPr>
                <w:rFonts w:ascii="Arial" w:hAnsi="Arial" w:cs="Arial"/>
                <w:sz w:val="24"/>
                <w:szCs w:val="24"/>
              </w:rPr>
              <w:t xml:space="preserve">Queda prohibido la distribución de plásticos de un solo uso, en los siguientes establecimientos: comercio en puestos fijos, comercio ambulante, espectáculo público, comercio en puesto semifijo y comercio en tianguis. </w:t>
            </w:r>
          </w:p>
          <w:p w:rsidR="001F23D8" w:rsidRPr="00A7030B" w:rsidRDefault="001F23D8" w:rsidP="001F23D8">
            <w:pPr>
              <w:tabs>
                <w:tab w:val="left" w:pos="709"/>
              </w:tabs>
              <w:jc w:val="both"/>
              <w:rPr>
                <w:rFonts w:ascii="Arial" w:hAnsi="Arial" w:cs="Arial"/>
                <w:sz w:val="24"/>
                <w:szCs w:val="24"/>
              </w:rPr>
            </w:pPr>
          </w:p>
          <w:p w:rsidR="001F23D8" w:rsidRPr="00A7030B" w:rsidRDefault="001F23D8" w:rsidP="001F23D8">
            <w:pPr>
              <w:ind w:leftChars="100" w:left="220" w:rightChars="100" w:right="220"/>
              <w:jc w:val="both"/>
              <w:rPr>
                <w:rFonts w:ascii="Arial" w:eastAsia="TAFOTT+ArialMT" w:hAnsi="Arial" w:cs="Arial"/>
                <w:sz w:val="24"/>
                <w:szCs w:val="24"/>
              </w:rPr>
            </w:pPr>
          </w:p>
        </w:tc>
        <w:tc>
          <w:tcPr>
            <w:tcW w:w="4489" w:type="dxa"/>
          </w:tcPr>
          <w:p w:rsidR="001F23D8" w:rsidRPr="00A7030B" w:rsidRDefault="001F23D8" w:rsidP="001F23D8">
            <w:pPr>
              <w:tabs>
                <w:tab w:val="left" w:pos="3261"/>
                <w:tab w:val="left" w:pos="3402"/>
                <w:tab w:val="left" w:pos="3686"/>
              </w:tabs>
              <w:ind w:leftChars="100" w:left="220" w:rightChars="100" w:right="220" w:firstLine="850"/>
              <w:jc w:val="both"/>
              <w:rPr>
                <w:rFonts w:ascii="Arial" w:hAnsi="Arial" w:cs="Arial"/>
                <w:sz w:val="24"/>
                <w:szCs w:val="24"/>
              </w:rPr>
            </w:pPr>
          </w:p>
          <w:p w:rsidR="001F23D8" w:rsidRPr="00A7030B" w:rsidRDefault="001F23D8" w:rsidP="001F23D8">
            <w:pPr>
              <w:tabs>
                <w:tab w:val="left" w:pos="709"/>
              </w:tabs>
              <w:spacing w:line="276" w:lineRule="auto"/>
              <w:jc w:val="both"/>
              <w:rPr>
                <w:rFonts w:ascii="Arial" w:hAnsi="Arial" w:cs="Arial"/>
                <w:sz w:val="24"/>
                <w:szCs w:val="24"/>
              </w:rPr>
            </w:pPr>
            <w:r w:rsidRPr="00A7030B">
              <w:rPr>
                <w:rFonts w:ascii="Arial" w:hAnsi="Arial" w:cs="Arial"/>
                <w:b/>
                <w:sz w:val="24"/>
                <w:szCs w:val="24"/>
              </w:rPr>
              <w:t xml:space="preserve">Artículo 38.- </w:t>
            </w:r>
            <w:r w:rsidRPr="00A7030B">
              <w:rPr>
                <w:rFonts w:ascii="Arial" w:hAnsi="Arial" w:cs="Arial"/>
                <w:sz w:val="24"/>
                <w:szCs w:val="24"/>
              </w:rPr>
              <w:t xml:space="preserve">Queda prohibido a los establecimientos: comercio en puestos fijos, comercio ambulante, espectáculo público, comercio en puesto semifijo y comercio en tianguis    la distribución de plásticos de un solo uso no biodegradables, permitiendo solo  el uso de  las bolsas de plástico, los popotes, cucharas, cuchillos, tenedores, platos, y charolas para alimentos, de material  biodegradables, compostables o con contenido de material reciclado, con las especificaciones técnicas  que se señalen en la Norma Ambiental Estatal NAE-SEMADET-010/2019. </w:t>
            </w:r>
          </w:p>
          <w:p w:rsidR="001F23D8" w:rsidRPr="00A7030B" w:rsidRDefault="001F23D8" w:rsidP="001F23D8">
            <w:pPr>
              <w:tabs>
                <w:tab w:val="left" w:pos="709"/>
              </w:tabs>
              <w:jc w:val="both"/>
              <w:rPr>
                <w:rFonts w:ascii="Arial" w:eastAsia="TAFOTT+ArialMT" w:hAnsi="Arial" w:cs="Arial"/>
                <w:sz w:val="24"/>
                <w:szCs w:val="24"/>
              </w:rPr>
            </w:pPr>
          </w:p>
        </w:tc>
      </w:tr>
      <w:tr w:rsidR="001F23D8" w:rsidRPr="00A7030B" w:rsidTr="001F23D8">
        <w:tc>
          <w:tcPr>
            <w:tcW w:w="4489" w:type="dxa"/>
          </w:tcPr>
          <w:p w:rsidR="001F23D8" w:rsidRPr="00A7030B" w:rsidRDefault="001F23D8" w:rsidP="001F23D8">
            <w:pPr>
              <w:tabs>
                <w:tab w:val="left" w:pos="3261"/>
                <w:tab w:val="left" w:pos="3402"/>
                <w:tab w:val="left" w:pos="3686"/>
              </w:tabs>
              <w:ind w:leftChars="100" w:left="220" w:rightChars="100" w:right="220" w:firstLine="850"/>
              <w:jc w:val="both"/>
              <w:rPr>
                <w:rFonts w:ascii="Arial" w:hAnsi="Arial" w:cs="Arial"/>
                <w:sz w:val="24"/>
                <w:szCs w:val="24"/>
              </w:rPr>
            </w:pPr>
            <w:r w:rsidRPr="00A7030B">
              <w:rPr>
                <w:rFonts w:ascii="Arial" w:hAnsi="Arial" w:cs="Arial"/>
                <w:sz w:val="24"/>
                <w:szCs w:val="24"/>
              </w:rPr>
              <w:t>TRANSITORIOS</w:t>
            </w:r>
          </w:p>
          <w:p w:rsidR="001F23D8" w:rsidRPr="00A7030B" w:rsidRDefault="001F23D8" w:rsidP="001F23D8">
            <w:pPr>
              <w:tabs>
                <w:tab w:val="left" w:pos="3261"/>
                <w:tab w:val="left" w:pos="3402"/>
                <w:tab w:val="left" w:pos="3686"/>
              </w:tabs>
              <w:spacing w:line="276" w:lineRule="auto"/>
              <w:ind w:leftChars="100" w:left="306" w:rightChars="100" w:right="220" w:hangingChars="36" w:hanging="86"/>
              <w:jc w:val="both"/>
              <w:rPr>
                <w:rFonts w:ascii="Arial" w:hAnsi="Arial" w:cs="Arial"/>
                <w:sz w:val="24"/>
                <w:szCs w:val="24"/>
              </w:rPr>
            </w:pPr>
          </w:p>
          <w:p w:rsidR="001F23D8" w:rsidRPr="00A7030B" w:rsidRDefault="001F23D8" w:rsidP="001F23D8">
            <w:pPr>
              <w:tabs>
                <w:tab w:val="left" w:pos="3261"/>
                <w:tab w:val="left" w:pos="3402"/>
                <w:tab w:val="left" w:pos="3686"/>
              </w:tabs>
              <w:spacing w:line="276" w:lineRule="auto"/>
              <w:ind w:leftChars="100" w:left="306" w:rightChars="100" w:right="220" w:hangingChars="36" w:hanging="86"/>
              <w:jc w:val="both"/>
              <w:rPr>
                <w:rFonts w:ascii="Arial" w:hAnsi="Arial" w:cs="Arial"/>
                <w:sz w:val="24"/>
                <w:szCs w:val="24"/>
              </w:rPr>
            </w:pPr>
            <w:r w:rsidRPr="00A7030B">
              <w:rPr>
                <w:rFonts w:ascii="Arial" w:hAnsi="Arial" w:cs="Arial"/>
                <w:sz w:val="24"/>
                <w:szCs w:val="24"/>
              </w:rPr>
              <w:t>SEXTO.- A partir del 1 de enero del 2020, con relación a la distribución de plásticos, se procederá conforme a lo estipulado en el artículo 28 del presente Reglamento.</w:t>
            </w:r>
          </w:p>
        </w:tc>
        <w:tc>
          <w:tcPr>
            <w:tcW w:w="4489" w:type="dxa"/>
          </w:tcPr>
          <w:p w:rsidR="001F23D8" w:rsidRPr="00A7030B" w:rsidRDefault="001F23D8" w:rsidP="001F23D8">
            <w:pPr>
              <w:tabs>
                <w:tab w:val="left" w:pos="3261"/>
                <w:tab w:val="left" w:pos="3402"/>
                <w:tab w:val="left" w:pos="3686"/>
              </w:tabs>
              <w:ind w:leftChars="100" w:left="220" w:rightChars="100" w:right="220" w:firstLine="850"/>
              <w:jc w:val="both"/>
              <w:rPr>
                <w:rFonts w:ascii="Arial" w:hAnsi="Arial" w:cs="Arial"/>
                <w:sz w:val="24"/>
                <w:szCs w:val="24"/>
              </w:rPr>
            </w:pPr>
            <w:r w:rsidRPr="00A7030B">
              <w:rPr>
                <w:rFonts w:ascii="Arial" w:hAnsi="Arial" w:cs="Arial"/>
                <w:sz w:val="24"/>
                <w:szCs w:val="24"/>
              </w:rPr>
              <w:t>TRANSITORIOS</w:t>
            </w:r>
          </w:p>
          <w:p w:rsidR="001F23D8" w:rsidRPr="00A7030B" w:rsidRDefault="001F23D8" w:rsidP="001F23D8">
            <w:pPr>
              <w:tabs>
                <w:tab w:val="left" w:pos="3261"/>
                <w:tab w:val="left" w:pos="3402"/>
                <w:tab w:val="left" w:pos="3686"/>
              </w:tabs>
              <w:spacing w:line="276" w:lineRule="auto"/>
              <w:ind w:leftChars="100" w:left="251" w:rightChars="100" w:right="220" w:hangingChars="13" w:hanging="31"/>
              <w:jc w:val="both"/>
              <w:rPr>
                <w:rFonts w:ascii="Arial" w:hAnsi="Arial" w:cs="Arial"/>
                <w:sz w:val="24"/>
                <w:szCs w:val="24"/>
              </w:rPr>
            </w:pPr>
            <w:r w:rsidRPr="00A7030B">
              <w:rPr>
                <w:rFonts w:ascii="Arial" w:hAnsi="Arial" w:cs="Arial"/>
                <w:sz w:val="24"/>
                <w:szCs w:val="24"/>
              </w:rPr>
              <w:t>SEXTO.- A partir del 1 de enero del 2021, se impondrán las sanciones administrativas o económicas, a los establecimientos o comerciantes que incumplan con  lo estipulado en el artículo 38 del presente Reglamento.</w:t>
            </w:r>
          </w:p>
        </w:tc>
      </w:tr>
    </w:tbl>
    <w:p w:rsidR="001F23D8" w:rsidRPr="00A7030B" w:rsidRDefault="001F23D8" w:rsidP="001F23D8">
      <w:pPr>
        <w:spacing w:after="0" w:line="360" w:lineRule="auto"/>
        <w:jc w:val="both"/>
        <w:rPr>
          <w:rFonts w:ascii="Arial" w:hAnsi="Arial" w:cs="Arial"/>
          <w:sz w:val="24"/>
          <w:szCs w:val="24"/>
        </w:rPr>
      </w:pPr>
    </w:p>
    <w:p w:rsidR="001F23D8" w:rsidRPr="00EF3AF4" w:rsidRDefault="001F23D8" w:rsidP="001F23D8">
      <w:pPr>
        <w:spacing w:after="0" w:line="360" w:lineRule="auto"/>
        <w:jc w:val="both"/>
        <w:rPr>
          <w:rFonts w:ascii="Arial" w:hAnsi="Arial" w:cs="Arial"/>
          <w:sz w:val="2"/>
          <w:szCs w:val="24"/>
        </w:rPr>
      </w:pPr>
    </w:p>
    <w:p w:rsidR="001F23D8" w:rsidRPr="00A7030B" w:rsidRDefault="001F23D8" w:rsidP="001F23D8">
      <w:pPr>
        <w:jc w:val="both"/>
        <w:rPr>
          <w:rFonts w:ascii="Arial" w:hAnsi="Arial" w:cs="Arial"/>
          <w:sz w:val="24"/>
          <w:szCs w:val="24"/>
        </w:rPr>
      </w:pPr>
      <w:r w:rsidRPr="00A7030B">
        <w:rPr>
          <w:rFonts w:ascii="Arial" w:hAnsi="Arial" w:cs="Arial"/>
          <w:sz w:val="24"/>
          <w:szCs w:val="24"/>
        </w:rPr>
        <w:t xml:space="preserve">Esto, con el fin de establecer la sustitución gradual de los plásticos de un solo uso a partir de materiales reciclados biodegradables o compostables. </w:t>
      </w:r>
    </w:p>
    <w:p w:rsidR="001F23D8" w:rsidRPr="00A7030B" w:rsidRDefault="001F23D8" w:rsidP="001F23D8">
      <w:pPr>
        <w:spacing w:after="30" w:line="240" w:lineRule="auto"/>
        <w:jc w:val="both"/>
        <w:rPr>
          <w:rFonts w:ascii="Arial" w:hAnsi="Arial" w:cs="Arial"/>
          <w:spacing w:val="-2"/>
          <w:sz w:val="24"/>
          <w:szCs w:val="24"/>
        </w:rPr>
      </w:pPr>
    </w:p>
    <w:p w:rsidR="001F23D8" w:rsidRPr="00A7030B" w:rsidRDefault="001F23D8" w:rsidP="001F23D8">
      <w:pPr>
        <w:spacing w:after="30" w:line="240" w:lineRule="auto"/>
        <w:jc w:val="both"/>
        <w:rPr>
          <w:rFonts w:ascii="Arial" w:hAnsi="Arial" w:cs="Arial"/>
          <w:sz w:val="24"/>
          <w:szCs w:val="24"/>
        </w:rPr>
      </w:pPr>
      <w:r w:rsidRPr="00A7030B">
        <w:rPr>
          <w:rFonts w:ascii="Arial" w:hAnsi="Arial" w:cs="Arial"/>
          <w:sz w:val="24"/>
          <w:szCs w:val="24"/>
        </w:rPr>
        <w:t xml:space="preserve">                En base a lo antes expuesto, con fundamento y principios jurídicos, someto a consideración de esta asamblea, el presente:</w:t>
      </w:r>
    </w:p>
    <w:p w:rsidR="001F23D8" w:rsidRPr="00A7030B" w:rsidRDefault="001F23D8" w:rsidP="001F23D8">
      <w:pPr>
        <w:spacing w:after="30" w:line="240" w:lineRule="auto"/>
        <w:jc w:val="both"/>
        <w:rPr>
          <w:rFonts w:ascii="Arial" w:hAnsi="Arial" w:cs="Arial"/>
          <w:sz w:val="24"/>
          <w:szCs w:val="24"/>
        </w:rPr>
      </w:pPr>
      <w:r w:rsidRPr="00A7030B">
        <w:rPr>
          <w:rFonts w:ascii="Arial" w:hAnsi="Arial" w:cs="Arial"/>
          <w:sz w:val="24"/>
          <w:szCs w:val="24"/>
        </w:rPr>
        <w:t xml:space="preserve"> </w:t>
      </w:r>
    </w:p>
    <w:p w:rsidR="001F23D8" w:rsidRPr="00EF3AF4" w:rsidRDefault="001F23D8" w:rsidP="001F23D8">
      <w:pPr>
        <w:spacing w:after="0" w:line="240" w:lineRule="auto"/>
        <w:jc w:val="both"/>
        <w:rPr>
          <w:rFonts w:ascii="Arial" w:hAnsi="Arial" w:cs="Arial"/>
          <w:sz w:val="10"/>
          <w:szCs w:val="24"/>
          <w:u w:val="single"/>
        </w:rPr>
      </w:pPr>
    </w:p>
    <w:p w:rsidR="001F23D8" w:rsidRPr="00A7030B" w:rsidRDefault="001F23D8" w:rsidP="001F23D8">
      <w:pPr>
        <w:spacing w:after="0" w:line="240" w:lineRule="auto"/>
        <w:jc w:val="center"/>
        <w:rPr>
          <w:rStyle w:val="Ninguno"/>
          <w:rFonts w:ascii="Arial" w:hAnsi="Arial" w:cs="Arial"/>
          <w:b/>
          <w:sz w:val="24"/>
          <w:szCs w:val="24"/>
        </w:rPr>
      </w:pPr>
      <w:r w:rsidRPr="00A7030B">
        <w:rPr>
          <w:rStyle w:val="Ninguno"/>
          <w:rFonts w:ascii="Arial" w:hAnsi="Arial" w:cs="Arial"/>
          <w:b/>
          <w:sz w:val="24"/>
          <w:szCs w:val="24"/>
        </w:rPr>
        <w:t>A C U E R D O</w:t>
      </w:r>
    </w:p>
    <w:p w:rsidR="001F23D8" w:rsidRPr="00A7030B" w:rsidRDefault="001F23D8" w:rsidP="001F23D8">
      <w:pPr>
        <w:spacing w:after="0" w:line="240" w:lineRule="auto"/>
        <w:jc w:val="center"/>
        <w:rPr>
          <w:rStyle w:val="Ninguno"/>
          <w:rFonts w:ascii="Arial" w:hAnsi="Arial" w:cs="Arial"/>
          <w:b/>
          <w:sz w:val="24"/>
          <w:szCs w:val="24"/>
        </w:rPr>
      </w:pPr>
    </w:p>
    <w:p w:rsidR="001F23D8" w:rsidRPr="00A7030B" w:rsidRDefault="001F23D8" w:rsidP="001F23D8">
      <w:pPr>
        <w:spacing w:after="30" w:line="240" w:lineRule="auto"/>
        <w:jc w:val="both"/>
        <w:rPr>
          <w:rFonts w:ascii="Arial" w:hAnsi="Arial" w:cs="Arial"/>
          <w:b/>
          <w:sz w:val="24"/>
          <w:szCs w:val="24"/>
        </w:rPr>
      </w:pPr>
      <w:r w:rsidRPr="00A7030B">
        <w:rPr>
          <w:rFonts w:ascii="Arial" w:hAnsi="Arial" w:cs="Arial"/>
          <w:b/>
          <w:sz w:val="24"/>
          <w:szCs w:val="24"/>
        </w:rPr>
        <w:t>ÚNICO.- EL PLENO DEL AYUNTAMIENTO DE SAN PEDRO TLAQUEPAQUE, APRUEBA EL TURNO A LA COMISIÓN EDILICIA DE REGLAMENTOS MUNICIPALES Y PUNTOS LEGISLATIVOS, LAS REFORMAS AL ARTÍCULO 38 y ARTICULO TRANSITORIO SEXTO DEL REGLAMENTO PARA EL FUNCIONAMIENTO DE GIROS COMERCIALES, INDUSTRIALES Y DE PRESTACIÓN DE SERVICIOS EN EL MUNICIPIO DE SAN PEDRO TLAQUEPAQUE</w:t>
      </w:r>
      <w:r w:rsidRPr="00A7030B">
        <w:rPr>
          <w:rFonts w:ascii="Arial" w:eastAsia="Arial Unicode MS" w:hAnsi="Arial" w:cs="Arial"/>
          <w:b/>
          <w:sz w:val="24"/>
          <w:szCs w:val="24"/>
        </w:rPr>
        <w:t>,</w:t>
      </w:r>
    </w:p>
    <w:p w:rsidR="001F23D8" w:rsidRPr="00A7030B" w:rsidRDefault="001F23D8" w:rsidP="001F23D8">
      <w:pPr>
        <w:spacing w:after="0" w:line="240" w:lineRule="auto"/>
        <w:jc w:val="both"/>
        <w:rPr>
          <w:rStyle w:val="Ninguno"/>
          <w:rFonts w:ascii="Arial" w:hAnsi="Arial" w:cs="Arial"/>
          <w:sz w:val="24"/>
          <w:szCs w:val="24"/>
        </w:rPr>
      </w:pPr>
    </w:p>
    <w:p w:rsidR="001F23D8" w:rsidRPr="00AD4BA7" w:rsidRDefault="001F23D8" w:rsidP="001F23D8">
      <w:pPr>
        <w:spacing w:after="0" w:line="240" w:lineRule="auto"/>
        <w:jc w:val="both"/>
        <w:rPr>
          <w:rFonts w:ascii="Arial" w:hAnsi="Arial" w:cs="Arial"/>
          <w:i/>
          <w:sz w:val="18"/>
          <w:szCs w:val="24"/>
        </w:rPr>
      </w:pPr>
    </w:p>
    <w:p w:rsidR="001F23D8" w:rsidRPr="00A7030B" w:rsidRDefault="001F23D8" w:rsidP="001F23D8">
      <w:pPr>
        <w:spacing w:after="0" w:line="240" w:lineRule="auto"/>
        <w:jc w:val="center"/>
        <w:rPr>
          <w:rFonts w:ascii="Arial" w:hAnsi="Arial" w:cs="Arial"/>
          <w:b/>
          <w:sz w:val="24"/>
          <w:szCs w:val="24"/>
        </w:rPr>
      </w:pPr>
      <w:r w:rsidRPr="00A7030B">
        <w:rPr>
          <w:rFonts w:ascii="Arial" w:hAnsi="Arial" w:cs="Arial"/>
          <w:b/>
          <w:sz w:val="24"/>
          <w:szCs w:val="24"/>
        </w:rPr>
        <w:t>ATENTAMENTE.</w:t>
      </w:r>
    </w:p>
    <w:p w:rsidR="001F23D8" w:rsidRPr="00A7030B" w:rsidRDefault="001F23D8" w:rsidP="001F23D8">
      <w:pPr>
        <w:spacing w:after="0" w:line="240" w:lineRule="auto"/>
        <w:jc w:val="center"/>
        <w:rPr>
          <w:rFonts w:ascii="Arial" w:hAnsi="Arial" w:cs="Arial"/>
          <w:b/>
          <w:sz w:val="24"/>
          <w:szCs w:val="24"/>
        </w:rPr>
      </w:pPr>
      <w:r w:rsidRPr="00A7030B">
        <w:rPr>
          <w:rFonts w:ascii="Arial" w:hAnsi="Arial" w:cs="Arial"/>
          <w:b/>
          <w:sz w:val="24"/>
          <w:szCs w:val="24"/>
        </w:rPr>
        <w:t>San Pedro Tlaquepaque, Jalisco. A la fecha de su presentación.</w:t>
      </w:r>
    </w:p>
    <w:p w:rsidR="001F23D8" w:rsidRPr="00EF3AF4" w:rsidRDefault="001F23D8" w:rsidP="001F23D8">
      <w:pPr>
        <w:spacing w:after="0" w:line="240" w:lineRule="auto"/>
        <w:jc w:val="center"/>
        <w:rPr>
          <w:rFonts w:ascii="Arial" w:hAnsi="Arial" w:cs="Arial"/>
          <w:b/>
          <w:sz w:val="44"/>
          <w:szCs w:val="24"/>
        </w:rPr>
      </w:pPr>
    </w:p>
    <w:p w:rsidR="001F23D8" w:rsidRPr="00A7030B" w:rsidRDefault="001F23D8" w:rsidP="001F23D8">
      <w:pPr>
        <w:spacing w:after="0" w:line="240" w:lineRule="auto"/>
        <w:jc w:val="center"/>
        <w:rPr>
          <w:rFonts w:ascii="Arial" w:hAnsi="Arial" w:cs="Arial"/>
          <w:b/>
          <w:sz w:val="24"/>
          <w:szCs w:val="24"/>
        </w:rPr>
      </w:pPr>
      <w:r w:rsidRPr="00A7030B">
        <w:rPr>
          <w:rFonts w:ascii="Arial" w:hAnsi="Arial" w:cs="Arial"/>
          <w:b/>
          <w:sz w:val="24"/>
          <w:szCs w:val="24"/>
        </w:rPr>
        <w:t>JOSÉ LUIS SALAZAR MARTÍNEZ</w:t>
      </w:r>
    </w:p>
    <w:p w:rsidR="001F23D8" w:rsidRPr="00A7030B" w:rsidRDefault="001F23D8" w:rsidP="001F23D8">
      <w:pPr>
        <w:spacing w:after="0" w:line="240" w:lineRule="auto"/>
        <w:jc w:val="center"/>
        <w:rPr>
          <w:rFonts w:ascii="Arial" w:hAnsi="Arial" w:cs="Arial"/>
          <w:b/>
          <w:sz w:val="24"/>
          <w:szCs w:val="24"/>
        </w:rPr>
      </w:pPr>
      <w:r w:rsidRPr="00A7030B">
        <w:rPr>
          <w:rFonts w:ascii="Arial" w:hAnsi="Arial" w:cs="Arial"/>
          <w:b/>
          <w:sz w:val="24"/>
          <w:szCs w:val="24"/>
        </w:rPr>
        <w:t>SÍNDICO MUNICIPAL</w:t>
      </w:r>
    </w:p>
    <w:p w:rsidR="00EB75DC" w:rsidRPr="00EF3AF4" w:rsidRDefault="00EF3AF4" w:rsidP="00EF3AF4">
      <w:pPr>
        <w:spacing w:after="0" w:line="240" w:lineRule="auto"/>
        <w:jc w:val="right"/>
        <w:rPr>
          <w:rFonts w:ascii="Arial" w:hAnsi="Arial" w:cs="Arial"/>
          <w:sz w:val="24"/>
          <w:szCs w:val="24"/>
        </w:rPr>
      </w:pPr>
      <w:r>
        <w:rPr>
          <w:rFonts w:ascii="Arial" w:hAnsi="Arial" w:cs="Arial"/>
          <w:sz w:val="24"/>
          <w:szCs w:val="24"/>
        </w:rPr>
        <w:t>-----------------------------------------------------------------------------------------------------------------------------------------------------------------------------------------------------</w:t>
      </w:r>
    </w:p>
    <w:p w:rsidR="00A10F36" w:rsidRPr="00EF3AF4" w:rsidRDefault="00247203" w:rsidP="00F16CF8">
      <w:pPr>
        <w:jc w:val="both"/>
        <w:rPr>
          <w:rFonts w:ascii="Arial" w:hAnsi="Arial" w:cs="Arial"/>
          <w:sz w:val="24"/>
          <w:szCs w:val="24"/>
        </w:rPr>
      </w:pPr>
      <w:r w:rsidRPr="00733E72">
        <w:rPr>
          <w:rFonts w:ascii="Arial" w:hAnsi="Arial" w:cs="Arial"/>
          <w:sz w:val="24"/>
          <w:szCs w:val="24"/>
        </w:rPr>
        <w:t xml:space="preserve">Con la palabra la Presidente Municipal, C. María Elena Limón García: </w:t>
      </w:r>
      <w:r>
        <w:rPr>
          <w:rFonts w:ascii="Arial" w:hAnsi="Arial" w:cs="Arial"/>
          <w:sz w:val="24"/>
          <w:szCs w:val="24"/>
        </w:rPr>
        <w:t>P</w:t>
      </w:r>
      <w:r w:rsidRPr="00733E72">
        <w:rPr>
          <w:rFonts w:ascii="Arial" w:hAnsi="Arial" w:cs="Arial"/>
          <w:sz w:val="24"/>
          <w:szCs w:val="24"/>
        </w:rPr>
        <w:t>or lo que en votación económica les pregunto, quienes estén por l</w:t>
      </w:r>
      <w:r>
        <w:rPr>
          <w:rFonts w:ascii="Arial" w:hAnsi="Arial" w:cs="Arial"/>
          <w:sz w:val="24"/>
          <w:szCs w:val="24"/>
        </w:rPr>
        <w:t>a afirmativa del turno a comisio</w:t>
      </w:r>
      <w:r w:rsidRPr="00733E72">
        <w:rPr>
          <w:rFonts w:ascii="Arial" w:hAnsi="Arial" w:cs="Arial"/>
          <w:sz w:val="24"/>
          <w:szCs w:val="24"/>
        </w:rPr>
        <w:t>n</w:t>
      </w:r>
      <w:r>
        <w:rPr>
          <w:rFonts w:ascii="Arial" w:hAnsi="Arial" w:cs="Arial"/>
          <w:sz w:val="24"/>
          <w:szCs w:val="24"/>
        </w:rPr>
        <w:t>es</w:t>
      </w:r>
      <w:r w:rsidRPr="00733E72">
        <w:rPr>
          <w:rFonts w:ascii="Arial" w:hAnsi="Arial" w:cs="Arial"/>
          <w:sz w:val="24"/>
          <w:szCs w:val="24"/>
        </w:rPr>
        <w:t xml:space="preserve"> propuesto, fa</w:t>
      </w:r>
      <w:r>
        <w:rPr>
          <w:rFonts w:ascii="Arial" w:hAnsi="Arial" w:cs="Arial"/>
          <w:sz w:val="24"/>
          <w:szCs w:val="24"/>
        </w:rPr>
        <w:t>vor de manifestarlo. Es aprobado</w:t>
      </w:r>
      <w:r w:rsidRPr="00733E72">
        <w:rPr>
          <w:rFonts w:ascii="Arial" w:hAnsi="Arial" w:cs="Arial"/>
          <w:sz w:val="24"/>
          <w:szCs w:val="24"/>
        </w:rPr>
        <w:t xml:space="preserve"> por unanimidad, bajo el siguiente:</w:t>
      </w:r>
      <w:r>
        <w:rPr>
          <w:rFonts w:ascii="Arial" w:hAnsi="Arial" w:cs="Arial"/>
          <w:sz w:val="24"/>
          <w:szCs w:val="24"/>
        </w:rPr>
        <w:t>--------------------------------------------</w:t>
      </w:r>
      <w:r w:rsidR="00EF3AF4">
        <w:rPr>
          <w:rFonts w:ascii="Arial" w:hAnsi="Arial" w:cs="Arial"/>
          <w:sz w:val="24"/>
          <w:szCs w:val="24"/>
        </w:rPr>
        <w:t>------------</w:t>
      </w:r>
      <w:r w:rsidR="00065223" w:rsidRPr="000D7BF4">
        <w:rPr>
          <w:rFonts w:ascii="Arial" w:hAnsi="Arial" w:cs="Arial"/>
          <w:sz w:val="24"/>
          <w:szCs w:val="24"/>
        </w:rPr>
        <w:t>-------------------------------------------------------------------------------------------------------------</w:t>
      </w:r>
      <w:r w:rsidR="00065223" w:rsidRPr="000D7BF4">
        <w:rPr>
          <w:rFonts w:ascii="Arial" w:hAnsi="Arial" w:cs="Arial"/>
          <w:b/>
          <w:sz w:val="24"/>
          <w:szCs w:val="24"/>
        </w:rPr>
        <w:t>ACUERDO NÚMERO 1293/2020/TC</w:t>
      </w:r>
      <w:r w:rsidR="00065223" w:rsidRPr="000D7BF4">
        <w:rPr>
          <w:rFonts w:ascii="Arial" w:hAnsi="Arial" w:cs="Arial"/>
          <w:sz w:val="24"/>
          <w:szCs w:val="24"/>
        </w:rPr>
        <w:t>---------------------------------------------------------------------------------------------------------------------------</w:t>
      </w:r>
      <w:r w:rsidR="00065223" w:rsidRPr="000D7BF4">
        <w:rPr>
          <w:rFonts w:ascii="Arial" w:hAnsi="Arial" w:cs="Arial"/>
          <w:b/>
          <w:sz w:val="24"/>
          <w:szCs w:val="24"/>
        </w:rPr>
        <w:t xml:space="preserve">ÚNICO.- </w:t>
      </w:r>
      <w:r w:rsidR="00065223" w:rsidRPr="000D7BF4">
        <w:rPr>
          <w:rFonts w:ascii="Arial" w:hAnsi="Arial" w:cs="Arial"/>
          <w:sz w:val="24"/>
          <w:szCs w:val="24"/>
        </w:rPr>
        <w:t xml:space="preserve">El Pleno del Ayuntamiento Constitucional del Municipio de San Pedro Tlaquepaque, Jalisco, aprueba y autoriza el turno a la </w:t>
      </w:r>
      <w:r w:rsidR="00065223" w:rsidRPr="000D7BF4">
        <w:rPr>
          <w:rFonts w:ascii="Arial" w:hAnsi="Arial" w:cs="Arial"/>
          <w:b/>
          <w:sz w:val="24"/>
          <w:szCs w:val="24"/>
        </w:rPr>
        <w:t>Comisión Edilicia de Reglamentos Municipales y Puntos Legislativos, las</w:t>
      </w:r>
      <w:r w:rsidR="00065223" w:rsidRPr="000D7BF4">
        <w:rPr>
          <w:rFonts w:ascii="Arial" w:hAnsi="Arial" w:cs="Arial"/>
          <w:sz w:val="24"/>
          <w:szCs w:val="24"/>
        </w:rPr>
        <w:t xml:space="preserve"> </w:t>
      </w:r>
      <w:r w:rsidR="00065223" w:rsidRPr="000D7BF4">
        <w:rPr>
          <w:rFonts w:ascii="Arial" w:hAnsi="Arial" w:cs="Arial"/>
          <w:b/>
          <w:sz w:val="24"/>
          <w:szCs w:val="24"/>
        </w:rPr>
        <w:t>reformas al artículo 38 y artículo Transitorio Sexto del Reglamento para el Funcionamiento de Giros Comerciales, Industriales y de Prestación de Servicios en el Municipio de San Pedro Tlaquepaque</w:t>
      </w:r>
      <w:r w:rsidR="00065223" w:rsidRPr="000D7BF4">
        <w:rPr>
          <w:rFonts w:ascii="Arial" w:eastAsia="Calibri" w:hAnsi="Arial" w:cs="Arial"/>
          <w:sz w:val="24"/>
          <w:szCs w:val="24"/>
        </w:rPr>
        <w:t>.</w:t>
      </w:r>
      <w:r w:rsidR="00065223" w:rsidRPr="000D7BF4">
        <w:rPr>
          <w:rFonts w:ascii="Arial" w:hAnsi="Arial" w:cs="Arial"/>
          <w:sz w:val="24"/>
          <w:szCs w:val="24"/>
        </w:rPr>
        <w:t>-----------------------------------------------------------------------------------------------------</w:t>
      </w:r>
      <w:r w:rsidR="00AA47D3" w:rsidRPr="00EC7E16">
        <w:rPr>
          <w:rFonts w:ascii="Arial" w:hAnsi="Arial" w:cs="Arial"/>
          <w:b/>
          <w:color w:val="000000" w:themeColor="text1"/>
          <w:sz w:val="24"/>
          <w:szCs w:val="24"/>
        </w:rPr>
        <w:t>FUNDAMENTO LEGAL.-</w:t>
      </w:r>
      <w:r w:rsidR="00AA47D3" w:rsidRPr="00EC7E16">
        <w:rPr>
          <w:rFonts w:ascii="Arial" w:hAnsi="Arial" w:cs="Arial"/>
          <w:i/>
          <w:color w:val="000000" w:themeColor="text1"/>
          <w:sz w:val="24"/>
          <w:szCs w:val="24"/>
        </w:rPr>
        <w:t xml:space="preserve"> </w:t>
      </w:r>
      <w:r w:rsidR="00AA47D3"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AA47D3"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AA47D3">
        <w:rPr>
          <w:rStyle w:val="Fuentedeprrafopredeter1"/>
          <w:rFonts w:ascii="Arial" w:hAnsi="Arial" w:cs="Arial"/>
          <w:color w:val="000000" w:themeColor="text1"/>
          <w:sz w:val="24"/>
          <w:szCs w:val="24"/>
        </w:rPr>
        <w:t>.--------------------------------------------------------------------------------------------------------------------------------------------</w:t>
      </w:r>
      <w:r w:rsidR="00AA47D3" w:rsidRPr="00D52C06">
        <w:rPr>
          <w:rStyle w:val="Fuentedeprrafopredeter1"/>
          <w:rFonts w:ascii="Arial" w:hAnsi="Arial" w:cs="Arial"/>
          <w:color w:val="000000" w:themeColor="text1"/>
          <w:sz w:val="24"/>
          <w:szCs w:val="24"/>
        </w:rPr>
        <w:t xml:space="preserve"> </w:t>
      </w:r>
      <w:r w:rsidR="00335738" w:rsidRPr="00F16CF8">
        <w:rPr>
          <w:rFonts w:ascii="Arial" w:hAnsi="Arial" w:cs="Arial"/>
          <w:b/>
          <w:sz w:val="24"/>
          <w:szCs w:val="24"/>
        </w:rPr>
        <w:t>NOTIFÍQUESE.-</w:t>
      </w:r>
      <w:r w:rsidR="00F16CF8" w:rsidRPr="00F16CF8">
        <w:rPr>
          <w:rFonts w:ascii="Arial" w:hAnsi="Arial" w:cs="Arial"/>
          <w:b/>
          <w:sz w:val="24"/>
          <w:szCs w:val="24"/>
        </w:rPr>
        <w:t xml:space="preserve"> </w:t>
      </w:r>
      <w:r w:rsidR="00F16CF8" w:rsidRPr="00F16CF8">
        <w:rPr>
          <w:rFonts w:ascii="Arial" w:hAnsi="Arial" w:cs="Arial"/>
          <w:sz w:val="24"/>
          <w:szCs w:val="24"/>
        </w:rPr>
        <w:t>Presidente de la Comisión Edilicia de Reglamentos Municipales y Puntos Legislativos; Director de Padrón y Licencias</w:t>
      </w:r>
      <w:r w:rsidR="00335738" w:rsidRPr="00F16CF8">
        <w:rPr>
          <w:rFonts w:ascii="Arial" w:hAnsi="Arial" w:cs="Arial"/>
          <w:sz w:val="24"/>
          <w:szCs w:val="24"/>
        </w:rPr>
        <w:t>, para su conocimiento y efectos legales a que haya lugar.----------------------------------------------------------------------------</w:t>
      </w:r>
      <w:r w:rsidR="00335738" w:rsidRPr="00E709C8">
        <w:rPr>
          <w:rFonts w:ascii="Arial" w:hAnsi="Arial" w:cs="Arial"/>
          <w:sz w:val="24"/>
          <w:szCs w:val="24"/>
        </w:rPr>
        <w:t>------------------------------------------</w:t>
      </w:r>
      <w:r w:rsidR="00335738">
        <w:rPr>
          <w:rFonts w:ascii="Arial" w:hAnsi="Arial" w:cs="Arial"/>
          <w:sz w:val="24"/>
          <w:szCs w:val="24"/>
        </w:rPr>
        <w:t>---------------</w:t>
      </w:r>
      <w:r w:rsidR="00C975BE" w:rsidRPr="00733E72">
        <w:rPr>
          <w:rFonts w:ascii="Arial" w:hAnsi="Arial" w:cs="Arial"/>
          <w:sz w:val="24"/>
          <w:szCs w:val="24"/>
        </w:rPr>
        <w:t xml:space="preserve">Con la palabra la Presidente Municipal, C. María Elena Limón García: </w:t>
      </w:r>
      <w:r w:rsidR="00C975BE">
        <w:rPr>
          <w:rFonts w:ascii="Arial" w:hAnsi="Arial" w:cs="Arial"/>
          <w:sz w:val="24"/>
          <w:szCs w:val="24"/>
        </w:rPr>
        <w:t xml:space="preserve">Continúe Señor </w:t>
      </w:r>
      <w:r w:rsidR="00C975BE" w:rsidRPr="00733E72">
        <w:rPr>
          <w:rFonts w:ascii="Arial" w:hAnsi="Arial" w:cs="Arial"/>
          <w:sz w:val="24"/>
          <w:szCs w:val="24"/>
        </w:rPr>
        <w:t>Secretario.----------------------------------------------------------------------------------------------------------</w:t>
      </w:r>
      <w:r w:rsidR="00C975BE">
        <w:rPr>
          <w:rFonts w:ascii="Arial" w:hAnsi="Arial" w:cs="Arial"/>
          <w:sz w:val="24"/>
          <w:szCs w:val="24"/>
        </w:rPr>
        <w:t>--------------------------------------------------------</w:t>
      </w:r>
      <w:r w:rsidR="00C975BE" w:rsidRPr="006A1C51">
        <w:rPr>
          <w:rFonts w:ascii="Arial" w:hAnsi="Arial" w:cs="Arial"/>
          <w:sz w:val="24"/>
          <w:szCs w:val="24"/>
        </w:rPr>
        <w:t xml:space="preserve">En uso de la voz el Secretario del Ayuntamiento, Lic. Salvador Ruíz Ayala: </w:t>
      </w:r>
      <w:r w:rsidR="00485F9D" w:rsidRPr="00830E0F">
        <w:rPr>
          <w:rFonts w:ascii="Arial" w:hAnsi="Arial" w:cs="Arial"/>
          <w:b/>
          <w:sz w:val="24"/>
          <w:szCs w:val="24"/>
        </w:rPr>
        <w:t xml:space="preserve">V.- D) </w:t>
      </w:r>
      <w:r w:rsidR="00485F9D" w:rsidRPr="00830E0F">
        <w:rPr>
          <w:rFonts w:ascii="Arial" w:hAnsi="Arial" w:cs="Arial"/>
          <w:sz w:val="24"/>
          <w:szCs w:val="24"/>
        </w:rPr>
        <w:t xml:space="preserve">Iniciativa suscrita por </w:t>
      </w:r>
      <w:r w:rsidR="0024781B">
        <w:rPr>
          <w:rFonts w:ascii="Arial" w:hAnsi="Arial" w:cs="Arial"/>
          <w:sz w:val="24"/>
          <w:szCs w:val="24"/>
        </w:rPr>
        <w:t xml:space="preserve">el </w:t>
      </w:r>
      <w:r w:rsidR="0024781B" w:rsidRPr="0024781B">
        <w:rPr>
          <w:rFonts w:ascii="Arial" w:hAnsi="Arial" w:cs="Arial"/>
          <w:b/>
          <w:sz w:val="24"/>
          <w:szCs w:val="24"/>
        </w:rPr>
        <w:t>C.</w:t>
      </w:r>
      <w:r w:rsidR="0024781B">
        <w:rPr>
          <w:rFonts w:ascii="Arial" w:hAnsi="Arial" w:cs="Arial"/>
          <w:b/>
          <w:sz w:val="24"/>
          <w:szCs w:val="24"/>
        </w:rPr>
        <w:t xml:space="preserve"> </w:t>
      </w:r>
      <w:r w:rsidR="00485F9D" w:rsidRPr="00830E0F">
        <w:rPr>
          <w:rFonts w:ascii="Arial" w:hAnsi="Arial" w:cs="Arial"/>
          <w:b/>
          <w:sz w:val="24"/>
          <w:szCs w:val="24"/>
        </w:rPr>
        <w:t xml:space="preserve">José Luis Salazar Martínez, Síndico Municipal, </w:t>
      </w:r>
      <w:r w:rsidR="00485F9D" w:rsidRPr="00830E0F">
        <w:rPr>
          <w:rFonts w:ascii="Arial" w:hAnsi="Arial" w:cs="Arial"/>
          <w:sz w:val="24"/>
          <w:szCs w:val="24"/>
        </w:rPr>
        <w:t xml:space="preserve">mediante la cual propone el turno a la Comisión Edilicia de </w:t>
      </w:r>
      <w:r w:rsidR="00485F9D" w:rsidRPr="00830E0F">
        <w:rPr>
          <w:rFonts w:ascii="Arial" w:hAnsi="Arial" w:cs="Arial"/>
          <w:b/>
          <w:sz w:val="24"/>
          <w:szCs w:val="24"/>
        </w:rPr>
        <w:t>Hacienda, Patrimonio y Presupuesto</w:t>
      </w:r>
      <w:r w:rsidR="00485F9D" w:rsidRPr="00830E0F">
        <w:rPr>
          <w:rFonts w:ascii="Arial" w:hAnsi="Arial" w:cs="Arial"/>
          <w:sz w:val="24"/>
          <w:szCs w:val="24"/>
        </w:rPr>
        <w:t xml:space="preserve"> para el estudio y análisis d</w:t>
      </w:r>
      <w:r w:rsidR="00485F9D" w:rsidRPr="00830E0F">
        <w:rPr>
          <w:rStyle w:val="Fuentedeprrafopredeter2"/>
          <w:rFonts w:ascii="Arial" w:eastAsiaTheme="minorEastAsia" w:hAnsi="Arial" w:cs="Arial"/>
          <w:sz w:val="24"/>
          <w:szCs w:val="24"/>
        </w:rPr>
        <w:t>el proyecto que tiene por objeto</w:t>
      </w:r>
      <w:r w:rsidR="00485F9D" w:rsidRPr="00830E0F">
        <w:rPr>
          <w:rFonts w:ascii="Arial" w:hAnsi="Arial" w:cs="Arial"/>
          <w:sz w:val="24"/>
          <w:szCs w:val="24"/>
        </w:rPr>
        <w:t xml:space="preserve"> la </w:t>
      </w:r>
      <w:r w:rsidR="00485F9D" w:rsidRPr="00830E0F">
        <w:rPr>
          <w:rFonts w:ascii="Arial" w:hAnsi="Arial" w:cs="Arial"/>
          <w:b/>
          <w:sz w:val="24"/>
          <w:szCs w:val="24"/>
        </w:rPr>
        <w:t>desincorporación y baja de 737 bienes muebles</w:t>
      </w:r>
      <w:r w:rsidR="00485F9D" w:rsidRPr="00830E0F">
        <w:rPr>
          <w:rFonts w:ascii="Arial" w:hAnsi="Arial" w:cs="Arial"/>
          <w:sz w:val="24"/>
          <w:szCs w:val="24"/>
        </w:rPr>
        <w:t xml:space="preserve"> y se inicie el </w:t>
      </w:r>
      <w:r w:rsidR="00485F9D" w:rsidRPr="00830E0F">
        <w:rPr>
          <w:rFonts w:ascii="Arial" w:hAnsi="Arial" w:cs="Arial"/>
          <w:b/>
          <w:sz w:val="24"/>
          <w:szCs w:val="24"/>
        </w:rPr>
        <w:t>procedimiento de desincorporación y enajenación a través de la adjudicación directa al mejor postor</w:t>
      </w:r>
      <w:r w:rsidR="00485F9D">
        <w:rPr>
          <w:rFonts w:ascii="Arial" w:hAnsi="Arial" w:cs="Arial"/>
          <w:b/>
          <w:sz w:val="24"/>
          <w:szCs w:val="24"/>
        </w:rPr>
        <w:t xml:space="preserve">, </w:t>
      </w:r>
      <w:r w:rsidR="00F12074">
        <w:rPr>
          <w:rFonts w:ascii="Arial" w:hAnsi="Arial" w:cs="Arial"/>
          <w:color w:val="000000" w:themeColor="text1"/>
          <w:sz w:val="24"/>
          <w:szCs w:val="24"/>
        </w:rPr>
        <w:t xml:space="preserve">es cuanto </w:t>
      </w:r>
      <w:r w:rsidR="005312D2">
        <w:rPr>
          <w:rFonts w:ascii="Arial" w:hAnsi="Arial" w:cs="Arial"/>
          <w:color w:val="000000" w:themeColor="text1"/>
          <w:sz w:val="24"/>
          <w:szCs w:val="24"/>
        </w:rPr>
        <w:t xml:space="preserve">ciudadana </w:t>
      </w:r>
      <w:r w:rsidR="00F12074">
        <w:rPr>
          <w:rFonts w:ascii="Arial" w:hAnsi="Arial" w:cs="Arial"/>
          <w:color w:val="000000" w:themeColor="text1"/>
          <w:sz w:val="24"/>
          <w:szCs w:val="24"/>
        </w:rPr>
        <w:t>Presidenta.</w:t>
      </w:r>
      <w:r w:rsidR="00A10F36" w:rsidRPr="00A10F36">
        <w:rPr>
          <w:rFonts w:ascii="Arial" w:hAnsi="Arial" w:cs="Arial"/>
          <w:color w:val="000000" w:themeColor="text1"/>
          <w:sz w:val="24"/>
          <w:szCs w:val="24"/>
        </w:rPr>
        <w:t>----------------------------------------------------------------------------------------------------------</w:t>
      </w:r>
      <w:r w:rsidR="00485F9D">
        <w:rPr>
          <w:rFonts w:ascii="Arial" w:hAnsi="Arial" w:cs="Arial"/>
          <w:color w:val="000000" w:themeColor="text1"/>
          <w:sz w:val="24"/>
          <w:szCs w:val="24"/>
        </w:rPr>
        <w:t>----------------------------------------------------</w:t>
      </w:r>
    </w:p>
    <w:p w:rsidR="001F23D8" w:rsidRPr="005768FA" w:rsidRDefault="001F23D8" w:rsidP="001F23D8">
      <w:pPr>
        <w:spacing w:after="0" w:line="240" w:lineRule="auto"/>
        <w:jc w:val="both"/>
        <w:rPr>
          <w:rFonts w:ascii="Arial" w:hAnsi="Arial" w:cs="Arial"/>
          <w:b/>
          <w:sz w:val="24"/>
          <w:szCs w:val="24"/>
        </w:rPr>
      </w:pPr>
      <w:r w:rsidRPr="005768FA">
        <w:rPr>
          <w:rFonts w:ascii="Arial" w:hAnsi="Arial" w:cs="Arial"/>
          <w:b/>
          <w:sz w:val="24"/>
          <w:szCs w:val="24"/>
        </w:rPr>
        <w:t>C. INTEGRANTES DEL HONORABLE AYUNTAMIENTO</w:t>
      </w:r>
    </w:p>
    <w:p w:rsidR="001F23D8" w:rsidRPr="005768FA" w:rsidRDefault="001F23D8" w:rsidP="001F23D8">
      <w:pPr>
        <w:spacing w:after="0" w:line="240" w:lineRule="auto"/>
        <w:jc w:val="both"/>
        <w:rPr>
          <w:rFonts w:ascii="Arial" w:hAnsi="Arial" w:cs="Arial"/>
          <w:b/>
          <w:sz w:val="24"/>
          <w:szCs w:val="24"/>
        </w:rPr>
      </w:pPr>
      <w:r w:rsidRPr="005768FA">
        <w:rPr>
          <w:rFonts w:ascii="Arial" w:hAnsi="Arial" w:cs="Arial"/>
          <w:b/>
          <w:sz w:val="24"/>
          <w:szCs w:val="24"/>
        </w:rPr>
        <w:t>DE SAN PEDRO TLAQUEPAQUE, JALISCO.</w:t>
      </w:r>
    </w:p>
    <w:p w:rsidR="001F23D8" w:rsidRPr="005768FA" w:rsidRDefault="001F23D8" w:rsidP="001F23D8">
      <w:pPr>
        <w:spacing w:after="0" w:line="240" w:lineRule="auto"/>
        <w:jc w:val="both"/>
        <w:rPr>
          <w:rFonts w:ascii="Arial" w:hAnsi="Arial" w:cs="Arial"/>
          <w:b/>
          <w:sz w:val="24"/>
          <w:szCs w:val="24"/>
        </w:rPr>
      </w:pPr>
      <w:r w:rsidRPr="005768FA">
        <w:rPr>
          <w:rFonts w:ascii="Arial" w:hAnsi="Arial" w:cs="Arial"/>
          <w:b/>
          <w:sz w:val="24"/>
          <w:szCs w:val="24"/>
        </w:rPr>
        <w:t>P R E S E N T E:</w:t>
      </w:r>
    </w:p>
    <w:p w:rsidR="001F23D8" w:rsidRPr="005768FA" w:rsidRDefault="001F23D8" w:rsidP="001F23D8">
      <w:pPr>
        <w:spacing w:after="0" w:line="240" w:lineRule="auto"/>
        <w:jc w:val="both"/>
        <w:rPr>
          <w:rFonts w:ascii="Arial" w:hAnsi="Arial" w:cs="Arial"/>
          <w:b/>
          <w:sz w:val="24"/>
          <w:szCs w:val="24"/>
        </w:rPr>
      </w:pPr>
    </w:p>
    <w:p w:rsidR="001F23D8" w:rsidRPr="005768FA" w:rsidRDefault="001F23D8" w:rsidP="001F23D8">
      <w:pPr>
        <w:spacing w:after="0" w:line="240" w:lineRule="auto"/>
        <w:jc w:val="both"/>
        <w:rPr>
          <w:rFonts w:ascii="Arial" w:hAnsi="Arial" w:cs="Arial"/>
          <w:b/>
          <w:sz w:val="24"/>
          <w:szCs w:val="24"/>
        </w:rPr>
      </w:pPr>
    </w:p>
    <w:p w:rsidR="001F23D8" w:rsidRPr="005768FA" w:rsidRDefault="001F23D8" w:rsidP="001F23D8">
      <w:pPr>
        <w:spacing w:after="0" w:line="240" w:lineRule="auto"/>
        <w:jc w:val="both"/>
        <w:rPr>
          <w:rFonts w:ascii="Arial" w:eastAsia="Malgun Gothic" w:hAnsi="Arial" w:cs="Arial"/>
          <w:sz w:val="24"/>
          <w:szCs w:val="24"/>
        </w:rPr>
      </w:pPr>
      <w:r w:rsidRPr="005768FA">
        <w:rPr>
          <w:rFonts w:ascii="Arial" w:hAnsi="Arial" w:cs="Arial"/>
          <w:b/>
          <w:sz w:val="24"/>
          <w:szCs w:val="24"/>
        </w:rPr>
        <w:t>José Luis Salazar Martínez,</w:t>
      </w:r>
      <w:r w:rsidRPr="005768FA">
        <w:rPr>
          <w:rFonts w:ascii="Arial" w:hAnsi="Arial" w:cs="Arial"/>
          <w:sz w:val="24"/>
          <w:szCs w:val="24"/>
        </w:rPr>
        <w:t xml:space="preserve"> con el carácter de Síndico Municipal de San Pedro Tlaquepaque </w:t>
      </w:r>
      <w:r w:rsidRPr="005768FA">
        <w:rPr>
          <w:rFonts w:ascii="Arial" w:eastAsia="Arial Unicode MS" w:hAnsi="Arial" w:cs="Arial"/>
          <w:sz w:val="24"/>
          <w:szCs w:val="24"/>
        </w:rPr>
        <w:t>ante ustedes, me permito someter a consideración de este Órgano de Gobierno Municipal, la siguiente Iniciativa de</w:t>
      </w:r>
      <w:r w:rsidRPr="005768FA">
        <w:rPr>
          <w:rFonts w:ascii="Arial" w:hAnsi="Arial" w:cs="Arial"/>
          <w:sz w:val="24"/>
          <w:szCs w:val="24"/>
        </w:rPr>
        <w:t xml:space="preserve"> </w:t>
      </w:r>
      <w:r w:rsidRPr="005768FA">
        <w:rPr>
          <w:rFonts w:ascii="Arial" w:hAnsi="Arial" w:cs="Arial"/>
          <w:b/>
          <w:bCs/>
          <w:sz w:val="24"/>
          <w:szCs w:val="24"/>
        </w:rPr>
        <w:t>TURNO A COMISION</w:t>
      </w:r>
      <w:r w:rsidRPr="005768FA">
        <w:rPr>
          <w:rFonts w:ascii="Arial" w:eastAsia="Arial Unicode MS" w:hAnsi="Arial" w:cs="Arial"/>
          <w:sz w:val="24"/>
          <w:szCs w:val="24"/>
        </w:rPr>
        <w:t xml:space="preserve">, que tiene por objeto </w:t>
      </w:r>
      <w:r w:rsidRPr="005768FA">
        <w:rPr>
          <w:rFonts w:ascii="Arial" w:eastAsia="Malgun Gothic" w:hAnsi="Arial" w:cs="Arial"/>
          <w:sz w:val="24"/>
          <w:szCs w:val="24"/>
        </w:rPr>
        <w:t xml:space="preserve">la </w:t>
      </w:r>
      <w:r w:rsidRPr="005768FA">
        <w:rPr>
          <w:rFonts w:ascii="Arial" w:eastAsia="Malgun Gothic" w:hAnsi="Arial" w:cs="Arial"/>
          <w:b/>
          <w:bCs/>
          <w:sz w:val="24"/>
          <w:szCs w:val="24"/>
        </w:rPr>
        <w:t xml:space="preserve"> </w:t>
      </w:r>
      <w:r w:rsidRPr="005768FA">
        <w:rPr>
          <w:rFonts w:ascii="Arial" w:eastAsia="Malgun Gothic" w:hAnsi="Arial" w:cs="Arial"/>
          <w:b/>
          <w:sz w:val="24"/>
          <w:szCs w:val="24"/>
        </w:rPr>
        <w:t>DESINCORPORACIÓN Y BAJA DE 737 BIENES MUEBLES DE ESTE AYUNTAMIENTO, LOS CUALES SE DESCRIBEN EN LOS ANEXOS Y SE INICIE EL PROCEDIMIENTO DE DESINCORPORACION Y ENAJENACION ATRAVES DE LA ADJUDICACION DIRECTA, AL MEJOR POSTOR</w:t>
      </w:r>
      <w:r w:rsidRPr="005768FA">
        <w:rPr>
          <w:rFonts w:ascii="Arial" w:eastAsia="Malgun Gothic" w:hAnsi="Arial" w:cs="Arial"/>
          <w:sz w:val="24"/>
          <w:szCs w:val="24"/>
        </w:rPr>
        <w:t xml:space="preserve"> de conformidad en la siguiente: </w:t>
      </w:r>
    </w:p>
    <w:p w:rsidR="001F23D8" w:rsidRPr="005768FA" w:rsidRDefault="001F23D8" w:rsidP="001F23D8">
      <w:pPr>
        <w:autoSpaceDE w:val="0"/>
        <w:autoSpaceDN w:val="0"/>
        <w:adjustRightInd w:val="0"/>
        <w:spacing w:after="0" w:line="240" w:lineRule="auto"/>
        <w:jc w:val="both"/>
        <w:rPr>
          <w:rFonts w:ascii="Arial" w:eastAsia="Malgun Gothic" w:hAnsi="Arial" w:cs="Arial"/>
          <w:sz w:val="24"/>
          <w:szCs w:val="24"/>
        </w:rPr>
      </w:pPr>
    </w:p>
    <w:p w:rsidR="001F23D8" w:rsidRPr="005768FA" w:rsidRDefault="001F23D8" w:rsidP="001F23D8">
      <w:pPr>
        <w:autoSpaceDE w:val="0"/>
        <w:autoSpaceDN w:val="0"/>
        <w:adjustRightInd w:val="0"/>
        <w:spacing w:after="0" w:line="240" w:lineRule="auto"/>
        <w:jc w:val="both"/>
        <w:rPr>
          <w:rFonts w:ascii="Arial" w:eastAsia="Malgun Gothic" w:hAnsi="Arial" w:cs="Arial"/>
          <w:sz w:val="24"/>
          <w:szCs w:val="24"/>
        </w:rPr>
      </w:pPr>
    </w:p>
    <w:p w:rsidR="001F23D8" w:rsidRPr="005768FA" w:rsidRDefault="001F23D8" w:rsidP="001F23D8">
      <w:pPr>
        <w:spacing w:after="0" w:line="240" w:lineRule="auto"/>
        <w:jc w:val="center"/>
        <w:rPr>
          <w:rFonts w:ascii="Arial" w:eastAsia="Malgun Gothic" w:hAnsi="Arial" w:cs="Arial"/>
          <w:b/>
          <w:bCs/>
          <w:sz w:val="24"/>
          <w:szCs w:val="24"/>
        </w:rPr>
      </w:pPr>
      <w:r w:rsidRPr="005768FA">
        <w:rPr>
          <w:rFonts w:ascii="Arial" w:eastAsia="Malgun Gothic" w:hAnsi="Arial" w:cs="Arial"/>
          <w:b/>
          <w:bCs/>
          <w:sz w:val="24"/>
          <w:szCs w:val="24"/>
        </w:rPr>
        <w:t>EXPOSICIÓN DE MOTIVOS</w:t>
      </w:r>
    </w:p>
    <w:p w:rsidR="001F23D8" w:rsidRPr="00FD109B" w:rsidRDefault="001F23D8" w:rsidP="001F23D8">
      <w:pPr>
        <w:spacing w:after="0" w:line="240" w:lineRule="auto"/>
        <w:jc w:val="center"/>
        <w:rPr>
          <w:rFonts w:ascii="Arial" w:eastAsia="Malgun Gothic" w:hAnsi="Arial" w:cs="Arial"/>
          <w:sz w:val="8"/>
          <w:szCs w:val="24"/>
        </w:rPr>
      </w:pPr>
    </w:p>
    <w:p w:rsidR="001F23D8" w:rsidRPr="005768FA" w:rsidRDefault="001F23D8" w:rsidP="001F23D8">
      <w:pPr>
        <w:autoSpaceDE w:val="0"/>
        <w:autoSpaceDN w:val="0"/>
        <w:adjustRightInd w:val="0"/>
        <w:spacing w:after="0" w:line="240" w:lineRule="auto"/>
        <w:ind w:firstLine="708"/>
        <w:jc w:val="both"/>
        <w:rPr>
          <w:rFonts w:ascii="Arial" w:eastAsia="Malgun Gothic" w:hAnsi="Arial" w:cs="Arial"/>
          <w:b/>
          <w:sz w:val="24"/>
          <w:szCs w:val="24"/>
        </w:rPr>
      </w:pPr>
    </w:p>
    <w:p w:rsidR="001F23D8" w:rsidRPr="005768FA" w:rsidRDefault="001F23D8" w:rsidP="001F23D8">
      <w:pPr>
        <w:autoSpaceDE w:val="0"/>
        <w:autoSpaceDN w:val="0"/>
        <w:adjustRightInd w:val="0"/>
        <w:spacing w:after="0" w:line="240" w:lineRule="auto"/>
        <w:jc w:val="both"/>
        <w:rPr>
          <w:rFonts w:ascii="Arial" w:eastAsia="Malgun Gothic" w:hAnsi="Arial" w:cs="Arial"/>
          <w:sz w:val="24"/>
          <w:szCs w:val="24"/>
          <w:lang w:val="es-ES"/>
        </w:rPr>
      </w:pPr>
      <w:r w:rsidRPr="005768FA">
        <w:rPr>
          <w:rFonts w:ascii="Arial" w:eastAsia="Malgun Gothic" w:hAnsi="Arial" w:cs="Arial"/>
          <w:b/>
          <w:sz w:val="24"/>
          <w:szCs w:val="24"/>
        </w:rPr>
        <w:t>I.-</w:t>
      </w:r>
      <w:r w:rsidRPr="005768FA">
        <w:rPr>
          <w:rFonts w:ascii="Arial" w:eastAsia="Malgun Gothic" w:hAnsi="Arial" w:cs="Arial"/>
          <w:sz w:val="24"/>
          <w:szCs w:val="24"/>
        </w:rPr>
        <w:t xml:space="preserve">. </w:t>
      </w:r>
      <w:r w:rsidRPr="005768FA">
        <w:rPr>
          <w:rFonts w:ascii="Arial" w:eastAsia="Malgun Gothic" w:hAnsi="Arial" w:cs="Arial"/>
          <w:sz w:val="24"/>
          <w:szCs w:val="24"/>
          <w:lang w:val="es-ES"/>
        </w:rPr>
        <w:t xml:space="preserve">Que mediante oficio </w:t>
      </w:r>
      <w:r w:rsidRPr="005768FA">
        <w:rPr>
          <w:rFonts w:ascii="Arial" w:eastAsia="Malgun Gothic" w:hAnsi="Arial" w:cs="Arial"/>
          <w:b/>
          <w:sz w:val="24"/>
          <w:szCs w:val="24"/>
          <w:lang w:val="es-ES"/>
        </w:rPr>
        <w:t xml:space="preserve">PM 445/2019 </w:t>
      </w:r>
      <w:r w:rsidRPr="005768FA">
        <w:rPr>
          <w:rFonts w:ascii="Arial" w:eastAsia="Malgun Gothic" w:hAnsi="Arial" w:cs="Arial"/>
          <w:bCs/>
          <w:sz w:val="24"/>
          <w:szCs w:val="24"/>
          <w:lang w:val="es-ES"/>
        </w:rPr>
        <w:t xml:space="preserve">de fecha 22 de octubre del presente año </w:t>
      </w:r>
      <w:r w:rsidRPr="005768FA">
        <w:rPr>
          <w:rFonts w:ascii="Arial" w:eastAsia="Malgun Gothic" w:hAnsi="Arial" w:cs="Arial"/>
          <w:sz w:val="24"/>
          <w:szCs w:val="24"/>
          <w:lang w:val="es-ES"/>
        </w:rPr>
        <w:t>enviado por la Dirección de Patrimonio Municipal, al Síndico Municipal se remite un CD  y un juego en físico de bienes muebles propuestos para baja correspondientes al periodo del 03 de mayo al 10 de octubre del año en curso por las diferentes Dependencias Municipales, por lo que se solicita iniciar el proceso de enajenación y desincorporación de 737 bienes muebles, como mobiliario, equipo de cómputo, herramientas, artículos diversos, todos en desuso mismos que se describen tanto en el CD como en 3 engargolados mismos que se integran como ANEXO para  formar parte de la presente iniciativa. Así mismo se envía por medios electrónico a los integrantes del Pleno información de cada artículo en particular.</w:t>
      </w:r>
    </w:p>
    <w:p w:rsidR="001F23D8" w:rsidRPr="005768FA" w:rsidRDefault="001F23D8" w:rsidP="001F23D8">
      <w:pPr>
        <w:autoSpaceDE w:val="0"/>
        <w:autoSpaceDN w:val="0"/>
        <w:adjustRightInd w:val="0"/>
        <w:spacing w:after="0" w:line="240" w:lineRule="auto"/>
        <w:jc w:val="both"/>
        <w:rPr>
          <w:rFonts w:ascii="Arial" w:eastAsia="Malgun Gothic" w:hAnsi="Arial" w:cs="Arial"/>
          <w:sz w:val="24"/>
          <w:szCs w:val="24"/>
        </w:rPr>
      </w:pPr>
    </w:p>
    <w:p w:rsidR="001F23D8" w:rsidRPr="00FD109B" w:rsidRDefault="001F23D8" w:rsidP="001F23D8">
      <w:pPr>
        <w:autoSpaceDE w:val="0"/>
        <w:autoSpaceDN w:val="0"/>
        <w:adjustRightInd w:val="0"/>
        <w:spacing w:after="0" w:line="240" w:lineRule="auto"/>
        <w:jc w:val="both"/>
        <w:rPr>
          <w:rFonts w:ascii="Arial" w:eastAsia="Malgun Gothic" w:hAnsi="Arial" w:cs="Arial"/>
          <w:sz w:val="8"/>
          <w:szCs w:val="24"/>
        </w:rPr>
      </w:pPr>
    </w:p>
    <w:p w:rsidR="001F23D8" w:rsidRPr="005768FA" w:rsidRDefault="001F23D8" w:rsidP="001F23D8">
      <w:pPr>
        <w:autoSpaceDE w:val="0"/>
        <w:autoSpaceDN w:val="0"/>
        <w:adjustRightInd w:val="0"/>
        <w:spacing w:after="0" w:line="240" w:lineRule="auto"/>
        <w:jc w:val="both"/>
        <w:rPr>
          <w:rFonts w:ascii="Arial" w:eastAsia="Malgun Gothic" w:hAnsi="Arial" w:cs="Arial"/>
          <w:sz w:val="24"/>
          <w:szCs w:val="24"/>
        </w:rPr>
      </w:pPr>
      <w:r w:rsidRPr="005768FA">
        <w:rPr>
          <w:rFonts w:ascii="Arial" w:eastAsia="Malgun Gothic" w:hAnsi="Arial" w:cs="Arial"/>
          <w:b/>
          <w:sz w:val="24"/>
          <w:szCs w:val="24"/>
        </w:rPr>
        <w:t>II.-</w:t>
      </w:r>
      <w:r w:rsidRPr="005768FA">
        <w:rPr>
          <w:rFonts w:ascii="Arial" w:eastAsia="Malgun Gothic" w:hAnsi="Arial" w:cs="Arial"/>
          <w:sz w:val="24"/>
          <w:szCs w:val="24"/>
        </w:rPr>
        <w:t xml:space="preserve"> El Reglamento de Patrimonio Municipal en el artículo 66 del Reglamento de Patrimonio Municipal establece “</w:t>
      </w:r>
      <w:r w:rsidRPr="005768FA">
        <w:rPr>
          <w:rFonts w:ascii="Arial" w:hAnsi="Arial" w:cs="Arial"/>
          <w:sz w:val="24"/>
          <w:szCs w:val="24"/>
        </w:rPr>
        <w:t>Toda enajenación de bienes propiedad del Ayuntamiento, de cualquier monto, se llevará a cabo en subasta pública al mejor postor, salvo que por las circunstancias que rodeen al acto, el Ayuntamiento decida por mayoría calificada cualquier otro procedimiento de enajenación”. Por lo que los bienes muebles descritos en los Anexos deberán de enajenarse al Mejor Postor, mediante la adjudicación directa, en virtud de que el costo del procedimiento puede ser mayor a de los bienes.</w:t>
      </w:r>
    </w:p>
    <w:p w:rsidR="001F23D8" w:rsidRPr="005768FA" w:rsidRDefault="001F23D8" w:rsidP="001F23D8">
      <w:pPr>
        <w:autoSpaceDE w:val="0"/>
        <w:autoSpaceDN w:val="0"/>
        <w:adjustRightInd w:val="0"/>
        <w:spacing w:after="0" w:line="240" w:lineRule="auto"/>
        <w:jc w:val="both"/>
        <w:rPr>
          <w:rFonts w:ascii="Arial" w:eastAsia="Malgun Gothic" w:hAnsi="Arial" w:cs="Arial"/>
          <w:sz w:val="24"/>
          <w:szCs w:val="24"/>
        </w:rPr>
      </w:pPr>
    </w:p>
    <w:p w:rsidR="001F23D8" w:rsidRPr="00AD4BA7" w:rsidRDefault="001F23D8" w:rsidP="001F23D8">
      <w:pPr>
        <w:autoSpaceDE w:val="0"/>
        <w:autoSpaceDN w:val="0"/>
        <w:adjustRightInd w:val="0"/>
        <w:spacing w:after="0" w:line="240" w:lineRule="auto"/>
        <w:jc w:val="both"/>
        <w:rPr>
          <w:rFonts w:ascii="Arial" w:eastAsia="Malgun Gothic" w:hAnsi="Arial" w:cs="Arial"/>
          <w:sz w:val="16"/>
          <w:szCs w:val="24"/>
        </w:rPr>
      </w:pPr>
    </w:p>
    <w:p w:rsidR="001F23D8" w:rsidRPr="005768FA" w:rsidRDefault="001F23D8" w:rsidP="001F23D8">
      <w:pPr>
        <w:autoSpaceDE w:val="0"/>
        <w:autoSpaceDN w:val="0"/>
        <w:adjustRightInd w:val="0"/>
        <w:spacing w:after="0" w:line="240" w:lineRule="auto"/>
        <w:jc w:val="both"/>
        <w:rPr>
          <w:rFonts w:ascii="Arial" w:eastAsia="Malgun Gothic" w:hAnsi="Arial" w:cs="Arial"/>
          <w:sz w:val="24"/>
          <w:szCs w:val="24"/>
        </w:rPr>
      </w:pPr>
      <w:r w:rsidRPr="005768FA">
        <w:rPr>
          <w:rFonts w:ascii="Arial" w:eastAsia="Malgun Gothic" w:hAnsi="Arial" w:cs="Arial"/>
          <w:b/>
          <w:sz w:val="24"/>
          <w:szCs w:val="24"/>
          <w:lang w:val="es-ES"/>
        </w:rPr>
        <w:t>III.-</w:t>
      </w:r>
      <w:r w:rsidRPr="005768FA">
        <w:rPr>
          <w:rFonts w:ascii="Arial" w:eastAsia="Malgun Gothic" w:hAnsi="Arial" w:cs="Arial"/>
          <w:sz w:val="24"/>
          <w:szCs w:val="24"/>
        </w:rPr>
        <w:t>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w:t>
      </w:r>
    </w:p>
    <w:p w:rsidR="001F23D8" w:rsidRPr="005768FA" w:rsidRDefault="001F23D8" w:rsidP="001F23D8">
      <w:pPr>
        <w:autoSpaceDE w:val="0"/>
        <w:autoSpaceDN w:val="0"/>
        <w:adjustRightInd w:val="0"/>
        <w:spacing w:after="0" w:line="240" w:lineRule="auto"/>
        <w:jc w:val="both"/>
        <w:rPr>
          <w:rFonts w:ascii="Arial" w:eastAsia="Malgun Gothic" w:hAnsi="Arial" w:cs="Arial"/>
          <w:sz w:val="24"/>
          <w:szCs w:val="24"/>
        </w:rPr>
      </w:pPr>
    </w:p>
    <w:p w:rsidR="001F23D8" w:rsidRPr="00AD4BA7" w:rsidRDefault="001F23D8" w:rsidP="001F23D8">
      <w:pPr>
        <w:autoSpaceDE w:val="0"/>
        <w:autoSpaceDN w:val="0"/>
        <w:adjustRightInd w:val="0"/>
        <w:spacing w:after="0" w:line="240" w:lineRule="auto"/>
        <w:jc w:val="both"/>
        <w:rPr>
          <w:rFonts w:ascii="Arial" w:eastAsia="Malgun Gothic" w:hAnsi="Arial" w:cs="Arial"/>
          <w:sz w:val="18"/>
          <w:szCs w:val="24"/>
        </w:rPr>
      </w:pPr>
    </w:p>
    <w:p w:rsidR="001F23D8" w:rsidRPr="005768FA" w:rsidRDefault="001F23D8" w:rsidP="001F23D8">
      <w:pPr>
        <w:autoSpaceDE w:val="0"/>
        <w:autoSpaceDN w:val="0"/>
        <w:adjustRightInd w:val="0"/>
        <w:spacing w:after="0" w:line="240" w:lineRule="auto"/>
        <w:jc w:val="both"/>
        <w:rPr>
          <w:rFonts w:ascii="Arial" w:eastAsia="Malgun Gothic" w:hAnsi="Arial" w:cs="Arial"/>
          <w:sz w:val="24"/>
          <w:szCs w:val="24"/>
        </w:rPr>
      </w:pPr>
      <w:r w:rsidRPr="005768FA">
        <w:rPr>
          <w:rFonts w:ascii="Arial" w:eastAsia="Malgun Gothic" w:hAnsi="Arial" w:cs="Arial"/>
          <w:b/>
          <w:sz w:val="24"/>
          <w:szCs w:val="24"/>
        </w:rPr>
        <w:t>IV.-</w:t>
      </w:r>
      <w:r w:rsidRPr="005768FA">
        <w:rPr>
          <w:rFonts w:ascii="Arial" w:eastAsia="Malgun Gothic" w:hAnsi="Arial" w:cs="Arial"/>
          <w:sz w:val="24"/>
          <w:szCs w:val="24"/>
        </w:rPr>
        <w:t xml:space="preserve">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1F23D8" w:rsidRPr="005768FA" w:rsidRDefault="001F23D8" w:rsidP="001F23D8">
      <w:pPr>
        <w:autoSpaceDE w:val="0"/>
        <w:autoSpaceDN w:val="0"/>
        <w:adjustRightInd w:val="0"/>
        <w:spacing w:after="0" w:line="240" w:lineRule="auto"/>
        <w:jc w:val="both"/>
        <w:rPr>
          <w:rFonts w:ascii="Arial" w:eastAsia="Malgun Gothic" w:hAnsi="Arial" w:cs="Arial"/>
          <w:sz w:val="24"/>
          <w:szCs w:val="24"/>
        </w:rPr>
      </w:pPr>
    </w:p>
    <w:p w:rsidR="001F23D8" w:rsidRPr="00FD109B" w:rsidRDefault="001F23D8" w:rsidP="001F23D8">
      <w:pPr>
        <w:autoSpaceDE w:val="0"/>
        <w:autoSpaceDN w:val="0"/>
        <w:adjustRightInd w:val="0"/>
        <w:spacing w:after="0" w:line="240" w:lineRule="auto"/>
        <w:jc w:val="both"/>
        <w:rPr>
          <w:rFonts w:ascii="Arial" w:eastAsia="Malgun Gothic" w:hAnsi="Arial" w:cs="Arial"/>
          <w:sz w:val="6"/>
          <w:szCs w:val="24"/>
        </w:rPr>
      </w:pPr>
    </w:p>
    <w:p w:rsidR="001F23D8" w:rsidRPr="005768FA" w:rsidRDefault="001F23D8" w:rsidP="001F23D8">
      <w:pPr>
        <w:spacing w:after="0" w:line="240" w:lineRule="auto"/>
        <w:jc w:val="both"/>
        <w:rPr>
          <w:rFonts w:ascii="Arial" w:eastAsia="Malgun Gothic" w:hAnsi="Arial" w:cs="Arial"/>
          <w:b/>
          <w:sz w:val="24"/>
          <w:szCs w:val="24"/>
        </w:rPr>
      </w:pPr>
      <w:r w:rsidRPr="005768FA">
        <w:rPr>
          <w:rFonts w:ascii="Arial" w:eastAsia="Malgun Gothic" w:hAnsi="Arial" w:cs="Arial"/>
          <w:sz w:val="24"/>
          <w:szCs w:val="24"/>
        </w:rPr>
        <w:t xml:space="preserve">Para lo anterior sirve de fundamento lo previsto en los </w:t>
      </w:r>
      <w:r w:rsidRPr="005768FA">
        <w:rPr>
          <w:rFonts w:ascii="Arial" w:hAnsi="Arial" w:cs="Arial"/>
          <w:sz w:val="24"/>
          <w:szCs w:val="24"/>
        </w:rPr>
        <w:t xml:space="preserve">en los artículos </w:t>
      </w:r>
      <w:r w:rsidRPr="005768FA">
        <w:rPr>
          <w:rFonts w:ascii="Arial" w:eastAsia="Arial Unicode MS" w:hAnsi="Arial" w:cs="Arial"/>
          <w:sz w:val="24"/>
          <w:szCs w:val="24"/>
        </w:rPr>
        <w:t>artículo 115  fracción I, II y IV de la Constitución Política de los Estados Unidos Mexicanos; los correspondientes artículos 2º, 73 primer párrafo, fracciones I y II primer párrafo, así como el diverso 77 fracciones II, de la Constitución Política del Estado de Jalisco; 2, 3, 34, 37 fracción II, 40 fracción II, 41 fracción III, 53 fracción II, todos de la Ley del Gobierno y  la Administración Pública Municipal de la entidad; así como los artículos 25 fracciones X,XII, 33 fracción I y II, 142, 145 fracción I, 151 y 157 del Reglamento del Gobierno y de la Administración Pública del Ayuntamiento Constitucional de San Pedro Tlaquepaque; 1,3,10,12 inciso d), 22, 25, 28, 35, 36, 65 Y 66 del Reglamento de Patrimonio Municipal;</w:t>
      </w:r>
    </w:p>
    <w:p w:rsidR="001F23D8" w:rsidRPr="00FD109B" w:rsidRDefault="001F23D8" w:rsidP="001F23D8">
      <w:pPr>
        <w:autoSpaceDE w:val="0"/>
        <w:autoSpaceDN w:val="0"/>
        <w:adjustRightInd w:val="0"/>
        <w:spacing w:after="0" w:line="240" w:lineRule="auto"/>
        <w:jc w:val="both"/>
        <w:rPr>
          <w:rFonts w:ascii="Arial" w:eastAsia="Malgun Gothic" w:hAnsi="Arial" w:cs="Arial"/>
          <w:sz w:val="8"/>
          <w:szCs w:val="24"/>
        </w:rPr>
      </w:pPr>
    </w:p>
    <w:p w:rsidR="001F23D8" w:rsidRPr="005768FA" w:rsidRDefault="001F23D8" w:rsidP="001F23D8">
      <w:pPr>
        <w:autoSpaceDE w:val="0"/>
        <w:autoSpaceDN w:val="0"/>
        <w:adjustRightInd w:val="0"/>
        <w:spacing w:after="0" w:line="240" w:lineRule="auto"/>
        <w:jc w:val="both"/>
        <w:rPr>
          <w:rFonts w:ascii="Arial" w:eastAsia="Malgun Gothic" w:hAnsi="Arial" w:cs="Arial"/>
          <w:sz w:val="24"/>
          <w:szCs w:val="24"/>
        </w:rPr>
      </w:pPr>
    </w:p>
    <w:p w:rsidR="001F23D8" w:rsidRPr="005768FA" w:rsidRDefault="001F23D8" w:rsidP="001F23D8">
      <w:pPr>
        <w:spacing w:after="0" w:line="240" w:lineRule="auto"/>
        <w:jc w:val="both"/>
        <w:rPr>
          <w:rFonts w:ascii="Arial" w:eastAsia="Malgun Gothic" w:hAnsi="Arial" w:cs="Arial"/>
          <w:sz w:val="24"/>
          <w:szCs w:val="24"/>
        </w:rPr>
      </w:pPr>
      <w:r w:rsidRPr="005768FA">
        <w:rPr>
          <w:rFonts w:ascii="Arial" w:eastAsia="Malgun Gothic" w:hAnsi="Arial" w:cs="Arial"/>
          <w:sz w:val="24"/>
          <w:szCs w:val="24"/>
        </w:rPr>
        <w:t>Por lo antes expuesto sometemos a consideración el siguiente:</w:t>
      </w:r>
    </w:p>
    <w:p w:rsidR="001F23D8" w:rsidRPr="005768FA" w:rsidRDefault="001F23D8" w:rsidP="001F23D8">
      <w:pPr>
        <w:spacing w:after="0" w:line="240" w:lineRule="auto"/>
        <w:jc w:val="both"/>
        <w:rPr>
          <w:rFonts w:ascii="Arial" w:eastAsia="Malgun Gothic" w:hAnsi="Arial" w:cs="Arial"/>
          <w:sz w:val="24"/>
          <w:szCs w:val="24"/>
        </w:rPr>
      </w:pPr>
    </w:p>
    <w:p w:rsidR="001F23D8" w:rsidRPr="00AD4BA7" w:rsidRDefault="001F23D8" w:rsidP="001F23D8">
      <w:pPr>
        <w:spacing w:after="0" w:line="240" w:lineRule="auto"/>
        <w:jc w:val="both"/>
        <w:rPr>
          <w:rFonts w:ascii="Arial" w:eastAsia="Malgun Gothic" w:hAnsi="Arial" w:cs="Arial"/>
          <w:b/>
          <w:sz w:val="12"/>
          <w:szCs w:val="24"/>
        </w:rPr>
      </w:pPr>
    </w:p>
    <w:p w:rsidR="001F23D8" w:rsidRPr="005768FA" w:rsidRDefault="001F23D8" w:rsidP="001F23D8">
      <w:pPr>
        <w:spacing w:after="0" w:line="240" w:lineRule="auto"/>
        <w:jc w:val="center"/>
        <w:rPr>
          <w:rFonts w:ascii="Arial" w:eastAsia="Malgun Gothic" w:hAnsi="Arial" w:cs="Arial"/>
          <w:b/>
          <w:sz w:val="24"/>
          <w:szCs w:val="24"/>
        </w:rPr>
      </w:pPr>
      <w:r w:rsidRPr="005768FA">
        <w:rPr>
          <w:rFonts w:ascii="Arial" w:eastAsia="Malgun Gothic" w:hAnsi="Arial" w:cs="Arial"/>
          <w:b/>
          <w:sz w:val="24"/>
          <w:szCs w:val="24"/>
        </w:rPr>
        <w:t>PUNTO DE ACUERDO:</w:t>
      </w:r>
    </w:p>
    <w:p w:rsidR="001F23D8" w:rsidRPr="005768FA" w:rsidRDefault="001F23D8" w:rsidP="001F23D8">
      <w:pPr>
        <w:spacing w:after="0" w:line="360" w:lineRule="auto"/>
        <w:jc w:val="both"/>
        <w:rPr>
          <w:rFonts w:ascii="Arial" w:eastAsia="Arial Unicode MS" w:hAnsi="Arial" w:cs="Arial"/>
          <w:sz w:val="24"/>
          <w:szCs w:val="24"/>
        </w:rPr>
      </w:pPr>
    </w:p>
    <w:p w:rsidR="001F23D8" w:rsidRPr="005768FA" w:rsidRDefault="001F23D8" w:rsidP="001F23D8">
      <w:pPr>
        <w:autoSpaceDE w:val="0"/>
        <w:autoSpaceDN w:val="0"/>
        <w:adjustRightInd w:val="0"/>
        <w:spacing w:after="0" w:line="240" w:lineRule="auto"/>
        <w:jc w:val="both"/>
        <w:rPr>
          <w:rFonts w:ascii="Arial" w:eastAsia="Malgun Gothic" w:hAnsi="Arial" w:cs="Arial"/>
          <w:b/>
          <w:sz w:val="24"/>
          <w:szCs w:val="24"/>
        </w:rPr>
      </w:pPr>
      <w:r w:rsidRPr="005768FA">
        <w:rPr>
          <w:rFonts w:ascii="Arial" w:hAnsi="Arial" w:cs="Arial"/>
          <w:b/>
          <w:sz w:val="24"/>
          <w:szCs w:val="24"/>
        </w:rPr>
        <w:t>ÚNICO. -SE APRUEBA TURNAR A LA COMISION EDILICIA DE HACIENDA, PATRIMONIO Y PRESUPUESTO LA</w:t>
      </w:r>
      <w:r w:rsidRPr="005768FA">
        <w:rPr>
          <w:rFonts w:ascii="Arial" w:eastAsia="Malgun Gothic" w:hAnsi="Arial" w:cs="Arial"/>
          <w:b/>
          <w:sz w:val="24"/>
          <w:szCs w:val="24"/>
        </w:rPr>
        <w:t xml:space="preserve"> DESINCORPORACIÓN Y BAJA, DE 737 BIENES MUEBLES DE ESTE AYUNTAMIENTO, LOS CUALES SE DESCRIBEN EN LOS ANEXOS FORMANDO PARTE INTEGRANTE DE LA PRESENTE INICIATIVA Y SE INICIE EL PROCEDIMIENTO DE DESINCORPORACIÓN Y </w:t>
      </w:r>
      <w:r w:rsidRPr="005768FA">
        <w:rPr>
          <w:rFonts w:ascii="Arial" w:hAnsi="Arial" w:cs="Arial"/>
          <w:b/>
          <w:sz w:val="24"/>
          <w:szCs w:val="24"/>
        </w:rPr>
        <w:t>ENAJENACIÓN ATRAVES DE LA ADJUDICACIÓN DIRECTA AL MEJOR POSTOR.</w:t>
      </w:r>
    </w:p>
    <w:p w:rsidR="001F23D8" w:rsidRPr="005768FA" w:rsidRDefault="001F23D8" w:rsidP="001F23D8">
      <w:pPr>
        <w:spacing w:after="30" w:line="360" w:lineRule="auto"/>
        <w:jc w:val="both"/>
        <w:rPr>
          <w:rFonts w:ascii="Arial" w:hAnsi="Arial" w:cs="Arial"/>
          <w:b/>
          <w:sz w:val="24"/>
          <w:szCs w:val="24"/>
        </w:rPr>
      </w:pPr>
      <w:r w:rsidRPr="005768FA">
        <w:rPr>
          <w:rFonts w:ascii="Arial" w:eastAsia="Malgun Gothic" w:hAnsi="Arial" w:cs="Arial"/>
          <w:b/>
          <w:sz w:val="24"/>
          <w:szCs w:val="24"/>
          <w:lang w:val="es-ES"/>
        </w:rPr>
        <w:t xml:space="preserve"> </w:t>
      </w:r>
    </w:p>
    <w:p w:rsidR="001F23D8" w:rsidRPr="005768FA" w:rsidRDefault="001F23D8" w:rsidP="001F23D8">
      <w:pPr>
        <w:spacing w:after="0" w:line="240" w:lineRule="auto"/>
        <w:jc w:val="center"/>
        <w:rPr>
          <w:sz w:val="24"/>
          <w:szCs w:val="24"/>
        </w:rPr>
      </w:pPr>
      <w:r w:rsidRPr="005768FA">
        <w:rPr>
          <w:rFonts w:ascii="Arial" w:hAnsi="Arial" w:cs="Arial"/>
          <w:b/>
          <w:sz w:val="24"/>
          <w:szCs w:val="24"/>
        </w:rPr>
        <w:t>A T E N T A M E N T E</w:t>
      </w:r>
    </w:p>
    <w:p w:rsidR="001F23D8" w:rsidRPr="005768FA" w:rsidRDefault="001F23D8" w:rsidP="001F23D8">
      <w:pPr>
        <w:spacing w:after="0" w:line="240" w:lineRule="auto"/>
        <w:jc w:val="center"/>
        <w:rPr>
          <w:rFonts w:ascii="Arial" w:hAnsi="Arial" w:cs="Arial"/>
          <w:b/>
          <w:sz w:val="24"/>
          <w:szCs w:val="24"/>
        </w:rPr>
      </w:pPr>
      <w:r w:rsidRPr="005768FA">
        <w:rPr>
          <w:rFonts w:ascii="Arial" w:hAnsi="Arial" w:cs="Arial"/>
          <w:b/>
          <w:sz w:val="24"/>
          <w:szCs w:val="24"/>
        </w:rPr>
        <w:t>“PRIMA OPERA FIGLINAE HOMO”</w:t>
      </w:r>
    </w:p>
    <w:p w:rsidR="001F23D8" w:rsidRPr="005768FA" w:rsidRDefault="001F23D8" w:rsidP="001F23D8">
      <w:pPr>
        <w:spacing w:after="0" w:line="240" w:lineRule="auto"/>
        <w:jc w:val="center"/>
        <w:rPr>
          <w:rFonts w:ascii="Arial" w:hAnsi="Arial" w:cs="Arial"/>
          <w:b/>
          <w:sz w:val="24"/>
          <w:szCs w:val="24"/>
        </w:rPr>
      </w:pPr>
      <w:r w:rsidRPr="005768FA">
        <w:rPr>
          <w:rFonts w:ascii="Arial" w:hAnsi="Arial" w:cs="Arial"/>
          <w:b/>
          <w:sz w:val="24"/>
          <w:szCs w:val="24"/>
        </w:rPr>
        <w:t>SALON DE SESIONES DEL H. AYUNTAMIENTO</w:t>
      </w:r>
    </w:p>
    <w:p w:rsidR="001F23D8" w:rsidRDefault="001F23D8" w:rsidP="001F23D8">
      <w:pPr>
        <w:spacing w:after="0" w:line="240" w:lineRule="auto"/>
        <w:jc w:val="center"/>
        <w:rPr>
          <w:rFonts w:ascii="Arial" w:hAnsi="Arial" w:cs="Arial"/>
          <w:b/>
          <w:sz w:val="24"/>
          <w:szCs w:val="24"/>
        </w:rPr>
      </w:pPr>
    </w:p>
    <w:p w:rsidR="00EF3AF4" w:rsidRPr="00AD4BA7" w:rsidRDefault="00EF3AF4" w:rsidP="001F23D8">
      <w:pPr>
        <w:spacing w:after="0" w:line="240" w:lineRule="auto"/>
        <w:jc w:val="center"/>
        <w:rPr>
          <w:rFonts w:ascii="Arial" w:hAnsi="Arial" w:cs="Arial"/>
          <w:b/>
          <w:sz w:val="4"/>
          <w:szCs w:val="24"/>
        </w:rPr>
      </w:pPr>
    </w:p>
    <w:p w:rsidR="001F23D8" w:rsidRPr="005768FA" w:rsidRDefault="001F23D8" w:rsidP="001F23D8">
      <w:pPr>
        <w:spacing w:after="0" w:line="240" w:lineRule="auto"/>
        <w:jc w:val="center"/>
        <w:rPr>
          <w:rFonts w:ascii="Arial" w:hAnsi="Arial" w:cs="Arial"/>
          <w:b/>
          <w:sz w:val="24"/>
          <w:szCs w:val="24"/>
        </w:rPr>
      </w:pPr>
      <w:r w:rsidRPr="005768FA">
        <w:rPr>
          <w:rFonts w:ascii="Arial" w:hAnsi="Arial" w:cs="Arial"/>
          <w:b/>
          <w:sz w:val="24"/>
          <w:szCs w:val="24"/>
        </w:rPr>
        <w:t>José Luis Salazar Martínez</w:t>
      </w:r>
    </w:p>
    <w:p w:rsidR="001F23D8" w:rsidRPr="005768FA" w:rsidRDefault="001F23D8" w:rsidP="001F23D8">
      <w:pPr>
        <w:spacing w:after="0" w:line="240" w:lineRule="auto"/>
        <w:jc w:val="center"/>
        <w:rPr>
          <w:rFonts w:ascii="Arial" w:hAnsi="Arial" w:cs="Arial"/>
          <w:b/>
          <w:sz w:val="24"/>
          <w:szCs w:val="24"/>
        </w:rPr>
      </w:pPr>
      <w:r w:rsidRPr="005768FA">
        <w:rPr>
          <w:rFonts w:ascii="Arial" w:hAnsi="Arial" w:cs="Arial"/>
          <w:b/>
          <w:sz w:val="24"/>
          <w:szCs w:val="24"/>
        </w:rPr>
        <w:t>SÍNDICO MUNICIPAL DE SAN PEDROTLAQUEPAQUE</w:t>
      </w:r>
    </w:p>
    <w:p w:rsidR="009B6902" w:rsidRPr="00EF3AF4" w:rsidRDefault="00247203" w:rsidP="00F16CF8">
      <w:pPr>
        <w:jc w:val="both"/>
        <w:rPr>
          <w:rFonts w:ascii="Arial" w:hAnsi="Arial" w:cs="Arial"/>
          <w:color w:val="000000" w:themeColor="text1"/>
          <w:sz w:val="24"/>
          <w:szCs w:val="24"/>
        </w:rPr>
      </w:pPr>
      <w:r w:rsidRPr="00B2530F">
        <w:rPr>
          <w:rFonts w:ascii="Arial" w:hAnsi="Arial" w:cs="Arial"/>
          <w:sz w:val="24"/>
          <w:szCs w:val="24"/>
        </w:rPr>
        <w:t>----------------------------------------------------------------------------------------------------------------------------------------------------------------------------------------------------</w:t>
      </w:r>
      <w:r w:rsidR="00B2530F">
        <w:rPr>
          <w:rFonts w:ascii="Arial" w:hAnsi="Arial" w:cs="Arial"/>
          <w:sz w:val="24"/>
          <w:szCs w:val="24"/>
        </w:rPr>
        <w:t>--</w:t>
      </w:r>
      <w:r w:rsidRPr="00B2530F">
        <w:rPr>
          <w:rFonts w:ascii="Arial" w:hAnsi="Arial" w:cs="Arial"/>
          <w:sz w:val="24"/>
          <w:szCs w:val="24"/>
        </w:rPr>
        <w:t xml:space="preserve"> </w:t>
      </w:r>
      <w:r w:rsidRPr="00733E72">
        <w:rPr>
          <w:rFonts w:ascii="Arial" w:hAnsi="Arial" w:cs="Arial"/>
          <w:sz w:val="24"/>
          <w:szCs w:val="24"/>
        </w:rPr>
        <w:t xml:space="preserve">Con la palabra la Presidente Municipal, C. María Elena Limón García: </w:t>
      </w:r>
      <w:r w:rsidR="0073330B">
        <w:rPr>
          <w:rFonts w:ascii="Arial" w:hAnsi="Arial" w:cs="Arial"/>
          <w:sz w:val="24"/>
          <w:szCs w:val="24"/>
        </w:rPr>
        <w:t>P</w:t>
      </w:r>
      <w:r w:rsidRPr="00733E72">
        <w:rPr>
          <w:rFonts w:ascii="Arial" w:hAnsi="Arial" w:cs="Arial"/>
          <w:sz w:val="24"/>
          <w:szCs w:val="24"/>
        </w:rPr>
        <w:t>or lo que en votación económica les pregunto, quienes estén por l</w:t>
      </w:r>
      <w:r>
        <w:rPr>
          <w:rFonts w:ascii="Arial" w:hAnsi="Arial" w:cs="Arial"/>
          <w:sz w:val="24"/>
          <w:szCs w:val="24"/>
        </w:rPr>
        <w:t>a afirmativa del turno a comisio</w:t>
      </w:r>
      <w:r w:rsidRPr="00733E72">
        <w:rPr>
          <w:rFonts w:ascii="Arial" w:hAnsi="Arial" w:cs="Arial"/>
          <w:sz w:val="24"/>
          <w:szCs w:val="24"/>
        </w:rPr>
        <w:t>n</w:t>
      </w:r>
      <w:r w:rsidR="00F12074">
        <w:rPr>
          <w:rFonts w:ascii="Arial" w:hAnsi="Arial" w:cs="Arial"/>
          <w:sz w:val="24"/>
          <w:szCs w:val="24"/>
        </w:rPr>
        <w:t>es propuesto</w:t>
      </w:r>
      <w:r w:rsidRPr="00733E72">
        <w:rPr>
          <w:rFonts w:ascii="Arial" w:hAnsi="Arial" w:cs="Arial"/>
          <w:sz w:val="24"/>
          <w:szCs w:val="24"/>
        </w:rPr>
        <w:t>, fa</w:t>
      </w:r>
      <w:r>
        <w:rPr>
          <w:rFonts w:ascii="Arial" w:hAnsi="Arial" w:cs="Arial"/>
          <w:sz w:val="24"/>
          <w:szCs w:val="24"/>
        </w:rPr>
        <w:t>vor de manifestarlo. Es aprobado</w:t>
      </w:r>
      <w:r w:rsidRPr="00733E72">
        <w:rPr>
          <w:rFonts w:ascii="Arial" w:hAnsi="Arial" w:cs="Arial"/>
          <w:sz w:val="24"/>
          <w:szCs w:val="24"/>
        </w:rPr>
        <w:t xml:space="preserve"> por u</w:t>
      </w:r>
      <w:r w:rsidRPr="00F12074">
        <w:rPr>
          <w:rFonts w:ascii="Arial" w:hAnsi="Arial" w:cs="Arial"/>
          <w:sz w:val="24"/>
          <w:szCs w:val="24"/>
        </w:rPr>
        <w:t>nanimidad, bajo el siguiente:-------</w:t>
      </w:r>
      <w:r w:rsidR="00B2530F" w:rsidRPr="00F12074">
        <w:rPr>
          <w:rFonts w:ascii="Arial" w:hAnsi="Arial" w:cs="Arial"/>
          <w:sz w:val="24"/>
          <w:szCs w:val="24"/>
        </w:rPr>
        <w:t>----------------------------</w:t>
      </w:r>
      <w:r w:rsidR="00E42F22" w:rsidRPr="00F12074">
        <w:rPr>
          <w:rFonts w:ascii="Arial" w:hAnsi="Arial" w:cs="Arial"/>
          <w:sz w:val="24"/>
          <w:szCs w:val="24"/>
        </w:rPr>
        <w:t>----</w:t>
      </w:r>
      <w:r w:rsidR="00F12074" w:rsidRPr="00F12074">
        <w:rPr>
          <w:rFonts w:ascii="Arial" w:hAnsi="Arial" w:cs="Arial"/>
          <w:sz w:val="24"/>
          <w:szCs w:val="24"/>
        </w:rPr>
        <w:t>-----------------------------------------------------------------------------------</w:t>
      </w:r>
      <w:r w:rsidR="00EF3AF4">
        <w:rPr>
          <w:rFonts w:ascii="Arial" w:hAnsi="Arial" w:cs="Arial"/>
          <w:sz w:val="24"/>
          <w:szCs w:val="24"/>
        </w:rPr>
        <w:t>-----------</w:t>
      </w:r>
      <w:r w:rsidR="00065223" w:rsidRPr="000D7BF4">
        <w:rPr>
          <w:rFonts w:ascii="Arial" w:hAnsi="Arial" w:cs="Arial"/>
          <w:sz w:val="24"/>
          <w:szCs w:val="24"/>
        </w:rPr>
        <w:t>-------------------------------</w:t>
      </w:r>
      <w:r w:rsidR="00065223" w:rsidRPr="000D7BF4">
        <w:rPr>
          <w:rFonts w:ascii="Arial" w:hAnsi="Arial" w:cs="Arial"/>
          <w:b/>
          <w:sz w:val="24"/>
          <w:szCs w:val="24"/>
        </w:rPr>
        <w:t>ACUERDO NÚMERO 1294/2020/TC</w:t>
      </w:r>
      <w:r w:rsidR="00065223" w:rsidRPr="000D7BF4">
        <w:rPr>
          <w:rFonts w:ascii="Arial" w:hAnsi="Arial" w:cs="Arial"/>
          <w:sz w:val="24"/>
          <w:szCs w:val="24"/>
        </w:rPr>
        <w:t>----------------------------------------------------------------------------------------------------------------------------</w:t>
      </w:r>
      <w:r w:rsidR="00065223" w:rsidRPr="000D7BF4">
        <w:rPr>
          <w:rFonts w:ascii="Arial" w:hAnsi="Arial" w:cs="Arial"/>
          <w:b/>
          <w:sz w:val="24"/>
          <w:szCs w:val="24"/>
        </w:rPr>
        <w:t xml:space="preserve">ÚNICO.- </w:t>
      </w:r>
      <w:r w:rsidR="00065223" w:rsidRPr="000D7BF4">
        <w:rPr>
          <w:rFonts w:ascii="Arial" w:hAnsi="Arial" w:cs="Arial"/>
          <w:sz w:val="24"/>
          <w:szCs w:val="24"/>
        </w:rPr>
        <w:t xml:space="preserve">El Pleno del Ayuntamiento Constitucional del Municipio de San Pedro Tlaquepaque, Jalisco, aprueba y autoriza turnar a la </w:t>
      </w:r>
      <w:r w:rsidR="00065223" w:rsidRPr="000D7BF4">
        <w:rPr>
          <w:rFonts w:ascii="Arial" w:hAnsi="Arial" w:cs="Arial"/>
          <w:b/>
          <w:sz w:val="24"/>
          <w:szCs w:val="24"/>
        </w:rPr>
        <w:t>Comisión Edilicia de Hacienda, Patrimonio y Presupuesto la</w:t>
      </w:r>
      <w:r w:rsidR="00065223" w:rsidRPr="000D7BF4">
        <w:rPr>
          <w:rFonts w:ascii="Arial" w:eastAsia="Malgun Gothic" w:hAnsi="Arial" w:cs="Arial"/>
          <w:b/>
          <w:sz w:val="24"/>
          <w:szCs w:val="24"/>
        </w:rPr>
        <w:t xml:space="preserve"> desincorporación y baja de 737 bienes muebles de este Ayuntamiento, los cuales se describen en los anexos formando parte integrante de la iniciativa, y se inicie el procedimiento de desincorporación y </w:t>
      </w:r>
      <w:r w:rsidR="00065223" w:rsidRPr="000D7BF4">
        <w:rPr>
          <w:rFonts w:ascii="Arial" w:hAnsi="Arial" w:cs="Arial"/>
          <w:b/>
          <w:sz w:val="24"/>
          <w:szCs w:val="24"/>
        </w:rPr>
        <w:t>enajenación a través de la adjudicación directa al mejor postor.</w:t>
      </w:r>
      <w:r w:rsidR="00065223" w:rsidRPr="000D7BF4">
        <w:rPr>
          <w:rFonts w:ascii="Arial" w:hAnsi="Arial" w:cs="Arial"/>
          <w:sz w:val="24"/>
          <w:szCs w:val="24"/>
        </w:rPr>
        <w:t>--------------------------------------------------------------------------------------------------------------------------------</w:t>
      </w:r>
      <w:r w:rsidR="00AA47D3" w:rsidRPr="00EC7E16">
        <w:rPr>
          <w:rFonts w:ascii="Arial" w:hAnsi="Arial" w:cs="Arial"/>
          <w:b/>
          <w:color w:val="000000" w:themeColor="text1"/>
          <w:sz w:val="24"/>
          <w:szCs w:val="24"/>
        </w:rPr>
        <w:t>FUNDAMENTO LEGAL.-</w:t>
      </w:r>
      <w:r w:rsidR="00AA47D3" w:rsidRPr="00EC7E16">
        <w:rPr>
          <w:rFonts w:ascii="Arial" w:hAnsi="Arial" w:cs="Arial"/>
          <w:i/>
          <w:color w:val="000000" w:themeColor="text1"/>
          <w:sz w:val="24"/>
          <w:szCs w:val="24"/>
        </w:rPr>
        <w:t xml:space="preserve"> </w:t>
      </w:r>
      <w:r w:rsidR="00AA47D3"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AA47D3"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AA47D3">
        <w:rPr>
          <w:rStyle w:val="Fuentedeprrafopredeter1"/>
          <w:rFonts w:ascii="Arial" w:hAnsi="Arial" w:cs="Arial"/>
          <w:color w:val="000000" w:themeColor="text1"/>
          <w:sz w:val="24"/>
          <w:szCs w:val="24"/>
        </w:rPr>
        <w:t>.--------------------------------------------------------------------------------------------------------------------------------------------</w:t>
      </w:r>
      <w:r w:rsidR="0028099F" w:rsidRPr="00F16CF8">
        <w:rPr>
          <w:rFonts w:ascii="Arial" w:hAnsi="Arial" w:cs="Arial"/>
          <w:b/>
          <w:sz w:val="24"/>
          <w:szCs w:val="24"/>
        </w:rPr>
        <w:t xml:space="preserve">NOTIFÍQUESE.- </w:t>
      </w:r>
      <w:r w:rsidR="00F16CF8" w:rsidRPr="00F16CF8">
        <w:rPr>
          <w:rFonts w:ascii="Arial" w:hAnsi="Arial" w:cs="Arial"/>
          <w:sz w:val="24"/>
          <w:szCs w:val="24"/>
        </w:rPr>
        <w:t>Presidente de la Comisión Edilicia de Hacienda, Patrimonio y Presupuesto; Director de Patrimonio Municipal</w:t>
      </w:r>
      <w:r w:rsidR="0028099F" w:rsidRPr="00F16CF8">
        <w:rPr>
          <w:rFonts w:ascii="Arial" w:hAnsi="Arial" w:cs="Arial"/>
          <w:sz w:val="24"/>
          <w:szCs w:val="24"/>
        </w:rPr>
        <w:t>, para su conocimiento y efectos legales a que haya lugar.----------</w:t>
      </w:r>
      <w:r w:rsidR="00EE6655" w:rsidRPr="00F16CF8">
        <w:rPr>
          <w:rFonts w:ascii="Arial" w:hAnsi="Arial" w:cs="Arial"/>
          <w:sz w:val="24"/>
          <w:szCs w:val="24"/>
        </w:rPr>
        <w:t>---------------------------------------------------------------------------------------------------------------------------</w:t>
      </w:r>
      <w:r w:rsidR="00C975BE" w:rsidRPr="00F16CF8">
        <w:rPr>
          <w:rFonts w:ascii="Arial" w:hAnsi="Arial" w:cs="Arial"/>
          <w:sz w:val="24"/>
          <w:szCs w:val="24"/>
        </w:rPr>
        <w:t>Con la palabra</w:t>
      </w:r>
      <w:r w:rsidR="00C975BE" w:rsidRPr="00733E72">
        <w:rPr>
          <w:rFonts w:ascii="Arial" w:hAnsi="Arial" w:cs="Arial"/>
          <w:sz w:val="24"/>
          <w:szCs w:val="24"/>
        </w:rPr>
        <w:t xml:space="preserve"> la Presidente Municipal, C. María Elena Limón García: </w:t>
      </w:r>
      <w:r w:rsidR="00EE6655">
        <w:rPr>
          <w:rFonts w:ascii="Arial" w:hAnsi="Arial" w:cs="Arial"/>
          <w:sz w:val="24"/>
          <w:szCs w:val="24"/>
        </w:rPr>
        <w:t xml:space="preserve">Continúe </w:t>
      </w:r>
      <w:r w:rsidR="0073330B">
        <w:rPr>
          <w:rFonts w:ascii="Arial" w:hAnsi="Arial" w:cs="Arial"/>
          <w:sz w:val="24"/>
          <w:szCs w:val="24"/>
        </w:rPr>
        <w:t>por favor</w:t>
      </w:r>
      <w:r w:rsidR="00C975BE" w:rsidRPr="003D4824">
        <w:rPr>
          <w:rFonts w:ascii="Arial" w:hAnsi="Arial" w:cs="Arial"/>
          <w:sz w:val="24"/>
          <w:szCs w:val="24"/>
        </w:rPr>
        <w:t>.-----------------------------------------------------------------------------------</w:t>
      </w:r>
      <w:r w:rsidR="00EE6655">
        <w:rPr>
          <w:rFonts w:ascii="Arial" w:hAnsi="Arial" w:cs="Arial"/>
          <w:sz w:val="24"/>
          <w:szCs w:val="24"/>
        </w:rPr>
        <w:t>------</w:t>
      </w:r>
      <w:r w:rsidR="00C975BE" w:rsidRPr="003D4824">
        <w:rPr>
          <w:rFonts w:ascii="Arial" w:hAnsi="Arial" w:cs="Arial"/>
          <w:sz w:val="24"/>
          <w:szCs w:val="24"/>
        </w:rPr>
        <w:t>------------------------------------------------------------------</w:t>
      </w:r>
      <w:r w:rsidR="00BF30AA">
        <w:rPr>
          <w:rFonts w:ascii="Arial" w:hAnsi="Arial" w:cs="Arial"/>
          <w:sz w:val="24"/>
          <w:szCs w:val="24"/>
        </w:rPr>
        <w:t>--</w:t>
      </w:r>
      <w:r w:rsidR="00C975BE" w:rsidRPr="003D4824">
        <w:rPr>
          <w:rFonts w:ascii="Arial" w:hAnsi="Arial" w:cs="Arial"/>
          <w:sz w:val="24"/>
          <w:szCs w:val="24"/>
        </w:rPr>
        <w:t>------------</w:t>
      </w:r>
      <w:r w:rsidR="00A841BA">
        <w:rPr>
          <w:rFonts w:ascii="Arial" w:hAnsi="Arial" w:cs="Arial"/>
          <w:sz w:val="24"/>
          <w:szCs w:val="24"/>
        </w:rPr>
        <w:t>-</w:t>
      </w:r>
      <w:r w:rsidR="00C975BE" w:rsidRPr="003D4824">
        <w:rPr>
          <w:rFonts w:ascii="Arial" w:hAnsi="Arial" w:cs="Arial"/>
          <w:sz w:val="24"/>
          <w:szCs w:val="24"/>
        </w:rPr>
        <w:t xml:space="preserve">En uso de la voz el Secretario del Ayuntamiento, Lic. Salvador Ruíz Ayala: </w:t>
      </w:r>
      <w:r w:rsidR="00326D06" w:rsidRPr="00A96697">
        <w:rPr>
          <w:rFonts w:ascii="Arial" w:hAnsi="Arial" w:cs="Arial"/>
          <w:b/>
          <w:sz w:val="24"/>
          <w:szCs w:val="24"/>
        </w:rPr>
        <w:t>V.- E)</w:t>
      </w:r>
      <w:r w:rsidR="00326D06" w:rsidRPr="00A96697">
        <w:rPr>
          <w:rFonts w:ascii="Arial" w:hAnsi="Arial" w:cs="Arial"/>
          <w:b/>
          <w:color w:val="FF0000"/>
          <w:sz w:val="24"/>
          <w:szCs w:val="24"/>
        </w:rPr>
        <w:t xml:space="preserve"> </w:t>
      </w:r>
      <w:r w:rsidR="00326D06" w:rsidRPr="00A96697">
        <w:rPr>
          <w:rFonts w:ascii="Arial" w:hAnsi="Arial" w:cs="Arial"/>
          <w:sz w:val="24"/>
          <w:szCs w:val="24"/>
        </w:rPr>
        <w:t xml:space="preserve">Iniciativa suscrita por </w:t>
      </w:r>
      <w:r w:rsidR="0024781B">
        <w:rPr>
          <w:rFonts w:ascii="Arial" w:hAnsi="Arial" w:cs="Arial"/>
          <w:sz w:val="24"/>
          <w:szCs w:val="24"/>
        </w:rPr>
        <w:t>el</w:t>
      </w:r>
      <w:r w:rsidR="0024781B" w:rsidRPr="0024781B">
        <w:rPr>
          <w:rFonts w:ascii="Arial" w:hAnsi="Arial" w:cs="Arial"/>
          <w:b/>
          <w:sz w:val="24"/>
          <w:szCs w:val="24"/>
        </w:rPr>
        <w:t xml:space="preserve"> C.</w:t>
      </w:r>
      <w:r w:rsidR="0024781B">
        <w:rPr>
          <w:rFonts w:ascii="Arial" w:hAnsi="Arial" w:cs="Arial"/>
          <w:b/>
          <w:sz w:val="24"/>
          <w:szCs w:val="24"/>
        </w:rPr>
        <w:t xml:space="preserve"> </w:t>
      </w:r>
      <w:r w:rsidR="00326D06" w:rsidRPr="00A96697">
        <w:rPr>
          <w:rFonts w:ascii="Arial" w:hAnsi="Arial" w:cs="Arial"/>
          <w:b/>
          <w:sz w:val="24"/>
          <w:szCs w:val="24"/>
        </w:rPr>
        <w:t xml:space="preserve">José Luis Salazar Martínez, Síndico Municipal, </w:t>
      </w:r>
      <w:r w:rsidR="00326D06" w:rsidRPr="00A96697">
        <w:rPr>
          <w:rFonts w:ascii="Arial" w:hAnsi="Arial" w:cs="Arial"/>
          <w:sz w:val="24"/>
          <w:szCs w:val="24"/>
        </w:rPr>
        <w:t xml:space="preserve">mediante la cual propone el turno a la Comisión Edilicia de </w:t>
      </w:r>
      <w:r w:rsidR="00326D06" w:rsidRPr="00A96697">
        <w:rPr>
          <w:rFonts w:ascii="Arial" w:hAnsi="Arial" w:cs="Arial"/>
          <w:b/>
          <w:sz w:val="24"/>
          <w:szCs w:val="24"/>
        </w:rPr>
        <w:t>Hacienda, Patrimonio y Presupuesto</w:t>
      </w:r>
      <w:r w:rsidR="00326D06" w:rsidRPr="00A96697">
        <w:rPr>
          <w:rFonts w:ascii="Arial" w:hAnsi="Arial" w:cs="Arial"/>
          <w:sz w:val="24"/>
          <w:szCs w:val="24"/>
        </w:rPr>
        <w:t xml:space="preserve"> para el estudio y análisis d</w:t>
      </w:r>
      <w:r w:rsidR="00326D06" w:rsidRPr="00A96697">
        <w:rPr>
          <w:rStyle w:val="Fuentedeprrafopredeter2"/>
          <w:rFonts w:ascii="Arial" w:eastAsiaTheme="minorEastAsia" w:hAnsi="Arial" w:cs="Arial"/>
          <w:sz w:val="24"/>
          <w:szCs w:val="24"/>
        </w:rPr>
        <w:t>el proyecto que tiene por objeto</w:t>
      </w:r>
      <w:r w:rsidR="00326D06" w:rsidRPr="00A96697">
        <w:rPr>
          <w:rFonts w:ascii="Arial" w:hAnsi="Arial" w:cs="Arial"/>
          <w:sz w:val="24"/>
          <w:szCs w:val="24"/>
        </w:rPr>
        <w:t xml:space="preserve"> la </w:t>
      </w:r>
      <w:r w:rsidR="00326D06" w:rsidRPr="00A96697">
        <w:rPr>
          <w:rFonts w:ascii="Arial" w:hAnsi="Arial" w:cs="Arial"/>
          <w:b/>
          <w:sz w:val="24"/>
          <w:szCs w:val="24"/>
        </w:rPr>
        <w:t>baja y</w:t>
      </w:r>
      <w:r w:rsidR="00326D06" w:rsidRPr="00A96697">
        <w:rPr>
          <w:rFonts w:ascii="Arial" w:hAnsi="Arial" w:cs="Arial"/>
          <w:sz w:val="24"/>
          <w:szCs w:val="24"/>
        </w:rPr>
        <w:t xml:space="preserve"> </w:t>
      </w:r>
      <w:r w:rsidR="00326D06" w:rsidRPr="00A96697">
        <w:rPr>
          <w:rFonts w:ascii="Arial" w:hAnsi="Arial" w:cs="Arial"/>
          <w:b/>
          <w:sz w:val="24"/>
          <w:szCs w:val="24"/>
        </w:rPr>
        <w:t xml:space="preserve">desincorporación de 52 vehículos de este Ayuntamiento </w:t>
      </w:r>
      <w:r w:rsidR="00326D06" w:rsidRPr="00A96697">
        <w:rPr>
          <w:rFonts w:ascii="Arial" w:hAnsi="Arial" w:cs="Arial"/>
          <w:sz w:val="24"/>
          <w:szCs w:val="24"/>
        </w:rPr>
        <w:t xml:space="preserve">y posteriormente se inicie el </w:t>
      </w:r>
      <w:r w:rsidR="00326D06" w:rsidRPr="00A96697">
        <w:rPr>
          <w:rFonts w:ascii="Arial" w:hAnsi="Arial" w:cs="Arial"/>
          <w:b/>
          <w:sz w:val="24"/>
          <w:szCs w:val="24"/>
        </w:rPr>
        <w:t>procedimiento de enajenación a través de la adjudicación directa, de la oferta al mejor postor, no siendo menor el avaluó p</w:t>
      </w:r>
      <w:r w:rsidR="00326D06">
        <w:rPr>
          <w:rFonts w:ascii="Arial" w:hAnsi="Arial" w:cs="Arial"/>
          <w:b/>
          <w:sz w:val="24"/>
          <w:szCs w:val="24"/>
        </w:rPr>
        <w:t xml:space="preserve">resentado por perito autorizado, </w:t>
      </w:r>
      <w:r w:rsidR="00EE6655" w:rsidRPr="00EE6655">
        <w:rPr>
          <w:rFonts w:ascii="Arial" w:hAnsi="Arial" w:cs="Arial"/>
          <w:color w:val="000000" w:themeColor="text1"/>
          <w:sz w:val="24"/>
          <w:szCs w:val="24"/>
        </w:rPr>
        <w:t xml:space="preserve">es cuanto </w:t>
      </w:r>
      <w:r w:rsidR="00EE6655">
        <w:rPr>
          <w:rFonts w:ascii="Arial" w:hAnsi="Arial" w:cs="Arial"/>
          <w:color w:val="000000" w:themeColor="text1"/>
          <w:sz w:val="24"/>
          <w:szCs w:val="24"/>
        </w:rPr>
        <w:t xml:space="preserve">ciudadana </w:t>
      </w:r>
      <w:r w:rsidR="00EE6655" w:rsidRPr="00EE6655">
        <w:rPr>
          <w:rFonts w:ascii="Arial" w:hAnsi="Arial" w:cs="Arial"/>
          <w:color w:val="000000" w:themeColor="text1"/>
          <w:sz w:val="24"/>
          <w:szCs w:val="24"/>
        </w:rPr>
        <w:t>President</w:t>
      </w:r>
      <w:r w:rsidR="00EE6655">
        <w:rPr>
          <w:rFonts w:ascii="Arial" w:hAnsi="Arial" w:cs="Arial"/>
          <w:color w:val="000000" w:themeColor="text1"/>
          <w:sz w:val="24"/>
          <w:szCs w:val="24"/>
        </w:rPr>
        <w:t>e.</w:t>
      </w:r>
      <w:r>
        <w:rPr>
          <w:rFonts w:ascii="Arial" w:hAnsi="Arial" w:cs="Arial"/>
          <w:color w:val="000000" w:themeColor="text1"/>
          <w:sz w:val="24"/>
          <w:szCs w:val="24"/>
        </w:rPr>
        <w:t>--------------------------------------------------------------------------------------------------------------------------------</w:t>
      </w:r>
    </w:p>
    <w:p w:rsidR="001F23D8" w:rsidRPr="003C4A46" w:rsidRDefault="001F23D8" w:rsidP="001F23D8">
      <w:pPr>
        <w:spacing w:after="0" w:line="240" w:lineRule="auto"/>
        <w:jc w:val="both"/>
        <w:rPr>
          <w:rFonts w:ascii="Arial" w:hAnsi="Arial" w:cs="Arial"/>
          <w:b/>
          <w:sz w:val="24"/>
          <w:szCs w:val="24"/>
        </w:rPr>
      </w:pPr>
      <w:r w:rsidRPr="003C4A46">
        <w:rPr>
          <w:rFonts w:ascii="Arial" w:hAnsi="Arial" w:cs="Arial"/>
          <w:b/>
          <w:sz w:val="24"/>
          <w:szCs w:val="24"/>
        </w:rPr>
        <w:t>C. INTEGRANTES DEL HONORABLE AYUNTAMIENTO</w:t>
      </w:r>
    </w:p>
    <w:p w:rsidR="001F23D8" w:rsidRPr="003C4A46" w:rsidRDefault="001F23D8" w:rsidP="001F23D8">
      <w:pPr>
        <w:spacing w:after="0" w:line="240" w:lineRule="auto"/>
        <w:jc w:val="both"/>
        <w:rPr>
          <w:rFonts w:ascii="Arial" w:hAnsi="Arial" w:cs="Arial"/>
          <w:b/>
          <w:sz w:val="24"/>
          <w:szCs w:val="24"/>
        </w:rPr>
      </w:pPr>
      <w:r w:rsidRPr="003C4A46">
        <w:rPr>
          <w:rFonts w:ascii="Arial" w:hAnsi="Arial" w:cs="Arial"/>
          <w:b/>
          <w:sz w:val="24"/>
          <w:szCs w:val="24"/>
        </w:rPr>
        <w:t>DE SAN PEDRO TLAQUEPAQUE, JALISCO.</w:t>
      </w:r>
    </w:p>
    <w:p w:rsidR="001F23D8" w:rsidRPr="003C4A46" w:rsidRDefault="001F23D8" w:rsidP="001F23D8">
      <w:pPr>
        <w:spacing w:after="0" w:line="240" w:lineRule="auto"/>
        <w:jc w:val="both"/>
        <w:rPr>
          <w:rFonts w:ascii="Arial" w:hAnsi="Arial" w:cs="Arial"/>
          <w:b/>
          <w:sz w:val="24"/>
          <w:szCs w:val="24"/>
        </w:rPr>
      </w:pPr>
      <w:r w:rsidRPr="003C4A46">
        <w:rPr>
          <w:rFonts w:ascii="Arial" w:hAnsi="Arial" w:cs="Arial"/>
          <w:b/>
          <w:sz w:val="24"/>
          <w:szCs w:val="24"/>
        </w:rPr>
        <w:t>P R E S E N T E:</w:t>
      </w:r>
    </w:p>
    <w:p w:rsidR="001F23D8" w:rsidRPr="003C4A46" w:rsidRDefault="001F23D8" w:rsidP="001F23D8">
      <w:pPr>
        <w:spacing w:line="360" w:lineRule="auto"/>
        <w:jc w:val="both"/>
        <w:rPr>
          <w:rFonts w:ascii="Arial" w:hAnsi="Arial" w:cs="Arial"/>
          <w:b/>
          <w:sz w:val="24"/>
          <w:szCs w:val="24"/>
        </w:rPr>
      </w:pPr>
    </w:p>
    <w:p w:rsidR="001F23D8" w:rsidRPr="003C4A46" w:rsidRDefault="001F23D8" w:rsidP="001F23D8">
      <w:pPr>
        <w:spacing w:after="0" w:line="240" w:lineRule="auto"/>
        <w:jc w:val="both"/>
        <w:rPr>
          <w:rFonts w:ascii="Arial" w:eastAsia="Malgun Gothic" w:hAnsi="Arial" w:cs="Arial"/>
          <w:sz w:val="24"/>
          <w:szCs w:val="24"/>
        </w:rPr>
      </w:pPr>
      <w:r w:rsidRPr="003C4A46">
        <w:rPr>
          <w:rFonts w:ascii="Arial" w:hAnsi="Arial" w:cs="Arial"/>
          <w:b/>
          <w:sz w:val="24"/>
          <w:szCs w:val="24"/>
        </w:rPr>
        <w:t>José Luis Salazar Martínez,</w:t>
      </w:r>
      <w:r w:rsidRPr="003C4A46">
        <w:rPr>
          <w:rFonts w:ascii="Arial" w:hAnsi="Arial" w:cs="Arial"/>
          <w:sz w:val="24"/>
          <w:szCs w:val="24"/>
        </w:rPr>
        <w:t xml:space="preserve"> con el carácter de Síndico Municipal de San Pedro Tlaquepaque </w:t>
      </w:r>
      <w:r w:rsidRPr="003C4A46">
        <w:rPr>
          <w:rFonts w:ascii="Arial" w:eastAsia="Arial Unicode MS" w:hAnsi="Arial" w:cs="Arial"/>
          <w:sz w:val="24"/>
          <w:szCs w:val="24"/>
        </w:rPr>
        <w:t>ante ustedes, me permito someter a consideración de este Órgano de Gobierno Municipal, la siguiente Iniciativa de</w:t>
      </w:r>
      <w:r w:rsidRPr="003C4A46">
        <w:rPr>
          <w:rFonts w:ascii="Arial" w:hAnsi="Arial" w:cs="Arial"/>
          <w:sz w:val="24"/>
          <w:szCs w:val="24"/>
        </w:rPr>
        <w:t xml:space="preserve"> </w:t>
      </w:r>
      <w:r w:rsidRPr="003C4A46">
        <w:rPr>
          <w:rFonts w:ascii="Arial" w:hAnsi="Arial" w:cs="Arial"/>
          <w:b/>
          <w:bCs/>
          <w:sz w:val="24"/>
          <w:szCs w:val="24"/>
        </w:rPr>
        <w:t>TURNO A COMISION</w:t>
      </w:r>
      <w:r w:rsidRPr="003C4A46">
        <w:rPr>
          <w:rFonts w:ascii="Arial" w:eastAsia="Arial Unicode MS" w:hAnsi="Arial" w:cs="Arial"/>
          <w:sz w:val="24"/>
          <w:szCs w:val="24"/>
        </w:rPr>
        <w:t xml:space="preserve">, que tiene por objeto </w:t>
      </w:r>
      <w:r w:rsidRPr="003C4A46">
        <w:rPr>
          <w:rFonts w:ascii="Arial" w:eastAsia="Malgun Gothic" w:hAnsi="Arial" w:cs="Arial"/>
          <w:sz w:val="24"/>
          <w:szCs w:val="24"/>
        </w:rPr>
        <w:t xml:space="preserve">la </w:t>
      </w:r>
      <w:r w:rsidRPr="003C4A46">
        <w:rPr>
          <w:rFonts w:ascii="Arial" w:eastAsia="Malgun Gothic" w:hAnsi="Arial" w:cs="Arial"/>
          <w:b/>
          <w:bCs/>
          <w:sz w:val="24"/>
          <w:szCs w:val="24"/>
        </w:rPr>
        <w:t>BAJA Y</w:t>
      </w:r>
      <w:r w:rsidRPr="003C4A46">
        <w:rPr>
          <w:rFonts w:ascii="Arial" w:eastAsia="Malgun Gothic" w:hAnsi="Arial" w:cs="Arial"/>
          <w:sz w:val="24"/>
          <w:szCs w:val="24"/>
        </w:rPr>
        <w:t xml:space="preserve"> </w:t>
      </w:r>
      <w:r w:rsidRPr="003C4A46">
        <w:rPr>
          <w:rFonts w:ascii="Arial" w:eastAsia="Malgun Gothic" w:hAnsi="Arial" w:cs="Arial"/>
          <w:b/>
          <w:sz w:val="24"/>
          <w:szCs w:val="24"/>
        </w:rPr>
        <w:t xml:space="preserve">DESINCORPORACIÓN DE 52 VEHICULOS DE ESTE AYUNTAMIENTO Y POSTERIORMENTE SE INICIE EL PROCEDIMIENTO DE ENAJENACION, </w:t>
      </w:r>
      <w:r w:rsidRPr="003C4A46">
        <w:rPr>
          <w:rFonts w:ascii="Arial" w:hAnsi="Arial" w:cs="Arial"/>
          <w:b/>
          <w:sz w:val="24"/>
          <w:szCs w:val="24"/>
        </w:rPr>
        <w:t>NO SIENDO MENOR AL AVALUÓ QUE PRESENTADO POR PERITO AUTORIZADO</w:t>
      </w:r>
      <w:r w:rsidRPr="003C4A46">
        <w:rPr>
          <w:rFonts w:ascii="Arial" w:eastAsia="Malgun Gothic" w:hAnsi="Arial" w:cs="Arial"/>
          <w:sz w:val="24"/>
          <w:szCs w:val="24"/>
        </w:rPr>
        <w:t xml:space="preserve"> con base en la siguiente: </w:t>
      </w:r>
    </w:p>
    <w:p w:rsidR="001F23D8" w:rsidRPr="003C4A46" w:rsidRDefault="001F23D8" w:rsidP="001F23D8">
      <w:pPr>
        <w:autoSpaceDE w:val="0"/>
        <w:autoSpaceDN w:val="0"/>
        <w:adjustRightInd w:val="0"/>
        <w:spacing w:after="0" w:line="240" w:lineRule="auto"/>
        <w:jc w:val="both"/>
        <w:rPr>
          <w:rFonts w:ascii="Arial" w:eastAsia="Malgun Gothic" w:hAnsi="Arial" w:cs="Arial"/>
          <w:sz w:val="24"/>
          <w:szCs w:val="24"/>
        </w:rPr>
      </w:pPr>
    </w:p>
    <w:p w:rsidR="001F23D8" w:rsidRPr="003C4A46" w:rsidRDefault="001F23D8" w:rsidP="001F23D8">
      <w:pPr>
        <w:autoSpaceDE w:val="0"/>
        <w:autoSpaceDN w:val="0"/>
        <w:adjustRightInd w:val="0"/>
        <w:spacing w:after="0" w:line="240" w:lineRule="auto"/>
        <w:jc w:val="both"/>
        <w:rPr>
          <w:rFonts w:ascii="Arial" w:eastAsia="Malgun Gothic" w:hAnsi="Arial" w:cs="Arial"/>
          <w:sz w:val="24"/>
          <w:szCs w:val="24"/>
        </w:rPr>
      </w:pPr>
    </w:p>
    <w:p w:rsidR="001F23D8" w:rsidRPr="003C4A46" w:rsidRDefault="001F23D8" w:rsidP="001F23D8">
      <w:pPr>
        <w:spacing w:after="0" w:line="240" w:lineRule="auto"/>
        <w:jc w:val="center"/>
        <w:rPr>
          <w:rFonts w:ascii="Arial" w:eastAsia="Malgun Gothic" w:hAnsi="Arial" w:cs="Arial"/>
          <w:b/>
          <w:bCs/>
          <w:sz w:val="24"/>
          <w:szCs w:val="24"/>
        </w:rPr>
      </w:pPr>
      <w:r w:rsidRPr="003C4A46">
        <w:rPr>
          <w:rFonts w:ascii="Arial" w:eastAsia="Malgun Gothic" w:hAnsi="Arial" w:cs="Arial"/>
          <w:b/>
          <w:bCs/>
          <w:sz w:val="24"/>
          <w:szCs w:val="24"/>
        </w:rPr>
        <w:t>EXPOSICIÓN DE MOTIVOS</w:t>
      </w:r>
    </w:p>
    <w:p w:rsidR="001F23D8" w:rsidRPr="003C4A46" w:rsidRDefault="001F23D8" w:rsidP="001F23D8">
      <w:pPr>
        <w:spacing w:after="0" w:line="240" w:lineRule="auto"/>
        <w:jc w:val="center"/>
        <w:rPr>
          <w:rFonts w:ascii="Arial" w:eastAsia="Malgun Gothic" w:hAnsi="Arial" w:cs="Arial"/>
          <w:sz w:val="24"/>
          <w:szCs w:val="24"/>
        </w:rPr>
      </w:pPr>
    </w:p>
    <w:p w:rsidR="001F23D8" w:rsidRPr="00AD4BA7" w:rsidRDefault="001F23D8" w:rsidP="001F23D8">
      <w:pPr>
        <w:autoSpaceDE w:val="0"/>
        <w:autoSpaceDN w:val="0"/>
        <w:adjustRightInd w:val="0"/>
        <w:spacing w:after="0" w:line="240" w:lineRule="auto"/>
        <w:ind w:firstLine="708"/>
        <w:jc w:val="both"/>
        <w:rPr>
          <w:rFonts w:ascii="Arial" w:eastAsia="Malgun Gothic" w:hAnsi="Arial" w:cs="Arial"/>
          <w:b/>
          <w:sz w:val="16"/>
          <w:szCs w:val="24"/>
        </w:rPr>
      </w:pPr>
    </w:p>
    <w:p w:rsidR="001F23D8" w:rsidRPr="003C4A46" w:rsidRDefault="001F23D8" w:rsidP="001F23D8">
      <w:pPr>
        <w:autoSpaceDE w:val="0"/>
        <w:autoSpaceDN w:val="0"/>
        <w:adjustRightInd w:val="0"/>
        <w:spacing w:after="0" w:line="240" w:lineRule="auto"/>
        <w:jc w:val="both"/>
        <w:rPr>
          <w:rFonts w:ascii="Arial" w:eastAsia="Malgun Gothic" w:hAnsi="Arial" w:cs="Arial"/>
          <w:sz w:val="24"/>
          <w:szCs w:val="24"/>
          <w:lang w:val="es-ES"/>
        </w:rPr>
      </w:pPr>
      <w:r w:rsidRPr="003C4A46">
        <w:rPr>
          <w:rFonts w:ascii="Arial" w:eastAsia="Malgun Gothic" w:hAnsi="Arial" w:cs="Arial"/>
          <w:b/>
          <w:sz w:val="24"/>
          <w:szCs w:val="24"/>
        </w:rPr>
        <w:t>I.-</w:t>
      </w:r>
      <w:r w:rsidRPr="003C4A46">
        <w:rPr>
          <w:rFonts w:ascii="Arial" w:eastAsia="Malgun Gothic" w:hAnsi="Arial" w:cs="Arial"/>
          <w:sz w:val="24"/>
          <w:szCs w:val="24"/>
        </w:rPr>
        <w:t xml:space="preserve">. </w:t>
      </w:r>
      <w:r w:rsidRPr="003C4A46">
        <w:rPr>
          <w:rFonts w:ascii="Arial" w:eastAsia="Malgun Gothic" w:hAnsi="Arial" w:cs="Arial"/>
          <w:sz w:val="24"/>
          <w:szCs w:val="24"/>
          <w:lang w:val="es-ES"/>
        </w:rPr>
        <w:t xml:space="preserve">Que mediante oficio </w:t>
      </w:r>
      <w:r w:rsidRPr="003C4A46">
        <w:rPr>
          <w:rFonts w:ascii="Arial" w:eastAsia="Malgun Gothic" w:hAnsi="Arial" w:cs="Arial"/>
          <w:b/>
          <w:sz w:val="24"/>
          <w:szCs w:val="24"/>
          <w:lang w:val="es-ES"/>
        </w:rPr>
        <w:t xml:space="preserve">PM 452/2019 </w:t>
      </w:r>
      <w:r w:rsidRPr="003C4A46">
        <w:rPr>
          <w:rFonts w:ascii="Arial" w:eastAsia="Malgun Gothic" w:hAnsi="Arial" w:cs="Arial"/>
          <w:sz w:val="24"/>
          <w:szCs w:val="24"/>
          <w:lang w:val="es-ES"/>
        </w:rPr>
        <w:t>enviado por la Dirección de Patrimonio Municipal, se solicita proponer ante el Pleno un expediente que consta de 52 vehículos que se encuentran fuera de servicio y que es incosteable se reparación, por lo cual, se deberá proponer su baja y desincorporación del Patrimonio Municipal y una vez autorizado iniciar con el proceso de enajenación. los cuales se describen en el ANEXO que forma parte de la presente iniciativa. Así mismo se envió mediante correo electrónico a los integrantes del Pleno información de cada vehículo en particular.</w:t>
      </w:r>
    </w:p>
    <w:p w:rsidR="001F23D8" w:rsidRPr="003C4A46" w:rsidRDefault="001F23D8" w:rsidP="001F23D8">
      <w:pPr>
        <w:autoSpaceDE w:val="0"/>
        <w:autoSpaceDN w:val="0"/>
        <w:adjustRightInd w:val="0"/>
        <w:spacing w:after="0" w:line="240" w:lineRule="auto"/>
        <w:jc w:val="both"/>
        <w:rPr>
          <w:rFonts w:ascii="Arial" w:eastAsia="Malgun Gothic" w:hAnsi="Arial" w:cs="Arial"/>
          <w:sz w:val="24"/>
          <w:szCs w:val="24"/>
        </w:rPr>
      </w:pPr>
    </w:p>
    <w:p w:rsidR="001F23D8" w:rsidRPr="003C4A46" w:rsidRDefault="001F23D8" w:rsidP="001F23D8">
      <w:pPr>
        <w:autoSpaceDE w:val="0"/>
        <w:autoSpaceDN w:val="0"/>
        <w:adjustRightInd w:val="0"/>
        <w:spacing w:after="0" w:line="240" w:lineRule="auto"/>
        <w:jc w:val="both"/>
        <w:rPr>
          <w:rFonts w:ascii="Arial" w:eastAsia="Malgun Gothic" w:hAnsi="Arial" w:cs="Arial"/>
          <w:sz w:val="24"/>
          <w:szCs w:val="24"/>
        </w:rPr>
      </w:pPr>
    </w:p>
    <w:p w:rsidR="001F23D8" w:rsidRPr="003C4A46" w:rsidRDefault="001F23D8" w:rsidP="001F23D8">
      <w:pPr>
        <w:autoSpaceDE w:val="0"/>
        <w:autoSpaceDN w:val="0"/>
        <w:adjustRightInd w:val="0"/>
        <w:spacing w:after="0" w:line="240" w:lineRule="auto"/>
        <w:jc w:val="both"/>
        <w:rPr>
          <w:rFonts w:ascii="Arial" w:eastAsia="Malgun Gothic" w:hAnsi="Arial" w:cs="Arial"/>
          <w:sz w:val="24"/>
          <w:szCs w:val="24"/>
        </w:rPr>
      </w:pPr>
      <w:r w:rsidRPr="003C4A46">
        <w:rPr>
          <w:rFonts w:ascii="Arial" w:eastAsia="Malgun Gothic" w:hAnsi="Arial" w:cs="Arial"/>
          <w:b/>
          <w:sz w:val="24"/>
          <w:szCs w:val="24"/>
        </w:rPr>
        <w:t>II.-</w:t>
      </w:r>
      <w:r w:rsidRPr="003C4A46">
        <w:rPr>
          <w:rFonts w:ascii="Arial" w:eastAsia="Malgun Gothic" w:hAnsi="Arial" w:cs="Arial"/>
          <w:sz w:val="24"/>
          <w:szCs w:val="24"/>
        </w:rPr>
        <w:t xml:space="preserve"> El Reglamento de Patrimonio Municipal en el artículo 66 del Reglamento de Patrimonio Municipal establece “</w:t>
      </w:r>
      <w:r w:rsidRPr="003C4A46">
        <w:rPr>
          <w:rFonts w:ascii="Arial" w:hAnsi="Arial" w:cs="Arial"/>
          <w:sz w:val="24"/>
          <w:szCs w:val="24"/>
        </w:rPr>
        <w:t>Toda enajenación de bienes propiedad del Ayuntamiento, de cualquier monto, se llevará a cabo en subasta pública al mejor postor, salvo que por las circunstancias que rodeen al acto, el Ayuntamiento decida por mayoría calificada cualquier otro procedimiento de enajenación”. Por lo que los bienes muebles descritos en el Anexo deberán de enajenarse al Mejor Postor, no siendo menor al avaluó que presentado por perito autorizado.</w:t>
      </w:r>
    </w:p>
    <w:p w:rsidR="001F23D8" w:rsidRPr="003C4A46" w:rsidRDefault="001F23D8" w:rsidP="001F23D8">
      <w:pPr>
        <w:autoSpaceDE w:val="0"/>
        <w:autoSpaceDN w:val="0"/>
        <w:adjustRightInd w:val="0"/>
        <w:spacing w:after="0" w:line="240" w:lineRule="auto"/>
        <w:jc w:val="both"/>
        <w:rPr>
          <w:rFonts w:ascii="Arial" w:eastAsia="Malgun Gothic" w:hAnsi="Arial" w:cs="Arial"/>
          <w:sz w:val="24"/>
          <w:szCs w:val="24"/>
        </w:rPr>
      </w:pPr>
    </w:p>
    <w:p w:rsidR="001F23D8" w:rsidRPr="003C4A46" w:rsidRDefault="001F23D8" w:rsidP="001F23D8">
      <w:pPr>
        <w:autoSpaceDE w:val="0"/>
        <w:autoSpaceDN w:val="0"/>
        <w:adjustRightInd w:val="0"/>
        <w:spacing w:after="0" w:line="240" w:lineRule="auto"/>
        <w:jc w:val="both"/>
        <w:rPr>
          <w:rFonts w:ascii="Arial" w:eastAsia="Malgun Gothic" w:hAnsi="Arial" w:cs="Arial"/>
          <w:sz w:val="24"/>
          <w:szCs w:val="24"/>
        </w:rPr>
      </w:pPr>
    </w:p>
    <w:p w:rsidR="001F23D8" w:rsidRPr="003C4A46" w:rsidRDefault="001F23D8" w:rsidP="001F23D8">
      <w:pPr>
        <w:autoSpaceDE w:val="0"/>
        <w:autoSpaceDN w:val="0"/>
        <w:adjustRightInd w:val="0"/>
        <w:spacing w:after="0" w:line="240" w:lineRule="auto"/>
        <w:jc w:val="both"/>
        <w:rPr>
          <w:rFonts w:ascii="Arial" w:eastAsia="Malgun Gothic" w:hAnsi="Arial" w:cs="Arial"/>
          <w:sz w:val="24"/>
          <w:szCs w:val="24"/>
        </w:rPr>
      </w:pPr>
      <w:r w:rsidRPr="003C4A46">
        <w:rPr>
          <w:rFonts w:ascii="Arial" w:eastAsia="Malgun Gothic" w:hAnsi="Arial" w:cs="Arial"/>
          <w:b/>
          <w:sz w:val="24"/>
          <w:szCs w:val="24"/>
          <w:lang w:val="es-ES"/>
        </w:rPr>
        <w:t>III.-</w:t>
      </w:r>
      <w:r w:rsidRPr="003C4A46">
        <w:rPr>
          <w:rFonts w:ascii="Arial" w:eastAsia="Malgun Gothic" w:hAnsi="Arial" w:cs="Arial"/>
          <w:sz w:val="24"/>
          <w:szCs w:val="24"/>
        </w:rPr>
        <w:t>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w:t>
      </w:r>
    </w:p>
    <w:p w:rsidR="001F23D8" w:rsidRPr="003C4A46" w:rsidRDefault="001F23D8" w:rsidP="001F23D8">
      <w:pPr>
        <w:autoSpaceDE w:val="0"/>
        <w:autoSpaceDN w:val="0"/>
        <w:adjustRightInd w:val="0"/>
        <w:spacing w:after="0" w:line="240" w:lineRule="auto"/>
        <w:jc w:val="both"/>
        <w:rPr>
          <w:rFonts w:ascii="Arial" w:eastAsia="Malgun Gothic" w:hAnsi="Arial" w:cs="Arial"/>
          <w:sz w:val="24"/>
          <w:szCs w:val="24"/>
        </w:rPr>
      </w:pPr>
    </w:p>
    <w:p w:rsidR="001F23D8" w:rsidRPr="003C4A46" w:rsidRDefault="001F23D8" w:rsidP="001F23D8">
      <w:pPr>
        <w:autoSpaceDE w:val="0"/>
        <w:autoSpaceDN w:val="0"/>
        <w:adjustRightInd w:val="0"/>
        <w:spacing w:after="0" w:line="240" w:lineRule="auto"/>
        <w:jc w:val="both"/>
        <w:rPr>
          <w:rFonts w:ascii="Arial" w:eastAsia="Malgun Gothic" w:hAnsi="Arial" w:cs="Arial"/>
          <w:sz w:val="24"/>
          <w:szCs w:val="24"/>
        </w:rPr>
      </w:pPr>
    </w:p>
    <w:p w:rsidR="001F23D8" w:rsidRPr="003C4A46" w:rsidRDefault="001F23D8" w:rsidP="001F23D8">
      <w:pPr>
        <w:autoSpaceDE w:val="0"/>
        <w:autoSpaceDN w:val="0"/>
        <w:adjustRightInd w:val="0"/>
        <w:spacing w:after="0" w:line="240" w:lineRule="auto"/>
        <w:jc w:val="both"/>
        <w:rPr>
          <w:rFonts w:ascii="Arial" w:eastAsia="Malgun Gothic" w:hAnsi="Arial" w:cs="Arial"/>
          <w:sz w:val="24"/>
          <w:szCs w:val="24"/>
        </w:rPr>
      </w:pPr>
      <w:r w:rsidRPr="003C4A46">
        <w:rPr>
          <w:rFonts w:ascii="Arial" w:eastAsia="Malgun Gothic" w:hAnsi="Arial" w:cs="Arial"/>
          <w:b/>
          <w:sz w:val="24"/>
          <w:szCs w:val="24"/>
        </w:rPr>
        <w:t>IV.-</w:t>
      </w:r>
      <w:r w:rsidRPr="003C4A46">
        <w:rPr>
          <w:rFonts w:ascii="Arial" w:eastAsia="Malgun Gothic" w:hAnsi="Arial" w:cs="Arial"/>
          <w:sz w:val="24"/>
          <w:szCs w:val="24"/>
        </w:rPr>
        <w:t xml:space="preserve">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1F23D8" w:rsidRPr="003C4A46" w:rsidRDefault="001F23D8" w:rsidP="001F23D8">
      <w:pPr>
        <w:autoSpaceDE w:val="0"/>
        <w:autoSpaceDN w:val="0"/>
        <w:adjustRightInd w:val="0"/>
        <w:spacing w:after="0" w:line="240" w:lineRule="auto"/>
        <w:jc w:val="both"/>
        <w:rPr>
          <w:rFonts w:ascii="Arial" w:eastAsia="Malgun Gothic" w:hAnsi="Arial" w:cs="Arial"/>
          <w:sz w:val="24"/>
          <w:szCs w:val="24"/>
        </w:rPr>
      </w:pPr>
    </w:p>
    <w:p w:rsidR="001F23D8" w:rsidRPr="003C4A46" w:rsidRDefault="001F23D8" w:rsidP="001F23D8">
      <w:pPr>
        <w:autoSpaceDE w:val="0"/>
        <w:autoSpaceDN w:val="0"/>
        <w:adjustRightInd w:val="0"/>
        <w:spacing w:after="0" w:line="240" w:lineRule="auto"/>
        <w:jc w:val="both"/>
        <w:rPr>
          <w:rFonts w:ascii="Arial" w:eastAsia="Malgun Gothic" w:hAnsi="Arial" w:cs="Arial"/>
          <w:sz w:val="24"/>
          <w:szCs w:val="24"/>
        </w:rPr>
      </w:pPr>
    </w:p>
    <w:p w:rsidR="001F23D8" w:rsidRPr="003C4A46" w:rsidRDefault="001F23D8" w:rsidP="001F23D8">
      <w:pPr>
        <w:spacing w:after="0" w:line="240" w:lineRule="auto"/>
        <w:jc w:val="both"/>
        <w:rPr>
          <w:rFonts w:ascii="Arial" w:eastAsia="Malgun Gothic" w:hAnsi="Arial" w:cs="Arial"/>
          <w:b/>
          <w:sz w:val="24"/>
          <w:szCs w:val="24"/>
        </w:rPr>
      </w:pPr>
      <w:r w:rsidRPr="003C4A46">
        <w:rPr>
          <w:rFonts w:ascii="Arial" w:eastAsia="Malgun Gothic" w:hAnsi="Arial" w:cs="Arial"/>
          <w:sz w:val="24"/>
          <w:szCs w:val="24"/>
        </w:rPr>
        <w:t xml:space="preserve">Para lo anterior sirve de fundamento lo previsto en los </w:t>
      </w:r>
      <w:r w:rsidRPr="003C4A46">
        <w:rPr>
          <w:rFonts w:ascii="Arial" w:hAnsi="Arial" w:cs="Arial"/>
          <w:sz w:val="24"/>
          <w:szCs w:val="24"/>
        </w:rPr>
        <w:t xml:space="preserve">en los artículos </w:t>
      </w:r>
      <w:r w:rsidRPr="003C4A46">
        <w:rPr>
          <w:rFonts w:ascii="Arial" w:eastAsia="Arial Unicode MS" w:hAnsi="Arial" w:cs="Arial"/>
          <w:sz w:val="24"/>
          <w:szCs w:val="24"/>
        </w:rPr>
        <w:t>artículo 115  fracción I, II y IV de la Constitución Política de los Estados Unidos Mexicanos; los correspondientes artículos 2º, 73 primer párrafo, fracciones I y II primer párrafo, así como el diverso 77 fracciones II, de la Constitución Política del Estado de Jalisco; 2, 3, 34, 37 fracción II, 40 fracción II, 41 fracción III, 53 fracción II, todos de la Ley del Gobierno y  la Administración Pública Municipal de la entidad; así como los artículos 25 fracciones X,XII, 33 fracción I y II, 142, 145 fracción I, 151 y 157 del Reglamento del Gobierno y de la Administración Pública del Ayuntamiento Constitucional de San Pedro Tlaquepaque; 1,3,10,12 inciso d), 22, 25, 28, 35, 36, 65 Y 66 del Reglamento de Patrimonio Municipal;</w:t>
      </w:r>
    </w:p>
    <w:p w:rsidR="001F23D8" w:rsidRPr="00FD109B" w:rsidRDefault="001F23D8" w:rsidP="001F23D8">
      <w:pPr>
        <w:autoSpaceDE w:val="0"/>
        <w:autoSpaceDN w:val="0"/>
        <w:adjustRightInd w:val="0"/>
        <w:spacing w:after="0" w:line="240" w:lineRule="auto"/>
        <w:jc w:val="both"/>
        <w:rPr>
          <w:rFonts w:ascii="Arial" w:eastAsia="Malgun Gothic" w:hAnsi="Arial" w:cs="Arial"/>
          <w:sz w:val="10"/>
          <w:szCs w:val="24"/>
        </w:rPr>
      </w:pPr>
    </w:p>
    <w:p w:rsidR="001F23D8" w:rsidRPr="003C4A46" w:rsidRDefault="001F23D8" w:rsidP="001F23D8">
      <w:pPr>
        <w:autoSpaceDE w:val="0"/>
        <w:autoSpaceDN w:val="0"/>
        <w:adjustRightInd w:val="0"/>
        <w:spacing w:after="0" w:line="240" w:lineRule="auto"/>
        <w:jc w:val="both"/>
        <w:rPr>
          <w:rFonts w:ascii="Arial" w:eastAsia="Malgun Gothic" w:hAnsi="Arial" w:cs="Arial"/>
          <w:sz w:val="24"/>
          <w:szCs w:val="24"/>
        </w:rPr>
      </w:pPr>
    </w:p>
    <w:p w:rsidR="001F23D8" w:rsidRPr="003C4A46" w:rsidRDefault="001F23D8" w:rsidP="001F23D8">
      <w:pPr>
        <w:spacing w:after="0" w:line="240" w:lineRule="auto"/>
        <w:jc w:val="both"/>
        <w:rPr>
          <w:rFonts w:ascii="Arial" w:eastAsia="Malgun Gothic" w:hAnsi="Arial" w:cs="Arial"/>
          <w:sz w:val="24"/>
          <w:szCs w:val="24"/>
        </w:rPr>
      </w:pPr>
      <w:r w:rsidRPr="003C4A46">
        <w:rPr>
          <w:rFonts w:ascii="Arial" w:eastAsia="Malgun Gothic" w:hAnsi="Arial" w:cs="Arial"/>
          <w:sz w:val="24"/>
          <w:szCs w:val="24"/>
        </w:rPr>
        <w:t>Por lo antes expuesto sometemos a consideración el siguiente:</w:t>
      </w:r>
    </w:p>
    <w:p w:rsidR="001F23D8" w:rsidRPr="003C4A46" w:rsidRDefault="001F23D8" w:rsidP="001F23D8">
      <w:pPr>
        <w:spacing w:after="0" w:line="240" w:lineRule="auto"/>
        <w:jc w:val="both"/>
        <w:rPr>
          <w:rFonts w:ascii="Arial" w:eastAsia="Malgun Gothic" w:hAnsi="Arial" w:cs="Arial"/>
          <w:sz w:val="24"/>
          <w:szCs w:val="24"/>
        </w:rPr>
      </w:pPr>
    </w:p>
    <w:p w:rsidR="001F23D8" w:rsidRPr="00EF3AF4" w:rsidRDefault="001F23D8" w:rsidP="001F23D8">
      <w:pPr>
        <w:spacing w:after="0" w:line="240" w:lineRule="auto"/>
        <w:jc w:val="both"/>
        <w:rPr>
          <w:rFonts w:ascii="Arial" w:eastAsia="Malgun Gothic" w:hAnsi="Arial" w:cs="Arial"/>
          <w:b/>
          <w:sz w:val="2"/>
          <w:szCs w:val="24"/>
        </w:rPr>
      </w:pPr>
    </w:p>
    <w:p w:rsidR="001F23D8" w:rsidRPr="00FD109B" w:rsidRDefault="001F23D8" w:rsidP="001F23D8">
      <w:pPr>
        <w:spacing w:after="0" w:line="240" w:lineRule="auto"/>
        <w:jc w:val="both"/>
        <w:rPr>
          <w:rFonts w:ascii="Arial" w:eastAsia="Malgun Gothic" w:hAnsi="Arial" w:cs="Arial"/>
          <w:b/>
          <w:sz w:val="12"/>
          <w:szCs w:val="24"/>
        </w:rPr>
      </w:pPr>
    </w:p>
    <w:p w:rsidR="001F23D8" w:rsidRPr="003C4A46" w:rsidRDefault="001F23D8" w:rsidP="001F23D8">
      <w:pPr>
        <w:spacing w:after="0" w:line="240" w:lineRule="auto"/>
        <w:jc w:val="center"/>
        <w:rPr>
          <w:rFonts w:ascii="Arial" w:eastAsia="Malgun Gothic" w:hAnsi="Arial" w:cs="Arial"/>
          <w:b/>
          <w:sz w:val="24"/>
          <w:szCs w:val="24"/>
        </w:rPr>
      </w:pPr>
      <w:r w:rsidRPr="003C4A46">
        <w:rPr>
          <w:rFonts w:ascii="Arial" w:eastAsia="Malgun Gothic" w:hAnsi="Arial" w:cs="Arial"/>
          <w:b/>
          <w:sz w:val="24"/>
          <w:szCs w:val="24"/>
        </w:rPr>
        <w:t>PUNTO DE ACUERDO:</w:t>
      </w:r>
    </w:p>
    <w:p w:rsidR="001F23D8" w:rsidRPr="003C4A46" w:rsidRDefault="001F23D8" w:rsidP="001F23D8">
      <w:pPr>
        <w:spacing w:after="0" w:line="360" w:lineRule="auto"/>
        <w:jc w:val="both"/>
        <w:rPr>
          <w:rFonts w:ascii="Arial" w:eastAsia="Arial Unicode MS" w:hAnsi="Arial" w:cs="Arial"/>
          <w:sz w:val="24"/>
          <w:szCs w:val="24"/>
        </w:rPr>
      </w:pPr>
    </w:p>
    <w:p w:rsidR="001F23D8" w:rsidRPr="003C4A46" w:rsidRDefault="001F23D8" w:rsidP="001F23D8">
      <w:pPr>
        <w:autoSpaceDE w:val="0"/>
        <w:autoSpaceDN w:val="0"/>
        <w:adjustRightInd w:val="0"/>
        <w:spacing w:after="0" w:line="240" w:lineRule="auto"/>
        <w:jc w:val="both"/>
        <w:rPr>
          <w:rFonts w:ascii="Arial" w:eastAsia="Malgun Gothic" w:hAnsi="Arial" w:cs="Arial"/>
          <w:b/>
          <w:bCs/>
          <w:sz w:val="24"/>
          <w:szCs w:val="24"/>
        </w:rPr>
      </w:pPr>
      <w:r w:rsidRPr="003C4A46">
        <w:rPr>
          <w:rFonts w:ascii="Arial" w:hAnsi="Arial" w:cs="Arial"/>
          <w:b/>
          <w:sz w:val="24"/>
          <w:szCs w:val="24"/>
        </w:rPr>
        <w:t>ÚNICO. -SE APRUEBA TURNAR A LA COMISION EDILICIA DE HACIENDA, PATRIMONIO Y PRESUPUESTO LA</w:t>
      </w:r>
      <w:r w:rsidRPr="003C4A46">
        <w:rPr>
          <w:rFonts w:ascii="Arial" w:eastAsia="Malgun Gothic" w:hAnsi="Arial" w:cs="Arial"/>
          <w:b/>
          <w:sz w:val="24"/>
          <w:szCs w:val="24"/>
        </w:rPr>
        <w:t xml:space="preserve"> </w:t>
      </w:r>
      <w:r w:rsidRPr="003C4A46">
        <w:rPr>
          <w:rFonts w:ascii="Arial" w:eastAsia="Malgun Gothic" w:hAnsi="Arial" w:cs="Arial"/>
          <w:b/>
          <w:bCs/>
          <w:sz w:val="24"/>
          <w:szCs w:val="24"/>
        </w:rPr>
        <w:t>BAJA Y</w:t>
      </w:r>
      <w:r w:rsidRPr="003C4A46">
        <w:rPr>
          <w:rFonts w:ascii="Arial" w:eastAsia="Malgun Gothic" w:hAnsi="Arial" w:cs="Arial"/>
          <w:sz w:val="24"/>
          <w:szCs w:val="24"/>
        </w:rPr>
        <w:t xml:space="preserve"> </w:t>
      </w:r>
      <w:r w:rsidRPr="003C4A46">
        <w:rPr>
          <w:rFonts w:ascii="Arial" w:eastAsia="Malgun Gothic" w:hAnsi="Arial" w:cs="Arial"/>
          <w:b/>
          <w:sz w:val="24"/>
          <w:szCs w:val="24"/>
        </w:rPr>
        <w:t xml:space="preserve">DESINCORPORACIÓN DE 52 VEHICULOS DE ESTE AYUNTAMIENTO Y POSTERIORMENTE SE INICIE EL PROCEDIMIENTO DE ENAJENACION </w:t>
      </w:r>
      <w:r w:rsidRPr="003C4A46">
        <w:rPr>
          <w:rFonts w:ascii="Arial" w:hAnsi="Arial" w:cs="Arial"/>
          <w:b/>
          <w:sz w:val="24"/>
          <w:szCs w:val="24"/>
        </w:rPr>
        <w:t xml:space="preserve">ATRAVES DE LA OFERTA AL MEJOR POSTOR, </w:t>
      </w:r>
      <w:r w:rsidRPr="003C4A46">
        <w:rPr>
          <w:rFonts w:ascii="Arial" w:hAnsi="Arial" w:cs="Arial"/>
          <w:b/>
          <w:bCs/>
          <w:sz w:val="24"/>
          <w:szCs w:val="24"/>
        </w:rPr>
        <w:t>NO SIENDO MENOR AL AVALUÓ QUE PRESENTADO POR PERITO AUTORIZADO.</w:t>
      </w:r>
    </w:p>
    <w:p w:rsidR="001F23D8" w:rsidRPr="003C4A46" w:rsidRDefault="001F23D8" w:rsidP="001F23D8">
      <w:pPr>
        <w:spacing w:after="30" w:line="360" w:lineRule="auto"/>
        <w:jc w:val="both"/>
        <w:rPr>
          <w:rFonts w:ascii="Arial" w:hAnsi="Arial" w:cs="Arial"/>
          <w:b/>
          <w:bCs/>
          <w:sz w:val="24"/>
          <w:szCs w:val="24"/>
        </w:rPr>
      </w:pPr>
      <w:r w:rsidRPr="003C4A46">
        <w:rPr>
          <w:rFonts w:ascii="Arial" w:eastAsia="Malgun Gothic" w:hAnsi="Arial" w:cs="Arial"/>
          <w:b/>
          <w:bCs/>
          <w:sz w:val="24"/>
          <w:szCs w:val="24"/>
          <w:lang w:val="es-ES"/>
        </w:rPr>
        <w:t xml:space="preserve"> </w:t>
      </w:r>
    </w:p>
    <w:p w:rsidR="001F23D8" w:rsidRPr="003C4A46" w:rsidRDefault="001F23D8" w:rsidP="001F23D8">
      <w:pPr>
        <w:spacing w:after="0" w:line="240" w:lineRule="auto"/>
        <w:jc w:val="center"/>
        <w:rPr>
          <w:sz w:val="24"/>
          <w:szCs w:val="24"/>
        </w:rPr>
      </w:pPr>
      <w:r w:rsidRPr="003C4A46">
        <w:rPr>
          <w:rFonts w:ascii="Arial" w:hAnsi="Arial" w:cs="Arial"/>
          <w:b/>
          <w:sz w:val="24"/>
          <w:szCs w:val="24"/>
        </w:rPr>
        <w:t>A T E N T A M E N T E</w:t>
      </w:r>
    </w:p>
    <w:p w:rsidR="001F23D8" w:rsidRPr="003C4A46" w:rsidRDefault="001F23D8" w:rsidP="001F23D8">
      <w:pPr>
        <w:spacing w:after="0" w:line="240" w:lineRule="auto"/>
        <w:jc w:val="center"/>
        <w:rPr>
          <w:rFonts w:ascii="Arial" w:hAnsi="Arial" w:cs="Arial"/>
          <w:b/>
          <w:sz w:val="24"/>
          <w:szCs w:val="24"/>
        </w:rPr>
      </w:pPr>
      <w:r w:rsidRPr="003C4A46">
        <w:rPr>
          <w:rFonts w:ascii="Arial" w:hAnsi="Arial" w:cs="Arial"/>
          <w:b/>
          <w:sz w:val="24"/>
          <w:szCs w:val="24"/>
        </w:rPr>
        <w:t>“PRIMA OPERA FIGLINAE HOMO”</w:t>
      </w:r>
    </w:p>
    <w:p w:rsidR="001F23D8" w:rsidRPr="003C4A46" w:rsidRDefault="001F23D8" w:rsidP="001F23D8">
      <w:pPr>
        <w:spacing w:after="0" w:line="240" w:lineRule="auto"/>
        <w:jc w:val="center"/>
        <w:rPr>
          <w:rFonts w:ascii="Arial" w:hAnsi="Arial" w:cs="Arial"/>
          <w:b/>
          <w:sz w:val="24"/>
          <w:szCs w:val="24"/>
        </w:rPr>
      </w:pPr>
      <w:r w:rsidRPr="003C4A46">
        <w:rPr>
          <w:rFonts w:ascii="Arial" w:hAnsi="Arial" w:cs="Arial"/>
          <w:b/>
          <w:sz w:val="24"/>
          <w:szCs w:val="24"/>
        </w:rPr>
        <w:t>SALON DE SESIONES DEL H. AYUNTAMIENTO</w:t>
      </w:r>
    </w:p>
    <w:p w:rsidR="001F23D8" w:rsidRPr="00EF3AF4" w:rsidRDefault="001F23D8" w:rsidP="001F23D8">
      <w:pPr>
        <w:spacing w:after="0" w:line="240" w:lineRule="auto"/>
        <w:jc w:val="center"/>
        <w:rPr>
          <w:rFonts w:ascii="Arial" w:hAnsi="Arial" w:cs="Arial"/>
          <w:b/>
          <w:sz w:val="44"/>
          <w:szCs w:val="24"/>
        </w:rPr>
      </w:pPr>
    </w:p>
    <w:p w:rsidR="001F23D8" w:rsidRPr="003C4A46" w:rsidRDefault="001F23D8" w:rsidP="001F23D8">
      <w:pPr>
        <w:spacing w:after="0" w:line="240" w:lineRule="auto"/>
        <w:jc w:val="center"/>
        <w:rPr>
          <w:rFonts w:ascii="Arial" w:hAnsi="Arial" w:cs="Arial"/>
          <w:b/>
          <w:sz w:val="24"/>
          <w:szCs w:val="24"/>
        </w:rPr>
      </w:pPr>
      <w:r w:rsidRPr="003C4A46">
        <w:rPr>
          <w:rFonts w:ascii="Arial" w:hAnsi="Arial" w:cs="Arial"/>
          <w:b/>
          <w:sz w:val="24"/>
          <w:szCs w:val="24"/>
        </w:rPr>
        <w:t>José Luis Salazar Martínez</w:t>
      </w:r>
    </w:p>
    <w:p w:rsidR="001F23D8" w:rsidRPr="003C4A46" w:rsidRDefault="001F23D8" w:rsidP="001F23D8">
      <w:pPr>
        <w:spacing w:after="0" w:line="240" w:lineRule="auto"/>
        <w:jc w:val="center"/>
        <w:rPr>
          <w:rFonts w:ascii="Arial" w:hAnsi="Arial" w:cs="Arial"/>
          <w:b/>
          <w:sz w:val="24"/>
          <w:szCs w:val="24"/>
        </w:rPr>
      </w:pPr>
      <w:r w:rsidRPr="003C4A46">
        <w:rPr>
          <w:rFonts w:ascii="Arial" w:hAnsi="Arial" w:cs="Arial"/>
          <w:b/>
          <w:sz w:val="24"/>
          <w:szCs w:val="24"/>
        </w:rPr>
        <w:t>SÍNDICO MUNICIPAL DE SAN PEDROTLAQUEPAQUE</w:t>
      </w:r>
    </w:p>
    <w:p w:rsidR="007854F3" w:rsidRPr="0012586C" w:rsidRDefault="00247203" w:rsidP="00F16CF8">
      <w:pPr>
        <w:jc w:val="both"/>
        <w:rPr>
          <w:rStyle w:val="Fuentedeprrafopredeter2"/>
          <w:rFonts w:ascii="Arial" w:hAnsi="Arial" w:cs="Arial"/>
          <w:bCs/>
          <w:sz w:val="24"/>
          <w:szCs w:val="24"/>
        </w:rPr>
      </w:pPr>
      <w:r>
        <w:rPr>
          <w:rFonts w:ascii="Arial" w:hAnsi="Arial" w:cs="Arial"/>
          <w:sz w:val="24"/>
          <w:szCs w:val="24"/>
        </w:rPr>
        <w:t>------------------------------------------------------------------------------------------------------------------</w:t>
      </w:r>
      <w:r w:rsidR="0060172C">
        <w:rPr>
          <w:rFonts w:ascii="Arial" w:hAnsi="Arial" w:cs="Arial"/>
          <w:sz w:val="24"/>
          <w:szCs w:val="24"/>
        </w:rPr>
        <w:t>----</w:t>
      </w:r>
      <w:r w:rsidR="00A841BA">
        <w:rPr>
          <w:rFonts w:ascii="Arial" w:hAnsi="Arial" w:cs="Arial"/>
          <w:sz w:val="24"/>
          <w:szCs w:val="24"/>
        </w:rPr>
        <w:t>------------------------------------------</w:t>
      </w:r>
      <w:r w:rsidR="0060172C">
        <w:rPr>
          <w:rFonts w:ascii="Arial" w:hAnsi="Arial" w:cs="Arial"/>
          <w:sz w:val="24"/>
          <w:szCs w:val="24"/>
        </w:rPr>
        <w:t>-----------------------------</w:t>
      </w:r>
      <w:r>
        <w:rPr>
          <w:rFonts w:ascii="Arial" w:hAnsi="Arial" w:cs="Arial"/>
          <w:sz w:val="24"/>
          <w:szCs w:val="24"/>
        </w:rPr>
        <w:t>-------</w:t>
      </w:r>
      <w:r w:rsidR="00AD4BA7">
        <w:rPr>
          <w:rFonts w:ascii="Arial" w:hAnsi="Arial" w:cs="Arial"/>
          <w:sz w:val="24"/>
          <w:szCs w:val="24"/>
        </w:rPr>
        <w:t>-</w:t>
      </w:r>
      <w:r>
        <w:rPr>
          <w:rFonts w:ascii="Arial" w:hAnsi="Arial" w:cs="Arial"/>
          <w:sz w:val="24"/>
          <w:szCs w:val="24"/>
        </w:rPr>
        <w:t>-</w:t>
      </w:r>
      <w:r w:rsidRPr="00733E72">
        <w:rPr>
          <w:rFonts w:ascii="Arial" w:hAnsi="Arial" w:cs="Arial"/>
          <w:sz w:val="24"/>
          <w:szCs w:val="24"/>
        </w:rPr>
        <w:t xml:space="preserve">Con la palabra la Presidente Municipal, C. María Elena Limón García: </w:t>
      </w:r>
      <w:r>
        <w:rPr>
          <w:rFonts w:ascii="Arial" w:hAnsi="Arial" w:cs="Arial"/>
          <w:sz w:val="24"/>
          <w:szCs w:val="24"/>
        </w:rPr>
        <w:t>P</w:t>
      </w:r>
      <w:r w:rsidR="00690ACD">
        <w:rPr>
          <w:rFonts w:ascii="Arial" w:hAnsi="Arial" w:cs="Arial"/>
          <w:sz w:val="24"/>
          <w:szCs w:val="24"/>
        </w:rPr>
        <w:t xml:space="preserve">or </w:t>
      </w:r>
      <w:r w:rsidR="00473C5A" w:rsidRPr="00733E72">
        <w:rPr>
          <w:rFonts w:ascii="Arial" w:hAnsi="Arial" w:cs="Arial"/>
          <w:sz w:val="24"/>
          <w:szCs w:val="24"/>
        </w:rPr>
        <w:t xml:space="preserve"> lo que en votación econó</w:t>
      </w:r>
      <w:r w:rsidR="00690ACD">
        <w:rPr>
          <w:rFonts w:ascii="Arial" w:hAnsi="Arial" w:cs="Arial"/>
          <w:sz w:val="24"/>
          <w:szCs w:val="24"/>
        </w:rPr>
        <w:t>mica les pregunto, quienes estén</w:t>
      </w:r>
      <w:r w:rsidR="00473C5A" w:rsidRPr="00733E72">
        <w:rPr>
          <w:rFonts w:ascii="Arial" w:hAnsi="Arial" w:cs="Arial"/>
          <w:sz w:val="24"/>
          <w:szCs w:val="24"/>
        </w:rPr>
        <w:t xml:space="preserve"> por l</w:t>
      </w:r>
      <w:r w:rsidR="00473C5A">
        <w:rPr>
          <w:rFonts w:ascii="Arial" w:hAnsi="Arial" w:cs="Arial"/>
          <w:sz w:val="24"/>
          <w:szCs w:val="24"/>
        </w:rPr>
        <w:t>a afir</w:t>
      </w:r>
      <w:r w:rsidR="00473C5A" w:rsidRPr="00690ACD">
        <w:rPr>
          <w:rFonts w:ascii="Arial" w:hAnsi="Arial" w:cs="Arial"/>
          <w:sz w:val="24"/>
          <w:szCs w:val="24"/>
        </w:rPr>
        <w:t>mativa</w:t>
      </w:r>
      <w:r w:rsidRPr="00690ACD">
        <w:rPr>
          <w:rFonts w:ascii="Arial" w:hAnsi="Arial" w:cs="Arial"/>
          <w:sz w:val="24"/>
          <w:szCs w:val="24"/>
        </w:rPr>
        <w:t xml:space="preserve"> del turno a comisiones propuesto, fa</w:t>
      </w:r>
      <w:r w:rsidR="00690ACD" w:rsidRPr="00690ACD">
        <w:rPr>
          <w:rFonts w:ascii="Arial" w:hAnsi="Arial" w:cs="Arial"/>
          <w:sz w:val="24"/>
          <w:szCs w:val="24"/>
        </w:rPr>
        <w:t>vor de manifestarlo. Es aprobada</w:t>
      </w:r>
      <w:r w:rsidRPr="00690ACD">
        <w:rPr>
          <w:rFonts w:ascii="Arial" w:hAnsi="Arial" w:cs="Arial"/>
          <w:sz w:val="24"/>
          <w:szCs w:val="24"/>
        </w:rPr>
        <w:t xml:space="preserve"> por unanimidad, bajo el siguiente:</w:t>
      </w:r>
      <w:r w:rsidR="00023215" w:rsidRPr="00690ACD">
        <w:rPr>
          <w:rFonts w:ascii="Arial" w:hAnsi="Arial" w:cs="Arial"/>
          <w:sz w:val="24"/>
          <w:szCs w:val="24"/>
        </w:rPr>
        <w:t>---------</w:t>
      </w:r>
      <w:r w:rsidR="00E42F22" w:rsidRPr="00690ACD">
        <w:rPr>
          <w:rFonts w:ascii="Arial" w:hAnsi="Arial" w:cs="Arial"/>
          <w:sz w:val="24"/>
          <w:szCs w:val="24"/>
        </w:rPr>
        <w:t>-------------------------------</w:t>
      </w:r>
      <w:r w:rsidR="00690ACD" w:rsidRPr="00690ACD">
        <w:rPr>
          <w:rFonts w:ascii="Arial" w:hAnsi="Arial" w:cs="Arial"/>
          <w:sz w:val="24"/>
          <w:szCs w:val="24"/>
        </w:rPr>
        <w:t>----</w:t>
      </w:r>
      <w:r w:rsidR="00690ACD">
        <w:rPr>
          <w:rFonts w:ascii="Arial" w:hAnsi="Arial" w:cs="Arial"/>
          <w:sz w:val="24"/>
          <w:szCs w:val="24"/>
        </w:rPr>
        <w:t>-----------------------------------------------------------------------</w:t>
      </w:r>
      <w:r w:rsidR="00EF3AF4">
        <w:rPr>
          <w:rFonts w:ascii="Arial" w:hAnsi="Arial" w:cs="Arial"/>
          <w:sz w:val="24"/>
          <w:szCs w:val="24"/>
        </w:rPr>
        <w:t>--------------------</w:t>
      </w:r>
      <w:r w:rsidR="00065223" w:rsidRPr="000D7BF4">
        <w:rPr>
          <w:rFonts w:ascii="Arial" w:hAnsi="Arial" w:cs="Arial"/>
          <w:sz w:val="24"/>
          <w:szCs w:val="24"/>
        </w:rPr>
        <w:t>----------------------------</w:t>
      </w:r>
      <w:r w:rsidR="00065223" w:rsidRPr="000D7BF4">
        <w:rPr>
          <w:rFonts w:ascii="Arial" w:hAnsi="Arial" w:cs="Arial"/>
          <w:b/>
          <w:sz w:val="24"/>
          <w:szCs w:val="24"/>
        </w:rPr>
        <w:t>ACUERDO NÚMERO 1295/2020/TC</w:t>
      </w:r>
      <w:r w:rsidR="00065223" w:rsidRPr="000D7BF4">
        <w:rPr>
          <w:rFonts w:ascii="Arial" w:hAnsi="Arial" w:cs="Arial"/>
          <w:sz w:val="24"/>
          <w:szCs w:val="24"/>
        </w:rPr>
        <w:t>------------------------------------------------------------------------------------------------------------</w:t>
      </w:r>
      <w:r w:rsidR="00EF3AF4">
        <w:rPr>
          <w:rFonts w:ascii="Arial" w:hAnsi="Arial" w:cs="Arial"/>
          <w:sz w:val="24"/>
          <w:szCs w:val="24"/>
        </w:rPr>
        <w:t>-----------------</w:t>
      </w:r>
      <w:r w:rsidR="00065223" w:rsidRPr="000D7BF4">
        <w:rPr>
          <w:rFonts w:ascii="Arial" w:hAnsi="Arial" w:cs="Arial"/>
          <w:b/>
          <w:sz w:val="24"/>
          <w:szCs w:val="24"/>
        </w:rPr>
        <w:t xml:space="preserve">ÚNICO.- </w:t>
      </w:r>
      <w:r w:rsidR="00065223" w:rsidRPr="000D7BF4">
        <w:rPr>
          <w:rFonts w:ascii="Arial" w:hAnsi="Arial" w:cs="Arial"/>
          <w:sz w:val="24"/>
          <w:szCs w:val="24"/>
        </w:rPr>
        <w:t xml:space="preserve">El Pleno del Ayuntamiento Constitucional del Municipio de San Pedro Tlaquepaque, Jalisco, aprueba y autoriza turnar a la </w:t>
      </w:r>
      <w:r w:rsidR="00065223" w:rsidRPr="000D7BF4">
        <w:rPr>
          <w:rFonts w:ascii="Arial" w:hAnsi="Arial" w:cs="Arial"/>
          <w:b/>
          <w:sz w:val="24"/>
          <w:szCs w:val="24"/>
        </w:rPr>
        <w:t>Comisión Edilicia de Hacienda, Patrimonio y Presupuesto la</w:t>
      </w:r>
      <w:r w:rsidR="00065223" w:rsidRPr="000D7BF4">
        <w:rPr>
          <w:rFonts w:ascii="Arial" w:eastAsia="Malgun Gothic" w:hAnsi="Arial" w:cs="Arial"/>
          <w:b/>
          <w:sz w:val="24"/>
          <w:szCs w:val="24"/>
        </w:rPr>
        <w:t xml:space="preserve"> </w:t>
      </w:r>
      <w:r w:rsidR="00065223" w:rsidRPr="000D7BF4">
        <w:rPr>
          <w:rFonts w:ascii="Arial" w:eastAsia="Malgun Gothic" w:hAnsi="Arial" w:cs="Arial"/>
          <w:b/>
          <w:bCs/>
          <w:sz w:val="24"/>
          <w:szCs w:val="24"/>
        </w:rPr>
        <w:t>baja y</w:t>
      </w:r>
      <w:r w:rsidR="00065223" w:rsidRPr="000D7BF4">
        <w:rPr>
          <w:rFonts w:ascii="Arial" w:eastAsia="Malgun Gothic" w:hAnsi="Arial" w:cs="Arial"/>
          <w:b/>
          <w:sz w:val="24"/>
          <w:szCs w:val="24"/>
        </w:rPr>
        <w:t xml:space="preserve"> desincorporación de 52 vehículos de este Ayuntamiento, y posteriormente se inicie el procedimiento de enajenación </w:t>
      </w:r>
      <w:r w:rsidR="00065223" w:rsidRPr="000D7BF4">
        <w:rPr>
          <w:rFonts w:ascii="Arial" w:hAnsi="Arial" w:cs="Arial"/>
          <w:b/>
          <w:sz w:val="24"/>
          <w:szCs w:val="24"/>
        </w:rPr>
        <w:t xml:space="preserve">a través de la adjudicación directa, de la oferta al mejor postor, </w:t>
      </w:r>
      <w:r w:rsidR="00065223" w:rsidRPr="000D7BF4">
        <w:rPr>
          <w:rFonts w:ascii="Arial" w:hAnsi="Arial" w:cs="Arial"/>
          <w:b/>
          <w:bCs/>
          <w:sz w:val="24"/>
          <w:szCs w:val="24"/>
        </w:rPr>
        <w:t>no siendo menor al avaluó presentado por perito autorizado.</w:t>
      </w:r>
      <w:r w:rsidR="00065223" w:rsidRPr="000D7BF4">
        <w:rPr>
          <w:rFonts w:ascii="Arial" w:hAnsi="Arial" w:cs="Arial"/>
          <w:sz w:val="24"/>
          <w:szCs w:val="24"/>
        </w:rPr>
        <w:t>-------------------------------------------------------------------------------------------------------------------</w:t>
      </w:r>
      <w:r w:rsidR="0012586C">
        <w:rPr>
          <w:rFonts w:ascii="Arial" w:hAnsi="Arial" w:cs="Arial"/>
          <w:sz w:val="24"/>
          <w:szCs w:val="24"/>
        </w:rPr>
        <w:t>--------------------</w:t>
      </w:r>
      <w:r w:rsidR="00AD4BA7">
        <w:rPr>
          <w:rFonts w:ascii="Arial" w:hAnsi="Arial" w:cs="Arial"/>
          <w:sz w:val="24"/>
          <w:szCs w:val="24"/>
        </w:rPr>
        <w:t>-</w:t>
      </w:r>
      <w:r w:rsidR="00AA47D3" w:rsidRPr="00EC7E16">
        <w:rPr>
          <w:rFonts w:ascii="Arial" w:hAnsi="Arial" w:cs="Arial"/>
          <w:b/>
          <w:color w:val="000000" w:themeColor="text1"/>
          <w:sz w:val="24"/>
          <w:szCs w:val="24"/>
        </w:rPr>
        <w:t>FUNDAMENTO LEGAL.-</w:t>
      </w:r>
      <w:r w:rsidR="00AA47D3" w:rsidRPr="00EC7E16">
        <w:rPr>
          <w:rFonts w:ascii="Arial" w:hAnsi="Arial" w:cs="Arial"/>
          <w:i/>
          <w:color w:val="000000" w:themeColor="text1"/>
          <w:sz w:val="24"/>
          <w:szCs w:val="24"/>
        </w:rPr>
        <w:t xml:space="preserve"> </w:t>
      </w:r>
      <w:r w:rsidR="00AA47D3"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AA47D3"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AA47D3">
        <w:rPr>
          <w:rStyle w:val="Fuentedeprrafopredeter1"/>
          <w:rFonts w:ascii="Arial" w:hAnsi="Arial" w:cs="Arial"/>
          <w:color w:val="000000" w:themeColor="text1"/>
          <w:sz w:val="24"/>
          <w:szCs w:val="24"/>
        </w:rPr>
        <w:t>.--------------------------------------------------------------------------------------------------------------------------------------------</w:t>
      </w:r>
      <w:r w:rsidR="0028099F" w:rsidRPr="00F16CF8">
        <w:rPr>
          <w:rFonts w:ascii="Arial" w:hAnsi="Arial" w:cs="Arial"/>
          <w:b/>
          <w:sz w:val="24"/>
          <w:szCs w:val="24"/>
        </w:rPr>
        <w:t xml:space="preserve">NOTIFÍQUESE.- </w:t>
      </w:r>
      <w:r w:rsidR="00F16CF8" w:rsidRPr="00F16CF8">
        <w:rPr>
          <w:rFonts w:ascii="Arial" w:hAnsi="Arial" w:cs="Arial"/>
          <w:sz w:val="24"/>
          <w:szCs w:val="24"/>
        </w:rPr>
        <w:t>Presidente de la Comisión Edilicia de Hacienda, Patrimonio y Presupuesto; Director de Patrimonio Municipal</w:t>
      </w:r>
      <w:r w:rsidR="0028099F" w:rsidRPr="00F16CF8">
        <w:rPr>
          <w:rFonts w:ascii="Arial" w:hAnsi="Arial" w:cs="Arial"/>
          <w:color w:val="000000" w:themeColor="text1"/>
          <w:sz w:val="24"/>
          <w:szCs w:val="24"/>
        </w:rPr>
        <w:t xml:space="preserve">, </w:t>
      </w:r>
      <w:r w:rsidR="0028099F" w:rsidRPr="00F16CF8">
        <w:rPr>
          <w:rFonts w:ascii="Arial" w:hAnsi="Arial" w:cs="Arial"/>
          <w:sz w:val="24"/>
          <w:szCs w:val="24"/>
        </w:rPr>
        <w:t>para su conocimiento y efectos legales a que haya lugar.-----------------------------------------------------------------------------------------</w:t>
      </w:r>
      <w:r w:rsidR="00A841BA" w:rsidRPr="00F16CF8">
        <w:rPr>
          <w:rFonts w:ascii="Arial" w:hAnsi="Arial" w:cs="Arial"/>
          <w:sz w:val="24"/>
          <w:szCs w:val="24"/>
        </w:rPr>
        <w:t>--------------------------</w:t>
      </w:r>
      <w:r w:rsidR="006B6DDA" w:rsidRPr="00F16CF8">
        <w:rPr>
          <w:rFonts w:ascii="Arial" w:hAnsi="Arial" w:cs="Arial"/>
          <w:sz w:val="24"/>
          <w:szCs w:val="24"/>
        </w:rPr>
        <w:t>------------------</w:t>
      </w:r>
      <w:r w:rsidR="00690ACD" w:rsidRPr="00F16CF8">
        <w:rPr>
          <w:rFonts w:ascii="Arial" w:hAnsi="Arial" w:cs="Arial"/>
          <w:sz w:val="24"/>
          <w:szCs w:val="24"/>
        </w:rPr>
        <w:t>Con la palabra la Presidente</w:t>
      </w:r>
      <w:r w:rsidR="00690ACD" w:rsidRPr="00733E72">
        <w:rPr>
          <w:rFonts w:ascii="Arial" w:hAnsi="Arial" w:cs="Arial"/>
          <w:sz w:val="24"/>
          <w:szCs w:val="24"/>
        </w:rPr>
        <w:t xml:space="preserve"> Municipal, C. María Elena Limón García: </w:t>
      </w:r>
      <w:r w:rsidR="00690ACD">
        <w:rPr>
          <w:rFonts w:ascii="Arial" w:hAnsi="Arial" w:cs="Arial"/>
          <w:sz w:val="24"/>
          <w:szCs w:val="24"/>
        </w:rPr>
        <w:t xml:space="preserve">Continúe </w:t>
      </w:r>
      <w:r w:rsidR="00690ACD" w:rsidRPr="003D4824">
        <w:rPr>
          <w:rFonts w:ascii="Arial" w:hAnsi="Arial" w:cs="Arial"/>
          <w:sz w:val="24"/>
          <w:szCs w:val="24"/>
        </w:rPr>
        <w:t>Secretario.-----------------------------------------------------------------------------------</w:t>
      </w:r>
      <w:r w:rsidR="00690ACD">
        <w:rPr>
          <w:rFonts w:ascii="Arial" w:hAnsi="Arial" w:cs="Arial"/>
          <w:sz w:val="24"/>
          <w:szCs w:val="24"/>
        </w:rPr>
        <w:t>------</w:t>
      </w:r>
      <w:r w:rsidR="00690ACD" w:rsidRPr="003D4824">
        <w:rPr>
          <w:rFonts w:ascii="Arial" w:hAnsi="Arial" w:cs="Arial"/>
          <w:sz w:val="24"/>
          <w:szCs w:val="24"/>
        </w:rPr>
        <w:t>-----------------------------------------------------------------------</w:t>
      </w:r>
      <w:r w:rsidR="001467F0">
        <w:rPr>
          <w:rFonts w:ascii="Arial" w:hAnsi="Arial" w:cs="Arial"/>
          <w:sz w:val="24"/>
          <w:szCs w:val="24"/>
        </w:rPr>
        <w:t>--</w:t>
      </w:r>
      <w:r w:rsidR="00690ACD" w:rsidRPr="003D4824">
        <w:rPr>
          <w:rFonts w:ascii="Arial" w:hAnsi="Arial" w:cs="Arial"/>
          <w:sz w:val="24"/>
          <w:szCs w:val="24"/>
        </w:rPr>
        <w:t>-------</w:t>
      </w:r>
      <w:r w:rsidR="00690ACD">
        <w:rPr>
          <w:rFonts w:ascii="Arial" w:hAnsi="Arial" w:cs="Arial"/>
          <w:sz w:val="24"/>
          <w:szCs w:val="24"/>
        </w:rPr>
        <w:t>-</w:t>
      </w:r>
      <w:r w:rsidR="001E25FE" w:rsidRPr="003D4824">
        <w:rPr>
          <w:rFonts w:ascii="Arial" w:hAnsi="Arial" w:cs="Arial"/>
          <w:sz w:val="24"/>
          <w:szCs w:val="24"/>
        </w:rPr>
        <w:t>En uso de la voz el Secretario del Ayuntamiento, Lic. Salvador Ruíz Ayala:</w:t>
      </w:r>
      <w:r w:rsidR="001E25FE">
        <w:rPr>
          <w:rFonts w:ascii="Arial" w:hAnsi="Arial" w:cs="Arial"/>
          <w:sz w:val="24"/>
          <w:szCs w:val="24"/>
        </w:rPr>
        <w:t xml:space="preserve"> </w:t>
      </w:r>
      <w:r w:rsidR="00326D06" w:rsidRPr="00A96697">
        <w:rPr>
          <w:rFonts w:ascii="Arial" w:hAnsi="Arial" w:cs="Arial"/>
          <w:b/>
          <w:sz w:val="24"/>
          <w:szCs w:val="24"/>
        </w:rPr>
        <w:t xml:space="preserve">V.- F) </w:t>
      </w:r>
      <w:r w:rsidR="00326D06" w:rsidRPr="00A96697">
        <w:rPr>
          <w:rFonts w:ascii="Arial" w:hAnsi="Arial" w:cs="Arial"/>
          <w:sz w:val="24"/>
          <w:szCs w:val="24"/>
        </w:rPr>
        <w:t>Iniciativa suscrita por</w:t>
      </w:r>
      <w:r w:rsidR="0073330B">
        <w:rPr>
          <w:rFonts w:ascii="Arial" w:hAnsi="Arial" w:cs="Arial"/>
          <w:sz w:val="24"/>
          <w:szCs w:val="24"/>
        </w:rPr>
        <w:t xml:space="preserve"> el </w:t>
      </w:r>
      <w:r w:rsidR="0073330B" w:rsidRPr="0024781B">
        <w:rPr>
          <w:rFonts w:ascii="Arial" w:hAnsi="Arial" w:cs="Arial"/>
          <w:b/>
          <w:sz w:val="24"/>
          <w:szCs w:val="24"/>
        </w:rPr>
        <w:t>C.</w:t>
      </w:r>
      <w:r w:rsidR="00326D06" w:rsidRPr="0024781B">
        <w:rPr>
          <w:rFonts w:ascii="Arial" w:hAnsi="Arial" w:cs="Arial"/>
          <w:b/>
          <w:sz w:val="24"/>
          <w:szCs w:val="24"/>
        </w:rPr>
        <w:t xml:space="preserve"> </w:t>
      </w:r>
      <w:r w:rsidR="00326D06" w:rsidRPr="00A96697">
        <w:rPr>
          <w:rFonts w:ascii="Arial" w:hAnsi="Arial" w:cs="Arial"/>
          <w:b/>
          <w:sz w:val="24"/>
          <w:szCs w:val="24"/>
        </w:rPr>
        <w:t xml:space="preserve">José Luis Salazar Martínez, Síndico Municipal, </w:t>
      </w:r>
      <w:r w:rsidR="00326D06" w:rsidRPr="00A96697">
        <w:rPr>
          <w:rFonts w:ascii="Arial" w:hAnsi="Arial" w:cs="Arial"/>
          <w:sz w:val="24"/>
          <w:szCs w:val="24"/>
        </w:rPr>
        <w:t xml:space="preserve">mediante la cual propone el turno a la Comisión Edilicia de </w:t>
      </w:r>
      <w:r w:rsidR="00326D06" w:rsidRPr="0024781B">
        <w:rPr>
          <w:rFonts w:ascii="Arial" w:hAnsi="Arial" w:cs="Arial"/>
          <w:b/>
          <w:sz w:val="24"/>
          <w:szCs w:val="24"/>
        </w:rPr>
        <w:t>Hacienda, Patrimonio y Presupuesto</w:t>
      </w:r>
      <w:r w:rsidR="00326D06" w:rsidRPr="0024781B">
        <w:rPr>
          <w:rFonts w:ascii="Arial" w:hAnsi="Arial" w:cs="Arial"/>
          <w:sz w:val="24"/>
          <w:szCs w:val="24"/>
        </w:rPr>
        <w:t xml:space="preserve"> para el estudio y análisis d</w:t>
      </w:r>
      <w:r w:rsidR="00326D06" w:rsidRPr="0024781B">
        <w:rPr>
          <w:rStyle w:val="Fuentedeprrafopredeter2"/>
          <w:rFonts w:ascii="Arial" w:eastAsiaTheme="minorEastAsia" w:hAnsi="Arial" w:cs="Arial"/>
          <w:sz w:val="24"/>
          <w:szCs w:val="24"/>
        </w:rPr>
        <w:t xml:space="preserve">e la </w:t>
      </w:r>
      <w:r w:rsidR="00326D06" w:rsidRPr="0024781B">
        <w:rPr>
          <w:rStyle w:val="Fuentedeprrafopredeter2"/>
          <w:rFonts w:ascii="Arial" w:eastAsiaTheme="minorEastAsia" w:hAnsi="Arial" w:cs="Arial"/>
          <w:b/>
          <w:sz w:val="24"/>
          <w:szCs w:val="24"/>
        </w:rPr>
        <w:t>solicitud</w:t>
      </w:r>
      <w:r w:rsidR="00326D06" w:rsidRPr="0024781B">
        <w:rPr>
          <w:rStyle w:val="Fuentedeprrafopredeter2"/>
          <w:rFonts w:ascii="Arial" w:eastAsiaTheme="minorEastAsia" w:hAnsi="Arial" w:cs="Arial"/>
          <w:sz w:val="24"/>
          <w:szCs w:val="24"/>
        </w:rPr>
        <w:t xml:space="preserve"> </w:t>
      </w:r>
      <w:r w:rsidR="00326D06" w:rsidRPr="0024781B">
        <w:rPr>
          <w:rStyle w:val="Fuentedeprrafopredeter2"/>
          <w:rFonts w:ascii="Arial" w:eastAsiaTheme="minorEastAsia" w:hAnsi="Arial" w:cs="Arial"/>
          <w:b/>
          <w:sz w:val="24"/>
          <w:szCs w:val="24"/>
        </w:rPr>
        <w:t>del Lic. Rodolfo Acosta González del</w:t>
      </w:r>
      <w:r w:rsidR="00326D06" w:rsidRPr="0024781B">
        <w:rPr>
          <w:rStyle w:val="Fuentedeprrafopredeter2"/>
          <w:rFonts w:ascii="Arial" w:eastAsiaTheme="minorEastAsia" w:hAnsi="Arial" w:cs="Arial"/>
          <w:sz w:val="24"/>
          <w:szCs w:val="24"/>
        </w:rPr>
        <w:t xml:space="preserve"> </w:t>
      </w:r>
      <w:r w:rsidR="00326D06" w:rsidRPr="0024781B">
        <w:rPr>
          <w:rStyle w:val="Fuentedeprrafopredeter2"/>
          <w:rFonts w:ascii="Arial" w:eastAsiaTheme="minorEastAsia" w:hAnsi="Arial" w:cs="Arial"/>
          <w:b/>
          <w:sz w:val="24"/>
          <w:szCs w:val="24"/>
        </w:rPr>
        <w:t>Consejo de Administración de Autobuses Estrella Blanca S.A. de C.V.</w:t>
      </w:r>
      <w:r w:rsidR="00326D06" w:rsidRPr="0024781B">
        <w:rPr>
          <w:rStyle w:val="Fuentedeprrafopredeter2"/>
          <w:rFonts w:ascii="Arial" w:eastAsiaTheme="minorEastAsia" w:hAnsi="Arial" w:cs="Arial"/>
          <w:sz w:val="24"/>
          <w:szCs w:val="24"/>
        </w:rPr>
        <w:t xml:space="preserve"> consistente en entregar</w:t>
      </w:r>
      <w:r w:rsidR="00326D06" w:rsidRPr="00A96697">
        <w:rPr>
          <w:rStyle w:val="Fuentedeprrafopredeter2"/>
          <w:rFonts w:ascii="Arial" w:eastAsiaTheme="minorEastAsia" w:hAnsi="Arial" w:cs="Arial"/>
          <w:sz w:val="24"/>
          <w:szCs w:val="24"/>
        </w:rPr>
        <w:t xml:space="preserve"> en </w:t>
      </w:r>
      <w:r w:rsidR="00326D06" w:rsidRPr="00A96697">
        <w:rPr>
          <w:rStyle w:val="Fuentedeprrafopredeter2"/>
          <w:rFonts w:ascii="Arial" w:eastAsiaTheme="minorEastAsia" w:hAnsi="Arial" w:cs="Arial"/>
          <w:b/>
          <w:sz w:val="24"/>
          <w:szCs w:val="24"/>
        </w:rPr>
        <w:t>comodato las áreas ubicadas en el camellón de Av. Las Torres desde la calle Carlos Salgado h</w:t>
      </w:r>
      <w:r w:rsidR="00326D06">
        <w:rPr>
          <w:rStyle w:val="Fuentedeprrafopredeter2"/>
          <w:rFonts w:ascii="Arial" w:eastAsiaTheme="minorEastAsia" w:hAnsi="Arial" w:cs="Arial"/>
          <w:b/>
          <w:sz w:val="24"/>
          <w:szCs w:val="24"/>
        </w:rPr>
        <w:t>asta la calle Salvador Hinojosa</w:t>
      </w:r>
      <w:r w:rsidR="00690ACD" w:rsidRPr="00690ACD">
        <w:rPr>
          <w:rStyle w:val="Fuentedeprrafopredeter2"/>
          <w:rFonts w:ascii="Arial" w:eastAsiaTheme="minorEastAsia" w:hAnsi="Arial" w:cs="Arial"/>
          <w:sz w:val="24"/>
          <w:szCs w:val="24"/>
        </w:rPr>
        <w:t>.</w:t>
      </w:r>
      <w:r w:rsidR="00EB75DC">
        <w:rPr>
          <w:rStyle w:val="Fuentedeprrafopredeter2"/>
          <w:rFonts w:ascii="Arial" w:eastAsiaTheme="minorEastAsia" w:hAnsi="Arial" w:cs="Arial"/>
          <w:sz w:val="24"/>
          <w:szCs w:val="24"/>
        </w:rPr>
        <w:t>-------------------------------------------------------------------------------------</w:t>
      </w:r>
      <w:r w:rsidR="0012586C">
        <w:rPr>
          <w:rStyle w:val="Fuentedeprrafopredeter2"/>
          <w:rFonts w:ascii="Arial" w:eastAsiaTheme="minorEastAsia" w:hAnsi="Arial" w:cs="Arial"/>
          <w:sz w:val="24"/>
          <w:szCs w:val="24"/>
        </w:rPr>
        <w:t>-----------</w:t>
      </w:r>
      <w:r w:rsidR="00EB75DC">
        <w:rPr>
          <w:rStyle w:val="Fuentedeprrafopredeter2"/>
          <w:rFonts w:ascii="Arial" w:eastAsiaTheme="minorEastAsia" w:hAnsi="Arial" w:cs="Arial"/>
          <w:sz w:val="24"/>
          <w:szCs w:val="24"/>
        </w:rPr>
        <w:t>------------------</w:t>
      </w:r>
      <w:r w:rsidR="00326D06">
        <w:rPr>
          <w:rStyle w:val="Fuentedeprrafopredeter2"/>
          <w:rFonts w:ascii="Arial" w:eastAsiaTheme="minorEastAsia" w:hAnsi="Arial" w:cs="Arial"/>
          <w:sz w:val="24"/>
          <w:szCs w:val="24"/>
        </w:rPr>
        <w:t>----------------------------------------</w:t>
      </w:r>
      <w:r w:rsidR="00EB75DC">
        <w:rPr>
          <w:rStyle w:val="Fuentedeprrafopredeter2"/>
          <w:rFonts w:ascii="Arial" w:eastAsiaTheme="minorEastAsia" w:hAnsi="Arial" w:cs="Arial"/>
          <w:sz w:val="24"/>
          <w:szCs w:val="24"/>
        </w:rPr>
        <w:t>--------------------------</w:t>
      </w:r>
      <w:r w:rsidR="00AD4BA7">
        <w:rPr>
          <w:rStyle w:val="Fuentedeprrafopredeter2"/>
          <w:rFonts w:ascii="Arial" w:eastAsiaTheme="minorEastAsia" w:hAnsi="Arial" w:cs="Arial"/>
          <w:sz w:val="24"/>
          <w:szCs w:val="24"/>
        </w:rPr>
        <w:t>----</w:t>
      </w:r>
    </w:p>
    <w:p w:rsidR="007854F3" w:rsidRPr="00E47A64" w:rsidRDefault="007854F3" w:rsidP="007854F3">
      <w:pPr>
        <w:tabs>
          <w:tab w:val="left" w:pos="6765"/>
        </w:tabs>
        <w:spacing w:after="30" w:line="240" w:lineRule="auto"/>
        <w:rPr>
          <w:rFonts w:ascii="Arial" w:hAnsi="Arial" w:cs="Arial"/>
          <w:b/>
          <w:sz w:val="24"/>
          <w:szCs w:val="24"/>
        </w:rPr>
      </w:pPr>
      <w:r w:rsidRPr="00E47A64">
        <w:rPr>
          <w:rFonts w:ascii="Arial" w:hAnsi="Arial" w:cs="Arial"/>
          <w:b/>
          <w:sz w:val="24"/>
          <w:szCs w:val="24"/>
        </w:rPr>
        <w:t>INTEGRANTES DEL HONORABLE AYUNTAMIENTO</w:t>
      </w:r>
    </w:p>
    <w:p w:rsidR="007854F3" w:rsidRPr="00E47A64" w:rsidRDefault="007854F3" w:rsidP="007854F3">
      <w:pPr>
        <w:spacing w:after="30" w:line="240" w:lineRule="auto"/>
        <w:rPr>
          <w:rFonts w:ascii="Arial" w:hAnsi="Arial" w:cs="Arial"/>
          <w:b/>
          <w:sz w:val="24"/>
          <w:szCs w:val="24"/>
        </w:rPr>
      </w:pPr>
      <w:r w:rsidRPr="00E47A64">
        <w:rPr>
          <w:rFonts w:ascii="Arial" w:hAnsi="Arial" w:cs="Arial"/>
          <w:b/>
          <w:sz w:val="24"/>
          <w:szCs w:val="24"/>
        </w:rPr>
        <w:t>DE SAN PEDRO TLAQUEPAQUE, JALISCO.</w:t>
      </w:r>
    </w:p>
    <w:p w:rsidR="007854F3" w:rsidRPr="00E47A64" w:rsidRDefault="007854F3" w:rsidP="007854F3">
      <w:pPr>
        <w:spacing w:after="30" w:line="240" w:lineRule="auto"/>
        <w:rPr>
          <w:rFonts w:ascii="Arial" w:hAnsi="Arial" w:cs="Arial"/>
          <w:b/>
          <w:sz w:val="24"/>
          <w:szCs w:val="24"/>
        </w:rPr>
      </w:pPr>
      <w:r w:rsidRPr="00E47A64">
        <w:rPr>
          <w:rFonts w:ascii="Arial" w:hAnsi="Arial" w:cs="Arial"/>
          <w:b/>
          <w:sz w:val="24"/>
          <w:szCs w:val="24"/>
        </w:rPr>
        <w:t>P R E S E N T E.</w:t>
      </w:r>
    </w:p>
    <w:p w:rsidR="007854F3" w:rsidRPr="00E47A64" w:rsidRDefault="007854F3" w:rsidP="007854F3">
      <w:pPr>
        <w:spacing w:after="0" w:line="360" w:lineRule="auto"/>
        <w:jc w:val="both"/>
        <w:rPr>
          <w:rFonts w:ascii="Arial" w:hAnsi="Arial" w:cs="Arial"/>
          <w:b/>
          <w:sz w:val="24"/>
          <w:szCs w:val="24"/>
        </w:rPr>
      </w:pPr>
    </w:p>
    <w:p w:rsidR="007854F3" w:rsidRPr="00AD4BA7" w:rsidRDefault="007854F3" w:rsidP="007854F3">
      <w:pPr>
        <w:spacing w:after="0" w:line="360" w:lineRule="auto"/>
        <w:jc w:val="both"/>
        <w:rPr>
          <w:rFonts w:ascii="Arial" w:hAnsi="Arial" w:cs="Arial"/>
          <w:b/>
          <w:sz w:val="10"/>
          <w:szCs w:val="24"/>
        </w:rPr>
      </w:pPr>
    </w:p>
    <w:p w:rsidR="007854F3" w:rsidRPr="00E47A64" w:rsidRDefault="007854F3" w:rsidP="007854F3">
      <w:pPr>
        <w:spacing w:after="0"/>
        <w:jc w:val="both"/>
        <w:rPr>
          <w:rFonts w:ascii="Arial" w:hAnsi="Arial" w:cs="Arial"/>
          <w:sz w:val="24"/>
          <w:szCs w:val="24"/>
        </w:rPr>
      </w:pPr>
      <w:r w:rsidRPr="00E47A64">
        <w:rPr>
          <w:rFonts w:ascii="Arial" w:hAnsi="Arial" w:cs="Arial"/>
          <w:b/>
          <w:sz w:val="24"/>
          <w:szCs w:val="24"/>
        </w:rPr>
        <w:t>José Luis Salazar Martínez,</w:t>
      </w:r>
      <w:r w:rsidRPr="00E47A64">
        <w:rPr>
          <w:rFonts w:ascii="Arial" w:hAnsi="Arial" w:cs="Arial"/>
          <w:sz w:val="24"/>
          <w:szCs w:val="24"/>
        </w:rPr>
        <w:t xml:space="preserve"> con el carácter de Síndico Municipal de San Pedro Tlaquepaque,</w:t>
      </w:r>
      <w:r w:rsidRPr="00E47A64">
        <w:rPr>
          <w:rFonts w:ascii="Arial" w:eastAsia="Arial Unicode MS" w:hAnsi="Arial" w:cs="Arial"/>
          <w:sz w:val="24"/>
          <w:szCs w:val="24"/>
        </w:rPr>
        <w:t xml:space="preserve"> me permito someter a consideración de este Órgano de Gobierno Municipal, la siguiente </w:t>
      </w:r>
      <w:r w:rsidRPr="00E47A64">
        <w:rPr>
          <w:rFonts w:ascii="Arial" w:hAnsi="Arial" w:cs="Arial"/>
          <w:sz w:val="24"/>
          <w:szCs w:val="24"/>
        </w:rPr>
        <w:t xml:space="preserve">Iniciativa de </w:t>
      </w:r>
      <w:r w:rsidRPr="00E47A64">
        <w:rPr>
          <w:rFonts w:ascii="Arial" w:hAnsi="Arial" w:cs="Arial"/>
          <w:b/>
          <w:sz w:val="24"/>
          <w:szCs w:val="24"/>
        </w:rPr>
        <w:t>TURNO A COMISION</w:t>
      </w:r>
      <w:r w:rsidRPr="00E47A64">
        <w:rPr>
          <w:rFonts w:ascii="Arial" w:hAnsi="Arial" w:cs="Arial"/>
          <w:sz w:val="24"/>
          <w:szCs w:val="24"/>
        </w:rPr>
        <w:t xml:space="preserve"> </w:t>
      </w:r>
      <w:r w:rsidRPr="00E47A64">
        <w:rPr>
          <w:rFonts w:ascii="Arial" w:hAnsi="Arial" w:cs="Arial"/>
          <w:b/>
          <w:bCs/>
          <w:sz w:val="24"/>
          <w:szCs w:val="24"/>
        </w:rPr>
        <w:t>que tiene por objeto el estudio y análisis, la solicitud del Lic. Rodolfo Acosta González del Consejo de Administración de Autobuses Estrella Blanca S.A de C.V consistente en entregar en Comodato las áreas ubicadas en el camellón de la Av. Las Torres desde la calle Carlos Salgado hasta la calle Salvador Hinojosa</w:t>
      </w:r>
      <w:r w:rsidRPr="00E47A64">
        <w:rPr>
          <w:rFonts w:ascii="Arial" w:hAnsi="Arial" w:cs="Arial"/>
          <w:sz w:val="24"/>
          <w:szCs w:val="24"/>
        </w:rPr>
        <w:t xml:space="preserve">, tomando como base: </w:t>
      </w:r>
    </w:p>
    <w:p w:rsidR="007854F3" w:rsidRPr="00E47A64" w:rsidRDefault="007854F3" w:rsidP="007854F3">
      <w:pPr>
        <w:spacing w:after="0"/>
        <w:jc w:val="both"/>
        <w:rPr>
          <w:rFonts w:ascii="Arial" w:eastAsia="Malgun Gothic" w:hAnsi="Arial" w:cs="Arial"/>
          <w:b/>
          <w:bCs/>
          <w:sz w:val="24"/>
          <w:szCs w:val="24"/>
        </w:rPr>
      </w:pPr>
    </w:p>
    <w:p w:rsidR="007854F3" w:rsidRPr="00E47A64" w:rsidRDefault="007854F3" w:rsidP="007854F3">
      <w:pPr>
        <w:tabs>
          <w:tab w:val="left" w:pos="6765"/>
        </w:tabs>
        <w:spacing w:after="30" w:line="240" w:lineRule="auto"/>
        <w:jc w:val="center"/>
        <w:rPr>
          <w:rFonts w:ascii="Arial" w:hAnsi="Arial" w:cs="Arial"/>
          <w:b/>
          <w:sz w:val="24"/>
          <w:szCs w:val="24"/>
        </w:rPr>
      </w:pPr>
      <w:r w:rsidRPr="00E47A64">
        <w:rPr>
          <w:rFonts w:ascii="Arial" w:hAnsi="Arial" w:cs="Arial"/>
          <w:b/>
          <w:sz w:val="24"/>
          <w:szCs w:val="24"/>
        </w:rPr>
        <w:t>A N T E C E D E N T E S</w:t>
      </w:r>
    </w:p>
    <w:p w:rsidR="007854F3" w:rsidRPr="00E47A64" w:rsidRDefault="007854F3" w:rsidP="007854F3">
      <w:pPr>
        <w:spacing w:after="0" w:line="360" w:lineRule="auto"/>
        <w:jc w:val="center"/>
        <w:rPr>
          <w:rFonts w:ascii="Arial" w:hAnsi="Arial" w:cs="Arial"/>
          <w:sz w:val="24"/>
          <w:szCs w:val="24"/>
        </w:rPr>
      </w:pPr>
    </w:p>
    <w:p w:rsidR="007854F3" w:rsidRPr="00E47A64" w:rsidRDefault="007854F3" w:rsidP="007854F3">
      <w:pPr>
        <w:spacing w:after="0"/>
        <w:jc w:val="both"/>
        <w:rPr>
          <w:rFonts w:ascii="Arial" w:hAnsi="Arial" w:cs="Arial"/>
          <w:sz w:val="24"/>
          <w:szCs w:val="24"/>
        </w:rPr>
      </w:pPr>
      <w:r w:rsidRPr="00E47A64">
        <w:rPr>
          <w:rFonts w:ascii="Arial" w:hAnsi="Arial" w:cs="Arial"/>
          <w:sz w:val="24"/>
          <w:szCs w:val="24"/>
        </w:rPr>
        <w:t>1.-Mediante Memo. No. 499/2019, de fecha 04 de octubre de 2019, signado por la Mtra. María Agustina Rodríguez Morán, remite al Síndico Municipal, lo siguiente:</w:t>
      </w:r>
    </w:p>
    <w:p w:rsidR="007854F3" w:rsidRPr="00E47A64" w:rsidRDefault="007854F3" w:rsidP="007854F3">
      <w:pPr>
        <w:spacing w:after="0"/>
        <w:jc w:val="both"/>
        <w:rPr>
          <w:rFonts w:ascii="Arial" w:hAnsi="Arial" w:cs="Arial"/>
          <w:sz w:val="24"/>
          <w:szCs w:val="24"/>
        </w:rPr>
      </w:pPr>
      <w:r w:rsidRPr="00E47A64">
        <w:rPr>
          <w:rFonts w:ascii="Arial" w:hAnsi="Arial" w:cs="Arial"/>
          <w:sz w:val="24"/>
          <w:szCs w:val="24"/>
        </w:rPr>
        <w:t>Por instrucciones de la C. María Elena Limón García, se remite el documento electrónico 14380 , signado por la Lic. Adriana del Carmen Zúñiga Guerrero, Secretario Particular , en el cual anexa copia del oficio DG/135/2019, girado por el Ing. Rolando Valle Favela, Director General de SITEUR, quien hace llegar la solicitud recibida de parte del Lic. Rodolfo Acosta de la Central de Autobuses de Guadalajara, S.A de C.V en la cual solicita se le entreguen en comodato las áreas ubicadas en el camellón de Av. Las Torres, desde la calle Carlos Salgado hasta calle Salvador Hinojosa, esto para convertirlo en un parte lineal. Lo anterior para analizar la pertinencia y viabilidad de la petición.</w:t>
      </w:r>
    </w:p>
    <w:p w:rsidR="007854F3" w:rsidRPr="00E47A64" w:rsidRDefault="007854F3" w:rsidP="007854F3">
      <w:pPr>
        <w:spacing w:after="0"/>
        <w:jc w:val="both"/>
        <w:rPr>
          <w:rFonts w:ascii="Arial" w:hAnsi="Arial" w:cs="Arial"/>
          <w:sz w:val="24"/>
          <w:szCs w:val="24"/>
        </w:rPr>
      </w:pPr>
    </w:p>
    <w:p w:rsidR="007854F3" w:rsidRPr="00E47A64" w:rsidRDefault="007854F3" w:rsidP="007854F3">
      <w:pPr>
        <w:spacing w:after="0"/>
        <w:jc w:val="both"/>
        <w:rPr>
          <w:rFonts w:ascii="Arial" w:hAnsi="Arial" w:cs="Arial"/>
          <w:sz w:val="24"/>
          <w:szCs w:val="24"/>
        </w:rPr>
      </w:pPr>
      <w:r w:rsidRPr="00E47A64">
        <w:rPr>
          <w:rFonts w:ascii="Arial" w:hAnsi="Arial" w:cs="Arial"/>
          <w:sz w:val="24"/>
          <w:szCs w:val="24"/>
        </w:rPr>
        <w:t>2.- Dicha solicitud versa de la manera que a continuación se señala: Como es de su conocimiento, esta Central de Autobuses es administrada por AUTOBUSES ESTRELLA BLANCA, S.A DE C.V., empresa a la cual represento, la cual tiene un flujo de casi 500,000 salidas de autobuses prácticamente a toda la Republica y sus correspondientes 500,000 llegadas, en global arriban a esta Central de Autobuses entre 50,000 y 60,000 personas diarias que llegan o salen de las instalaciones.</w:t>
      </w:r>
    </w:p>
    <w:p w:rsidR="007854F3" w:rsidRPr="00E47A64" w:rsidRDefault="007854F3" w:rsidP="007854F3">
      <w:pPr>
        <w:spacing w:after="0"/>
        <w:jc w:val="both"/>
        <w:rPr>
          <w:rFonts w:ascii="Arial" w:hAnsi="Arial" w:cs="Arial"/>
          <w:sz w:val="24"/>
          <w:szCs w:val="24"/>
        </w:rPr>
      </w:pPr>
    </w:p>
    <w:p w:rsidR="007854F3" w:rsidRPr="00E47A64" w:rsidRDefault="007854F3" w:rsidP="007854F3">
      <w:pPr>
        <w:spacing w:after="0"/>
        <w:jc w:val="both"/>
        <w:rPr>
          <w:rFonts w:ascii="Arial" w:hAnsi="Arial" w:cs="Arial"/>
          <w:sz w:val="24"/>
          <w:szCs w:val="24"/>
        </w:rPr>
      </w:pPr>
      <w:r w:rsidRPr="00E47A64">
        <w:rPr>
          <w:rFonts w:ascii="Arial" w:hAnsi="Arial" w:cs="Arial"/>
          <w:sz w:val="24"/>
          <w:szCs w:val="24"/>
        </w:rPr>
        <w:t>Así mismo de acuerdo a nuestro registro tenemos casi 60,000 salidas de taxis de la Central a la Zona Metropolitana y a ciudades circunvecinas durante todo un año, contamos con un estacionamiento de casi 2,000 cajones para el servicio de nuestros empleados y público en general.</w:t>
      </w:r>
    </w:p>
    <w:p w:rsidR="007854F3" w:rsidRPr="00E47A64" w:rsidRDefault="007854F3" w:rsidP="007854F3">
      <w:pPr>
        <w:spacing w:after="0"/>
        <w:jc w:val="both"/>
        <w:rPr>
          <w:rFonts w:ascii="Arial" w:hAnsi="Arial" w:cs="Arial"/>
          <w:sz w:val="24"/>
          <w:szCs w:val="24"/>
        </w:rPr>
      </w:pPr>
    </w:p>
    <w:p w:rsidR="007854F3" w:rsidRPr="00E47A64" w:rsidRDefault="007854F3" w:rsidP="007854F3">
      <w:pPr>
        <w:spacing w:after="0"/>
        <w:jc w:val="both"/>
        <w:rPr>
          <w:rFonts w:ascii="Arial" w:hAnsi="Arial" w:cs="Arial"/>
          <w:sz w:val="24"/>
          <w:szCs w:val="24"/>
        </w:rPr>
      </w:pPr>
      <w:r w:rsidRPr="00E47A64">
        <w:rPr>
          <w:rFonts w:ascii="Arial" w:hAnsi="Arial" w:cs="Arial"/>
          <w:sz w:val="24"/>
          <w:szCs w:val="24"/>
        </w:rPr>
        <w:t>Sabedores del impacto positivo que tendrá el arribo de la línea Tres a las inmediaciones de esta Central, estamos preocupados por el destino final del camellón ubicado sobre Av. Las Torres justo por debajo donde circula el tren, puesto que desde el año 1988 hasta la fecha en que Ustedes tomaron control de la obra, ese camellón estaba invadido cien por ciento por ambulantes, quienes desde luego sin instalaciones, sin seguridad, sin mediadas de protección, realizaban actos de comercio irregular, inclusive venta de alimentos y bebidas incluso embriagantes situación que desde luego no solo demerita la imagen de nuestra zona metropolitana, sino pone en riesgo a los visitantes y a los usuarios en general.</w:t>
      </w:r>
    </w:p>
    <w:p w:rsidR="007854F3" w:rsidRPr="00E47A64" w:rsidRDefault="007854F3" w:rsidP="007854F3">
      <w:pPr>
        <w:spacing w:after="0"/>
        <w:jc w:val="both"/>
        <w:rPr>
          <w:rFonts w:ascii="Arial" w:hAnsi="Arial" w:cs="Arial"/>
          <w:sz w:val="24"/>
          <w:szCs w:val="24"/>
        </w:rPr>
      </w:pPr>
    </w:p>
    <w:p w:rsidR="007854F3" w:rsidRPr="00E47A64" w:rsidRDefault="007854F3" w:rsidP="007854F3">
      <w:pPr>
        <w:spacing w:after="0"/>
        <w:jc w:val="both"/>
        <w:rPr>
          <w:rFonts w:ascii="Arial" w:hAnsi="Arial" w:cs="Arial"/>
          <w:sz w:val="24"/>
          <w:szCs w:val="24"/>
        </w:rPr>
      </w:pPr>
      <w:r w:rsidRPr="00E47A64">
        <w:rPr>
          <w:rFonts w:ascii="Arial" w:hAnsi="Arial" w:cs="Arial"/>
          <w:sz w:val="24"/>
          <w:szCs w:val="24"/>
        </w:rPr>
        <w:t>Sabemos que el proyecto del tren ligero contempla realizar parques lineales que adecuaran el entorno de lo que se construyó, pero también sabemos que es responsabilidad de diversas áreas de los Municipios, el evitar que se instalen negocios irregulares y que atenten contra la economía formal de dicha zona, por tal motivo solicitamos respetuosamente lo siguiente:</w:t>
      </w:r>
    </w:p>
    <w:p w:rsidR="007854F3" w:rsidRPr="00E47A64" w:rsidRDefault="007854F3" w:rsidP="007854F3">
      <w:pPr>
        <w:spacing w:after="0"/>
        <w:jc w:val="both"/>
        <w:rPr>
          <w:rFonts w:ascii="Arial" w:hAnsi="Arial" w:cs="Arial"/>
          <w:sz w:val="24"/>
          <w:szCs w:val="24"/>
        </w:rPr>
      </w:pPr>
    </w:p>
    <w:p w:rsidR="007854F3" w:rsidRPr="00E47A64" w:rsidRDefault="007854F3" w:rsidP="007854F3">
      <w:pPr>
        <w:spacing w:after="0"/>
        <w:jc w:val="both"/>
        <w:rPr>
          <w:rFonts w:ascii="Arial" w:hAnsi="Arial" w:cs="Arial"/>
          <w:sz w:val="24"/>
          <w:szCs w:val="24"/>
        </w:rPr>
      </w:pPr>
      <w:r w:rsidRPr="00E47A64">
        <w:rPr>
          <w:rFonts w:ascii="Arial" w:hAnsi="Arial" w:cs="Arial"/>
          <w:sz w:val="24"/>
          <w:szCs w:val="24"/>
        </w:rPr>
        <w:t>Que de ser posible se entregue en comodato las áreas ubicadas en el camellón de la Av. Las Torres desde la calle Carlos Salgado hasta Salvador Hinojosa, justo por debajo de donde pasa la Línea Tres del Tren Ligero, comprometiéndonos asegurarlo con una reja para que contribuya a embellecer el ambiente y en su caso hacer las adecuaciones como parque lineal, manteniendo el lugar en buenas condiciones, y así evitar que sea invadido por personas que pretendan hacer comercio informal.</w:t>
      </w:r>
    </w:p>
    <w:p w:rsidR="007854F3" w:rsidRPr="00E47A64" w:rsidRDefault="007854F3" w:rsidP="007854F3">
      <w:pPr>
        <w:spacing w:after="0"/>
        <w:jc w:val="both"/>
        <w:rPr>
          <w:rFonts w:ascii="Arial" w:hAnsi="Arial" w:cs="Arial"/>
          <w:sz w:val="24"/>
          <w:szCs w:val="24"/>
        </w:rPr>
      </w:pPr>
    </w:p>
    <w:p w:rsidR="007854F3" w:rsidRPr="0012586C" w:rsidRDefault="007854F3" w:rsidP="007854F3">
      <w:pPr>
        <w:spacing w:after="0"/>
        <w:jc w:val="both"/>
        <w:rPr>
          <w:rFonts w:ascii="Arial" w:hAnsi="Arial" w:cs="Arial"/>
          <w:sz w:val="12"/>
          <w:szCs w:val="24"/>
        </w:rPr>
      </w:pPr>
    </w:p>
    <w:p w:rsidR="007854F3" w:rsidRPr="00E47A64" w:rsidRDefault="007854F3" w:rsidP="007854F3">
      <w:pPr>
        <w:spacing w:after="30" w:line="240" w:lineRule="auto"/>
        <w:jc w:val="center"/>
        <w:rPr>
          <w:rFonts w:ascii="Arial" w:hAnsi="Arial" w:cs="Arial"/>
          <w:sz w:val="24"/>
          <w:szCs w:val="24"/>
        </w:rPr>
      </w:pPr>
      <w:r w:rsidRPr="00E47A64">
        <w:rPr>
          <w:rFonts w:ascii="Arial" w:hAnsi="Arial" w:cs="Arial"/>
          <w:sz w:val="24"/>
          <w:szCs w:val="24"/>
        </w:rPr>
        <w:t>C O N S I D E R A N D O S:</w:t>
      </w:r>
    </w:p>
    <w:p w:rsidR="007854F3" w:rsidRPr="00E47A64" w:rsidRDefault="007854F3" w:rsidP="007854F3">
      <w:pPr>
        <w:spacing w:after="30" w:line="240" w:lineRule="auto"/>
        <w:jc w:val="center"/>
        <w:rPr>
          <w:rFonts w:ascii="Arial" w:hAnsi="Arial" w:cs="Arial"/>
          <w:sz w:val="24"/>
          <w:szCs w:val="24"/>
        </w:rPr>
      </w:pPr>
    </w:p>
    <w:p w:rsidR="007854F3" w:rsidRPr="0012586C" w:rsidRDefault="007854F3" w:rsidP="007854F3">
      <w:pPr>
        <w:spacing w:after="30" w:line="240" w:lineRule="auto"/>
        <w:jc w:val="center"/>
        <w:rPr>
          <w:rFonts w:ascii="Arial" w:hAnsi="Arial" w:cs="Arial"/>
          <w:sz w:val="4"/>
          <w:szCs w:val="24"/>
        </w:rPr>
      </w:pPr>
    </w:p>
    <w:p w:rsidR="007854F3" w:rsidRPr="00E47A64" w:rsidRDefault="007854F3" w:rsidP="007854F3">
      <w:pPr>
        <w:spacing w:after="0"/>
        <w:jc w:val="both"/>
        <w:rPr>
          <w:rFonts w:ascii="Arial" w:hAnsi="Arial" w:cs="Arial"/>
          <w:sz w:val="24"/>
          <w:szCs w:val="24"/>
        </w:rPr>
      </w:pPr>
      <w:r w:rsidRPr="00E47A64">
        <w:rPr>
          <w:rFonts w:ascii="Arial" w:hAnsi="Arial" w:cs="Arial"/>
          <w:sz w:val="24"/>
          <w:szCs w:val="24"/>
        </w:rPr>
        <w:t xml:space="preserve">I.-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rsidR="007854F3" w:rsidRPr="00E47A64" w:rsidRDefault="007854F3" w:rsidP="007854F3">
      <w:pPr>
        <w:autoSpaceDE w:val="0"/>
        <w:autoSpaceDN w:val="0"/>
        <w:adjustRightInd w:val="0"/>
        <w:spacing w:after="0" w:line="240" w:lineRule="auto"/>
        <w:jc w:val="both"/>
        <w:rPr>
          <w:rFonts w:ascii="Arial" w:eastAsia="Malgun Gothic" w:hAnsi="Arial" w:cs="Arial"/>
          <w:sz w:val="24"/>
          <w:szCs w:val="24"/>
        </w:rPr>
      </w:pPr>
    </w:p>
    <w:p w:rsidR="007854F3" w:rsidRPr="00BA25DB" w:rsidRDefault="007854F3" w:rsidP="007854F3">
      <w:pPr>
        <w:autoSpaceDE w:val="0"/>
        <w:autoSpaceDN w:val="0"/>
        <w:adjustRightInd w:val="0"/>
        <w:spacing w:after="0" w:line="240" w:lineRule="auto"/>
        <w:jc w:val="both"/>
        <w:rPr>
          <w:rFonts w:ascii="Arial" w:eastAsia="Malgun Gothic" w:hAnsi="Arial" w:cs="Arial"/>
          <w:sz w:val="8"/>
          <w:szCs w:val="24"/>
        </w:rPr>
      </w:pPr>
    </w:p>
    <w:p w:rsidR="007854F3" w:rsidRPr="00E47A64" w:rsidRDefault="007854F3" w:rsidP="007854F3">
      <w:pPr>
        <w:spacing w:after="0"/>
        <w:jc w:val="both"/>
        <w:rPr>
          <w:rFonts w:ascii="Arial" w:hAnsi="Arial" w:cs="Arial"/>
          <w:sz w:val="24"/>
          <w:szCs w:val="24"/>
        </w:rPr>
      </w:pPr>
      <w:r w:rsidRPr="00E47A64">
        <w:rPr>
          <w:rFonts w:ascii="Arial" w:hAnsi="Arial" w:cs="Arial"/>
          <w:sz w:val="24"/>
          <w:szCs w:val="24"/>
        </w:rPr>
        <w:t xml:space="preserve">II.-Cada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7854F3" w:rsidRPr="00E47A64" w:rsidRDefault="007854F3" w:rsidP="007854F3">
      <w:pPr>
        <w:autoSpaceDE w:val="0"/>
        <w:autoSpaceDN w:val="0"/>
        <w:adjustRightInd w:val="0"/>
        <w:spacing w:after="0" w:line="240" w:lineRule="auto"/>
        <w:jc w:val="both"/>
        <w:rPr>
          <w:rFonts w:ascii="Arial" w:eastAsia="Malgun Gothic" w:hAnsi="Arial" w:cs="Arial"/>
          <w:b/>
          <w:sz w:val="24"/>
          <w:szCs w:val="24"/>
        </w:rPr>
      </w:pPr>
    </w:p>
    <w:p w:rsidR="007854F3" w:rsidRPr="00BA25DB" w:rsidRDefault="007854F3" w:rsidP="007854F3">
      <w:pPr>
        <w:autoSpaceDE w:val="0"/>
        <w:autoSpaceDN w:val="0"/>
        <w:adjustRightInd w:val="0"/>
        <w:spacing w:after="0" w:line="240" w:lineRule="auto"/>
        <w:jc w:val="both"/>
        <w:rPr>
          <w:rFonts w:ascii="Arial" w:eastAsia="Malgun Gothic" w:hAnsi="Arial" w:cs="Arial"/>
          <w:b/>
          <w:sz w:val="8"/>
          <w:szCs w:val="24"/>
        </w:rPr>
      </w:pPr>
    </w:p>
    <w:p w:rsidR="007854F3" w:rsidRPr="00E47A64" w:rsidRDefault="007854F3" w:rsidP="007854F3">
      <w:pPr>
        <w:pStyle w:val="Prrafodelista"/>
        <w:spacing w:after="0"/>
        <w:ind w:left="0"/>
        <w:jc w:val="both"/>
        <w:rPr>
          <w:rFonts w:ascii="Arial" w:hAnsi="Arial" w:cs="Arial"/>
          <w:sz w:val="24"/>
          <w:szCs w:val="24"/>
        </w:rPr>
      </w:pPr>
      <w:r w:rsidRPr="00E47A64">
        <w:rPr>
          <w:rFonts w:ascii="Arial" w:hAnsi="Arial" w:cs="Arial"/>
          <w:sz w:val="24"/>
          <w:szCs w:val="24"/>
        </w:rPr>
        <w:t>Lo antes expuesto de conformidad en los artículos 115 fracción I, II, primer párrafo y IV de la Constitución Política de los Estados Unidos  Mexicanos; los correspondientes artículos 2º, 73 primer párrafo, fracciones I y II primer párrafo, así como el diverso 77 fracciones II, de la Constitución Política del Estado de Jalisco; así como los artículos 2, 3, 34, 37 fracción II, 38, 40 fracción II, 41 fracción III, 53 fracción I, todos de la Ley del Gobierno y  la Administración Pública Municipal de la entidad; así mismo los artículos 1, 25 fracciones XII, 33 fracción I y II, 142, 145, fracción I, 146 y 151 del Reglamento del Gobierno y de la Administración Pública del Ayuntamiento Constitucional de San Pedro Tlaquepaque.</w:t>
      </w:r>
    </w:p>
    <w:p w:rsidR="007854F3" w:rsidRPr="00BA25DB" w:rsidRDefault="007854F3" w:rsidP="007854F3">
      <w:pPr>
        <w:pStyle w:val="Prrafodelista"/>
        <w:spacing w:after="0" w:line="240" w:lineRule="auto"/>
        <w:ind w:left="426"/>
        <w:jc w:val="both"/>
        <w:rPr>
          <w:rFonts w:ascii="Arial" w:hAnsi="Arial" w:cs="Arial"/>
          <w:sz w:val="10"/>
          <w:szCs w:val="24"/>
        </w:rPr>
      </w:pPr>
    </w:p>
    <w:p w:rsidR="007854F3" w:rsidRPr="00E47A64" w:rsidRDefault="007854F3" w:rsidP="007854F3">
      <w:pPr>
        <w:pStyle w:val="Prrafodelista"/>
        <w:spacing w:after="0" w:line="240" w:lineRule="auto"/>
        <w:ind w:left="426"/>
        <w:jc w:val="both"/>
        <w:rPr>
          <w:rFonts w:ascii="Arial" w:hAnsi="Arial" w:cs="Arial"/>
          <w:sz w:val="24"/>
          <w:szCs w:val="24"/>
        </w:rPr>
      </w:pPr>
    </w:p>
    <w:p w:rsidR="007854F3" w:rsidRPr="00E47A64" w:rsidRDefault="007854F3" w:rsidP="007854F3">
      <w:pPr>
        <w:spacing w:after="0" w:line="240" w:lineRule="auto"/>
        <w:jc w:val="both"/>
        <w:rPr>
          <w:rFonts w:ascii="Arial" w:hAnsi="Arial" w:cs="Arial"/>
          <w:sz w:val="24"/>
          <w:szCs w:val="24"/>
        </w:rPr>
      </w:pPr>
      <w:r w:rsidRPr="00E47A64">
        <w:rPr>
          <w:rFonts w:ascii="Arial" w:hAnsi="Arial" w:cs="Arial"/>
          <w:sz w:val="24"/>
          <w:szCs w:val="24"/>
        </w:rPr>
        <w:t>Por lo antes expuesto sometemos a consideración el siguiente:</w:t>
      </w:r>
    </w:p>
    <w:p w:rsidR="007854F3" w:rsidRPr="00E47A64" w:rsidRDefault="007854F3" w:rsidP="007854F3">
      <w:pPr>
        <w:tabs>
          <w:tab w:val="left" w:pos="6765"/>
        </w:tabs>
        <w:spacing w:after="30" w:line="240" w:lineRule="auto"/>
        <w:jc w:val="center"/>
        <w:rPr>
          <w:rFonts w:ascii="Arial" w:hAnsi="Arial" w:cs="Arial"/>
          <w:b/>
          <w:sz w:val="24"/>
          <w:szCs w:val="24"/>
        </w:rPr>
      </w:pPr>
    </w:p>
    <w:p w:rsidR="007854F3" w:rsidRPr="00E47A64" w:rsidRDefault="007854F3" w:rsidP="007854F3">
      <w:pPr>
        <w:tabs>
          <w:tab w:val="left" w:pos="6765"/>
        </w:tabs>
        <w:spacing w:after="30" w:line="240" w:lineRule="auto"/>
        <w:jc w:val="center"/>
        <w:rPr>
          <w:rFonts w:ascii="Arial" w:hAnsi="Arial" w:cs="Arial"/>
          <w:b/>
          <w:sz w:val="24"/>
          <w:szCs w:val="24"/>
        </w:rPr>
      </w:pPr>
    </w:p>
    <w:p w:rsidR="007854F3" w:rsidRPr="00E47A64" w:rsidRDefault="007854F3" w:rsidP="007854F3">
      <w:pPr>
        <w:tabs>
          <w:tab w:val="left" w:pos="6765"/>
        </w:tabs>
        <w:spacing w:after="30" w:line="240" w:lineRule="auto"/>
        <w:jc w:val="center"/>
        <w:rPr>
          <w:rFonts w:ascii="Arial" w:hAnsi="Arial" w:cs="Arial"/>
          <w:b/>
          <w:sz w:val="24"/>
          <w:szCs w:val="24"/>
        </w:rPr>
      </w:pPr>
      <w:r w:rsidRPr="00E47A64">
        <w:rPr>
          <w:rFonts w:ascii="Arial" w:hAnsi="Arial" w:cs="Arial"/>
          <w:b/>
          <w:sz w:val="24"/>
          <w:szCs w:val="24"/>
        </w:rPr>
        <w:t xml:space="preserve"> PUNTO DE ACUERDO:</w:t>
      </w:r>
    </w:p>
    <w:p w:rsidR="007854F3" w:rsidRPr="00E47A64" w:rsidRDefault="007854F3" w:rsidP="007854F3">
      <w:pPr>
        <w:spacing w:after="30" w:line="360" w:lineRule="auto"/>
        <w:jc w:val="both"/>
        <w:rPr>
          <w:rFonts w:ascii="Arial" w:hAnsi="Arial" w:cs="Arial"/>
          <w:sz w:val="24"/>
          <w:szCs w:val="24"/>
        </w:rPr>
      </w:pPr>
    </w:p>
    <w:p w:rsidR="007854F3" w:rsidRPr="00E47A64" w:rsidRDefault="007854F3" w:rsidP="007854F3">
      <w:pPr>
        <w:pStyle w:val="Prrafodelista"/>
        <w:spacing w:after="0"/>
        <w:ind w:left="0"/>
        <w:jc w:val="both"/>
        <w:rPr>
          <w:rFonts w:ascii="Arial" w:hAnsi="Arial" w:cs="Arial"/>
          <w:sz w:val="24"/>
          <w:szCs w:val="24"/>
        </w:rPr>
      </w:pPr>
      <w:r w:rsidRPr="00E47A64">
        <w:rPr>
          <w:rFonts w:ascii="Arial" w:hAnsi="Arial" w:cs="Arial"/>
          <w:b/>
          <w:sz w:val="24"/>
          <w:szCs w:val="24"/>
        </w:rPr>
        <w:t>ÚNICO.-</w:t>
      </w:r>
      <w:r w:rsidRPr="00E47A64">
        <w:rPr>
          <w:rFonts w:ascii="Arial" w:hAnsi="Arial" w:cs="Arial"/>
          <w:sz w:val="24"/>
          <w:szCs w:val="24"/>
        </w:rPr>
        <w:t xml:space="preserve"> SE APRUEBA TURNAR A LA COMISIÓN EDILICIA DE HACIENDA, PATRIMONIO Y PRESUPUESTO, PARA SU ESTUDIO Y ANÁLISIS </w:t>
      </w:r>
      <w:r w:rsidRPr="00E47A64">
        <w:rPr>
          <w:rFonts w:ascii="Arial" w:hAnsi="Arial" w:cs="Arial"/>
          <w:b/>
          <w:bCs/>
          <w:sz w:val="24"/>
          <w:szCs w:val="24"/>
        </w:rPr>
        <w:t>LA SOLICITUD DEL LIC. RODOLFO ACOSTA GONZÁLEZ DEL CONSEJO DE ADMINISTRACIÓN DE AUTOBUSES ESTRELLA BLANCA S.A DE C.V CONSISTENTE EN ENTREGAR EN COMODATO LAS ÁREAS UBICADAS EN EL CAMELLÓN DE LA AV. LAS TORRES DESDE LA CALLE CARLOS SALGADO HASTA LA CALLE SALVADOR HINOJOSA</w:t>
      </w:r>
      <w:r w:rsidR="00BA25DB">
        <w:rPr>
          <w:rFonts w:ascii="Arial" w:hAnsi="Arial" w:cs="Arial"/>
          <w:b/>
          <w:bCs/>
          <w:sz w:val="24"/>
          <w:szCs w:val="24"/>
        </w:rPr>
        <w:t>.</w:t>
      </w:r>
    </w:p>
    <w:p w:rsidR="007854F3" w:rsidRPr="00BA25DB" w:rsidRDefault="007854F3" w:rsidP="007854F3">
      <w:pPr>
        <w:pStyle w:val="Prrafodelista"/>
        <w:spacing w:after="0" w:line="240" w:lineRule="auto"/>
        <w:ind w:left="0"/>
        <w:jc w:val="both"/>
        <w:rPr>
          <w:rFonts w:ascii="Arial" w:hAnsi="Arial" w:cs="Arial"/>
          <w:sz w:val="12"/>
          <w:szCs w:val="24"/>
        </w:rPr>
      </w:pPr>
    </w:p>
    <w:p w:rsidR="007854F3" w:rsidRPr="00E47A64" w:rsidRDefault="007854F3" w:rsidP="007854F3">
      <w:pPr>
        <w:pStyle w:val="Prrafodelista"/>
        <w:spacing w:after="0" w:line="240" w:lineRule="auto"/>
        <w:ind w:left="0"/>
        <w:jc w:val="both"/>
        <w:rPr>
          <w:rFonts w:ascii="Arial" w:hAnsi="Arial" w:cs="Arial"/>
          <w:sz w:val="24"/>
          <w:szCs w:val="24"/>
        </w:rPr>
      </w:pPr>
    </w:p>
    <w:p w:rsidR="007854F3" w:rsidRPr="00E47A64" w:rsidRDefault="007854F3" w:rsidP="007854F3">
      <w:pPr>
        <w:spacing w:after="30" w:line="240" w:lineRule="auto"/>
        <w:jc w:val="center"/>
        <w:rPr>
          <w:rFonts w:ascii="Arial" w:hAnsi="Arial" w:cs="Arial"/>
          <w:b/>
          <w:sz w:val="24"/>
          <w:szCs w:val="24"/>
        </w:rPr>
      </w:pPr>
      <w:r w:rsidRPr="00E47A64">
        <w:rPr>
          <w:rFonts w:ascii="Arial" w:hAnsi="Arial" w:cs="Arial"/>
          <w:b/>
          <w:sz w:val="24"/>
          <w:szCs w:val="24"/>
        </w:rPr>
        <w:t>A T E N T A M E N T E</w:t>
      </w:r>
    </w:p>
    <w:p w:rsidR="007854F3" w:rsidRPr="00E47A64" w:rsidRDefault="007854F3" w:rsidP="007854F3">
      <w:pPr>
        <w:spacing w:after="30" w:line="240" w:lineRule="auto"/>
        <w:jc w:val="center"/>
        <w:rPr>
          <w:rFonts w:ascii="Arial" w:hAnsi="Arial" w:cs="Arial"/>
          <w:sz w:val="24"/>
          <w:szCs w:val="24"/>
        </w:rPr>
      </w:pPr>
      <w:r w:rsidRPr="00E47A64">
        <w:rPr>
          <w:rFonts w:ascii="Arial" w:hAnsi="Arial" w:cs="Arial"/>
          <w:sz w:val="24"/>
          <w:szCs w:val="24"/>
        </w:rPr>
        <w:t xml:space="preserve">SALÓN DE SESIONES DEL H. AYUNTAMIENTO. </w:t>
      </w:r>
    </w:p>
    <w:p w:rsidR="007854F3" w:rsidRPr="00E47A64" w:rsidRDefault="007854F3" w:rsidP="007854F3">
      <w:pPr>
        <w:spacing w:after="30" w:line="360" w:lineRule="auto"/>
        <w:rPr>
          <w:rFonts w:ascii="Arial" w:hAnsi="Arial" w:cs="Arial"/>
          <w:b/>
          <w:sz w:val="24"/>
          <w:szCs w:val="24"/>
        </w:rPr>
      </w:pPr>
    </w:p>
    <w:p w:rsidR="007854F3" w:rsidRPr="00E47A64" w:rsidRDefault="007854F3" w:rsidP="007854F3">
      <w:pPr>
        <w:spacing w:after="30" w:line="360" w:lineRule="auto"/>
        <w:jc w:val="center"/>
        <w:rPr>
          <w:rFonts w:ascii="Arial" w:hAnsi="Arial" w:cs="Arial"/>
          <w:b/>
          <w:sz w:val="24"/>
          <w:szCs w:val="24"/>
        </w:rPr>
      </w:pPr>
      <w:r w:rsidRPr="00E47A64">
        <w:rPr>
          <w:rFonts w:ascii="Arial" w:hAnsi="Arial" w:cs="Arial"/>
          <w:b/>
          <w:sz w:val="24"/>
          <w:szCs w:val="24"/>
        </w:rPr>
        <w:t>MTRO. JOSÉ LUIS SALAZAR MARTÍNEZ</w:t>
      </w:r>
    </w:p>
    <w:p w:rsidR="007854F3" w:rsidRPr="00E47A64" w:rsidRDefault="007854F3" w:rsidP="007854F3">
      <w:pPr>
        <w:spacing w:after="30" w:line="360" w:lineRule="auto"/>
        <w:jc w:val="center"/>
        <w:rPr>
          <w:rFonts w:ascii="Arial" w:hAnsi="Arial" w:cs="Arial"/>
          <w:b/>
          <w:sz w:val="24"/>
          <w:szCs w:val="24"/>
        </w:rPr>
      </w:pPr>
      <w:r w:rsidRPr="00E47A64">
        <w:rPr>
          <w:rFonts w:ascii="Arial" w:hAnsi="Arial" w:cs="Arial"/>
          <w:b/>
          <w:sz w:val="24"/>
          <w:szCs w:val="24"/>
        </w:rPr>
        <w:t>SÍNDICO MUNICIPAL DE SAN PEDRO TLAQUEPAQUE.</w:t>
      </w:r>
    </w:p>
    <w:p w:rsidR="00EB75DC" w:rsidRDefault="00B341FD" w:rsidP="001E25FE">
      <w:pPr>
        <w:jc w:val="both"/>
        <w:rPr>
          <w:rFonts w:ascii="Arial" w:hAnsi="Arial" w:cs="Arial"/>
          <w:sz w:val="24"/>
          <w:szCs w:val="24"/>
        </w:rPr>
      </w:pPr>
      <w:r>
        <w:rPr>
          <w:rFonts w:ascii="Arial" w:hAnsi="Arial" w:cs="Arial"/>
          <w:sz w:val="24"/>
          <w:szCs w:val="24"/>
        </w:rPr>
        <w:t>------------------------------------------------------------------------------------------------------------------------------------------------------------------------------------------------------</w:t>
      </w: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0073330B">
        <w:rPr>
          <w:rFonts w:ascii="Arial" w:hAnsi="Arial" w:cs="Arial"/>
          <w:sz w:val="24"/>
          <w:szCs w:val="24"/>
        </w:rPr>
        <w:t>P</w:t>
      </w:r>
      <w:r>
        <w:rPr>
          <w:rFonts w:ascii="Arial" w:hAnsi="Arial" w:cs="Arial"/>
          <w:sz w:val="24"/>
          <w:szCs w:val="24"/>
        </w:rPr>
        <w:t>or lo que en votación económica les pregunto</w:t>
      </w:r>
      <w:r w:rsidRPr="005066E2">
        <w:rPr>
          <w:rFonts w:ascii="Arial" w:hAnsi="Arial" w:cs="Arial"/>
          <w:sz w:val="24"/>
          <w:szCs w:val="24"/>
        </w:rPr>
        <w:t>,</w:t>
      </w:r>
      <w:r>
        <w:rPr>
          <w:rFonts w:ascii="Arial" w:hAnsi="Arial" w:cs="Arial"/>
          <w:sz w:val="24"/>
          <w:szCs w:val="24"/>
        </w:rPr>
        <w:t xml:space="preserve"> quienes estén por la afirmativa del turno a comisiones propuesto, favor de manifestarlo, es</w:t>
      </w:r>
      <w:r>
        <w:rPr>
          <w:rFonts w:ascii="Arial" w:hAnsi="Arial" w:cs="Arial"/>
          <w:b/>
          <w:sz w:val="24"/>
          <w:szCs w:val="24"/>
        </w:rPr>
        <w:t xml:space="preserve"> </w:t>
      </w:r>
      <w:r>
        <w:rPr>
          <w:rFonts w:ascii="Arial" w:hAnsi="Arial" w:cs="Arial"/>
          <w:sz w:val="24"/>
          <w:szCs w:val="24"/>
        </w:rPr>
        <w:t>aprobado por unanimid</w:t>
      </w:r>
      <w:r w:rsidRPr="00B341FD">
        <w:rPr>
          <w:rFonts w:ascii="Arial" w:hAnsi="Arial" w:cs="Arial"/>
          <w:sz w:val="24"/>
          <w:szCs w:val="24"/>
        </w:rPr>
        <w:t>ad, bajo el siguiente: --------------------------------------------------------------------------------------------------------------------------------------</w:t>
      </w:r>
      <w:r>
        <w:rPr>
          <w:rFonts w:ascii="Arial" w:hAnsi="Arial" w:cs="Arial"/>
          <w:sz w:val="24"/>
          <w:szCs w:val="24"/>
        </w:rPr>
        <w:t>---</w:t>
      </w:r>
      <w:r w:rsidR="0012586C">
        <w:rPr>
          <w:rFonts w:ascii="Arial" w:hAnsi="Arial" w:cs="Arial"/>
          <w:sz w:val="24"/>
          <w:szCs w:val="24"/>
        </w:rPr>
        <w:t>---------------------</w:t>
      </w:r>
      <w:r w:rsidR="00065223" w:rsidRPr="000D7BF4">
        <w:rPr>
          <w:rFonts w:ascii="Arial" w:hAnsi="Arial" w:cs="Arial"/>
          <w:sz w:val="24"/>
          <w:szCs w:val="24"/>
        </w:rPr>
        <w:t>------</w:t>
      </w:r>
      <w:r w:rsidR="00065223" w:rsidRPr="000D7BF4">
        <w:rPr>
          <w:rFonts w:ascii="Arial" w:hAnsi="Arial" w:cs="Arial"/>
          <w:b/>
          <w:sz w:val="24"/>
          <w:szCs w:val="24"/>
        </w:rPr>
        <w:t>ACUERDO NÚMERO 1296/2020/TC</w:t>
      </w:r>
      <w:r w:rsidR="00065223" w:rsidRPr="000D7BF4">
        <w:rPr>
          <w:rFonts w:ascii="Arial" w:hAnsi="Arial" w:cs="Arial"/>
          <w:sz w:val="24"/>
          <w:szCs w:val="24"/>
        </w:rPr>
        <w:t>---------------------------------------------------------------------------------------------------------------------------</w:t>
      </w:r>
      <w:r w:rsidR="00065223" w:rsidRPr="000D7BF4">
        <w:rPr>
          <w:rFonts w:ascii="Arial" w:hAnsi="Arial" w:cs="Arial"/>
          <w:b/>
          <w:sz w:val="24"/>
          <w:szCs w:val="24"/>
        </w:rPr>
        <w:t xml:space="preserve">ÚNICO.- </w:t>
      </w:r>
      <w:r w:rsidR="00065223" w:rsidRPr="000D7BF4">
        <w:rPr>
          <w:rFonts w:ascii="Arial" w:hAnsi="Arial" w:cs="Arial"/>
          <w:sz w:val="24"/>
          <w:szCs w:val="24"/>
        </w:rPr>
        <w:t xml:space="preserve">El Pleno del Ayuntamiento Constitucional del Municipio de San Pedro Tlaquepaque, Jalisco, aprueba y autoriza turnar a la </w:t>
      </w:r>
      <w:r w:rsidR="00065223" w:rsidRPr="000D7BF4">
        <w:rPr>
          <w:rFonts w:ascii="Arial" w:hAnsi="Arial" w:cs="Arial"/>
          <w:b/>
          <w:sz w:val="24"/>
          <w:szCs w:val="24"/>
        </w:rPr>
        <w:t>Comisión Edilicia de Hacienda, Patrimonio y Presupuesto</w:t>
      </w:r>
      <w:r w:rsidR="00065223" w:rsidRPr="000D7BF4">
        <w:rPr>
          <w:rFonts w:ascii="Arial" w:hAnsi="Arial" w:cs="Arial"/>
          <w:sz w:val="24"/>
          <w:szCs w:val="24"/>
        </w:rPr>
        <w:t xml:space="preserve">, para su estudio y análisis de </w:t>
      </w:r>
      <w:r w:rsidR="00065223" w:rsidRPr="000D7BF4">
        <w:rPr>
          <w:rFonts w:ascii="Arial" w:hAnsi="Arial" w:cs="Arial"/>
          <w:bCs/>
          <w:sz w:val="24"/>
          <w:szCs w:val="24"/>
        </w:rPr>
        <w:t xml:space="preserve">la </w:t>
      </w:r>
      <w:r w:rsidR="00065223" w:rsidRPr="000D7BF4">
        <w:rPr>
          <w:rFonts w:ascii="Arial" w:hAnsi="Arial" w:cs="Arial"/>
          <w:b/>
          <w:bCs/>
          <w:sz w:val="24"/>
          <w:szCs w:val="24"/>
        </w:rPr>
        <w:t>solicitud del Lic. Rodolfo Acosta González del Consejo de Administración de Autobuses Estrella Blanca S.A de C.V. consistente en entregar en comodato las áreas ubicadas en el camellón de la Av. Las Torres desde la calle Carlos Salgado hasta la calle Salvador Hinojosa.</w:t>
      </w:r>
      <w:r w:rsidR="00065223" w:rsidRPr="000D7BF4">
        <w:rPr>
          <w:rFonts w:ascii="Arial" w:hAnsi="Arial" w:cs="Arial"/>
          <w:sz w:val="24"/>
          <w:szCs w:val="24"/>
        </w:rPr>
        <w:t>--------------------------------------------------------------------------------------------------------</w:t>
      </w:r>
      <w:r w:rsidR="00065223" w:rsidRPr="00664F83">
        <w:rPr>
          <w:rFonts w:ascii="Arial" w:hAnsi="Arial" w:cs="Arial"/>
        </w:rPr>
        <w:t>------------------------------------------------------</w:t>
      </w:r>
      <w:r w:rsidR="0012586C">
        <w:rPr>
          <w:rFonts w:ascii="Arial" w:hAnsi="Arial" w:cs="Arial"/>
        </w:rPr>
        <w:t>-------</w:t>
      </w:r>
      <w:r w:rsidR="00BA25DB">
        <w:rPr>
          <w:rFonts w:ascii="Arial" w:hAnsi="Arial" w:cs="Arial"/>
        </w:rPr>
        <w:t>--</w:t>
      </w:r>
      <w:r w:rsidR="00065223" w:rsidRPr="00664F83">
        <w:rPr>
          <w:rFonts w:ascii="Arial" w:hAnsi="Arial" w:cs="Arial"/>
        </w:rPr>
        <w:t>-</w:t>
      </w:r>
      <w:r w:rsidR="00AA47D3" w:rsidRPr="00EC7E16">
        <w:rPr>
          <w:rFonts w:ascii="Arial" w:hAnsi="Arial" w:cs="Arial"/>
          <w:b/>
          <w:color w:val="000000" w:themeColor="text1"/>
          <w:sz w:val="24"/>
          <w:szCs w:val="24"/>
        </w:rPr>
        <w:t>FUNDAMENTO LEGAL.-</w:t>
      </w:r>
      <w:r w:rsidR="00AA47D3" w:rsidRPr="00EC7E16">
        <w:rPr>
          <w:rFonts w:ascii="Arial" w:hAnsi="Arial" w:cs="Arial"/>
          <w:i/>
          <w:color w:val="000000" w:themeColor="text1"/>
          <w:sz w:val="24"/>
          <w:szCs w:val="24"/>
        </w:rPr>
        <w:t xml:space="preserve"> </w:t>
      </w:r>
      <w:r w:rsidR="00AA47D3"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AA47D3"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AA47D3" w:rsidRPr="00F16CF8">
        <w:rPr>
          <w:rStyle w:val="Fuentedeprrafopredeter1"/>
          <w:rFonts w:ascii="Arial" w:hAnsi="Arial" w:cs="Arial"/>
          <w:color w:val="000000" w:themeColor="text1"/>
          <w:sz w:val="24"/>
          <w:szCs w:val="24"/>
        </w:rPr>
        <w:t>.--------------------------------------------------------------------------------------------------------------------------------------------</w:t>
      </w:r>
      <w:r w:rsidR="00196972" w:rsidRPr="00F16CF8">
        <w:rPr>
          <w:rFonts w:ascii="Arial" w:hAnsi="Arial" w:cs="Arial"/>
          <w:b/>
          <w:sz w:val="24"/>
          <w:szCs w:val="24"/>
        </w:rPr>
        <w:t xml:space="preserve">NOTIFÍQUESE.- </w:t>
      </w:r>
      <w:r w:rsidR="00F16CF8" w:rsidRPr="00F16CF8">
        <w:rPr>
          <w:rFonts w:ascii="Arial" w:hAnsi="Arial" w:cs="Arial"/>
          <w:sz w:val="24"/>
          <w:szCs w:val="24"/>
        </w:rPr>
        <w:t>Presidente de la Comisión Edilicia de Hacienda, Patrimonio y Presupuesto; Representante del Consejo de Administración de Autobuses Estrella Blanca S.A. de C.V.</w:t>
      </w:r>
      <w:r w:rsidR="00196972" w:rsidRPr="004B6EE2">
        <w:rPr>
          <w:rFonts w:ascii="Arial" w:hAnsi="Arial" w:cs="Arial"/>
          <w:sz w:val="24"/>
          <w:szCs w:val="24"/>
        </w:rPr>
        <w:t xml:space="preserve"> para su conocimiento y efectos legales a que haya lugar.-----------------------------------------------------------------</w:t>
      </w:r>
      <w:r w:rsidR="0012586C">
        <w:rPr>
          <w:rFonts w:ascii="Arial" w:hAnsi="Arial" w:cs="Arial"/>
          <w:sz w:val="24"/>
          <w:szCs w:val="24"/>
        </w:rPr>
        <w:t>-------------------------------------------------------------</w:t>
      </w:r>
      <w:r w:rsidR="00196972" w:rsidRPr="004B6EE2">
        <w:rPr>
          <w:rFonts w:ascii="Arial" w:hAnsi="Arial" w:cs="Arial"/>
          <w:sz w:val="24"/>
          <w:szCs w:val="24"/>
        </w:rPr>
        <w:t>-----------------------------------</w:t>
      </w:r>
      <w:r w:rsidR="00BA25DB">
        <w:rPr>
          <w:rFonts w:ascii="Arial" w:hAnsi="Arial" w:cs="Arial"/>
          <w:sz w:val="24"/>
          <w:szCs w:val="24"/>
        </w:rPr>
        <w:t>-</w:t>
      </w:r>
      <w:r w:rsidR="00196972" w:rsidRPr="004B6EE2">
        <w:rPr>
          <w:rFonts w:ascii="Arial" w:hAnsi="Arial" w:cs="Arial"/>
          <w:sz w:val="24"/>
          <w:szCs w:val="24"/>
        </w:rPr>
        <w:t>--</w:t>
      </w:r>
      <w:r w:rsidRPr="00733E72">
        <w:rPr>
          <w:rFonts w:ascii="Arial" w:hAnsi="Arial" w:cs="Arial"/>
          <w:sz w:val="24"/>
          <w:szCs w:val="24"/>
        </w:rPr>
        <w:t xml:space="preserve">Con la palabra la Presidente Municipal, C. María Elena Limón García: </w:t>
      </w:r>
      <w:r>
        <w:rPr>
          <w:rFonts w:ascii="Arial" w:hAnsi="Arial" w:cs="Arial"/>
          <w:sz w:val="24"/>
          <w:szCs w:val="24"/>
        </w:rPr>
        <w:t>Continúe</w:t>
      </w:r>
      <w:r w:rsidRPr="003D4824">
        <w:rPr>
          <w:rFonts w:ascii="Arial" w:hAnsi="Arial" w:cs="Arial"/>
          <w:sz w:val="24"/>
          <w:szCs w:val="24"/>
        </w:rPr>
        <w:t>.-----------------------------------------------------------------------------------</w:t>
      </w:r>
      <w:r>
        <w:rPr>
          <w:rFonts w:ascii="Arial" w:hAnsi="Arial" w:cs="Arial"/>
          <w:sz w:val="24"/>
          <w:szCs w:val="24"/>
        </w:rPr>
        <w:t>------</w:t>
      </w:r>
      <w:r w:rsidRPr="003D4824">
        <w:rPr>
          <w:rFonts w:ascii="Arial" w:hAnsi="Arial" w:cs="Arial"/>
          <w:sz w:val="24"/>
          <w:szCs w:val="24"/>
        </w:rPr>
        <w:t>---------</w:t>
      </w:r>
      <w:r w:rsidR="0073330B">
        <w:rPr>
          <w:rFonts w:ascii="Arial" w:hAnsi="Arial" w:cs="Arial"/>
          <w:sz w:val="24"/>
          <w:szCs w:val="24"/>
        </w:rPr>
        <w:t>---------------</w:t>
      </w:r>
      <w:r w:rsidRPr="003D4824">
        <w:rPr>
          <w:rFonts w:ascii="Arial" w:hAnsi="Arial" w:cs="Arial"/>
          <w:sz w:val="24"/>
          <w:szCs w:val="24"/>
        </w:rPr>
        <w:t>---------------------------------------------------------------------</w:t>
      </w:r>
      <w:r>
        <w:rPr>
          <w:rFonts w:ascii="Arial" w:hAnsi="Arial" w:cs="Arial"/>
          <w:sz w:val="24"/>
          <w:szCs w:val="24"/>
        </w:rPr>
        <w:t>-</w:t>
      </w:r>
      <w:r w:rsidR="002B1CA1">
        <w:rPr>
          <w:rFonts w:ascii="Arial" w:hAnsi="Arial" w:cs="Arial"/>
          <w:sz w:val="24"/>
          <w:szCs w:val="24"/>
        </w:rPr>
        <w:t>--</w:t>
      </w:r>
      <w:r w:rsidR="001E25FE" w:rsidRPr="006A1C51">
        <w:rPr>
          <w:rFonts w:ascii="Arial" w:hAnsi="Arial" w:cs="Arial"/>
          <w:sz w:val="24"/>
          <w:szCs w:val="24"/>
        </w:rPr>
        <w:t xml:space="preserve">En uso de la voz el Secretario del Ayuntamiento, Lic. Salvador Ruíz Ayala: </w:t>
      </w:r>
      <w:r w:rsidR="00326D06" w:rsidRPr="00A96697">
        <w:rPr>
          <w:rFonts w:ascii="Arial" w:hAnsi="Arial" w:cs="Arial"/>
          <w:b/>
          <w:sz w:val="24"/>
          <w:szCs w:val="24"/>
        </w:rPr>
        <w:t xml:space="preserve">V.- G) </w:t>
      </w:r>
      <w:r w:rsidR="00326D06" w:rsidRPr="00A96697">
        <w:rPr>
          <w:rFonts w:ascii="Arial" w:hAnsi="Arial" w:cs="Arial"/>
          <w:sz w:val="24"/>
          <w:szCs w:val="24"/>
        </w:rPr>
        <w:t xml:space="preserve">Iniciativa </w:t>
      </w:r>
      <w:r w:rsidR="0073330B">
        <w:rPr>
          <w:rFonts w:ascii="Arial" w:hAnsi="Arial" w:cs="Arial"/>
          <w:sz w:val="24"/>
          <w:szCs w:val="24"/>
        </w:rPr>
        <w:t xml:space="preserve">que suscribe el </w:t>
      </w:r>
      <w:r w:rsidR="0073330B" w:rsidRPr="0024781B">
        <w:rPr>
          <w:rFonts w:ascii="Arial" w:hAnsi="Arial" w:cs="Arial"/>
          <w:b/>
          <w:sz w:val="24"/>
          <w:szCs w:val="24"/>
        </w:rPr>
        <w:t>C.</w:t>
      </w:r>
      <w:r w:rsidR="00326D06" w:rsidRPr="00A96697">
        <w:rPr>
          <w:rFonts w:ascii="Arial" w:hAnsi="Arial" w:cs="Arial"/>
          <w:sz w:val="24"/>
          <w:szCs w:val="24"/>
        </w:rPr>
        <w:t xml:space="preserve"> </w:t>
      </w:r>
      <w:r w:rsidR="00326D06" w:rsidRPr="00A96697">
        <w:rPr>
          <w:rFonts w:ascii="Arial" w:hAnsi="Arial" w:cs="Arial"/>
          <w:b/>
          <w:sz w:val="24"/>
          <w:szCs w:val="24"/>
        </w:rPr>
        <w:t xml:space="preserve">José Luis Salazar Martínez, Síndico Municipal, </w:t>
      </w:r>
      <w:r w:rsidR="00326D06" w:rsidRPr="00A96697">
        <w:rPr>
          <w:rFonts w:ascii="Arial" w:hAnsi="Arial" w:cs="Arial"/>
          <w:sz w:val="24"/>
          <w:szCs w:val="24"/>
        </w:rPr>
        <w:t xml:space="preserve">mediante la cual propone el turno a la Comisión Edilicia de </w:t>
      </w:r>
      <w:r w:rsidR="00326D06" w:rsidRPr="00A96697">
        <w:rPr>
          <w:rFonts w:ascii="Arial" w:hAnsi="Arial" w:cs="Arial"/>
          <w:b/>
          <w:sz w:val="24"/>
          <w:szCs w:val="24"/>
        </w:rPr>
        <w:t>Hacienda, Patrimonio y Presupuesto</w:t>
      </w:r>
      <w:r w:rsidR="00326D06" w:rsidRPr="00A96697">
        <w:rPr>
          <w:rFonts w:ascii="Arial" w:hAnsi="Arial" w:cs="Arial"/>
          <w:sz w:val="24"/>
          <w:szCs w:val="24"/>
        </w:rPr>
        <w:t xml:space="preserve"> para el estudio y análisis d</w:t>
      </w:r>
      <w:r w:rsidR="00326D06" w:rsidRPr="00A96697">
        <w:rPr>
          <w:rStyle w:val="Fuentedeprrafopredeter2"/>
          <w:rFonts w:ascii="Arial" w:eastAsiaTheme="minorEastAsia" w:hAnsi="Arial" w:cs="Arial"/>
          <w:sz w:val="24"/>
          <w:szCs w:val="24"/>
        </w:rPr>
        <w:t xml:space="preserve">e la </w:t>
      </w:r>
      <w:r w:rsidR="00326D06" w:rsidRPr="00A96697">
        <w:rPr>
          <w:rStyle w:val="Fuentedeprrafopredeter2"/>
          <w:rFonts w:ascii="Arial" w:eastAsiaTheme="minorEastAsia" w:hAnsi="Arial" w:cs="Arial"/>
          <w:b/>
          <w:sz w:val="24"/>
          <w:szCs w:val="24"/>
        </w:rPr>
        <w:t>firma del contrato de comodato con los condóminos de Jardines de Toluquilla, de la vialidad principal denominada Av. Jardines de Toluquilla, así como de las áreas de cesión situadas al interior del desarrollo habitacional</w:t>
      </w:r>
      <w:r>
        <w:rPr>
          <w:rFonts w:ascii="Arial" w:hAnsi="Arial" w:cs="Arial"/>
          <w:sz w:val="24"/>
          <w:szCs w:val="24"/>
        </w:rPr>
        <w:t xml:space="preserve">, es cuanto </w:t>
      </w:r>
      <w:r w:rsidR="0073330B">
        <w:rPr>
          <w:rFonts w:ascii="Arial" w:hAnsi="Arial" w:cs="Arial"/>
          <w:sz w:val="24"/>
          <w:szCs w:val="24"/>
        </w:rPr>
        <w:t xml:space="preserve">Ciudadana </w:t>
      </w:r>
      <w:r>
        <w:rPr>
          <w:rFonts w:ascii="Arial" w:hAnsi="Arial" w:cs="Arial"/>
          <w:sz w:val="24"/>
          <w:szCs w:val="24"/>
        </w:rPr>
        <w:t>Presidenta.</w:t>
      </w:r>
      <w:r w:rsidR="001E25FE">
        <w:rPr>
          <w:rFonts w:ascii="Arial" w:hAnsi="Arial" w:cs="Arial"/>
          <w:sz w:val="24"/>
          <w:szCs w:val="24"/>
        </w:rPr>
        <w:t>-------------------------------------------------------------------------------------------------------------------</w:t>
      </w:r>
      <w:r w:rsidR="00326D06">
        <w:rPr>
          <w:rFonts w:ascii="Arial" w:hAnsi="Arial" w:cs="Arial"/>
          <w:sz w:val="24"/>
          <w:szCs w:val="24"/>
        </w:rPr>
        <w:t>----</w:t>
      </w:r>
    </w:p>
    <w:p w:rsidR="007854F3" w:rsidRPr="00750D71" w:rsidRDefault="007854F3" w:rsidP="007854F3">
      <w:pPr>
        <w:spacing w:after="0" w:line="240" w:lineRule="auto"/>
        <w:jc w:val="both"/>
        <w:rPr>
          <w:rFonts w:ascii="Arial" w:hAnsi="Arial" w:cs="Arial"/>
          <w:b/>
          <w:sz w:val="24"/>
          <w:szCs w:val="24"/>
        </w:rPr>
      </w:pPr>
      <w:r w:rsidRPr="00750D71">
        <w:rPr>
          <w:rFonts w:ascii="Arial" w:hAnsi="Arial" w:cs="Arial"/>
          <w:b/>
          <w:sz w:val="24"/>
          <w:szCs w:val="24"/>
        </w:rPr>
        <w:t xml:space="preserve">AL PLENO DEL H. AYUNTAMIENTO CONSTITUCIONAL </w:t>
      </w:r>
    </w:p>
    <w:p w:rsidR="007854F3" w:rsidRPr="00750D71" w:rsidRDefault="007854F3" w:rsidP="007854F3">
      <w:pPr>
        <w:spacing w:after="0" w:line="240" w:lineRule="auto"/>
        <w:jc w:val="both"/>
        <w:rPr>
          <w:rFonts w:ascii="Arial" w:hAnsi="Arial" w:cs="Arial"/>
          <w:b/>
          <w:sz w:val="24"/>
          <w:szCs w:val="24"/>
        </w:rPr>
      </w:pPr>
      <w:r w:rsidRPr="00750D71">
        <w:rPr>
          <w:rFonts w:ascii="Arial" w:hAnsi="Arial" w:cs="Arial"/>
          <w:b/>
          <w:sz w:val="24"/>
          <w:szCs w:val="24"/>
        </w:rPr>
        <w:t xml:space="preserve">DEL MUNICIPIO DE SAN PEDRO TLAQUEPAQUE, JALISCO. </w:t>
      </w:r>
    </w:p>
    <w:p w:rsidR="007854F3" w:rsidRPr="00750D71" w:rsidRDefault="007854F3" w:rsidP="007854F3">
      <w:pPr>
        <w:spacing w:after="0" w:line="240" w:lineRule="auto"/>
        <w:jc w:val="both"/>
        <w:rPr>
          <w:rFonts w:ascii="Arial" w:hAnsi="Arial" w:cs="Arial"/>
          <w:b/>
          <w:sz w:val="24"/>
          <w:szCs w:val="24"/>
        </w:rPr>
      </w:pPr>
      <w:r w:rsidRPr="00750D71">
        <w:rPr>
          <w:rFonts w:ascii="Arial" w:hAnsi="Arial" w:cs="Arial"/>
          <w:b/>
          <w:sz w:val="24"/>
          <w:szCs w:val="24"/>
        </w:rPr>
        <w:t xml:space="preserve">PRESENTE. </w:t>
      </w:r>
    </w:p>
    <w:p w:rsidR="007854F3" w:rsidRPr="00750D71" w:rsidRDefault="007854F3" w:rsidP="007854F3">
      <w:pPr>
        <w:spacing w:after="0" w:line="240" w:lineRule="auto"/>
        <w:jc w:val="both"/>
        <w:rPr>
          <w:rFonts w:ascii="Arial" w:hAnsi="Arial" w:cs="Arial"/>
          <w:b/>
          <w:sz w:val="24"/>
          <w:szCs w:val="24"/>
        </w:rPr>
      </w:pPr>
    </w:p>
    <w:p w:rsidR="007854F3" w:rsidRPr="00750D71" w:rsidRDefault="007854F3" w:rsidP="007854F3">
      <w:pPr>
        <w:spacing w:after="0" w:line="240" w:lineRule="auto"/>
        <w:jc w:val="both"/>
        <w:rPr>
          <w:rFonts w:ascii="Arial" w:hAnsi="Arial" w:cs="Arial"/>
          <w:sz w:val="24"/>
          <w:szCs w:val="24"/>
        </w:rPr>
      </w:pPr>
      <w:r w:rsidRPr="00750D71">
        <w:rPr>
          <w:rFonts w:ascii="Arial" w:hAnsi="Arial" w:cs="Arial"/>
          <w:b/>
          <w:sz w:val="24"/>
          <w:szCs w:val="24"/>
        </w:rPr>
        <w:t>José Luis Salazar Martínez,</w:t>
      </w:r>
      <w:r w:rsidRPr="00750D71">
        <w:rPr>
          <w:rFonts w:ascii="Arial" w:hAnsi="Arial" w:cs="Arial"/>
          <w:sz w:val="24"/>
          <w:szCs w:val="24"/>
        </w:rPr>
        <w:t xml:space="preserve"> con el carácter de Síndico Municipal de San Pedro Tlaquepaque, </w:t>
      </w:r>
      <w:r w:rsidRPr="00750D71">
        <w:rPr>
          <w:rFonts w:ascii="Arial" w:hAnsi="Arial" w:cs="Arial"/>
          <w:color w:val="000000" w:themeColor="text1"/>
          <w:sz w:val="24"/>
          <w:szCs w:val="24"/>
        </w:rPr>
        <w:t xml:space="preserve">me permito </w:t>
      </w:r>
      <w:r w:rsidRPr="00750D71">
        <w:rPr>
          <w:rFonts w:ascii="Arial" w:hAnsi="Arial" w:cs="Arial"/>
          <w:sz w:val="24"/>
          <w:szCs w:val="24"/>
        </w:rPr>
        <w:t xml:space="preserve">someter a la elevada y distinguida consideración de este Honorable Cuerpo Edilicio, </w:t>
      </w:r>
      <w:r w:rsidRPr="00750D71">
        <w:rPr>
          <w:rFonts w:ascii="Arial" w:eastAsia="Arial Unicode MS" w:hAnsi="Arial" w:cs="Arial"/>
          <w:sz w:val="24"/>
          <w:szCs w:val="24"/>
        </w:rPr>
        <w:t xml:space="preserve">la </w:t>
      </w:r>
      <w:r w:rsidRPr="00750D71">
        <w:rPr>
          <w:rFonts w:ascii="Arial" w:eastAsia="Arial Unicode MS" w:hAnsi="Arial" w:cs="Arial"/>
          <w:b/>
          <w:sz w:val="24"/>
          <w:szCs w:val="24"/>
        </w:rPr>
        <w:t>Iniciativa de</w:t>
      </w:r>
      <w:r w:rsidRPr="00750D71">
        <w:rPr>
          <w:rFonts w:ascii="Arial" w:hAnsi="Arial" w:cs="Arial"/>
          <w:b/>
          <w:sz w:val="24"/>
          <w:szCs w:val="24"/>
        </w:rPr>
        <w:t xml:space="preserve"> </w:t>
      </w:r>
      <w:r w:rsidRPr="00750D71">
        <w:rPr>
          <w:rFonts w:ascii="Arial" w:hAnsi="Arial" w:cs="Arial"/>
          <w:b/>
          <w:bCs/>
          <w:sz w:val="24"/>
          <w:szCs w:val="24"/>
        </w:rPr>
        <w:t>Turno a la Comisión</w:t>
      </w:r>
      <w:r w:rsidRPr="00750D71">
        <w:rPr>
          <w:rFonts w:ascii="Arial" w:hAnsi="Arial" w:cs="Arial"/>
          <w:bCs/>
          <w:sz w:val="24"/>
          <w:szCs w:val="24"/>
        </w:rPr>
        <w:t xml:space="preserve"> Edilicia de Hacienda, Patrimonio y Presupuesto, </w:t>
      </w:r>
      <w:r w:rsidRPr="00750D71">
        <w:rPr>
          <w:rFonts w:ascii="Arial" w:hAnsi="Arial" w:cs="Arial"/>
          <w:color w:val="000000" w:themeColor="text1"/>
          <w:sz w:val="24"/>
          <w:szCs w:val="24"/>
        </w:rPr>
        <w:t>que tiene por objeto</w:t>
      </w:r>
      <w:r w:rsidRPr="00750D71">
        <w:rPr>
          <w:rFonts w:ascii="Arial" w:hAnsi="Arial" w:cs="Arial"/>
          <w:b/>
          <w:color w:val="000000" w:themeColor="text1"/>
          <w:sz w:val="24"/>
          <w:szCs w:val="24"/>
        </w:rPr>
        <w:t xml:space="preserve"> la firma del Contrato de Comodato, con los condóminos de Jardines de Toluquilla de la vialidad principal denominada Av. Jardines de Toluquilla, así como de las áreas de cesión situadas al interior del desarrollo habitacional.</w:t>
      </w:r>
    </w:p>
    <w:p w:rsidR="007854F3" w:rsidRPr="00750D71" w:rsidRDefault="007854F3" w:rsidP="007854F3">
      <w:pPr>
        <w:spacing w:after="0" w:line="240" w:lineRule="auto"/>
        <w:jc w:val="both"/>
        <w:rPr>
          <w:rFonts w:ascii="Arial" w:hAnsi="Arial" w:cs="Arial"/>
          <w:sz w:val="24"/>
          <w:szCs w:val="24"/>
        </w:rPr>
      </w:pPr>
    </w:p>
    <w:p w:rsidR="007854F3" w:rsidRPr="00750D71" w:rsidRDefault="007854F3" w:rsidP="007854F3">
      <w:pPr>
        <w:spacing w:after="0" w:line="240" w:lineRule="auto"/>
        <w:jc w:val="center"/>
        <w:rPr>
          <w:rFonts w:ascii="Arial" w:hAnsi="Arial" w:cs="Arial"/>
          <w:b/>
          <w:sz w:val="24"/>
          <w:szCs w:val="24"/>
        </w:rPr>
      </w:pPr>
      <w:r w:rsidRPr="00750D71">
        <w:rPr>
          <w:rFonts w:ascii="Arial" w:hAnsi="Arial" w:cs="Arial"/>
          <w:b/>
          <w:sz w:val="24"/>
          <w:szCs w:val="24"/>
        </w:rPr>
        <w:t>ANTECEDENTES:</w:t>
      </w:r>
    </w:p>
    <w:p w:rsidR="007854F3" w:rsidRPr="00750D71" w:rsidRDefault="007854F3" w:rsidP="007854F3">
      <w:pPr>
        <w:spacing w:after="0" w:line="240" w:lineRule="auto"/>
        <w:jc w:val="both"/>
        <w:rPr>
          <w:rFonts w:ascii="Arial" w:hAnsi="Arial" w:cs="Arial"/>
          <w:b/>
          <w:sz w:val="24"/>
          <w:szCs w:val="24"/>
        </w:rPr>
      </w:pPr>
    </w:p>
    <w:p w:rsidR="007854F3" w:rsidRPr="00750D71" w:rsidRDefault="007854F3" w:rsidP="007854F3">
      <w:pPr>
        <w:spacing w:after="0" w:line="240" w:lineRule="auto"/>
        <w:jc w:val="both"/>
        <w:rPr>
          <w:rFonts w:ascii="Arial" w:hAnsi="Arial" w:cs="Arial"/>
          <w:color w:val="000000" w:themeColor="text1"/>
          <w:sz w:val="24"/>
          <w:szCs w:val="24"/>
        </w:rPr>
      </w:pPr>
      <w:r w:rsidRPr="00750D71">
        <w:rPr>
          <w:rFonts w:ascii="Arial" w:hAnsi="Arial" w:cs="Arial"/>
          <w:b/>
          <w:color w:val="000000" w:themeColor="text1"/>
          <w:sz w:val="24"/>
          <w:szCs w:val="24"/>
        </w:rPr>
        <w:t xml:space="preserve">1.- </w:t>
      </w:r>
      <w:r w:rsidRPr="00750D71">
        <w:rPr>
          <w:rFonts w:ascii="Arial" w:hAnsi="Arial" w:cs="Arial"/>
          <w:color w:val="000000" w:themeColor="text1"/>
          <w:sz w:val="24"/>
          <w:szCs w:val="24"/>
        </w:rPr>
        <w:t>Las</w:t>
      </w:r>
      <w:r w:rsidRPr="00750D71">
        <w:rPr>
          <w:rStyle w:val="Textoennegrita"/>
          <w:rFonts w:ascii="Arial" w:hAnsi="Arial" w:cs="Arial"/>
          <w:color w:val="000000" w:themeColor="text1"/>
          <w:sz w:val="24"/>
          <w:szCs w:val="24"/>
        </w:rPr>
        <w:t> zonas verdes</w:t>
      </w:r>
      <w:r w:rsidRPr="00750D71">
        <w:rPr>
          <w:rFonts w:ascii="Arial" w:hAnsi="Arial" w:cs="Arial"/>
          <w:color w:val="000000" w:themeColor="text1"/>
          <w:sz w:val="24"/>
          <w:szCs w:val="24"/>
        </w:rPr>
        <w:t> representan los espacios favoritos de los habitantes de una ciudad, para el esparcimiento, la recreación, y el deporte. De hecho, estas </w:t>
      </w:r>
      <w:r w:rsidRPr="00750D71">
        <w:rPr>
          <w:rStyle w:val="Textoennegrita"/>
          <w:rFonts w:ascii="Arial" w:hAnsi="Arial" w:cs="Arial"/>
          <w:color w:val="000000" w:themeColor="text1"/>
          <w:sz w:val="24"/>
          <w:szCs w:val="24"/>
        </w:rPr>
        <w:t>áreas verdes</w:t>
      </w:r>
      <w:r w:rsidRPr="00750D71">
        <w:rPr>
          <w:rFonts w:ascii="Arial" w:hAnsi="Arial" w:cs="Arial"/>
          <w:color w:val="000000" w:themeColor="text1"/>
          <w:sz w:val="24"/>
          <w:szCs w:val="24"/>
        </w:rPr>
        <w:t xml:space="preserve"> son indispensables para la vida cotidiana, y su contaminación representa un problema ambiental grave. Nuestros habitantes de San Pedro Tlaquepaque en conjunto con este Gobierno hacemos equipo para llevar a cabo </w:t>
      </w:r>
      <w:r w:rsidRPr="00750D71">
        <w:rPr>
          <w:rStyle w:val="a"/>
          <w:rFonts w:ascii="Arial" w:hAnsi="Arial" w:cs="Arial"/>
          <w:color w:val="000000" w:themeColor="text1"/>
          <w:sz w:val="24"/>
          <w:szCs w:val="24"/>
        </w:rPr>
        <w:t xml:space="preserve">el cuidado y mantenimiento de las </w:t>
      </w:r>
      <w:r w:rsidRPr="00750D71">
        <w:rPr>
          <w:rStyle w:val="Textoennegrita"/>
          <w:rFonts w:ascii="Arial" w:hAnsi="Arial" w:cs="Arial"/>
          <w:color w:val="000000" w:themeColor="text1"/>
          <w:sz w:val="24"/>
          <w:szCs w:val="24"/>
        </w:rPr>
        <w:t>áreas verdes,</w:t>
      </w:r>
      <w:r w:rsidRPr="00750D71">
        <w:rPr>
          <w:rStyle w:val="a"/>
          <w:rFonts w:ascii="Arial" w:hAnsi="Arial" w:cs="Arial"/>
          <w:color w:val="000000" w:themeColor="text1"/>
          <w:sz w:val="24"/>
          <w:szCs w:val="24"/>
        </w:rPr>
        <w:t xml:space="preserve"> y así mejorar nuestra salud, pues dichas áreas actúan como pulmones que renuevan el aire polucionado de la ciudad, al mismo tiempo que nos relajan y liberan todo nuestro estrés.</w:t>
      </w:r>
    </w:p>
    <w:p w:rsidR="007854F3" w:rsidRPr="00750D71" w:rsidRDefault="007854F3" w:rsidP="007854F3">
      <w:pPr>
        <w:spacing w:after="0" w:line="240" w:lineRule="auto"/>
        <w:jc w:val="both"/>
        <w:rPr>
          <w:rFonts w:ascii="Arial" w:hAnsi="Arial" w:cs="Arial"/>
          <w:color w:val="000000" w:themeColor="text1"/>
          <w:sz w:val="24"/>
          <w:szCs w:val="24"/>
        </w:rPr>
      </w:pPr>
    </w:p>
    <w:p w:rsidR="007854F3" w:rsidRPr="00750D71" w:rsidRDefault="007854F3" w:rsidP="007854F3">
      <w:pPr>
        <w:pStyle w:val="Sinespaciado1"/>
        <w:ind w:right="-8"/>
        <w:jc w:val="both"/>
        <w:rPr>
          <w:rFonts w:ascii="Arial" w:hAnsi="Arial" w:cs="Arial"/>
          <w:sz w:val="24"/>
          <w:szCs w:val="24"/>
        </w:rPr>
      </w:pPr>
      <w:r w:rsidRPr="00750D71">
        <w:rPr>
          <w:rFonts w:ascii="Arial" w:hAnsi="Arial" w:cs="Arial"/>
          <w:b/>
          <w:sz w:val="24"/>
          <w:szCs w:val="24"/>
        </w:rPr>
        <w:t xml:space="preserve">2.- </w:t>
      </w:r>
      <w:r w:rsidRPr="00750D71">
        <w:rPr>
          <w:rFonts w:ascii="Arial" w:hAnsi="Arial" w:cs="Arial"/>
          <w:sz w:val="24"/>
          <w:szCs w:val="24"/>
        </w:rPr>
        <w:t>El día 19 de diciembre del año 2019, se celebró Convenio entre representantes de Jardines de Toluquilla 1 y 2 y la Sociedad Inmobiliaria Casa Sólida S.A. de C.V. y el Ayuntamiento del San Pedro Tlaquepaque ante la Procuraduría de Desarrollo Urbano. Derivado de lo anterior se acuerda el siguiente compromiso:</w:t>
      </w:r>
    </w:p>
    <w:p w:rsidR="007854F3" w:rsidRPr="00750D71" w:rsidRDefault="007854F3" w:rsidP="007854F3">
      <w:pPr>
        <w:pStyle w:val="Sinespaciado1"/>
        <w:ind w:right="-8"/>
        <w:jc w:val="both"/>
        <w:rPr>
          <w:rFonts w:ascii="Arial" w:hAnsi="Arial" w:cs="Arial"/>
          <w:sz w:val="24"/>
          <w:szCs w:val="24"/>
        </w:rPr>
      </w:pPr>
      <w:r w:rsidRPr="00750D71">
        <w:rPr>
          <w:rFonts w:ascii="Arial" w:hAnsi="Arial" w:cs="Arial"/>
          <w:sz w:val="24"/>
          <w:szCs w:val="24"/>
        </w:rPr>
        <w:t>…</w:t>
      </w:r>
    </w:p>
    <w:p w:rsidR="007854F3" w:rsidRPr="00750D71" w:rsidRDefault="007854F3" w:rsidP="007854F3">
      <w:pPr>
        <w:pStyle w:val="Sinespaciado1"/>
        <w:ind w:right="-8"/>
        <w:jc w:val="both"/>
        <w:rPr>
          <w:rFonts w:ascii="Arial" w:hAnsi="Arial" w:cs="Arial"/>
          <w:sz w:val="24"/>
          <w:szCs w:val="24"/>
        </w:rPr>
      </w:pPr>
    </w:p>
    <w:p w:rsidR="007854F3" w:rsidRPr="00750D71" w:rsidRDefault="007854F3" w:rsidP="007854F3">
      <w:pPr>
        <w:pStyle w:val="Sinespaciado1"/>
        <w:ind w:right="-8"/>
        <w:jc w:val="both"/>
        <w:rPr>
          <w:rFonts w:ascii="Arial" w:hAnsi="Arial" w:cs="Arial"/>
          <w:sz w:val="24"/>
          <w:szCs w:val="24"/>
        </w:rPr>
      </w:pPr>
      <w:r w:rsidRPr="00750D71">
        <w:rPr>
          <w:rFonts w:ascii="Arial" w:hAnsi="Arial" w:cs="Arial"/>
          <w:sz w:val="24"/>
          <w:szCs w:val="24"/>
        </w:rPr>
        <w:t xml:space="preserve">Tercera. De los compromisos de la “Autoridad”. </w:t>
      </w:r>
    </w:p>
    <w:p w:rsidR="007854F3" w:rsidRPr="00750D71" w:rsidRDefault="007854F3" w:rsidP="007854F3">
      <w:pPr>
        <w:pStyle w:val="Sinespaciado1"/>
        <w:ind w:right="-8"/>
        <w:jc w:val="both"/>
        <w:rPr>
          <w:rFonts w:ascii="Arial" w:hAnsi="Arial" w:cs="Arial"/>
          <w:sz w:val="24"/>
          <w:szCs w:val="24"/>
        </w:rPr>
      </w:pPr>
    </w:p>
    <w:p w:rsidR="007854F3" w:rsidRPr="00750D71" w:rsidRDefault="007854F3" w:rsidP="005B471A">
      <w:pPr>
        <w:pStyle w:val="Sinespaciado1"/>
        <w:numPr>
          <w:ilvl w:val="0"/>
          <w:numId w:val="3"/>
        </w:numPr>
        <w:ind w:right="-8"/>
        <w:jc w:val="both"/>
        <w:rPr>
          <w:rFonts w:ascii="Arial" w:hAnsi="Arial" w:cs="Arial"/>
          <w:sz w:val="24"/>
          <w:szCs w:val="24"/>
        </w:rPr>
      </w:pPr>
      <w:r w:rsidRPr="00750D71">
        <w:rPr>
          <w:rFonts w:ascii="Arial" w:hAnsi="Arial" w:cs="Arial"/>
          <w:sz w:val="24"/>
          <w:szCs w:val="24"/>
        </w:rPr>
        <w:t xml:space="preserve">Realizar las gestiones pertinentes para turnar al Ayuntamiento de San Pedro Tlaquepaque y otorgar en concesión de la vialidad principal denominada  Av. Jardines de Toluquilla, así como el comodato de las demás áreas de cesión situadas al interior del desarrollo habitacional a los condóminos de Jardines de Toluquilla las cuales fueron donadas por la Inmobiliaria Casa Sólida S.A. de C.V. </w:t>
      </w:r>
    </w:p>
    <w:p w:rsidR="007854F3" w:rsidRPr="00750D71" w:rsidRDefault="007854F3" w:rsidP="007854F3">
      <w:pPr>
        <w:pStyle w:val="Sinespaciado1"/>
        <w:ind w:right="-8"/>
        <w:jc w:val="both"/>
        <w:rPr>
          <w:rFonts w:ascii="Arial" w:hAnsi="Arial" w:cs="Arial"/>
          <w:sz w:val="24"/>
          <w:szCs w:val="24"/>
        </w:rPr>
      </w:pPr>
    </w:p>
    <w:p w:rsidR="007854F3" w:rsidRPr="00750D71" w:rsidRDefault="007854F3" w:rsidP="007854F3">
      <w:pPr>
        <w:jc w:val="both"/>
        <w:rPr>
          <w:rFonts w:ascii="Arial" w:eastAsia="Malgun Gothic" w:hAnsi="Arial" w:cs="Arial"/>
          <w:sz w:val="24"/>
          <w:szCs w:val="24"/>
        </w:rPr>
      </w:pPr>
      <w:r w:rsidRPr="00750D71">
        <w:rPr>
          <w:rFonts w:ascii="Arial" w:hAnsi="Arial" w:cs="Arial"/>
          <w:b/>
          <w:sz w:val="24"/>
          <w:szCs w:val="24"/>
        </w:rPr>
        <w:t>3.-</w:t>
      </w:r>
      <w:r w:rsidRPr="00750D71">
        <w:rPr>
          <w:rFonts w:ascii="Arial" w:eastAsia="Malgun Gothic" w:hAnsi="Arial" w:cs="Arial"/>
          <w:sz w:val="24"/>
          <w:szCs w:val="24"/>
        </w:rPr>
        <w:t xml:space="preserve"> El Municipio libre es un órgano de gobierno, así como la base de la organización política, administrativa y de la división territorial del Estado de Jalisco; tienen personalidad jurídica, patrimonio propio con las facultades y limitaciones establecidas en la Constitución de los Estados Unidos Mexicano, en la particular del Estado, y en la Ley del Gobierno y de la Administración Pública Municipal del Estado de Jalisco.</w:t>
      </w:r>
      <w:r w:rsidRPr="00750D71">
        <w:rPr>
          <w:rFonts w:ascii="Arial" w:hAnsi="Arial" w:cs="Arial"/>
          <w:sz w:val="24"/>
          <w:szCs w:val="24"/>
          <w:lang w:val="es-ES"/>
        </w:rPr>
        <w:t xml:space="preserve"> </w:t>
      </w:r>
    </w:p>
    <w:p w:rsidR="007854F3" w:rsidRPr="00750D71" w:rsidRDefault="007854F3" w:rsidP="007854F3">
      <w:pPr>
        <w:pStyle w:val="Standard"/>
        <w:autoSpaceDE w:val="0"/>
        <w:jc w:val="both"/>
        <w:rPr>
          <w:rFonts w:ascii="Arial" w:hAnsi="Arial" w:cs="Arial"/>
        </w:rPr>
      </w:pPr>
      <w:r w:rsidRPr="00750D71">
        <w:rPr>
          <w:rFonts w:ascii="Arial" w:hAnsi="Arial" w:cs="Arial"/>
        </w:rPr>
        <w:t xml:space="preserve">En virtud de lo expuesto en los antecedentes y con fundamento en los artículos 115 fracciones I y II de la Constitución Política de los Estados Unidos Mexicanos; artículos 73, 77 de la Constitución Política del Estado de Jalisco; </w:t>
      </w:r>
      <w:r w:rsidRPr="00750D71">
        <w:rPr>
          <w:rFonts w:ascii="Arial" w:hAnsi="Arial" w:cs="Arial"/>
          <w:bCs/>
          <w:spacing w:val="-3"/>
        </w:rPr>
        <w:t xml:space="preserve">artículos 1, 2, 37 fracción II, 47, 53 capítulo II, de la Ley del Gobierno y la Administración Pública Municipal del Estado de Jalisco; </w:t>
      </w:r>
      <w:r w:rsidRPr="00750D71">
        <w:rPr>
          <w:rFonts w:ascii="Arial" w:hAnsi="Arial" w:cs="Arial"/>
          <w:spacing w:val="-3"/>
        </w:rPr>
        <w:t xml:space="preserve">artículos </w:t>
      </w:r>
      <w:r w:rsidRPr="00750D71">
        <w:rPr>
          <w:rFonts w:ascii="Arial" w:hAnsi="Arial" w:cs="Arial"/>
        </w:rPr>
        <w:t xml:space="preserve">1, 2, 25 fracción XII, 33, 142 y 145 fracción I del Reglamento del Gobierno y de la Administración Pública del Ayuntamiento Constitucional de San Pedro Tlaquepaque; y artículos </w:t>
      </w:r>
      <w:r w:rsidRPr="00750D71">
        <w:rPr>
          <w:rFonts w:ascii="Arial" w:hAnsi="Arial" w:cs="Arial"/>
          <w:bCs/>
          <w:color w:val="000000"/>
        </w:rPr>
        <w:t>90 y 94</w:t>
      </w:r>
      <w:r w:rsidRPr="00750D71">
        <w:rPr>
          <w:rFonts w:ascii="Arial" w:hAnsi="Arial" w:cs="Arial"/>
          <w:bCs/>
        </w:rPr>
        <w:t xml:space="preserve"> d</w:t>
      </w:r>
      <w:r w:rsidRPr="00750D71">
        <w:rPr>
          <w:rFonts w:ascii="Arial" w:hAnsi="Arial" w:cs="Arial"/>
        </w:rPr>
        <w:t xml:space="preserve">el Reglamento de Patrimonio Municipal y demás relativos y aplicables, someto a su consideración el siguiente punto de: </w:t>
      </w:r>
    </w:p>
    <w:p w:rsidR="007854F3" w:rsidRPr="00750D71" w:rsidRDefault="007854F3" w:rsidP="007854F3">
      <w:pPr>
        <w:pStyle w:val="Standard"/>
        <w:autoSpaceDE w:val="0"/>
        <w:jc w:val="both"/>
        <w:rPr>
          <w:rFonts w:ascii="Arial" w:hAnsi="Arial" w:cs="Arial"/>
        </w:rPr>
      </w:pPr>
    </w:p>
    <w:p w:rsidR="007854F3" w:rsidRPr="00750D71" w:rsidRDefault="007854F3" w:rsidP="007854F3">
      <w:pPr>
        <w:pStyle w:val="Standard"/>
        <w:autoSpaceDE w:val="0"/>
        <w:jc w:val="both"/>
        <w:rPr>
          <w:rFonts w:ascii="Arial" w:hAnsi="Arial" w:cs="Arial"/>
        </w:rPr>
      </w:pPr>
    </w:p>
    <w:p w:rsidR="007854F3" w:rsidRPr="00750D71" w:rsidRDefault="007854F3" w:rsidP="007854F3">
      <w:pPr>
        <w:spacing w:after="0" w:line="240" w:lineRule="auto"/>
        <w:jc w:val="center"/>
        <w:rPr>
          <w:rStyle w:val="Ninguno"/>
          <w:rFonts w:ascii="Arial" w:hAnsi="Arial" w:cs="Arial"/>
          <w:b/>
          <w:sz w:val="24"/>
          <w:szCs w:val="24"/>
        </w:rPr>
      </w:pPr>
      <w:r w:rsidRPr="00750D71">
        <w:rPr>
          <w:rStyle w:val="Ninguno"/>
          <w:rFonts w:ascii="Arial" w:hAnsi="Arial" w:cs="Arial"/>
          <w:b/>
          <w:sz w:val="24"/>
          <w:szCs w:val="24"/>
        </w:rPr>
        <w:t>A C U E R D O</w:t>
      </w:r>
    </w:p>
    <w:p w:rsidR="007854F3" w:rsidRPr="00750D71" w:rsidRDefault="007854F3" w:rsidP="007854F3">
      <w:pPr>
        <w:spacing w:after="0" w:line="240" w:lineRule="auto"/>
        <w:jc w:val="both"/>
        <w:rPr>
          <w:rStyle w:val="Ninguno"/>
          <w:rFonts w:ascii="Arial" w:hAnsi="Arial" w:cs="Arial"/>
          <w:sz w:val="24"/>
          <w:szCs w:val="24"/>
        </w:rPr>
      </w:pPr>
    </w:p>
    <w:p w:rsidR="007854F3" w:rsidRPr="00750D71" w:rsidRDefault="007854F3" w:rsidP="007854F3">
      <w:pPr>
        <w:spacing w:after="0" w:line="240" w:lineRule="auto"/>
        <w:jc w:val="both"/>
        <w:rPr>
          <w:rFonts w:ascii="Arial" w:hAnsi="Arial" w:cs="Arial"/>
          <w:sz w:val="24"/>
          <w:szCs w:val="24"/>
        </w:rPr>
      </w:pPr>
      <w:r w:rsidRPr="00750D71">
        <w:rPr>
          <w:rFonts w:ascii="Arial" w:hAnsi="Arial" w:cs="Arial"/>
          <w:b/>
          <w:sz w:val="24"/>
          <w:szCs w:val="24"/>
        </w:rPr>
        <w:t xml:space="preserve">UNICO.- </w:t>
      </w:r>
      <w:r w:rsidRPr="00750D71">
        <w:rPr>
          <w:rFonts w:ascii="Arial" w:hAnsi="Arial" w:cs="Arial"/>
          <w:sz w:val="24"/>
          <w:szCs w:val="24"/>
        </w:rPr>
        <w:t xml:space="preserve">El Pleno del Ayuntamiento de San Pedro Tlaquepaque, aprueba el </w:t>
      </w:r>
      <w:r w:rsidRPr="00750D71">
        <w:rPr>
          <w:rFonts w:ascii="Arial" w:hAnsi="Arial" w:cs="Arial"/>
          <w:bCs/>
          <w:sz w:val="24"/>
          <w:szCs w:val="24"/>
        </w:rPr>
        <w:t xml:space="preserve">turno a la Comisión Edilicia de Hacienda, Patrimonio y Presupuesto, </w:t>
      </w:r>
      <w:r w:rsidRPr="00750D71">
        <w:rPr>
          <w:rFonts w:ascii="Arial" w:hAnsi="Arial" w:cs="Arial"/>
          <w:b/>
          <w:color w:val="000000" w:themeColor="text1"/>
          <w:sz w:val="24"/>
          <w:szCs w:val="24"/>
        </w:rPr>
        <w:t>la firma del Contrato de Comodato con los condóminos de Jardines de Toluquilla de la vialidad principal denominada Av. Jardines de Toluquilla, así como de las áreas de cesión situadas al interior del desarrollo habitacional</w:t>
      </w:r>
      <w:r w:rsidRPr="00750D71">
        <w:rPr>
          <w:rFonts w:ascii="Arial" w:hAnsi="Arial" w:cs="Arial"/>
          <w:color w:val="000000" w:themeColor="text1"/>
          <w:sz w:val="24"/>
          <w:szCs w:val="24"/>
        </w:rPr>
        <w:t>.</w:t>
      </w:r>
    </w:p>
    <w:p w:rsidR="007854F3" w:rsidRPr="00750D71" w:rsidRDefault="007854F3" w:rsidP="007854F3">
      <w:pPr>
        <w:spacing w:after="0" w:line="240" w:lineRule="auto"/>
        <w:jc w:val="both"/>
        <w:rPr>
          <w:rFonts w:ascii="Arial" w:hAnsi="Arial" w:cs="Arial"/>
          <w:sz w:val="24"/>
          <w:szCs w:val="24"/>
        </w:rPr>
      </w:pPr>
    </w:p>
    <w:p w:rsidR="007854F3" w:rsidRPr="00750D71" w:rsidRDefault="007854F3" w:rsidP="007854F3">
      <w:pPr>
        <w:spacing w:after="0" w:line="240" w:lineRule="auto"/>
        <w:jc w:val="both"/>
        <w:rPr>
          <w:rFonts w:ascii="Arial" w:hAnsi="Arial" w:cs="Arial"/>
          <w:sz w:val="24"/>
          <w:szCs w:val="24"/>
        </w:rPr>
      </w:pPr>
      <w:r w:rsidRPr="00750D71">
        <w:rPr>
          <w:rFonts w:ascii="Arial" w:hAnsi="Arial" w:cs="Arial"/>
          <w:b/>
          <w:sz w:val="24"/>
          <w:szCs w:val="24"/>
        </w:rPr>
        <w:t>NOTIFÍQUESE.-</w:t>
      </w:r>
      <w:r w:rsidRPr="00750D71">
        <w:rPr>
          <w:rFonts w:ascii="Arial" w:hAnsi="Arial" w:cs="Arial"/>
          <w:sz w:val="24"/>
          <w:szCs w:val="24"/>
        </w:rPr>
        <w:t xml:space="preserve"> Al Presidente de la Comisión Edilicia de Hacienda, Patrimonio y Presupuesto para que se aboque al estudio y análisis del presente acuerdo y se dictamine lo conducente.</w:t>
      </w:r>
    </w:p>
    <w:p w:rsidR="007854F3" w:rsidRPr="00750D71" w:rsidRDefault="007854F3" w:rsidP="007854F3">
      <w:pPr>
        <w:spacing w:after="0" w:line="240" w:lineRule="auto"/>
        <w:jc w:val="both"/>
        <w:rPr>
          <w:rFonts w:ascii="Arial" w:hAnsi="Arial" w:cs="Arial"/>
          <w:sz w:val="24"/>
          <w:szCs w:val="24"/>
        </w:rPr>
      </w:pPr>
    </w:p>
    <w:p w:rsidR="007854F3" w:rsidRPr="00750D71" w:rsidRDefault="007854F3" w:rsidP="007854F3">
      <w:pPr>
        <w:spacing w:after="0" w:line="240" w:lineRule="auto"/>
        <w:jc w:val="both"/>
        <w:rPr>
          <w:rFonts w:ascii="Arial" w:hAnsi="Arial" w:cs="Arial"/>
          <w:i/>
          <w:sz w:val="24"/>
          <w:szCs w:val="24"/>
        </w:rPr>
      </w:pPr>
      <w:r w:rsidRPr="00750D71">
        <w:rPr>
          <w:rFonts w:ascii="Arial" w:hAnsi="Arial" w:cs="Arial"/>
          <w:i/>
          <w:sz w:val="24"/>
          <w:szCs w:val="24"/>
        </w:rPr>
        <w:t xml:space="preserve"> </w:t>
      </w:r>
    </w:p>
    <w:p w:rsidR="007854F3" w:rsidRPr="00750D71" w:rsidRDefault="007854F3" w:rsidP="007854F3">
      <w:pPr>
        <w:spacing w:after="0" w:line="240" w:lineRule="auto"/>
        <w:jc w:val="center"/>
        <w:rPr>
          <w:rFonts w:ascii="Arial" w:hAnsi="Arial" w:cs="Arial"/>
          <w:b/>
          <w:sz w:val="24"/>
          <w:szCs w:val="24"/>
        </w:rPr>
      </w:pPr>
      <w:r w:rsidRPr="00750D71">
        <w:rPr>
          <w:rFonts w:ascii="Arial" w:hAnsi="Arial" w:cs="Arial"/>
          <w:b/>
          <w:sz w:val="24"/>
          <w:szCs w:val="24"/>
        </w:rPr>
        <w:t>ATENTAMENTE.</w:t>
      </w:r>
    </w:p>
    <w:p w:rsidR="007854F3" w:rsidRPr="00750D71" w:rsidRDefault="007854F3" w:rsidP="007854F3">
      <w:pPr>
        <w:spacing w:after="0" w:line="240" w:lineRule="auto"/>
        <w:jc w:val="center"/>
        <w:rPr>
          <w:rFonts w:ascii="Arial" w:hAnsi="Arial" w:cs="Arial"/>
          <w:b/>
          <w:sz w:val="24"/>
          <w:szCs w:val="24"/>
        </w:rPr>
      </w:pPr>
      <w:r w:rsidRPr="00750D71">
        <w:rPr>
          <w:rFonts w:ascii="Arial" w:hAnsi="Arial" w:cs="Arial"/>
          <w:b/>
          <w:sz w:val="24"/>
          <w:szCs w:val="24"/>
        </w:rPr>
        <w:t>San Pedro Tlaquepaque, Jalisco. A la fecha de su presentación.</w:t>
      </w:r>
    </w:p>
    <w:p w:rsidR="007854F3" w:rsidRPr="00750D71" w:rsidRDefault="007854F3" w:rsidP="007854F3">
      <w:pPr>
        <w:spacing w:after="0" w:line="240" w:lineRule="auto"/>
        <w:jc w:val="center"/>
        <w:rPr>
          <w:rFonts w:ascii="Arial" w:hAnsi="Arial" w:cs="Arial"/>
          <w:b/>
          <w:sz w:val="24"/>
          <w:szCs w:val="24"/>
        </w:rPr>
      </w:pPr>
    </w:p>
    <w:p w:rsidR="007854F3" w:rsidRPr="00750D71" w:rsidRDefault="007854F3" w:rsidP="007854F3">
      <w:pPr>
        <w:spacing w:after="0" w:line="240" w:lineRule="auto"/>
        <w:jc w:val="center"/>
        <w:rPr>
          <w:rFonts w:ascii="Arial" w:hAnsi="Arial" w:cs="Arial"/>
          <w:b/>
          <w:sz w:val="24"/>
          <w:szCs w:val="24"/>
        </w:rPr>
      </w:pPr>
    </w:p>
    <w:p w:rsidR="007854F3" w:rsidRPr="00750D71" w:rsidRDefault="007854F3" w:rsidP="007854F3">
      <w:pPr>
        <w:spacing w:after="0" w:line="240" w:lineRule="auto"/>
        <w:jc w:val="center"/>
        <w:rPr>
          <w:rFonts w:ascii="Arial" w:hAnsi="Arial" w:cs="Arial"/>
          <w:b/>
          <w:sz w:val="24"/>
          <w:szCs w:val="24"/>
        </w:rPr>
      </w:pPr>
      <w:r w:rsidRPr="00750D71">
        <w:rPr>
          <w:rFonts w:ascii="Arial" w:hAnsi="Arial" w:cs="Arial"/>
          <w:b/>
          <w:sz w:val="24"/>
          <w:szCs w:val="24"/>
        </w:rPr>
        <w:t>JOSÉ LUIS SALAZAR MARTÍNEZ</w:t>
      </w:r>
    </w:p>
    <w:p w:rsidR="007854F3" w:rsidRPr="00750D71" w:rsidRDefault="007854F3" w:rsidP="007854F3">
      <w:pPr>
        <w:spacing w:after="0" w:line="240" w:lineRule="auto"/>
        <w:jc w:val="center"/>
        <w:rPr>
          <w:rFonts w:ascii="Arial" w:hAnsi="Arial" w:cs="Arial"/>
          <w:b/>
          <w:sz w:val="24"/>
          <w:szCs w:val="24"/>
        </w:rPr>
      </w:pPr>
      <w:r w:rsidRPr="00750D71">
        <w:rPr>
          <w:rFonts w:ascii="Arial" w:hAnsi="Arial" w:cs="Arial"/>
          <w:b/>
          <w:sz w:val="24"/>
          <w:szCs w:val="24"/>
        </w:rPr>
        <w:t>SÍNDICO MUNICIPAL</w:t>
      </w:r>
    </w:p>
    <w:p w:rsidR="007854F3" w:rsidRPr="00750D71" w:rsidRDefault="0012586C" w:rsidP="007854F3">
      <w:pPr>
        <w:spacing w:after="0" w:line="240" w:lineRule="auto"/>
        <w:rPr>
          <w:rFonts w:ascii="Arial" w:hAnsi="Arial" w:cs="Arial"/>
          <w:sz w:val="24"/>
          <w:szCs w:val="24"/>
        </w:rPr>
      </w:pPr>
      <w:r>
        <w:rPr>
          <w:rFonts w:ascii="Arial" w:hAnsi="Arial" w:cs="Arial"/>
          <w:sz w:val="24"/>
          <w:szCs w:val="24"/>
        </w:rPr>
        <w:t>------------------------------------------------------------------------------------------------------------------------------------------------------------------------------------------------------</w:t>
      </w:r>
    </w:p>
    <w:p w:rsidR="001E25FE" w:rsidRPr="00F16CF8" w:rsidRDefault="00B341FD" w:rsidP="00F16CF8">
      <w:pPr>
        <w:jc w:val="both"/>
        <w:rPr>
          <w:rFonts w:ascii="Arial" w:hAnsi="Arial" w:cs="Arial"/>
        </w:rPr>
      </w:pPr>
      <w:r w:rsidRPr="00B341FD">
        <w:rPr>
          <w:rFonts w:ascii="Arial" w:hAnsi="Arial" w:cs="Arial"/>
          <w:sz w:val="24"/>
          <w:szCs w:val="24"/>
        </w:rPr>
        <w:t>Con la palabra la Presidente Municipal, C. María Elena Limón García: Por lo que en votación económica les pregunto, quienes estén por la afirmativa del turno a comisiones propuesto, favor de manifestarlo. Es</w:t>
      </w:r>
      <w:r w:rsidRPr="00B341FD">
        <w:rPr>
          <w:rFonts w:ascii="Arial" w:hAnsi="Arial" w:cs="Arial"/>
          <w:b/>
          <w:sz w:val="24"/>
          <w:szCs w:val="24"/>
        </w:rPr>
        <w:t xml:space="preserve"> </w:t>
      </w:r>
      <w:r w:rsidRPr="0012586C">
        <w:rPr>
          <w:rFonts w:ascii="Arial" w:hAnsi="Arial" w:cs="Arial"/>
          <w:sz w:val="24"/>
          <w:szCs w:val="24"/>
        </w:rPr>
        <w:t>aprobado por unanimidad, bajo el siguiente: --------------------------------------------------------------------------------------------------------------------------------------------------</w:t>
      </w:r>
      <w:r w:rsidR="00065223" w:rsidRPr="0012586C">
        <w:rPr>
          <w:rFonts w:ascii="Arial" w:hAnsi="Arial" w:cs="Arial"/>
          <w:sz w:val="24"/>
          <w:szCs w:val="24"/>
        </w:rPr>
        <w:t>------------------</w:t>
      </w:r>
      <w:r w:rsidR="00065223" w:rsidRPr="0012586C">
        <w:rPr>
          <w:rFonts w:ascii="Arial" w:hAnsi="Arial" w:cs="Arial"/>
          <w:b/>
          <w:sz w:val="24"/>
          <w:szCs w:val="24"/>
        </w:rPr>
        <w:t>ACUERDO NÚMERO 1297/2020/TC</w:t>
      </w:r>
      <w:r w:rsidR="00065223" w:rsidRPr="0012586C">
        <w:rPr>
          <w:rFonts w:ascii="Arial" w:hAnsi="Arial" w:cs="Arial"/>
          <w:sz w:val="24"/>
          <w:szCs w:val="24"/>
        </w:rPr>
        <w:t>---------------------------------------------------------------------------------------------------------------------------</w:t>
      </w:r>
      <w:r w:rsidR="00065223" w:rsidRPr="0012586C">
        <w:rPr>
          <w:rFonts w:ascii="Arial" w:hAnsi="Arial" w:cs="Arial"/>
          <w:b/>
          <w:sz w:val="24"/>
          <w:szCs w:val="24"/>
        </w:rPr>
        <w:t xml:space="preserve">ÚNICO.- </w:t>
      </w:r>
      <w:r w:rsidR="00065223" w:rsidRPr="0012586C">
        <w:rPr>
          <w:rFonts w:ascii="Arial" w:hAnsi="Arial" w:cs="Arial"/>
          <w:sz w:val="24"/>
          <w:szCs w:val="24"/>
        </w:rPr>
        <w:t xml:space="preserve">El Pleno del Ayuntamiento Constitucional del Municipio de San Pedro Tlaquepaque, Jalisco, aprueba y autoriza el </w:t>
      </w:r>
      <w:r w:rsidR="00065223" w:rsidRPr="0012586C">
        <w:rPr>
          <w:rFonts w:ascii="Arial" w:hAnsi="Arial" w:cs="Arial"/>
          <w:bCs/>
          <w:sz w:val="24"/>
          <w:szCs w:val="24"/>
        </w:rPr>
        <w:t xml:space="preserve">turno a la </w:t>
      </w:r>
      <w:r w:rsidR="00065223" w:rsidRPr="0012586C">
        <w:rPr>
          <w:rFonts w:ascii="Arial" w:hAnsi="Arial" w:cs="Arial"/>
          <w:b/>
          <w:bCs/>
          <w:sz w:val="24"/>
          <w:szCs w:val="24"/>
        </w:rPr>
        <w:t>Comisión Edilicia de Hacienda, Patrimonio y Presupuesto</w:t>
      </w:r>
      <w:r w:rsidR="00065223" w:rsidRPr="0012586C">
        <w:rPr>
          <w:rFonts w:ascii="Arial" w:hAnsi="Arial" w:cs="Arial"/>
          <w:bCs/>
          <w:sz w:val="24"/>
          <w:szCs w:val="24"/>
        </w:rPr>
        <w:t xml:space="preserve">, </w:t>
      </w:r>
      <w:r w:rsidR="00065223" w:rsidRPr="0012586C">
        <w:rPr>
          <w:rFonts w:ascii="Arial" w:hAnsi="Arial" w:cs="Arial"/>
          <w:b/>
          <w:sz w:val="24"/>
          <w:szCs w:val="24"/>
        </w:rPr>
        <w:t>la firma del Contrato de Comodato con los condóminos de Jardines de Toluquilla de la vialidad principal denominada Av. Jardines de Toluquilla, así como de las áreas de cesión situadas al interior del desarrollo habitacional</w:t>
      </w:r>
      <w:r w:rsidR="00065223" w:rsidRPr="0012586C">
        <w:rPr>
          <w:rFonts w:ascii="Arial" w:hAnsi="Arial" w:cs="Arial"/>
          <w:sz w:val="24"/>
          <w:szCs w:val="24"/>
        </w:rPr>
        <w:t>.-------------------------------------------------------------------------------------------------------------------</w:t>
      </w:r>
      <w:r w:rsidR="00065223" w:rsidRPr="00B341FD">
        <w:rPr>
          <w:rFonts w:ascii="Arial" w:eastAsia="Malgun Gothic" w:hAnsi="Arial" w:cs="Arial"/>
          <w:bCs/>
          <w:sz w:val="24"/>
          <w:szCs w:val="24"/>
        </w:rPr>
        <w:t xml:space="preserve"> </w:t>
      </w:r>
      <w:r w:rsidRPr="00B341FD">
        <w:rPr>
          <w:rFonts w:ascii="Arial" w:eastAsia="Malgun Gothic" w:hAnsi="Arial" w:cs="Arial"/>
          <w:bCs/>
          <w:sz w:val="24"/>
          <w:szCs w:val="24"/>
        </w:rPr>
        <w:t>---------------------------------------------------------------</w:t>
      </w:r>
      <w:r w:rsidR="00AA47D3" w:rsidRPr="00EC7E16">
        <w:rPr>
          <w:rFonts w:ascii="Arial" w:hAnsi="Arial" w:cs="Arial"/>
          <w:b/>
          <w:color w:val="000000" w:themeColor="text1"/>
          <w:sz w:val="24"/>
          <w:szCs w:val="24"/>
        </w:rPr>
        <w:t>FUNDAMENTO LEGAL.-</w:t>
      </w:r>
      <w:r w:rsidR="00AA47D3" w:rsidRPr="00EC7E16">
        <w:rPr>
          <w:rFonts w:ascii="Arial" w:hAnsi="Arial" w:cs="Arial"/>
          <w:i/>
          <w:color w:val="000000" w:themeColor="text1"/>
          <w:sz w:val="24"/>
          <w:szCs w:val="24"/>
        </w:rPr>
        <w:t xml:space="preserve"> </w:t>
      </w:r>
      <w:r w:rsidR="00AA47D3"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AA47D3"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AA47D3">
        <w:rPr>
          <w:rStyle w:val="Fuentedeprrafopredeter1"/>
          <w:rFonts w:ascii="Arial" w:hAnsi="Arial" w:cs="Arial"/>
          <w:color w:val="000000" w:themeColor="text1"/>
          <w:sz w:val="24"/>
          <w:szCs w:val="24"/>
        </w:rPr>
        <w:t>.--------------------------------------------------------------------------------------------------------------------------------------------</w:t>
      </w:r>
      <w:r w:rsidR="004B6EE2" w:rsidRPr="00F16CF8">
        <w:rPr>
          <w:rFonts w:ascii="Arial" w:hAnsi="Arial" w:cs="Arial"/>
          <w:b/>
          <w:sz w:val="24"/>
          <w:szCs w:val="24"/>
        </w:rPr>
        <w:t xml:space="preserve">NOTIFÍQUESE.- </w:t>
      </w:r>
      <w:r w:rsidR="00F16CF8" w:rsidRPr="00F16CF8">
        <w:rPr>
          <w:rFonts w:ascii="Arial" w:hAnsi="Arial" w:cs="Arial"/>
          <w:sz w:val="24"/>
          <w:szCs w:val="24"/>
        </w:rPr>
        <w:t>Presidente de la Comisión Edilicia de Hacienda, Patrimonio y Presupuesto; Director de Parques y Jardines</w:t>
      </w:r>
      <w:r w:rsidR="004B6EE2" w:rsidRPr="00F16CF8">
        <w:rPr>
          <w:rFonts w:ascii="Arial" w:hAnsi="Arial" w:cs="Arial"/>
          <w:sz w:val="24"/>
          <w:szCs w:val="24"/>
        </w:rPr>
        <w:t>, para su conocimiento y efectos legales a que haya lugar.------------------------------------------------------------------------------------------------------------------------------------</w:t>
      </w:r>
      <w:r w:rsidR="0012586C">
        <w:rPr>
          <w:rFonts w:ascii="Arial" w:hAnsi="Arial" w:cs="Arial"/>
          <w:sz w:val="24"/>
          <w:szCs w:val="24"/>
        </w:rPr>
        <w:t>-</w:t>
      </w:r>
      <w:r w:rsidRPr="00733E72">
        <w:rPr>
          <w:rFonts w:ascii="Arial" w:hAnsi="Arial" w:cs="Arial"/>
          <w:sz w:val="24"/>
          <w:szCs w:val="24"/>
        </w:rPr>
        <w:t xml:space="preserve">Con la palabra la Presidente Municipal, C. María Elena Limón García: </w:t>
      </w:r>
      <w:r w:rsidR="0024781B">
        <w:rPr>
          <w:rFonts w:ascii="Arial" w:hAnsi="Arial" w:cs="Arial"/>
          <w:sz w:val="24"/>
          <w:szCs w:val="24"/>
        </w:rPr>
        <w:t>Continúe</w:t>
      </w:r>
      <w:r w:rsidRPr="003D4824">
        <w:rPr>
          <w:rFonts w:ascii="Arial" w:hAnsi="Arial" w:cs="Arial"/>
          <w:sz w:val="24"/>
          <w:szCs w:val="24"/>
        </w:rPr>
        <w:t>.-----------------------------------------------------------------------------------</w:t>
      </w:r>
      <w:r>
        <w:rPr>
          <w:rFonts w:ascii="Arial" w:hAnsi="Arial" w:cs="Arial"/>
          <w:sz w:val="24"/>
          <w:szCs w:val="24"/>
        </w:rPr>
        <w:t>---</w:t>
      </w:r>
      <w:r w:rsidR="0012586C">
        <w:rPr>
          <w:rFonts w:ascii="Arial" w:hAnsi="Arial" w:cs="Arial"/>
          <w:sz w:val="24"/>
          <w:szCs w:val="24"/>
        </w:rPr>
        <w:t>-----------------</w:t>
      </w:r>
      <w:r>
        <w:rPr>
          <w:rFonts w:ascii="Arial" w:hAnsi="Arial" w:cs="Arial"/>
          <w:sz w:val="24"/>
          <w:szCs w:val="24"/>
        </w:rPr>
        <w:t>---</w:t>
      </w:r>
      <w:r w:rsidRPr="003D4824">
        <w:rPr>
          <w:rFonts w:ascii="Arial" w:hAnsi="Arial" w:cs="Arial"/>
          <w:sz w:val="24"/>
          <w:szCs w:val="24"/>
        </w:rPr>
        <w:t>------------------------------------------------------------------------------</w:t>
      </w:r>
      <w:r>
        <w:rPr>
          <w:rFonts w:ascii="Arial" w:hAnsi="Arial" w:cs="Arial"/>
          <w:sz w:val="24"/>
          <w:szCs w:val="24"/>
        </w:rPr>
        <w:t>-</w:t>
      </w:r>
      <w:r w:rsidR="001E25FE" w:rsidRPr="006A1C51">
        <w:rPr>
          <w:rFonts w:ascii="Arial" w:hAnsi="Arial" w:cs="Arial"/>
          <w:sz w:val="24"/>
          <w:szCs w:val="24"/>
        </w:rPr>
        <w:t xml:space="preserve">En uso de la voz el Secretario del Ayuntamiento, Lic. Salvador Ruíz Ayala: </w:t>
      </w:r>
      <w:r w:rsidR="00326D06" w:rsidRPr="00A96697">
        <w:rPr>
          <w:rFonts w:ascii="Arial" w:hAnsi="Arial" w:cs="Arial"/>
          <w:b/>
          <w:sz w:val="24"/>
          <w:szCs w:val="24"/>
        </w:rPr>
        <w:t xml:space="preserve">V.- H) </w:t>
      </w:r>
      <w:r w:rsidR="00326D06" w:rsidRPr="00A96697">
        <w:rPr>
          <w:rFonts w:ascii="Arial" w:hAnsi="Arial" w:cs="Arial"/>
          <w:sz w:val="24"/>
          <w:szCs w:val="24"/>
        </w:rPr>
        <w:t xml:space="preserve">Iniciativa suscrita por </w:t>
      </w:r>
      <w:r w:rsidR="0024781B">
        <w:rPr>
          <w:rFonts w:ascii="Arial" w:hAnsi="Arial" w:cs="Arial"/>
          <w:sz w:val="24"/>
          <w:szCs w:val="24"/>
        </w:rPr>
        <w:t xml:space="preserve">el </w:t>
      </w:r>
      <w:r w:rsidR="0024781B" w:rsidRPr="0024781B">
        <w:rPr>
          <w:rFonts w:ascii="Arial" w:hAnsi="Arial" w:cs="Arial"/>
          <w:b/>
          <w:sz w:val="24"/>
          <w:szCs w:val="24"/>
        </w:rPr>
        <w:t>C.</w:t>
      </w:r>
      <w:r w:rsidR="0024781B">
        <w:rPr>
          <w:rFonts w:ascii="Arial" w:hAnsi="Arial" w:cs="Arial"/>
          <w:b/>
          <w:sz w:val="24"/>
          <w:szCs w:val="24"/>
        </w:rPr>
        <w:t xml:space="preserve"> </w:t>
      </w:r>
      <w:r w:rsidR="00326D06" w:rsidRPr="00A96697">
        <w:rPr>
          <w:rFonts w:ascii="Arial" w:hAnsi="Arial" w:cs="Arial"/>
          <w:b/>
          <w:sz w:val="24"/>
          <w:szCs w:val="24"/>
        </w:rPr>
        <w:t xml:space="preserve">José Luis Salazar Martínez, Síndico Municipal, </w:t>
      </w:r>
      <w:r w:rsidR="00326D06" w:rsidRPr="00A96697">
        <w:rPr>
          <w:rFonts w:ascii="Arial" w:hAnsi="Arial" w:cs="Arial"/>
          <w:sz w:val="24"/>
          <w:szCs w:val="24"/>
        </w:rPr>
        <w:t xml:space="preserve">mediante la cual propone el turno a la Comisión Edilicia de </w:t>
      </w:r>
      <w:r w:rsidR="00326D06" w:rsidRPr="00A96697">
        <w:rPr>
          <w:rFonts w:ascii="Arial" w:hAnsi="Arial" w:cs="Arial"/>
          <w:b/>
          <w:color w:val="000000" w:themeColor="text1"/>
          <w:sz w:val="24"/>
          <w:szCs w:val="24"/>
        </w:rPr>
        <w:t>Hacienda, Patrimonio y Presupuesto</w:t>
      </w:r>
      <w:r w:rsidR="00326D06" w:rsidRPr="00A96697">
        <w:rPr>
          <w:rFonts w:ascii="Arial" w:hAnsi="Arial" w:cs="Arial"/>
          <w:color w:val="000000" w:themeColor="text1"/>
          <w:sz w:val="24"/>
          <w:szCs w:val="24"/>
        </w:rPr>
        <w:t xml:space="preserve"> </w:t>
      </w:r>
      <w:r w:rsidR="00326D06" w:rsidRPr="00A96697">
        <w:rPr>
          <w:rFonts w:ascii="Arial" w:hAnsi="Arial" w:cs="Arial"/>
          <w:sz w:val="24"/>
          <w:szCs w:val="24"/>
        </w:rPr>
        <w:t>para el estudio y análisis d</w:t>
      </w:r>
      <w:r w:rsidR="00326D06" w:rsidRPr="00A96697">
        <w:rPr>
          <w:rStyle w:val="Fuentedeprrafopredeter2"/>
          <w:rFonts w:ascii="Arial" w:eastAsiaTheme="minorEastAsia" w:hAnsi="Arial" w:cs="Arial"/>
          <w:sz w:val="24"/>
          <w:szCs w:val="24"/>
        </w:rPr>
        <w:t xml:space="preserve">el </w:t>
      </w:r>
      <w:r w:rsidR="00326D06" w:rsidRPr="00A96697">
        <w:rPr>
          <w:rStyle w:val="Fuentedeprrafopredeter2"/>
          <w:rFonts w:ascii="Arial" w:eastAsiaTheme="minorEastAsia" w:hAnsi="Arial" w:cs="Arial"/>
          <w:b/>
          <w:sz w:val="24"/>
          <w:szCs w:val="24"/>
        </w:rPr>
        <w:t>Convenio de Colaboración para la ejecución de obra pública fuera de su territorio entre los Municipios de Tlajomulco de Zúñiga, San Pedro Tlaquepaque, y el Instituto para el Mejoramiento del Hábitat del Mu</w:t>
      </w:r>
      <w:r w:rsidR="00326D06">
        <w:rPr>
          <w:rStyle w:val="Fuentedeprrafopredeter2"/>
          <w:rFonts w:ascii="Arial" w:eastAsiaTheme="minorEastAsia" w:hAnsi="Arial" w:cs="Arial"/>
          <w:b/>
          <w:sz w:val="24"/>
          <w:szCs w:val="24"/>
        </w:rPr>
        <w:t>nicipio de Tlajomulco de Zúñiga</w:t>
      </w:r>
      <w:r w:rsidR="005F66DF">
        <w:rPr>
          <w:rFonts w:ascii="Arial" w:hAnsi="Arial" w:cs="Arial"/>
          <w:sz w:val="24"/>
          <w:szCs w:val="24"/>
        </w:rPr>
        <w:t>, es cuánto</w:t>
      </w:r>
      <w:r w:rsidR="0024781B">
        <w:rPr>
          <w:rFonts w:ascii="Arial" w:hAnsi="Arial" w:cs="Arial"/>
          <w:sz w:val="24"/>
          <w:szCs w:val="24"/>
        </w:rPr>
        <w:t xml:space="preserve"> ciudadana Presidente</w:t>
      </w:r>
      <w:r w:rsidR="005F66DF">
        <w:rPr>
          <w:rFonts w:ascii="Arial" w:hAnsi="Arial" w:cs="Arial"/>
          <w:sz w:val="24"/>
          <w:szCs w:val="24"/>
        </w:rPr>
        <w:t>.-------------------------------------------------------------------------------------------------</w:t>
      </w:r>
      <w:r w:rsidR="001467F0">
        <w:rPr>
          <w:rFonts w:ascii="Arial" w:hAnsi="Arial" w:cs="Arial"/>
          <w:sz w:val="24"/>
          <w:szCs w:val="24"/>
        </w:rPr>
        <w:t>---</w:t>
      </w:r>
      <w:r w:rsidR="00326D06">
        <w:rPr>
          <w:rFonts w:ascii="Arial" w:hAnsi="Arial" w:cs="Arial"/>
          <w:sz w:val="24"/>
          <w:szCs w:val="24"/>
        </w:rPr>
        <w:t>---------------------</w:t>
      </w:r>
      <w:r w:rsidR="001467F0">
        <w:rPr>
          <w:rFonts w:ascii="Arial" w:hAnsi="Arial" w:cs="Arial"/>
          <w:sz w:val="24"/>
          <w:szCs w:val="24"/>
        </w:rPr>
        <w:t>---</w:t>
      </w:r>
      <w:r w:rsidR="005F66DF">
        <w:rPr>
          <w:rFonts w:ascii="Arial" w:hAnsi="Arial" w:cs="Arial"/>
          <w:sz w:val="24"/>
          <w:szCs w:val="24"/>
        </w:rPr>
        <w:t>-</w:t>
      </w:r>
      <w:r w:rsidR="0012586C">
        <w:rPr>
          <w:rFonts w:ascii="Arial" w:hAnsi="Arial" w:cs="Arial"/>
          <w:sz w:val="24"/>
          <w:szCs w:val="24"/>
        </w:rPr>
        <w:t>--------------------------------------------------------</w:t>
      </w:r>
      <w:r w:rsidR="005F66DF">
        <w:rPr>
          <w:rFonts w:ascii="Arial" w:hAnsi="Arial" w:cs="Arial"/>
          <w:sz w:val="24"/>
          <w:szCs w:val="24"/>
        </w:rPr>
        <w:t>--</w:t>
      </w:r>
    </w:p>
    <w:p w:rsidR="007854F3" w:rsidRPr="002F447D" w:rsidRDefault="007854F3" w:rsidP="007854F3">
      <w:pPr>
        <w:spacing w:after="0"/>
        <w:jc w:val="both"/>
        <w:rPr>
          <w:rFonts w:ascii="Arial" w:hAnsi="Arial" w:cs="Arial"/>
          <w:b/>
          <w:sz w:val="24"/>
          <w:szCs w:val="24"/>
        </w:rPr>
      </w:pPr>
      <w:r w:rsidRPr="002F447D">
        <w:rPr>
          <w:rFonts w:ascii="Arial" w:hAnsi="Arial" w:cs="Arial"/>
          <w:b/>
          <w:sz w:val="24"/>
          <w:szCs w:val="24"/>
        </w:rPr>
        <w:t>C. INTEGRANTES DEL HONORABLE AYUNTAMIENTO</w:t>
      </w:r>
    </w:p>
    <w:p w:rsidR="007854F3" w:rsidRPr="002F447D" w:rsidRDefault="007854F3" w:rsidP="007854F3">
      <w:pPr>
        <w:spacing w:after="0"/>
        <w:jc w:val="both"/>
        <w:rPr>
          <w:rFonts w:ascii="Arial" w:hAnsi="Arial" w:cs="Arial"/>
          <w:b/>
          <w:sz w:val="24"/>
          <w:szCs w:val="24"/>
        </w:rPr>
      </w:pPr>
      <w:r w:rsidRPr="002F447D">
        <w:rPr>
          <w:rFonts w:ascii="Arial" w:hAnsi="Arial" w:cs="Arial"/>
          <w:b/>
          <w:sz w:val="24"/>
          <w:szCs w:val="24"/>
        </w:rPr>
        <w:t>DE SAN PEDRO TLAQUEPAQUE, JALISCO.</w:t>
      </w:r>
    </w:p>
    <w:p w:rsidR="007854F3" w:rsidRPr="002F447D" w:rsidRDefault="007854F3" w:rsidP="007854F3">
      <w:pPr>
        <w:spacing w:after="0"/>
        <w:jc w:val="both"/>
        <w:rPr>
          <w:rFonts w:ascii="Arial" w:hAnsi="Arial" w:cs="Arial"/>
          <w:b/>
          <w:sz w:val="24"/>
          <w:szCs w:val="24"/>
        </w:rPr>
      </w:pPr>
      <w:r w:rsidRPr="002F447D">
        <w:rPr>
          <w:rFonts w:ascii="Arial" w:hAnsi="Arial" w:cs="Arial"/>
          <w:b/>
          <w:sz w:val="24"/>
          <w:szCs w:val="24"/>
        </w:rPr>
        <w:t>P R E S E N T E:</w:t>
      </w:r>
    </w:p>
    <w:p w:rsidR="007854F3" w:rsidRPr="002F447D" w:rsidRDefault="007854F3" w:rsidP="007854F3">
      <w:pPr>
        <w:jc w:val="both"/>
        <w:rPr>
          <w:rFonts w:ascii="Arial" w:hAnsi="Arial" w:cs="Arial"/>
          <w:b/>
          <w:sz w:val="24"/>
          <w:szCs w:val="24"/>
        </w:rPr>
      </w:pPr>
    </w:p>
    <w:p w:rsidR="007854F3" w:rsidRPr="002F447D" w:rsidRDefault="007854F3" w:rsidP="007854F3">
      <w:pPr>
        <w:spacing w:after="0" w:line="240" w:lineRule="auto"/>
        <w:jc w:val="both"/>
        <w:rPr>
          <w:rFonts w:ascii="Arial" w:eastAsia="Malgun Gothic" w:hAnsi="Arial" w:cs="Arial"/>
          <w:sz w:val="24"/>
          <w:szCs w:val="24"/>
        </w:rPr>
      </w:pPr>
      <w:r w:rsidRPr="002F447D">
        <w:rPr>
          <w:rFonts w:ascii="Arial" w:hAnsi="Arial" w:cs="Arial"/>
          <w:b/>
          <w:sz w:val="24"/>
          <w:szCs w:val="24"/>
        </w:rPr>
        <w:t>José Luis Salazar Martínez,</w:t>
      </w:r>
      <w:r w:rsidRPr="002F447D">
        <w:rPr>
          <w:rFonts w:ascii="Arial" w:hAnsi="Arial" w:cs="Arial"/>
          <w:sz w:val="24"/>
          <w:szCs w:val="24"/>
        </w:rPr>
        <w:t xml:space="preserve"> con el carácter de Síndico Municipal de San Pedro Tlaquepaque,</w:t>
      </w:r>
      <w:r w:rsidRPr="002F447D">
        <w:rPr>
          <w:rFonts w:ascii="Arial" w:eastAsia="Arial Unicode MS" w:hAnsi="Arial" w:cs="Arial"/>
          <w:sz w:val="24"/>
          <w:szCs w:val="24"/>
        </w:rPr>
        <w:t xml:space="preserve"> me permito someter a consideración de este Órgano de Gobierno Municipal, la siguiente Iniciativa de</w:t>
      </w:r>
      <w:r w:rsidRPr="002F447D">
        <w:rPr>
          <w:rFonts w:ascii="Arial" w:hAnsi="Arial" w:cs="Arial"/>
          <w:sz w:val="24"/>
          <w:szCs w:val="24"/>
        </w:rPr>
        <w:t xml:space="preserve"> </w:t>
      </w:r>
      <w:r w:rsidRPr="002F447D">
        <w:rPr>
          <w:rFonts w:ascii="Arial" w:hAnsi="Arial" w:cs="Arial"/>
          <w:b/>
          <w:bCs/>
          <w:sz w:val="24"/>
          <w:szCs w:val="24"/>
        </w:rPr>
        <w:t>TURNO A COMISION</w:t>
      </w:r>
      <w:r w:rsidRPr="002F447D">
        <w:rPr>
          <w:rFonts w:ascii="Arial" w:eastAsia="Arial Unicode MS" w:hAnsi="Arial" w:cs="Arial"/>
          <w:sz w:val="24"/>
          <w:szCs w:val="24"/>
        </w:rPr>
        <w:t xml:space="preserve">, que tiene por objeto </w:t>
      </w:r>
      <w:r w:rsidRPr="002F447D">
        <w:rPr>
          <w:rFonts w:ascii="Arial" w:eastAsia="Arial Unicode MS" w:hAnsi="Arial" w:cs="Arial"/>
          <w:b/>
          <w:bCs/>
          <w:sz w:val="24"/>
          <w:szCs w:val="24"/>
        </w:rPr>
        <w:t xml:space="preserve">el estudio y análisis del CONVENIO DE COLABORACIÓN PARA LA EJECUCIÓN DE OBRA PÚBLICA FUERA DE SU TERRITORIO ENTRE LOS MUNICIPIOS DE TLAJOMULCO DE ZUÑIGA, SAN PEDRO TLAQUEPAQUE Y EL INSTITUTO PARA EL MEJORAMIENTO DEL HÁBITAT DEL MUNICIPIO DE TLAJOMULCO DE ZUÑIGA </w:t>
      </w:r>
      <w:r w:rsidRPr="002F447D">
        <w:rPr>
          <w:rFonts w:ascii="Arial" w:eastAsia="Malgun Gothic" w:hAnsi="Arial" w:cs="Arial"/>
          <w:sz w:val="24"/>
          <w:szCs w:val="24"/>
        </w:rPr>
        <w:t xml:space="preserve">base en los siguientes: </w:t>
      </w:r>
    </w:p>
    <w:p w:rsidR="007854F3" w:rsidRPr="002F447D" w:rsidRDefault="007854F3" w:rsidP="007854F3">
      <w:pPr>
        <w:autoSpaceDE w:val="0"/>
        <w:autoSpaceDN w:val="0"/>
        <w:adjustRightInd w:val="0"/>
        <w:spacing w:after="0" w:line="240" w:lineRule="auto"/>
        <w:jc w:val="both"/>
        <w:rPr>
          <w:rFonts w:ascii="Arial" w:eastAsia="Malgun Gothic" w:hAnsi="Arial" w:cs="Arial"/>
          <w:sz w:val="24"/>
          <w:szCs w:val="24"/>
        </w:rPr>
      </w:pPr>
    </w:p>
    <w:p w:rsidR="007854F3" w:rsidRPr="002F447D" w:rsidRDefault="007854F3" w:rsidP="007854F3">
      <w:pPr>
        <w:spacing w:after="0" w:line="240" w:lineRule="auto"/>
        <w:jc w:val="center"/>
        <w:rPr>
          <w:rFonts w:ascii="Arial" w:eastAsia="Malgun Gothic" w:hAnsi="Arial" w:cs="Arial"/>
          <w:b/>
          <w:bCs/>
          <w:sz w:val="24"/>
          <w:szCs w:val="24"/>
        </w:rPr>
      </w:pPr>
      <w:r w:rsidRPr="002F447D">
        <w:rPr>
          <w:rFonts w:ascii="Arial" w:eastAsia="Malgun Gothic" w:hAnsi="Arial" w:cs="Arial"/>
          <w:b/>
          <w:bCs/>
          <w:sz w:val="24"/>
          <w:szCs w:val="24"/>
        </w:rPr>
        <w:t>ANTECEDENTES:</w:t>
      </w:r>
    </w:p>
    <w:p w:rsidR="007854F3" w:rsidRPr="002F447D" w:rsidRDefault="007854F3" w:rsidP="007854F3">
      <w:pPr>
        <w:spacing w:after="0" w:line="240" w:lineRule="auto"/>
        <w:jc w:val="both"/>
        <w:rPr>
          <w:rFonts w:ascii="Arial" w:eastAsia="Malgun Gothic" w:hAnsi="Arial" w:cs="Arial"/>
          <w:b/>
          <w:bCs/>
          <w:sz w:val="24"/>
          <w:szCs w:val="24"/>
        </w:rPr>
      </w:pPr>
    </w:p>
    <w:p w:rsidR="007854F3" w:rsidRPr="002F447D" w:rsidRDefault="007854F3" w:rsidP="007854F3">
      <w:pPr>
        <w:tabs>
          <w:tab w:val="left" w:pos="284"/>
        </w:tabs>
        <w:spacing w:after="0" w:line="240" w:lineRule="auto"/>
        <w:jc w:val="both"/>
        <w:rPr>
          <w:rFonts w:ascii="Arial" w:hAnsi="Arial" w:cs="Arial"/>
          <w:sz w:val="24"/>
          <w:szCs w:val="24"/>
          <w:lang w:val="es-ES_tradnl"/>
        </w:rPr>
      </w:pPr>
      <w:r w:rsidRPr="002F447D">
        <w:rPr>
          <w:rFonts w:ascii="Arial" w:eastAsia="Malgun Gothic" w:hAnsi="Arial" w:cs="Arial"/>
          <w:b/>
          <w:bCs/>
          <w:sz w:val="24"/>
          <w:szCs w:val="24"/>
        </w:rPr>
        <w:t xml:space="preserve">1.- </w:t>
      </w:r>
      <w:r w:rsidRPr="002F447D">
        <w:rPr>
          <w:rFonts w:ascii="Arial" w:hAnsi="Arial" w:cs="Arial"/>
          <w:sz w:val="24"/>
          <w:szCs w:val="24"/>
        </w:rPr>
        <w:t xml:space="preserve">Con fecha 29 (veintinueve) de noviembre del 2017 (dos mil diecisiete), </w:t>
      </w:r>
      <w:r w:rsidRPr="002F447D">
        <w:rPr>
          <w:rFonts w:ascii="Arial" w:hAnsi="Arial" w:cs="Arial"/>
          <w:bCs/>
          <w:sz w:val="24"/>
          <w:szCs w:val="24"/>
        </w:rPr>
        <w:t>el municipio de Tlajomulco de Zúñiga</w:t>
      </w:r>
      <w:r w:rsidRPr="002F447D">
        <w:rPr>
          <w:rFonts w:ascii="Arial" w:hAnsi="Arial" w:cs="Arial"/>
          <w:sz w:val="24"/>
          <w:szCs w:val="24"/>
        </w:rPr>
        <w:t>, celebró un Convenio de Compra de Agua en Bloque</w:t>
      </w:r>
      <w:r w:rsidRPr="002F447D">
        <w:rPr>
          <w:rFonts w:ascii="Arial" w:hAnsi="Arial" w:cs="Arial"/>
          <w:sz w:val="24"/>
          <w:szCs w:val="24"/>
          <w:lang w:val="es-ES_tradnl"/>
        </w:rPr>
        <w:t xml:space="preserve"> con el </w:t>
      </w:r>
      <w:r w:rsidRPr="002F447D">
        <w:rPr>
          <w:rFonts w:ascii="Arial" w:hAnsi="Arial" w:cs="Arial"/>
          <w:bCs/>
          <w:sz w:val="24"/>
          <w:szCs w:val="24"/>
        </w:rPr>
        <w:t>Sistema Intermunicipal de los Servicios de Agua Potable y Alcantarillado, SIAPA</w:t>
      </w:r>
      <w:r w:rsidRPr="002F447D">
        <w:rPr>
          <w:rFonts w:ascii="Arial" w:hAnsi="Arial" w:cs="Arial"/>
          <w:sz w:val="24"/>
          <w:szCs w:val="24"/>
          <w:lang w:val="es-ES_tradnl"/>
        </w:rPr>
        <w:t xml:space="preserve">, para la entrega de hasta 300 litros por segundo de agua potable producida en la Planta Potabilizadora Toluquilla, propiedad del mencionado organismo. </w:t>
      </w:r>
      <w:r w:rsidRPr="002F447D">
        <w:rPr>
          <w:rFonts w:ascii="Arial" w:hAnsi="Arial" w:cs="Arial"/>
          <w:bCs/>
          <w:sz w:val="24"/>
          <w:szCs w:val="24"/>
        </w:rPr>
        <w:t>SIAPA</w:t>
      </w:r>
      <w:r w:rsidRPr="002F447D">
        <w:rPr>
          <w:rFonts w:ascii="Arial" w:hAnsi="Arial" w:cs="Arial"/>
          <w:sz w:val="24"/>
          <w:szCs w:val="24"/>
          <w:lang w:val="es-ES_tradnl"/>
        </w:rPr>
        <w:t xml:space="preserve"> tiene a su cargo la operación de los servicios de agua potable, drenaje, alcantarillado, tratamiento, reutilización, disposición de aguas residuales y manejo de aguas pluviales en los municipios que integraron la Zona Metropolitana de Guadalajara, hoy Área Metropolitana de Guadalajara, pero que a la fecha no presta dichos servicios al municipio de Tlajomulco de Zúñiga. </w:t>
      </w:r>
    </w:p>
    <w:p w:rsidR="007854F3" w:rsidRPr="002F447D" w:rsidRDefault="007854F3" w:rsidP="007854F3">
      <w:pPr>
        <w:pStyle w:val="Prrafodelista"/>
        <w:tabs>
          <w:tab w:val="left" w:pos="284"/>
        </w:tabs>
        <w:spacing w:after="0" w:line="336" w:lineRule="auto"/>
        <w:ind w:left="284"/>
        <w:jc w:val="both"/>
        <w:rPr>
          <w:rFonts w:ascii="Arial" w:hAnsi="Arial" w:cs="Arial"/>
          <w:sz w:val="24"/>
          <w:szCs w:val="24"/>
          <w:lang w:val="es-ES_tradnl"/>
        </w:rPr>
      </w:pPr>
    </w:p>
    <w:p w:rsidR="007854F3" w:rsidRPr="002F447D" w:rsidRDefault="007854F3" w:rsidP="007854F3">
      <w:pPr>
        <w:tabs>
          <w:tab w:val="left" w:pos="284"/>
        </w:tabs>
        <w:spacing w:after="0" w:line="240" w:lineRule="auto"/>
        <w:jc w:val="both"/>
        <w:rPr>
          <w:rFonts w:ascii="Arial" w:hAnsi="Arial" w:cs="Arial"/>
          <w:sz w:val="24"/>
          <w:szCs w:val="24"/>
          <w:lang w:val="es-ES_tradnl"/>
        </w:rPr>
      </w:pPr>
      <w:r w:rsidRPr="002F447D">
        <w:rPr>
          <w:rFonts w:ascii="Arial" w:hAnsi="Arial" w:cs="Arial"/>
          <w:b/>
          <w:bCs/>
          <w:sz w:val="24"/>
          <w:szCs w:val="24"/>
          <w:lang w:val="es-ES_tradnl"/>
        </w:rPr>
        <w:t>2.-</w:t>
      </w:r>
      <w:r w:rsidRPr="002F447D">
        <w:rPr>
          <w:rFonts w:ascii="Arial" w:hAnsi="Arial" w:cs="Arial"/>
          <w:sz w:val="24"/>
          <w:szCs w:val="24"/>
          <w:lang w:val="es-ES_tradnl"/>
        </w:rPr>
        <w:t xml:space="preserve"> Por tanto, el municipio de Tlajomulco de Zuñiga proyectó la construcción de un conjunto de líneas de conducción que se denominó como Sistema Valles para mejorar el suministro de agua potable en la zona del poblado de San Sebastián El Grande y otros asentamientos humanos edificados entre esta localidad y la zona conocida como Santa Fe.</w:t>
      </w:r>
    </w:p>
    <w:p w:rsidR="007854F3" w:rsidRPr="002F447D" w:rsidRDefault="007854F3" w:rsidP="007854F3">
      <w:pPr>
        <w:tabs>
          <w:tab w:val="left" w:pos="284"/>
        </w:tabs>
        <w:spacing w:after="0" w:line="240" w:lineRule="auto"/>
        <w:jc w:val="both"/>
        <w:rPr>
          <w:rFonts w:ascii="Arial" w:hAnsi="Arial" w:cs="Arial"/>
          <w:sz w:val="24"/>
          <w:szCs w:val="24"/>
          <w:lang w:val="es-ES_tradnl"/>
        </w:rPr>
      </w:pPr>
    </w:p>
    <w:p w:rsidR="007854F3" w:rsidRPr="002F447D" w:rsidRDefault="007854F3" w:rsidP="007854F3">
      <w:pPr>
        <w:tabs>
          <w:tab w:val="left" w:pos="284"/>
        </w:tabs>
        <w:spacing w:after="0" w:line="240" w:lineRule="auto"/>
        <w:jc w:val="both"/>
        <w:rPr>
          <w:rFonts w:ascii="Arial" w:hAnsi="Arial" w:cs="Arial"/>
          <w:sz w:val="24"/>
          <w:szCs w:val="24"/>
          <w:lang w:val="es-ES_tradnl"/>
        </w:rPr>
      </w:pPr>
      <w:r w:rsidRPr="002F447D">
        <w:rPr>
          <w:rFonts w:ascii="Arial" w:hAnsi="Arial" w:cs="Arial"/>
          <w:b/>
          <w:bCs/>
          <w:sz w:val="24"/>
          <w:szCs w:val="24"/>
          <w:lang w:val="es-ES_tradnl"/>
        </w:rPr>
        <w:t>3.-</w:t>
      </w:r>
      <w:r w:rsidRPr="002F447D">
        <w:rPr>
          <w:rFonts w:ascii="Arial" w:hAnsi="Arial" w:cs="Arial"/>
          <w:sz w:val="24"/>
          <w:szCs w:val="24"/>
          <w:lang w:val="es-ES_tradnl"/>
        </w:rPr>
        <w:t xml:space="preserve"> Que para la ejecución de dicho proyecto de obra de ingeniería hidráulica, se hace necesaria la construcción de un tramo dentro del territorio del Municipio de </w:t>
      </w:r>
      <w:r w:rsidRPr="002F447D">
        <w:rPr>
          <w:rFonts w:ascii="Arial" w:hAnsi="Arial" w:cs="Arial"/>
          <w:bCs/>
          <w:sz w:val="24"/>
          <w:szCs w:val="24"/>
        </w:rPr>
        <w:t>San Pedro Tlaquepaque</w:t>
      </w:r>
      <w:r w:rsidRPr="002F447D">
        <w:rPr>
          <w:rFonts w:ascii="Arial" w:hAnsi="Arial" w:cs="Arial"/>
          <w:sz w:val="24"/>
          <w:szCs w:val="24"/>
          <w:lang w:val="es-ES_tradnl"/>
        </w:rPr>
        <w:t xml:space="preserve">. </w:t>
      </w:r>
    </w:p>
    <w:p w:rsidR="007854F3" w:rsidRPr="002F447D" w:rsidRDefault="007854F3" w:rsidP="007854F3">
      <w:pPr>
        <w:spacing w:after="0" w:line="240" w:lineRule="auto"/>
        <w:jc w:val="both"/>
        <w:rPr>
          <w:rFonts w:ascii="Arial" w:eastAsia="Malgun Gothic" w:hAnsi="Arial" w:cs="Arial"/>
          <w:b/>
          <w:bCs/>
          <w:sz w:val="24"/>
          <w:szCs w:val="24"/>
        </w:rPr>
      </w:pPr>
    </w:p>
    <w:p w:rsidR="007854F3" w:rsidRPr="002F447D" w:rsidRDefault="007854F3" w:rsidP="007854F3">
      <w:pPr>
        <w:autoSpaceDE w:val="0"/>
        <w:autoSpaceDN w:val="0"/>
        <w:adjustRightInd w:val="0"/>
        <w:spacing w:after="0" w:line="240" w:lineRule="auto"/>
        <w:jc w:val="both"/>
        <w:rPr>
          <w:rFonts w:ascii="Arial" w:eastAsia="Malgun Gothic" w:hAnsi="Arial" w:cs="Arial"/>
          <w:sz w:val="24"/>
          <w:szCs w:val="24"/>
        </w:rPr>
      </w:pPr>
      <w:r w:rsidRPr="002F447D">
        <w:rPr>
          <w:rFonts w:ascii="Arial" w:eastAsia="Malgun Gothic" w:hAnsi="Arial" w:cs="Arial"/>
          <w:b/>
          <w:sz w:val="24"/>
          <w:szCs w:val="24"/>
        </w:rPr>
        <w:t>4.-</w:t>
      </w:r>
      <w:r w:rsidRPr="002F447D">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rsidR="007854F3" w:rsidRPr="002F447D" w:rsidRDefault="007854F3" w:rsidP="007854F3">
      <w:pPr>
        <w:autoSpaceDE w:val="0"/>
        <w:autoSpaceDN w:val="0"/>
        <w:adjustRightInd w:val="0"/>
        <w:spacing w:after="0" w:line="240" w:lineRule="auto"/>
        <w:jc w:val="both"/>
        <w:rPr>
          <w:rFonts w:ascii="Arial" w:eastAsia="Malgun Gothic" w:hAnsi="Arial" w:cs="Arial"/>
          <w:sz w:val="24"/>
          <w:szCs w:val="24"/>
        </w:rPr>
      </w:pPr>
    </w:p>
    <w:p w:rsidR="007854F3" w:rsidRPr="002F447D" w:rsidRDefault="007854F3" w:rsidP="007854F3">
      <w:pPr>
        <w:autoSpaceDE w:val="0"/>
        <w:autoSpaceDN w:val="0"/>
        <w:adjustRightInd w:val="0"/>
        <w:spacing w:after="0" w:line="240" w:lineRule="auto"/>
        <w:jc w:val="both"/>
        <w:rPr>
          <w:rFonts w:ascii="Arial" w:eastAsia="Malgun Gothic" w:hAnsi="Arial" w:cs="Arial"/>
          <w:sz w:val="24"/>
          <w:szCs w:val="24"/>
        </w:rPr>
      </w:pPr>
      <w:r w:rsidRPr="002F447D">
        <w:rPr>
          <w:rFonts w:ascii="Arial" w:eastAsia="Malgun Gothic" w:hAnsi="Arial" w:cs="Arial"/>
          <w:b/>
          <w:sz w:val="24"/>
          <w:szCs w:val="24"/>
        </w:rPr>
        <w:t>5.-</w:t>
      </w:r>
      <w:r w:rsidRPr="002F447D">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7854F3" w:rsidRPr="002F447D" w:rsidRDefault="007854F3" w:rsidP="007854F3">
      <w:pPr>
        <w:autoSpaceDE w:val="0"/>
        <w:autoSpaceDN w:val="0"/>
        <w:adjustRightInd w:val="0"/>
        <w:spacing w:after="0" w:line="240" w:lineRule="auto"/>
        <w:jc w:val="both"/>
        <w:rPr>
          <w:rFonts w:ascii="Arial" w:eastAsia="Malgun Gothic" w:hAnsi="Arial" w:cs="Arial"/>
          <w:sz w:val="24"/>
          <w:szCs w:val="24"/>
        </w:rPr>
      </w:pPr>
    </w:p>
    <w:p w:rsidR="007854F3" w:rsidRPr="002F447D" w:rsidRDefault="007854F3" w:rsidP="007854F3">
      <w:pPr>
        <w:spacing w:after="0" w:line="240" w:lineRule="auto"/>
        <w:jc w:val="both"/>
        <w:rPr>
          <w:rFonts w:ascii="Arial" w:eastAsia="Malgun Gothic" w:hAnsi="Arial" w:cs="Arial"/>
          <w:sz w:val="24"/>
          <w:szCs w:val="24"/>
        </w:rPr>
      </w:pPr>
      <w:r w:rsidRPr="002F447D">
        <w:rPr>
          <w:rFonts w:ascii="Arial" w:hAnsi="Arial" w:cs="Arial"/>
          <w:sz w:val="24"/>
          <w:szCs w:val="24"/>
        </w:rPr>
        <w:t xml:space="preserve">En virtud de lo expuesto en los antecedentes y con fundamento en los artículos </w:t>
      </w:r>
      <w:r w:rsidRPr="002F447D">
        <w:rPr>
          <w:rFonts w:ascii="Arial" w:eastAsia="Arial Unicode MS" w:hAnsi="Arial" w:cs="Arial"/>
          <w:sz w:val="24"/>
          <w:szCs w:val="24"/>
        </w:rPr>
        <w:t>artículo 115  fracción I y II de la Constitución Política de los Estados Unidos  Mexicanos; los correspondientes artículos 2º, 73 primer párrafo, fracciones I y II primer párrafo, así como el diverso 77 fracciones II, de la Constitución Política del Estado de Jalisco; 2, 3, 34, 37 fracción II, 38, 40 fracción II, 41 fracción III, 53 fracción I y II, todos de la Ley del Gobierno y  la Administración Pública Municipal de la entidad; así mismo los artículos 3,25 fracciones XII, 26 fracción XI, 27 fracción VII, 33 fracción I, 142, 145 fracción I, y 151 del Reglamento del Gobierno y de la Administración Pública del Ayuntamiento Constitucional de San Pedro Tlaquepaque</w:t>
      </w:r>
      <w:r w:rsidRPr="002F447D">
        <w:rPr>
          <w:rFonts w:ascii="Arial" w:eastAsia="Malgun Gothic" w:hAnsi="Arial" w:cs="Arial"/>
          <w:sz w:val="24"/>
          <w:szCs w:val="24"/>
        </w:rPr>
        <w:t xml:space="preserve"> sometemos a consideración el siguiente:</w:t>
      </w:r>
    </w:p>
    <w:p w:rsidR="007854F3" w:rsidRPr="002F447D" w:rsidRDefault="007854F3" w:rsidP="007854F3">
      <w:pPr>
        <w:spacing w:after="0" w:line="240" w:lineRule="auto"/>
        <w:jc w:val="both"/>
        <w:rPr>
          <w:rFonts w:ascii="Arial" w:eastAsia="Malgun Gothic" w:hAnsi="Arial" w:cs="Arial"/>
          <w:sz w:val="24"/>
          <w:szCs w:val="24"/>
        </w:rPr>
      </w:pPr>
    </w:p>
    <w:p w:rsidR="007854F3" w:rsidRPr="002F447D" w:rsidRDefault="007854F3" w:rsidP="007854F3">
      <w:pPr>
        <w:spacing w:after="0" w:line="240" w:lineRule="auto"/>
        <w:jc w:val="both"/>
        <w:rPr>
          <w:rFonts w:ascii="Arial" w:eastAsia="Malgun Gothic" w:hAnsi="Arial" w:cs="Arial"/>
          <w:sz w:val="24"/>
          <w:szCs w:val="24"/>
        </w:rPr>
      </w:pPr>
    </w:p>
    <w:p w:rsidR="007854F3" w:rsidRPr="002F447D" w:rsidRDefault="007854F3" w:rsidP="007854F3">
      <w:pPr>
        <w:spacing w:after="0" w:line="240" w:lineRule="auto"/>
        <w:jc w:val="center"/>
        <w:rPr>
          <w:rFonts w:ascii="Arial" w:eastAsia="Malgun Gothic" w:hAnsi="Arial" w:cs="Arial"/>
          <w:b/>
          <w:sz w:val="24"/>
          <w:szCs w:val="24"/>
        </w:rPr>
      </w:pPr>
      <w:r w:rsidRPr="002F447D">
        <w:rPr>
          <w:rFonts w:ascii="Arial" w:eastAsia="Malgun Gothic" w:hAnsi="Arial" w:cs="Arial"/>
          <w:b/>
          <w:sz w:val="24"/>
          <w:szCs w:val="24"/>
        </w:rPr>
        <w:t>PUNTO DE ACUERDO:</w:t>
      </w:r>
    </w:p>
    <w:p w:rsidR="007854F3" w:rsidRPr="002F447D" w:rsidRDefault="007854F3" w:rsidP="007854F3">
      <w:pPr>
        <w:spacing w:after="0" w:line="360" w:lineRule="auto"/>
        <w:jc w:val="both"/>
        <w:rPr>
          <w:rFonts w:ascii="Arial" w:eastAsia="Arial Unicode MS" w:hAnsi="Arial" w:cs="Arial"/>
          <w:sz w:val="24"/>
          <w:szCs w:val="24"/>
        </w:rPr>
      </w:pPr>
    </w:p>
    <w:p w:rsidR="007854F3" w:rsidRPr="002F447D" w:rsidRDefault="007854F3" w:rsidP="007854F3">
      <w:pPr>
        <w:spacing w:after="30" w:line="240" w:lineRule="auto"/>
        <w:jc w:val="both"/>
        <w:rPr>
          <w:rFonts w:ascii="Arial" w:hAnsi="Arial" w:cs="Arial"/>
          <w:bCs/>
          <w:sz w:val="24"/>
          <w:szCs w:val="24"/>
        </w:rPr>
      </w:pPr>
      <w:r w:rsidRPr="002F447D">
        <w:rPr>
          <w:rFonts w:ascii="Arial" w:hAnsi="Arial" w:cs="Arial"/>
          <w:b/>
          <w:sz w:val="24"/>
          <w:szCs w:val="24"/>
        </w:rPr>
        <w:t xml:space="preserve">UNICO. – </w:t>
      </w:r>
      <w:r w:rsidRPr="002F447D">
        <w:rPr>
          <w:rFonts w:ascii="Arial" w:hAnsi="Arial" w:cs="Arial"/>
          <w:bCs/>
          <w:sz w:val="24"/>
          <w:szCs w:val="24"/>
        </w:rPr>
        <w:t xml:space="preserve">SE APRUEBA LA PRESENTE INICIATIVA PARA TURNO A LA COMISION DE HACIENDA, PATRIMONIO Y PRESUPUESTO COMO CONVOCANTE Y COMO COADYUVANTE A LA COMISION DE SERVICIOS PUBLICOS PARA EL ESTUDIO Y ANALISIS DEL </w:t>
      </w:r>
      <w:r w:rsidRPr="002F447D">
        <w:rPr>
          <w:rFonts w:ascii="Arial" w:eastAsia="Arial Unicode MS" w:hAnsi="Arial" w:cs="Arial"/>
          <w:b/>
          <w:sz w:val="24"/>
          <w:szCs w:val="24"/>
        </w:rPr>
        <w:t>CONVENIO DE COLABORACIÓN PARA LA EJECUCIÓN DE OBRA PÚBLICA FUERA DE SU TERRITORIO ENTRE LOS MUNICIPIOS DE TLAJOMULCO DE ZUÑIGA, SAN PEDRO TLAQUEPAQUE Y EL INSTITUTO PARA EL MEJORAMIENTO DEL HÁBITAT DEL MUNICIPIO DE TLAJOMULCO DE ZUÑIGA</w:t>
      </w:r>
      <w:r w:rsidRPr="002F447D">
        <w:rPr>
          <w:rFonts w:ascii="Arial" w:eastAsia="Arial Unicode MS" w:hAnsi="Arial" w:cs="Arial"/>
          <w:bCs/>
          <w:sz w:val="24"/>
          <w:szCs w:val="24"/>
        </w:rPr>
        <w:t>.</w:t>
      </w:r>
    </w:p>
    <w:p w:rsidR="007854F3" w:rsidRPr="0012586C" w:rsidRDefault="007854F3" w:rsidP="007854F3">
      <w:pPr>
        <w:spacing w:after="30" w:line="240" w:lineRule="auto"/>
        <w:jc w:val="center"/>
        <w:rPr>
          <w:rFonts w:ascii="Arial" w:eastAsia="Arial Unicode MS" w:hAnsi="Arial" w:cs="Arial"/>
          <w:sz w:val="4"/>
          <w:szCs w:val="24"/>
        </w:rPr>
      </w:pPr>
    </w:p>
    <w:p w:rsidR="007854F3" w:rsidRPr="002F447D" w:rsidRDefault="007854F3" w:rsidP="007854F3">
      <w:pPr>
        <w:spacing w:after="30" w:line="360" w:lineRule="auto"/>
        <w:jc w:val="center"/>
        <w:rPr>
          <w:rFonts w:ascii="Arial" w:eastAsia="Arial Unicode MS" w:hAnsi="Arial" w:cs="Arial"/>
          <w:sz w:val="24"/>
          <w:szCs w:val="24"/>
        </w:rPr>
      </w:pPr>
    </w:p>
    <w:p w:rsidR="007854F3" w:rsidRPr="002F447D" w:rsidRDefault="007854F3" w:rsidP="007854F3">
      <w:pPr>
        <w:jc w:val="center"/>
        <w:rPr>
          <w:rFonts w:ascii="Arial" w:hAnsi="Arial" w:cs="Arial"/>
          <w:sz w:val="24"/>
          <w:szCs w:val="24"/>
        </w:rPr>
      </w:pPr>
      <w:r w:rsidRPr="002F447D">
        <w:rPr>
          <w:rFonts w:ascii="Arial" w:hAnsi="Arial" w:cs="Arial"/>
          <w:b/>
          <w:sz w:val="24"/>
          <w:szCs w:val="24"/>
        </w:rPr>
        <w:t>A T E N T A M E N T E</w:t>
      </w:r>
    </w:p>
    <w:p w:rsidR="007854F3" w:rsidRPr="002F447D" w:rsidRDefault="007854F3" w:rsidP="007854F3">
      <w:pPr>
        <w:spacing w:after="30" w:line="360" w:lineRule="auto"/>
        <w:jc w:val="center"/>
        <w:rPr>
          <w:rFonts w:ascii="Arial" w:hAnsi="Arial" w:cs="Arial"/>
          <w:b/>
          <w:sz w:val="24"/>
          <w:szCs w:val="24"/>
        </w:rPr>
      </w:pPr>
      <w:r w:rsidRPr="002F447D">
        <w:rPr>
          <w:rFonts w:ascii="Arial" w:hAnsi="Arial" w:cs="Arial"/>
          <w:b/>
          <w:sz w:val="24"/>
          <w:szCs w:val="24"/>
        </w:rPr>
        <w:t>“PRIMA OPERA FIGLINAE HOMO”</w:t>
      </w:r>
    </w:p>
    <w:p w:rsidR="007854F3" w:rsidRPr="002F447D" w:rsidRDefault="007854F3" w:rsidP="007854F3">
      <w:pPr>
        <w:spacing w:after="30" w:line="360" w:lineRule="auto"/>
        <w:jc w:val="center"/>
        <w:rPr>
          <w:rFonts w:ascii="Arial" w:hAnsi="Arial" w:cs="Arial"/>
          <w:b/>
          <w:sz w:val="24"/>
          <w:szCs w:val="24"/>
        </w:rPr>
      </w:pPr>
      <w:r w:rsidRPr="002F447D">
        <w:rPr>
          <w:rFonts w:ascii="Arial" w:hAnsi="Arial" w:cs="Arial"/>
          <w:b/>
          <w:sz w:val="24"/>
          <w:szCs w:val="24"/>
        </w:rPr>
        <w:t>SALON DE SESIONES DEL H. AYUNTAMIENTO</w:t>
      </w:r>
    </w:p>
    <w:p w:rsidR="007854F3" w:rsidRPr="00BA25DB" w:rsidRDefault="007854F3" w:rsidP="007854F3">
      <w:pPr>
        <w:spacing w:line="360" w:lineRule="auto"/>
        <w:jc w:val="center"/>
        <w:rPr>
          <w:rFonts w:ascii="Arial" w:hAnsi="Arial" w:cs="Arial"/>
          <w:b/>
          <w:sz w:val="20"/>
          <w:szCs w:val="24"/>
        </w:rPr>
      </w:pPr>
    </w:p>
    <w:p w:rsidR="007854F3" w:rsidRPr="002F447D" w:rsidRDefault="007854F3" w:rsidP="007854F3">
      <w:pPr>
        <w:spacing w:line="360" w:lineRule="auto"/>
        <w:jc w:val="center"/>
        <w:rPr>
          <w:rFonts w:ascii="Arial" w:hAnsi="Arial" w:cs="Arial"/>
          <w:b/>
          <w:sz w:val="24"/>
          <w:szCs w:val="24"/>
        </w:rPr>
      </w:pPr>
      <w:r w:rsidRPr="002F447D">
        <w:rPr>
          <w:rFonts w:ascii="Arial" w:hAnsi="Arial" w:cs="Arial"/>
          <w:b/>
          <w:sz w:val="24"/>
          <w:szCs w:val="24"/>
        </w:rPr>
        <w:t>Mtro. José Luis Salazar Martínez</w:t>
      </w:r>
    </w:p>
    <w:p w:rsidR="007854F3" w:rsidRPr="002F447D" w:rsidRDefault="007854F3" w:rsidP="007854F3">
      <w:pPr>
        <w:spacing w:line="360" w:lineRule="auto"/>
        <w:jc w:val="center"/>
        <w:rPr>
          <w:rFonts w:ascii="Arial" w:hAnsi="Arial" w:cs="Arial"/>
          <w:b/>
          <w:sz w:val="24"/>
          <w:szCs w:val="24"/>
        </w:rPr>
      </w:pPr>
      <w:r w:rsidRPr="002F447D">
        <w:rPr>
          <w:rFonts w:ascii="Arial" w:hAnsi="Arial" w:cs="Arial"/>
          <w:b/>
          <w:sz w:val="24"/>
          <w:szCs w:val="24"/>
        </w:rPr>
        <w:t>SÍNDICO MUNICIPAL DE SAN PEDROTLAQUEPAQUE</w:t>
      </w:r>
    </w:p>
    <w:p w:rsidR="007612D9" w:rsidRPr="0012586C" w:rsidRDefault="005F66DF" w:rsidP="00B81454">
      <w:pPr>
        <w:jc w:val="both"/>
        <w:rPr>
          <w:rFonts w:ascii="Arial" w:hAnsi="Arial" w:cs="Arial"/>
        </w:rPr>
      </w:pPr>
      <w:r>
        <w:rPr>
          <w:sz w:val="24"/>
          <w:szCs w:val="24"/>
        </w:rPr>
        <w:t>----------------------------------------------------------------------------------------------------------------------------------------------------------------------------------------------------------------------</w:t>
      </w:r>
      <w:r w:rsidRPr="005F66DF">
        <w:rPr>
          <w:rFonts w:ascii="Arial" w:hAnsi="Arial" w:cs="Arial"/>
          <w:sz w:val="24"/>
          <w:szCs w:val="24"/>
        </w:rPr>
        <w:t xml:space="preserve"> </w:t>
      </w:r>
      <w:r w:rsidRPr="00733E72">
        <w:rPr>
          <w:rFonts w:ascii="Arial" w:hAnsi="Arial" w:cs="Arial"/>
          <w:sz w:val="24"/>
          <w:szCs w:val="24"/>
        </w:rPr>
        <w:t>Con la palabra la Presidente Municipal, C. María Elena Limón García:</w:t>
      </w:r>
      <w:r>
        <w:rPr>
          <w:rFonts w:ascii="Arial" w:hAnsi="Arial" w:cs="Arial"/>
          <w:sz w:val="24"/>
          <w:szCs w:val="24"/>
        </w:rPr>
        <w:t xml:space="preserve"> Por lo que en votación económica les pregunto</w:t>
      </w:r>
      <w:r w:rsidRPr="005066E2">
        <w:rPr>
          <w:rFonts w:ascii="Arial" w:hAnsi="Arial" w:cs="Arial"/>
          <w:sz w:val="24"/>
          <w:szCs w:val="24"/>
        </w:rPr>
        <w:t>,</w:t>
      </w:r>
      <w:r>
        <w:rPr>
          <w:rFonts w:ascii="Arial" w:hAnsi="Arial" w:cs="Arial"/>
          <w:sz w:val="24"/>
          <w:szCs w:val="24"/>
        </w:rPr>
        <w:t xml:space="preserve"> quienes estén por la afirmativa del turno a comisiones propuesto, favor de manifestarlo. Es</w:t>
      </w:r>
      <w:r>
        <w:rPr>
          <w:rFonts w:ascii="Arial" w:hAnsi="Arial" w:cs="Arial"/>
          <w:b/>
          <w:sz w:val="24"/>
          <w:szCs w:val="24"/>
        </w:rPr>
        <w:t xml:space="preserve"> </w:t>
      </w:r>
      <w:r>
        <w:rPr>
          <w:rFonts w:ascii="Arial" w:hAnsi="Arial" w:cs="Arial"/>
          <w:sz w:val="24"/>
          <w:szCs w:val="24"/>
        </w:rPr>
        <w:t>aprobado por unanimidad</w:t>
      </w:r>
      <w:r w:rsidRPr="005066E2">
        <w:rPr>
          <w:rFonts w:ascii="Arial" w:hAnsi="Arial" w:cs="Arial"/>
          <w:sz w:val="24"/>
          <w:szCs w:val="24"/>
        </w:rPr>
        <w:t xml:space="preserve"> bajo el siguien</w:t>
      </w:r>
      <w:r w:rsidRPr="005F66DF">
        <w:rPr>
          <w:rFonts w:ascii="Arial" w:hAnsi="Arial" w:cs="Arial"/>
          <w:sz w:val="24"/>
          <w:szCs w:val="24"/>
        </w:rPr>
        <w:t>te:</w:t>
      </w:r>
      <w:r w:rsidR="0012586C">
        <w:rPr>
          <w:rFonts w:ascii="Arial" w:hAnsi="Arial" w:cs="Arial"/>
        </w:rPr>
        <w:t>-------------------------------------------------------------------------------------------------------------------------------------------------------------</w:t>
      </w:r>
      <w:r w:rsidR="0012586C" w:rsidRPr="00664F83">
        <w:rPr>
          <w:rFonts w:ascii="Arial" w:hAnsi="Arial" w:cs="Arial"/>
        </w:rPr>
        <w:t>------------------</w:t>
      </w:r>
      <w:r w:rsidR="0012586C">
        <w:rPr>
          <w:rFonts w:ascii="Arial" w:hAnsi="Arial" w:cs="Arial"/>
        </w:rPr>
        <w:t>-</w:t>
      </w:r>
      <w:r w:rsidR="0012586C" w:rsidRPr="00664F83">
        <w:rPr>
          <w:rFonts w:ascii="Arial" w:hAnsi="Arial" w:cs="Arial"/>
        </w:rPr>
        <w:t>-----</w:t>
      </w:r>
      <w:r w:rsidR="0012586C" w:rsidRPr="00664F83">
        <w:rPr>
          <w:rFonts w:ascii="Arial" w:hAnsi="Arial" w:cs="Arial"/>
          <w:b/>
        </w:rPr>
        <w:t>ACUERDO NÚMERO 1298/2020/TC</w:t>
      </w:r>
      <w:r w:rsidR="0012586C" w:rsidRPr="00664F83">
        <w:rPr>
          <w:rFonts w:ascii="Arial" w:hAnsi="Arial" w:cs="Arial"/>
        </w:rPr>
        <w:t>-------------------------------------------------------------------------------------------------------------------------------------------</w:t>
      </w:r>
      <w:r w:rsidR="00065223" w:rsidRPr="00664F83">
        <w:rPr>
          <w:rFonts w:ascii="Arial" w:hAnsi="Arial" w:cs="Arial"/>
          <w:b/>
        </w:rPr>
        <w:t xml:space="preserve">ÚNICO.- </w:t>
      </w:r>
      <w:r w:rsidR="00065223" w:rsidRPr="00664F83">
        <w:rPr>
          <w:rFonts w:ascii="Arial" w:hAnsi="Arial" w:cs="Arial"/>
        </w:rPr>
        <w:t xml:space="preserve">El Pleno del Ayuntamiento Constitucional del Municipio de San Pedro Tlaquepaque, Jalisco, aprueba y autoriza </w:t>
      </w:r>
      <w:r w:rsidR="00065223" w:rsidRPr="00664F83">
        <w:rPr>
          <w:rFonts w:ascii="Arial" w:eastAsia="Calibri" w:hAnsi="Arial" w:cs="Arial"/>
        </w:rPr>
        <w:t xml:space="preserve">el turno </w:t>
      </w:r>
      <w:r w:rsidR="00065223" w:rsidRPr="00664F83">
        <w:rPr>
          <w:rFonts w:ascii="Arial" w:hAnsi="Arial" w:cs="Arial"/>
          <w:bCs/>
        </w:rPr>
        <w:t xml:space="preserve">a la </w:t>
      </w:r>
      <w:r w:rsidR="00065223" w:rsidRPr="00664F83">
        <w:rPr>
          <w:rFonts w:ascii="Arial" w:hAnsi="Arial" w:cs="Arial"/>
          <w:b/>
          <w:bCs/>
        </w:rPr>
        <w:t>Comisión Edilicia de Hacienda, Patrimonio y Presupuesto</w:t>
      </w:r>
      <w:r w:rsidR="00065223" w:rsidRPr="00664F83">
        <w:rPr>
          <w:rFonts w:ascii="Arial" w:hAnsi="Arial" w:cs="Arial"/>
          <w:bCs/>
        </w:rPr>
        <w:t xml:space="preserve"> para el estudio y análisis del </w:t>
      </w:r>
      <w:r w:rsidR="00065223" w:rsidRPr="00664F83">
        <w:rPr>
          <w:rFonts w:ascii="Arial" w:eastAsia="Arial Unicode MS" w:hAnsi="Arial" w:cs="Arial"/>
          <w:b/>
        </w:rPr>
        <w:t>Convenio de Colaboración para la ejecución de obra pública fuera de su territorio entre los municipios de Tlajomulco de Zúñiga, San Pedro Tlaquepaque y el Instituto para el Mejoramiento del Hábitat del Municipio de Tlajomulco de Zúñiga</w:t>
      </w:r>
      <w:r w:rsidR="00065223" w:rsidRPr="00664F83">
        <w:rPr>
          <w:rFonts w:ascii="Arial" w:eastAsia="Arial Unicode MS" w:hAnsi="Arial" w:cs="Arial"/>
          <w:bCs/>
        </w:rPr>
        <w:t>.</w:t>
      </w:r>
      <w:r w:rsidR="00065223" w:rsidRPr="00664F83">
        <w:rPr>
          <w:rFonts w:ascii="Arial" w:hAnsi="Arial" w:cs="Arial"/>
        </w:rPr>
        <w:t>-------------------------------------------------------------------------------------------------</w:t>
      </w:r>
      <w:r w:rsidR="0012586C">
        <w:rPr>
          <w:rFonts w:ascii="Arial" w:hAnsi="Arial" w:cs="Arial"/>
        </w:rPr>
        <w:t>------------------------------------------------------------------------------------------</w:t>
      </w:r>
      <w:r w:rsidR="00065223" w:rsidRPr="00664F83">
        <w:rPr>
          <w:rFonts w:ascii="Arial" w:hAnsi="Arial" w:cs="Arial"/>
        </w:rPr>
        <w:t>------------------</w:t>
      </w:r>
      <w:r w:rsidR="00AA47D3" w:rsidRPr="00EC7E16">
        <w:rPr>
          <w:rFonts w:ascii="Arial" w:hAnsi="Arial" w:cs="Arial"/>
          <w:b/>
          <w:color w:val="000000" w:themeColor="text1"/>
          <w:sz w:val="24"/>
          <w:szCs w:val="24"/>
        </w:rPr>
        <w:t>FUNDAMENTO LEGAL.-</w:t>
      </w:r>
      <w:r w:rsidR="00AA47D3" w:rsidRPr="00EC7E16">
        <w:rPr>
          <w:rFonts w:ascii="Arial" w:hAnsi="Arial" w:cs="Arial"/>
          <w:i/>
          <w:color w:val="000000" w:themeColor="text1"/>
          <w:sz w:val="24"/>
          <w:szCs w:val="24"/>
        </w:rPr>
        <w:t xml:space="preserve"> </w:t>
      </w:r>
      <w:r w:rsidR="00AA47D3"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AA47D3"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AA47D3">
        <w:rPr>
          <w:rStyle w:val="Fuentedeprrafopredeter1"/>
          <w:rFonts w:ascii="Arial" w:hAnsi="Arial" w:cs="Arial"/>
          <w:color w:val="000000" w:themeColor="text1"/>
          <w:sz w:val="24"/>
          <w:szCs w:val="24"/>
        </w:rPr>
        <w:t>.--------------------------------------------------------------------------------------------------------------------------------------------</w:t>
      </w:r>
      <w:r w:rsidR="004B6EE2" w:rsidRPr="00B81454">
        <w:rPr>
          <w:rFonts w:ascii="Arial" w:hAnsi="Arial" w:cs="Arial"/>
          <w:b/>
          <w:sz w:val="24"/>
          <w:szCs w:val="24"/>
        </w:rPr>
        <w:t xml:space="preserve">NOTIFÍQUESE.- </w:t>
      </w:r>
      <w:r w:rsidR="00B81454" w:rsidRPr="00B81454">
        <w:rPr>
          <w:rFonts w:ascii="Arial" w:hAnsi="Arial" w:cs="Arial"/>
          <w:sz w:val="24"/>
          <w:szCs w:val="24"/>
        </w:rPr>
        <w:t>Presidente de la Comisión Edilicia de Hacienda, Patrimonio y Presupuesto; Presidente del Municipio de Tlajomulco de Zúñiga</w:t>
      </w:r>
      <w:r w:rsidR="004B6EE2" w:rsidRPr="00B81454">
        <w:rPr>
          <w:rFonts w:ascii="Arial" w:hAnsi="Arial" w:cs="Arial"/>
          <w:sz w:val="24"/>
          <w:szCs w:val="24"/>
        </w:rPr>
        <w:t>, para su conocimiento y efectos legales a que haya lugar.-----------------------------------------------------------------------------------------------------</w:t>
      </w:r>
      <w:r w:rsidR="0024781B">
        <w:rPr>
          <w:rFonts w:ascii="Arial" w:hAnsi="Arial" w:cs="Arial"/>
          <w:sz w:val="24"/>
          <w:szCs w:val="24"/>
        </w:rPr>
        <w:t>----------</w:t>
      </w:r>
      <w:r w:rsidRPr="00733E72">
        <w:rPr>
          <w:rFonts w:ascii="Arial" w:hAnsi="Arial" w:cs="Arial"/>
          <w:sz w:val="24"/>
          <w:szCs w:val="24"/>
        </w:rPr>
        <w:t xml:space="preserve">Con la palabra la Presidente Municipal, C. María Elena Limón García: </w:t>
      </w:r>
      <w:r>
        <w:rPr>
          <w:rFonts w:ascii="Arial" w:hAnsi="Arial" w:cs="Arial"/>
          <w:sz w:val="24"/>
          <w:szCs w:val="24"/>
        </w:rPr>
        <w:t xml:space="preserve">Continúe </w:t>
      </w:r>
      <w:r w:rsidR="0024781B">
        <w:rPr>
          <w:rFonts w:ascii="Arial" w:hAnsi="Arial" w:cs="Arial"/>
          <w:sz w:val="24"/>
          <w:szCs w:val="24"/>
        </w:rPr>
        <w:t>por favor</w:t>
      </w:r>
      <w:r>
        <w:rPr>
          <w:rFonts w:ascii="Arial" w:hAnsi="Arial" w:cs="Arial"/>
          <w:sz w:val="24"/>
          <w:szCs w:val="24"/>
        </w:rPr>
        <w:t xml:space="preserve"> Se</w:t>
      </w:r>
      <w:r w:rsidRPr="003D4824">
        <w:rPr>
          <w:rFonts w:ascii="Arial" w:hAnsi="Arial" w:cs="Arial"/>
          <w:sz w:val="24"/>
          <w:szCs w:val="24"/>
        </w:rPr>
        <w:t>cretario.-----------------------------------------------------------------------------------</w:t>
      </w:r>
      <w:r>
        <w:rPr>
          <w:rFonts w:ascii="Arial" w:hAnsi="Arial" w:cs="Arial"/>
          <w:sz w:val="24"/>
          <w:szCs w:val="24"/>
        </w:rPr>
        <w:t>------</w:t>
      </w:r>
      <w:r w:rsidRPr="003D4824">
        <w:rPr>
          <w:rFonts w:ascii="Arial" w:hAnsi="Arial" w:cs="Arial"/>
          <w:sz w:val="24"/>
          <w:szCs w:val="24"/>
        </w:rPr>
        <w:t>-----------------------------------------</w:t>
      </w:r>
      <w:r w:rsidR="0024781B">
        <w:rPr>
          <w:rFonts w:ascii="Arial" w:hAnsi="Arial" w:cs="Arial"/>
          <w:sz w:val="24"/>
          <w:szCs w:val="24"/>
        </w:rPr>
        <w:t>----------------------------</w:t>
      </w:r>
      <w:r w:rsidR="001E25FE" w:rsidRPr="006A1C51">
        <w:rPr>
          <w:rFonts w:ascii="Arial" w:hAnsi="Arial" w:cs="Arial"/>
          <w:sz w:val="24"/>
          <w:szCs w:val="24"/>
        </w:rPr>
        <w:t xml:space="preserve">En uso de la voz el Secretario del Ayuntamiento, Lic. Salvador Ruíz Ayala: </w:t>
      </w:r>
      <w:r w:rsidR="00326D06" w:rsidRPr="00A96697">
        <w:rPr>
          <w:rFonts w:ascii="Arial" w:hAnsi="Arial" w:cs="Arial"/>
          <w:b/>
          <w:sz w:val="24"/>
          <w:szCs w:val="24"/>
        </w:rPr>
        <w:t xml:space="preserve">V.- I) </w:t>
      </w:r>
      <w:r w:rsidR="00326D06" w:rsidRPr="00A96697">
        <w:rPr>
          <w:rFonts w:ascii="Arial" w:hAnsi="Arial" w:cs="Arial"/>
          <w:sz w:val="24"/>
          <w:szCs w:val="24"/>
        </w:rPr>
        <w:t>Iniciativa s</w:t>
      </w:r>
      <w:r w:rsidR="00326D06" w:rsidRPr="00470CCD">
        <w:rPr>
          <w:rFonts w:ascii="Arial" w:hAnsi="Arial" w:cs="Arial"/>
          <w:sz w:val="24"/>
          <w:szCs w:val="24"/>
        </w:rPr>
        <w:t xml:space="preserve">uscrita por </w:t>
      </w:r>
      <w:r w:rsidR="0024781B" w:rsidRPr="00470CCD">
        <w:rPr>
          <w:rFonts w:ascii="Arial" w:hAnsi="Arial" w:cs="Arial"/>
          <w:sz w:val="24"/>
          <w:szCs w:val="24"/>
        </w:rPr>
        <w:t>el</w:t>
      </w:r>
      <w:r w:rsidR="0024781B" w:rsidRPr="00470CCD">
        <w:rPr>
          <w:rFonts w:ascii="Arial" w:hAnsi="Arial" w:cs="Arial"/>
          <w:b/>
          <w:sz w:val="24"/>
          <w:szCs w:val="24"/>
        </w:rPr>
        <w:t xml:space="preserve"> C. </w:t>
      </w:r>
      <w:r w:rsidR="00326D06" w:rsidRPr="00470CCD">
        <w:rPr>
          <w:rFonts w:ascii="Arial" w:hAnsi="Arial" w:cs="Arial"/>
          <w:b/>
          <w:sz w:val="24"/>
          <w:szCs w:val="24"/>
        </w:rPr>
        <w:t xml:space="preserve">José Luis Salazar Martínez, Síndico Municipal, </w:t>
      </w:r>
      <w:r w:rsidR="00326D06" w:rsidRPr="00470CCD">
        <w:rPr>
          <w:rFonts w:ascii="Arial" w:hAnsi="Arial" w:cs="Arial"/>
          <w:sz w:val="24"/>
          <w:szCs w:val="24"/>
        </w:rPr>
        <w:t xml:space="preserve">mediante la cual propone el turno a la Comisión Edilicia de </w:t>
      </w:r>
      <w:r w:rsidR="00326D06" w:rsidRPr="00470CCD">
        <w:rPr>
          <w:rFonts w:ascii="Arial" w:hAnsi="Arial" w:cs="Arial"/>
          <w:b/>
          <w:sz w:val="24"/>
          <w:szCs w:val="24"/>
        </w:rPr>
        <w:t>Hacienda, Patrimonio y Presupuesto</w:t>
      </w:r>
      <w:r w:rsidR="00326D06" w:rsidRPr="00470CCD">
        <w:rPr>
          <w:rFonts w:ascii="Arial" w:hAnsi="Arial" w:cs="Arial"/>
          <w:sz w:val="24"/>
          <w:szCs w:val="24"/>
        </w:rPr>
        <w:t xml:space="preserve"> como convocante, y  las Comisiones Edilicias de </w:t>
      </w:r>
      <w:r w:rsidR="00326D06" w:rsidRPr="00470CCD">
        <w:rPr>
          <w:rFonts w:ascii="Arial" w:hAnsi="Arial" w:cs="Arial"/>
          <w:b/>
          <w:sz w:val="24"/>
          <w:szCs w:val="24"/>
        </w:rPr>
        <w:t>Seguridad Pública</w:t>
      </w:r>
      <w:r w:rsidR="00326D06" w:rsidRPr="00470CCD">
        <w:rPr>
          <w:rFonts w:ascii="Arial" w:hAnsi="Arial" w:cs="Arial"/>
          <w:sz w:val="24"/>
          <w:szCs w:val="24"/>
        </w:rPr>
        <w:t xml:space="preserve">, </w:t>
      </w:r>
      <w:r w:rsidR="00326D06" w:rsidRPr="00470CCD">
        <w:rPr>
          <w:rFonts w:ascii="Arial" w:hAnsi="Arial" w:cs="Arial"/>
          <w:b/>
          <w:sz w:val="24"/>
          <w:szCs w:val="24"/>
        </w:rPr>
        <w:t xml:space="preserve">Asuntos Metropolitanos, Reglamentos </w:t>
      </w:r>
      <w:r w:rsidR="00326D06" w:rsidRPr="00A96697">
        <w:rPr>
          <w:rFonts w:ascii="Arial" w:hAnsi="Arial" w:cs="Arial"/>
          <w:b/>
          <w:color w:val="000000" w:themeColor="text1"/>
          <w:sz w:val="24"/>
          <w:szCs w:val="24"/>
        </w:rPr>
        <w:t>Municipales y Puntos Legislativos, así como Gobernación</w:t>
      </w:r>
      <w:r w:rsidR="00326D06" w:rsidRPr="00A96697">
        <w:rPr>
          <w:rFonts w:ascii="Arial" w:hAnsi="Arial" w:cs="Arial"/>
          <w:color w:val="000000" w:themeColor="text1"/>
          <w:sz w:val="24"/>
          <w:szCs w:val="24"/>
        </w:rPr>
        <w:t xml:space="preserve"> como coadyuvantes, para e</w:t>
      </w:r>
      <w:r w:rsidR="00326D06" w:rsidRPr="00A96697">
        <w:rPr>
          <w:rFonts w:ascii="Arial" w:hAnsi="Arial" w:cs="Arial"/>
          <w:sz w:val="24"/>
          <w:szCs w:val="24"/>
        </w:rPr>
        <w:t>l estudio y análisis d</w:t>
      </w:r>
      <w:r w:rsidR="00326D06" w:rsidRPr="00A96697">
        <w:rPr>
          <w:rStyle w:val="Fuentedeprrafopredeter2"/>
          <w:rFonts w:ascii="Arial" w:eastAsiaTheme="minorEastAsia" w:hAnsi="Arial" w:cs="Arial"/>
          <w:sz w:val="24"/>
          <w:szCs w:val="24"/>
        </w:rPr>
        <w:t xml:space="preserve">e la </w:t>
      </w:r>
      <w:r w:rsidR="00326D06" w:rsidRPr="00A96697">
        <w:rPr>
          <w:rStyle w:val="Fuentedeprrafopredeter2"/>
          <w:rFonts w:ascii="Arial" w:eastAsiaTheme="minorEastAsia" w:hAnsi="Arial" w:cs="Arial"/>
          <w:b/>
          <w:sz w:val="24"/>
          <w:szCs w:val="24"/>
        </w:rPr>
        <w:t>firma  Adenda al Convenio Específico de Coordinación y Asociación Metropolitana para la creación del Organismo Público Descentralizado denominado Policía Metropolitana de Guadalajara</w:t>
      </w:r>
      <w:r>
        <w:rPr>
          <w:rFonts w:ascii="Arial" w:hAnsi="Arial" w:cs="Arial"/>
          <w:sz w:val="24"/>
          <w:szCs w:val="24"/>
        </w:rPr>
        <w:t>, es cuánto.</w:t>
      </w:r>
      <w:r w:rsidR="001E25FE">
        <w:rPr>
          <w:rFonts w:ascii="Arial" w:hAnsi="Arial" w:cs="Arial"/>
          <w:sz w:val="24"/>
          <w:szCs w:val="24"/>
        </w:rPr>
        <w:t>--------------------------------------------------</w:t>
      </w:r>
      <w:r>
        <w:rPr>
          <w:rFonts w:ascii="Arial" w:hAnsi="Arial" w:cs="Arial"/>
          <w:sz w:val="24"/>
          <w:szCs w:val="24"/>
        </w:rPr>
        <w:t>---------------------------------------------------------------------------</w:t>
      </w:r>
      <w:r w:rsidR="001E25FE">
        <w:rPr>
          <w:rFonts w:ascii="Arial" w:hAnsi="Arial" w:cs="Arial"/>
          <w:sz w:val="24"/>
          <w:szCs w:val="24"/>
        </w:rPr>
        <w:t>----------------------------</w:t>
      </w:r>
      <w:r w:rsidR="00564E91">
        <w:rPr>
          <w:rFonts w:ascii="Arial" w:hAnsi="Arial" w:cs="Arial"/>
          <w:sz w:val="24"/>
          <w:szCs w:val="24"/>
        </w:rPr>
        <w:t>----</w:t>
      </w:r>
      <w:r w:rsidR="001E25FE">
        <w:rPr>
          <w:rFonts w:ascii="Arial" w:hAnsi="Arial" w:cs="Arial"/>
          <w:sz w:val="24"/>
          <w:szCs w:val="24"/>
        </w:rPr>
        <w:t>--------</w:t>
      </w:r>
      <w:r w:rsidR="00326D06">
        <w:rPr>
          <w:rFonts w:ascii="Arial" w:hAnsi="Arial" w:cs="Arial"/>
          <w:sz w:val="24"/>
          <w:szCs w:val="24"/>
        </w:rPr>
        <w:t>--------------</w:t>
      </w:r>
      <w:r w:rsidR="001E25FE">
        <w:rPr>
          <w:rFonts w:ascii="Arial" w:hAnsi="Arial" w:cs="Arial"/>
          <w:sz w:val="24"/>
          <w:szCs w:val="24"/>
        </w:rPr>
        <w:t xml:space="preserve">----- </w:t>
      </w:r>
    </w:p>
    <w:p w:rsidR="007854F3" w:rsidRPr="00860D20" w:rsidRDefault="007854F3" w:rsidP="007854F3">
      <w:pPr>
        <w:spacing w:after="0" w:line="240" w:lineRule="auto"/>
        <w:jc w:val="both"/>
        <w:rPr>
          <w:rFonts w:ascii="Arial" w:hAnsi="Arial" w:cs="Arial"/>
          <w:b/>
          <w:sz w:val="24"/>
          <w:szCs w:val="24"/>
        </w:rPr>
      </w:pPr>
      <w:r w:rsidRPr="00860D20">
        <w:rPr>
          <w:rFonts w:ascii="Arial" w:hAnsi="Arial" w:cs="Arial"/>
          <w:b/>
          <w:sz w:val="24"/>
          <w:szCs w:val="24"/>
        </w:rPr>
        <w:t>PLENO DEL H. AYUNTAMIENTO CONSTITUCIONAL</w:t>
      </w:r>
    </w:p>
    <w:p w:rsidR="007854F3" w:rsidRPr="00860D20" w:rsidRDefault="007854F3" w:rsidP="007854F3">
      <w:pPr>
        <w:spacing w:after="0" w:line="240" w:lineRule="auto"/>
        <w:jc w:val="both"/>
        <w:rPr>
          <w:rFonts w:ascii="Arial" w:hAnsi="Arial" w:cs="Arial"/>
          <w:b/>
          <w:sz w:val="24"/>
          <w:szCs w:val="24"/>
        </w:rPr>
      </w:pPr>
      <w:r w:rsidRPr="00860D20">
        <w:rPr>
          <w:rFonts w:ascii="Arial" w:hAnsi="Arial" w:cs="Arial"/>
          <w:b/>
          <w:sz w:val="24"/>
          <w:szCs w:val="24"/>
        </w:rPr>
        <w:t xml:space="preserve">DEL MUNICIPIO DE SAN PEDRO TLAQUEPAQUE, JALISCO. </w:t>
      </w:r>
    </w:p>
    <w:p w:rsidR="007854F3" w:rsidRPr="00860D20" w:rsidRDefault="007854F3" w:rsidP="007854F3">
      <w:pPr>
        <w:spacing w:after="0" w:line="240" w:lineRule="auto"/>
        <w:jc w:val="both"/>
        <w:rPr>
          <w:rFonts w:ascii="Arial" w:hAnsi="Arial" w:cs="Arial"/>
          <w:b/>
          <w:sz w:val="24"/>
          <w:szCs w:val="24"/>
        </w:rPr>
      </w:pPr>
      <w:r w:rsidRPr="00860D20">
        <w:rPr>
          <w:rFonts w:ascii="Arial" w:hAnsi="Arial" w:cs="Arial"/>
          <w:b/>
          <w:sz w:val="24"/>
          <w:szCs w:val="24"/>
        </w:rPr>
        <w:t xml:space="preserve">PRESENTE. </w:t>
      </w:r>
    </w:p>
    <w:p w:rsidR="007854F3" w:rsidRPr="00860D20" w:rsidRDefault="007854F3" w:rsidP="007854F3">
      <w:pPr>
        <w:spacing w:after="0" w:line="240" w:lineRule="auto"/>
        <w:jc w:val="both"/>
        <w:rPr>
          <w:rFonts w:ascii="Arial" w:hAnsi="Arial" w:cs="Arial"/>
          <w:b/>
          <w:sz w:val="24"/>
          <w:szCs w:val="24"/>
        </w:rPr>
      </w:pPr>
    </w:p>
    <w:p w:rsidR="007854F3" w:rsidRPr="00860D20" w:rsidRDefault="007854F3" w:rsidP="007854F3">
      <w:pPr>
        <w:spacing w:after="0" w:line="240" w:lineRule="auto"/>
        <w:jc w:val="both"/>
        <w:rPr>
          <w:rFonts w:ascii="Arial" w:hAnsi="Arial" w:cs="Arial"/>
          <w:b/>
          <w:sz w:val="24"/>
          <w:szCs w:val="24"/>
        </w:rPr>
      </w:pPr>
    </w:p>
    <w:p w:rsidR="007854F3" w:rsidRPr="00860D20" w:rsidRDefault="007854F3" w:rsidP="007854F3">
      <w:pPr>
        <w:spacing w:after="0" w:line="240" w:lineRule="auto"/>
        <w:jc w:val="both"/>
        <w:rPr>
          <w:rFonts w:ascii="Arial" w:hAnsi="Arial" w:cs="Arial"/>
          <w:b/>
          <w:bCs/>
          <w:color w:val="000000" w:themeColor="text1"/>
          <w:sz w:val="24"/>
          <w:szCs w:val="24"/>
        </w:rPr>
      </w:pPr>
      <w:r w:rsidRPr="00860D20">
        <w:rPr>
          <w:rFonts w:ascii="Arial" w:hAnsi="Arial" w:cs="Arial"/>
          <w:b/>
          <w:sz w:val="24"/>
          <w:szCs w:val="24"/>
        </w:rPr>
        <w:t>José Luis Salazar Martínez,</w:t>
      </w:r>
      <w:r w:rsidRPr="00860D20">
        <w:rPr>
          <w:rFonts w:ascii="Arial" w:hAnsi="Arial" w:cs="Arial"/>
          <w:sz w:val="24"/>
          <w:szCs w:val="24"/>
        </w:rPr>
        <w:t xml:space="preserve"> con el carácter de Síndico Municipal de San Pedro Tlaquepaque, </w:t>
      </w:r>
      <w:r w:rsidRPr="00860D20">
        <w:rPr>
          <w:rFonts w:ascii="Arial" w:hAnsi="Arial" w:cs="Arial"/>
          <w:color w:val="000000" w:themeColor="text1"/>
          <w:sz w:val="24"/>
          <w:szCs w:val="24"/>
        </w:rPr>
        <w:t xml:space="preserve">me permito </w:t>
      </w:r>
      <w:r w:rsidRPr="00860D20">
        <w:rPr>
          <w:rFonts w:ascii="Arial" w:hAnsi="Arial" w:cs="Arial"/>
          <w:sz w:val="24"/>
          <w:szCs w:val="24"/>
        </w:rPr>
        <w:t xml:space="preserve">someter a la elevada y distinguida consideración de este Honorable Cuerpo Edilicio, la presente </w:t>
      </w:r>
      <w:r w:rsidRPr="00860D20">
        <w:rPr>
          <w:rFonts w:ascii="Arial" w:hAnsi="Arial" w:cs="Arial"/>
          <w:b/>
          <w:sz w:val="24"/>
          <w:szCs w:val="24"/>
        </w:rPr>
        <w:t xml:space="preserve">INICIATIVA DE TURNO A COMISION </w:t>
      </w:r>
      <w:r w:rsidRPr="00860D20">
        <w:rPr>
          <w:rFonts w:ascii="Arial" w:hAnsi="Arial" w:cs="Arial"/>
          <w:color w:val="000000" w:themeColor="text1"/>
          <w:sz w:val="24"/>
          <w:szCs w:val="24"/>
        </w:rPr>
        <w:t xml:space="preserve">que tiene por objeto </w:t>
      </w:r>
      <w:r w:rsidRPr="00860D20">
        <w:rPr>
          <w:rFonts w:ascii="Arial" w:hAnsi="Arial" w:cs="Arial"/>
          <w:sz w:val="24"/>
          <w:szCs w:val="24"/>
        </w:rPr>
        <w:t xml:space="preserve">la autorización para </w:t>
      </w:r>
      <w:r w:rsidRPr="00860D20">
        <w:rPr>
          <w:rFonts w:ascii="Arial" w:hAnsi="Arial" w:cs="Arial"/>
          <w:b/>
          <w:bCs/>
          <w:sz w:val="24"/>
          <w:szCs w:val="24"/>
        </w:rPr>
        <w:t xml:space="preserve">firmar la Adenda al Convenio Específico de Coordinación y Asociación Metropolitana para la creación del Organismo Público Descentralizado denominado Policía Metropolitana de Guadalajara, </w:t>
      </w:r>
      <w:r w:rsidRPr="00860D20">
        <w:rPr>
          <w:rFonts w:ascii="Arial" w:hAnsi="Arial" w:cs="Arial"/>
          <w:sz w:val="24"/>
          <w:szCs w:val="24"/>
        </w:rPr>
        <w:t xml:space="preserve">de </w:t>
      </w:r>
      <w:r w:rsidRPr="00860D20">
        <w:rPr>
          <w:rFonts w:ascii="Arial" w:hAnsi="Arial" w:cs="Arial"/>
          <w:color w:val="000000" w:themeColor="text1"/>
          <w:sz w:val="24"/>
          <w:szCs w:val="24"/>
        </w:rPr>
        <w:t>conformidad con los siguientes</w:t>
      </w:r>
      <w:r w:rsidRPr="00860D20">
        <w:rPr>
          <w:rFonts w:ascii="Arial" w:hAnsi="Arial" w:cs="Arial"/>
          <w:b/>
          <w:bCs/>
          <w:color w:val="000000" w:themeColor="text1"/>
          <w:sz w:val="24"/>
          <w:szCs w:val="24"/>
        </w:rPr>
        <w:t xml:space="preserve">: </w:t>
      </w:r>
    </w:p>
    <w:p w:rsidR="007854F3" w:rsidRPr="00860D20" w:rsidRDefault="007854F3" w:rsidP="007854F3">
      <w:pPr>
        <w:pStyle w:val="Sinespaciado"/>
        <w:rPr>
          <w:rFonts w:ascii="Arial" w:hAnsi="Arial" w:cs="Arial"/>
          <w:b/>
          <w:bCs/>
          <w:sz w:val="24"/>
          <w:szCs w:val="24"/>
        </w:rPr>
      </w:pPr>
    </w:p>
    <w:p w:rsidR="007854F3" w:rsidRPr="004503AD" w:rsidRDefault="007854F3" w:rsidP="007854F3">
      <w:pPr>
        <w:pStyle w:val="Sinespaciado"/>
        <w:rPr>
          <w:rFonts w:ascii="Arial" w:hAnsi="Arial" w:cs="Arial"/>
          <w:b/>
          <w:bCs/>
          <w:sz w:val="20"/>
          <w:szCs w:val="24"/>
        </w:rPr>
      </w:pPr>
    </w:p>
    <w:p w:rsidR="007854F3" w:rsidRPr="004503AD" w:rsidRDefault="007854F3" w:rsidP="007854F3">
      <w:pPr>
        <w:pStyle w:val="Sinespaciado"/>
        <w:jc w:val="center"/>
        <w:rPr>
          <w:rFonts w:ascii="Arial" w:hAnsi="Arial" w:cs="Arial"/>
          <w:b/>
          <w:bCs/>
          <w:sz w:val="2"/>
          <w:szCs w:val="24"/>
        </w:rPr>
      </w:pPr>
    </w:p>
    <w:p w:rsidR="007854F3" w:rsidRPr="00860D20" w:rsidRDefault="007854F3" w:rsidP="007854F3">
      <w:pPr>
        <w:pStyle w:val="Sinespaciado"/>
        <w:jc w:val="center"/>
        <w:rPr>
          <w:rFonts w:ascii="Arial" w:hAnsi="Arial" w:cs="Arial"/>
          <w:b/>
          <w:bCs/>
          <w:sz w:val="24"/>
          <w:szCs w:val="24"/>
        </w:rPr>
      </w:pPr>
      <w:r w:rsidRPr="00860D20">
        <w:rPr>
          <w:rFonts w:ascii="Arial" w:hAnsi="Arial" w:cs="Arial"/>
          <w:b/>
          <w:bCs/>
          <w:sz w:val="24"/>
          <w:szCs w:val="24"/>
        </w:rPr>
        <w:t>A N T E C E N T E S:</w:t>
      </w:r>
    </w:p>
    <w:p w:rsidR="007854F3" w:rsidRPr="004503AD" w:rsidRDefault="007854F3" w:rsidP="007854F3">
      <w:pPr>
        <w:pStyle w:val="Sinespaciado"/>
        <w:jc w:val="center"/>
        <w:rPr>
          <w:rFonts w:ascii="Arial" w:hAnsi="Arial" w:cs="Arial"/>
          <w:b/>
          <w:bCs/>
          <w:sz w:val="20"/>
          <w:szCs w:val="24"/>
        </w:rPr>
      </w:pPr>
    </w:p>
    <w:p w:rsidR="007854F3" w:rsidRPr="00BA25DB" w:rsidRDefault="007854F3" w:rsidP="007854F3">
      <w:pPr>
        <w:pStyle w:val="Sinespaciado"/>
        <w:jc w:val="center"/>
        <w:rPr>
          <w:rFonts w:ascii="Arial" w:hAnsi="Arial" w:cs="Arial"/>
          <w:b/>
          <w:bCs/>
          <w:sz w:val="18"/>
          <w:szCs w:val="24"/>
        </w:rPr>
      </w:pPr>
    </w:p>
    <w:p w:rsidR="007854F3" w:rsidRPr="00860D20" w:rsidRDefault="007854F3" w:rsidP="007854F3">
      <w:pPr>
        <w:pStyle w:val="Sinespaciado"/>
        <w:jc w:val="both"/>
        <w:rPr>
          <w:rFonts w:ascii="Arial" w:hAnsi="Arial" w:cs="Arial"/>
          <w:bCs/>
          <w:iCs/>
          <w:sz w:val="24"/>
          <w:szCs w:val="24"/>
        </w:rPr>
      </w:pPr>
      <w:r w:rsidRPr="00860D20">
        <w:rPr>
          <w:rFonts w:ascii="Arial" w:hAnsi="Arial" w:cs="Arial"/>
          <w:b/>
          <w:bCs/>
          <w:iCs/>
          <w:sz w:val="24"/>
          <w:szCs w:val="24"/>
        </w:rPr>
        <w:t>1.-</w:t>
      </w:r>
      <w:r w:rsidRPr="00860D20">
        <w:rPr>
          <w:rFonts w:ascii="Arial" w:eastAsia="Arial" w:hAnsi="Arial" w:cs="Arial"/>
          <w:color w:val="545656"/>
          <w:w w:val="105"/>
          <w:sz w:val="24"/>
          <w:szCs w:val="24"/>
        </w:rPr>
        <w:t xml:space="preserve"> </w:t>
      </w:r>
      <w:r w:rsidRPr="00860D20">
        <w:rPr>
          <w:rFonts w:ascii="Arial" w:hAnsi="Arial" w:cs="Arial"/>
          <w:bCs/>
          <w:iCs/>
          <w:sz w:val="24"/>
          <w:szCs w:val="24"/>
        </w:rPr>
        <w:t>Que es la intención consolidar la Policía Metropolitana de Guadalajara, como un componente primordial, coadyuvante para lograr la paz y la tranquilidad en la sociedad, a través de una efectiva prevención y combate del delito, contando además con atribuciones para implementar y ejecutar las políticas públicas necesarias para mantener el orden público. Pudiendo contar con la participación de otras instituciones públicas o privadas que ayuden al fortalecimiento de la seguridad pública.</w:t>
      </w:r>
    </w:p>
    <w:p w:rsidR="007854F3" w:rsidRPr="00860D20" w:rsidRDefault="007854F3" w:rsidP="007854F3">
      <w:pPr>
        <w:pStyle w:val="Sinespaciado"/>
        <w:jc w:val="both"/>
        <w:rPr>
          <w:rFonts w:ascii="Arial" w:hAnsi="Arial" w:cs="Arial"/>
          <w:bCs/>
          <w:iCs/>
          <w:sz w:val="24"/>
          <w:szCs w:val="24"/>
        </w:rPr>
      </w:pPr>
    </w:p>
    <w:p w:rsidR="007854F3" w:rsidRPr="007854F3" w:rsidRDefault="007854F3" w:rsidP="007854F3">
      <w:pPr>
        <w:pStyle w:val="Textoindependiente"/>
        <w:spacing w:line="251" w:lineRule="auto"/>
        <w:ind w:right="20"/>
        <w:jc w:val="both"/>
        <w:rPr>
          <w:rFonts w:ascii="Arial" w:hAnsi="Arial" w:cs="Arial"/>
          <w:w w:val="105"/>
          <w:sz w:val="24"/>
          <w:szCs w:val="24"/>
          <w:lang w:val="es-MX"/>
        </w:rPr>
      </w:pPr>
      <w:r w:rsidRPr="007854F3">
        <w:rPr>
          <w:rFonts w:ascii="Arial" w:hAnsi="Arial" w:cs="Arial"/>
          <w:b/>
          <w:bCs/>
          <w:iCs/>
          <w:sz w:val="24"/>
          <w:szCs w:val="24"/>
          <w:lang w:val="es-MX"/>
        </w:rPr>
        <w:t>2.-</w:t>
      </w:r>
      <w:r w:rsidRPr="007854F3">
        <w:rPr>
          <w:rFonts w:ascii="Arial" w:hAnsi="Arial" w:cs="Arial"/>
          <w:color w:val="545656"/>
          <w:spacing w:val="-2"/>
          <w:w w:val="105"/>
          <w:sz w:val="24"/>
          <w:szCs w:val="24"/>
          <w:lang w:val="es-MX"/>
        </w:rPr>
        <w:t xml:space="preserve"> </w:t>
      </w:r>
      <w:r w:rsidRPr="007854F3">
        <w:rPr>
          <w:rFonts w:ascii="Arial" w:hAnsi="Arial" w:cs="Arial"/>
          <w:spacing w:val="-2"/>
          <w:w w:val="105"/>
          <w:sz w:val="24"/>
          <w:szCs w:val="24"/>
          <w:lang w:val="es-MX"/>
        </w:rPr>
        <w:t>Que</w:t>
      </w:r>
      <w:r w:rsidRPr="007854F3">
        <w:rPr>
          <w:rFonts w:ascii="Arial" w:hAnsi="Arial" w:cs="Arial"/>
          <w:spacing w:val="50"/>
          <w:w w:val="105"/>
          <w:sz w:val="24"/>
          <w:szCs w:val="24"/>
          <w:lang w:val="es-MX"/>
        </w:rPr>
        <w:t xml:space="preserve"> </w:t>
      </w:r>
      <w:r w:rsidRPr="007854F3">
        <w:rPr>
          <w:rFonts w:ascii="Arial" w:hAnsi="Arial" w:cs="Arial"/>
          <w:w w:val="105"/>
          <w:sz w:val="24"/>
          <w:szCs w:val="24"/>
          <w:lang w:val="es-MX"/>
        </w:rPr>
        <w:t>en</w:t>
      </w:r>
      <w:r w:rsidRPr="007854F3">
        <w:rPr>
          <w:rFonts w:ascii="Arial" w:hAnsi="Arial" w:cs="Arial"/>
          <w:spacing w:val="48"/>
          <w:w w:val="105"/>
          <w:sz w:val="24"/>
          <w:szCs w:val="24"/>
          <w:lang w:val="es-MX"/>
        </w:rPr>
        <w:t xml:space="preserve"> </w:t>
      </w:r>
      <w:r w:rsidRPr="007854F3">
        <w:rPr>
          <w:rFonts w:ascii="Arial" w:hAnsi="Arial" w:cs="Arial"/>
          <w:w w:val="105"/>
          <w:sz w:val="24"/>
          <w:szCs w:val="24"/>
          <w:lang w:val="es-MX"/>
        </w:rPr>
        <w:t>sesión</w:t>
      </w:r>
      <w:r w:rsidRPr="007854F3">
        <w:rPr>
          <w:rFonts w:ascii="Arial" w:hAnsi="Arial" w:cs="Arial"/>
          <w:spacing w:val="60"/>
          <w:w w:val="105"/>
          <w:sz w:val="24"/>
          <w:szCs w:val="24"/>
          <w:lang w:val="es-MX"/>
        </w:rPr>
        <w:t xml:space="preserve"> </w:t>
      </w:r>
      <w:r w:rsidRPr="007854F3">
        <w:rPr>
          <w:rFonts w:ascii="Arial" w:hAnsi="Arial" w:cs="Arial"/>
          <w:w w:val="105"/>
          <w:sz w:val="24"/>
          <w:szCs w:val="24"/>
          <w:lang w:val="es-MX"/>
        </w:rPr>
        <w:t>de</w:t>
      </w:r>
      <w:r w:rsidRPr="007854F3">
        <w:rPr>
          <w:rFonts w:ascii="Arial" w:hAnsi="Arial" w:cs="Arial"/>
          <w:spacing w:val="51"/>
          <w:w w:val="105"/>
          <w:sz w:val="24"/>
          <w:szCs w:val="24"/>
          <w:lang w:val="es-MX"/>
        </w:rPr>
        <w:t xml:space="preserve"> </w:t>
      </w:r>
      <w:r w:rsidRPr="007854F3">
        <w:rPr>
          <w:rFonts w:ascii="Arial" w:hAnsi="Arial" w:cs="Arial"/>
          <w:w w:val="105"/>
          <w:sz w:val="24"/>
          <w:szCs w:val="24"/>
          <w:lang w:val="es-MX"/>
        </w:rPr>
        <w:t>la</w:t>
      </w:r>
      <w:r w:rsidRPr="007854F3">
        <w:rPr>
          <w:rFonts w:ascii="Arial" w:hAnsi="Arial" w:cs="Arial"/>
          <w:spacing w:val="48"/>
          <w:w w:val="105"/>
          <w:sz w:val="24"/>
          <w:szCs w:val="24"/>
          <w:lang w:val="es-MX"/>
        </w:rPr>
        <w:t xml:space="preserve"> </w:t>
      </w:r>
      <w:r w:rsidRPr="007854F3">
        <w:rPr>
          <w:rFonts w:ascii="Arial" w:hAnsi="Arial" w:cs="Arial"/>
          <w:w w:val="105"/>
          <w:sz w:val="24"/>
          <w:szCs w:val="24"/>
          <w:lang w:val="es-MX"/>
        </w:rPr>
        <w:t>Junta</w:t>
      </w:r>
      <w:r w:rsidRPr="007854F3">
        <w:rPr>
          <w:rFonts w:ascii="Arial" w:hAnsi="Arial" w:cs="Arial"/>
          <w:spacing w:val="62"/>
          <w:w w:val="105"/>
          <w:sz w:val="24"/>
          <w:szCs w:val="24"/>
          <w:lang w:val="es-MX"/>
        </w:rPr>
        <w:t xml:space="preserve"> </w:t>
      </w:r>
      <w:r w:rsidRPr="007854F3">
        <w:rPr>
          <w:rFonts w:ascii="Arial" w:hAnsi="Arial" w:cs="Arial"/>
          <w:w w:val="105"/>
          <w:sz w:val="24"/>
          <w:szCs w:val="24"/>
          <w:lang w:val="es-MX"/>
        </w:rPr>
        <w:t>de</w:t>
      </w:r>
      <w:r w:rsidRPr="007854F3">
        <w:rPr>
          <w:rFonts w:ascii="Arial" w:hAnsi="Arial" w:cs="Arial"/>
          <w:spacing w:val="52"/>
          <w:w w:val="105"/>
          <w:sz w:val="24"/>
          <w:szCs w:val="24"/>
          <w:lang w:val="es-MX"/>
        </w:rPr>
        <w:t xml:space="preserve"> </w:t>
      </w:r>
      <w:r w:rsidRPr="007854F3">
        <w:rPr>
          <w:rFonts w:ascii="Arial" w:hAnsi="Arial" w:cs="Arial"/>
          <w:w w:val="105"/>
          <w:sz w:val="24"/>
          <w:szCs w:val="24"/>
          <w:lang w:val="es-MX"/>
        </w:rPr>
        <w:t>Coordinación</w:t>
      </w:r>
      <w:r w:rsidRPr="007854F3">
        <w:rPr>
          <w:rFonts w:ascii="Arial" w:hAnsi="Arial" w:cs="Arial"/>
          <w:spacing w:val="12"/>
          <w:w w:val="105"/>
          <w:sz w:val="24"/>
          <w:szCs w:val="24"/>
          <w:lang w:val="es-MX"/>
        </w:rPr>
        <w:t xml:space="preserve"> </w:t>
      </w:r>
      <w:r w:rsidRPr="007854F3">
        <w:rPr>
          <w:rFonts w:ascii="Arial" w:hAnsi="Arial" w:cs="Arial"/>
          <w:spacing w:val="-3"/>
          <w:w w:val="105"/>
          <w:sz w:val="24"/>
          <w:szCs w:val="24"/>
          <w:lang w:val="es-MX"/>
        </w:rPr>
        <w:t>Metropolitana</w:t>
      </w:r>
      <w:r w:rsidRPr="007854F3">
        <w:rPr>
          <w:rFonts w:ascii="Arial" w:hAnsi="Arial" w:cs="Arial"/>
          <w:spacing w:val="57"/>
          <w:w w:val="105"/>
          <w:sz w:val="24"/>
          <w:szCs w:val="24"/>
          <w:lang w:val="es-MX"/>
        </w:rPr>
        <w:t xml:space="preserve"> </w:t>
      </w:r>
      <w:r w:rsidRPr="007854F3">
        <w:rPr>
          <w:rFonts w:ascii="Arial" w:hAnsi="Arial" w:cs="Arial"/>
          <w:spacing w:val="-6"/>
          <w:w w:val="105"/>
          <w:sz w:val="24"/>
          <w:szCs w:val="24"/>
          <w:lang w:val="es-MX"/>
        </w:rPr>
        <w:t>de</w:t>
      </w:r>
      <w:r w:rsidRPr="007854F3">
        <w:rPr>
          <w:rFonts w:ascii="Arial" w:hAnsi="Arial" w:cs="Arial"/>
          <w:spacing w:val="39"/>
          <w:w w:val="105"/>
          <w:sz w:val="24"/>
          <w:szCs w:val="24"/>
          <w:lang w:val="es-MX"/>
        </w:rPr>
        <w:t xml:space="preserve"> </w:t>
      </w:r>
      <w:r w:rsidRPr="007854F3">
        <w:rPr>
          <w:rFonts w:ascii="Arial" w:hAnsi="Arial" w:cs="Arial"/>
          <w:w w:val="105"/>
          <w:sz w:val="24"/>
          <w:szCs w:val="24"/>
          <w:lang w:val="es-MX"/>
        </w:rPr>
        <w:t>fecha</w:t>
      </w:r>
      <w:r w:rsidRPr="007854F3">
        <w:rPr>
          <w:rFonts w:ascii="Arial" w:hAnsi="Arial" w:cs="Arial"/>
          <w:spacing w:val="5"/>
          <w:w w:val="105"/>
          <w:sz w:val="24"/>
          <w:szCs w:val="24"/>
          <w:lang w:val="es-MX"/>
        </w:rPr>
        <w:t xml:space="preserve"> </w:t>
      </w:r>
      <w:r w:rsidRPr="007854F3">
        <w:rPr>
          <w:rFonts w:ascii="Arial" w:hAnsi="Arial" w:cs="Arial"/>
          <w:w w:val="105"/>
          <w:sz w:val="24"/>
          <w:szCs w:val="24"/>
          <w:lang w:val="es-MX"/>
        </w:rPr>
        <w:t>17</w:t>
      </w:r>
      <w:r w:rsidRPr="007854F3">
        <w:rPr>
          <w:rFonts w:ascii="Arial" w:hAnsi="Arial" w:cs="Arial"/>
          <w:spacing w:val="41"/>
          <w:w w:val="105"/>
          <w:sz w:val="24"/>
          <w:szCs w:val="24"/>
          <w:lang w:val="es-MX"/>
        </w:rPr>
        <w:t xml:space="preserve"> </w:t>
      </w:r>
      <w:r w:rsidRPr="007854F3">
        <w:rPr>
          <w:rFonts w:ascii="Arial" w:hAnsi="Arial" w:cs="Arial"/>
          <w:w w:val="105"/>
          <w:sz w:val="24"/>
          <w:szCs w:val="24"/>
          <w:lang w:val="es-MX"/>
        </w:rPr>
        <w:t>de</w:t>
      </w:r>
      <w:r w:rsidRPr="007854F3">
        <w:rPr>
          <w:rFonts w:ascii="Arial" w:hAnsi="Arial" w:cs="Arial"/>
          <w:spacing w:val="31"/>
          <w:w w:val="103"/>
          <w:sz w:val="24"/>
          <w:szCs w:val="24"/>
          <w:lang w:val="es-MX"/>
        </w:rPr>
        <w:t xml:space="preserve"> </w:t>
      </w:r>
      <w:r w:rsidRPr="007854F3">
        <w:rPr>
          <w:rFonts w:ascii="Arial" w:hAnsi="Arial" w:cs="Arial"/>
          <w:spacing w:val="-3"/>
          <w:w w:val="105"/>
          <w:sz w:val="24"/>
          <w:szCs w:val="24"/>
          <w:lang w:val="es-MX"/>
        </w:rPr>
        <w:t>noviembre</w:t>
      </w:r>
      <w:r w:rsidRPr="007854F3">
        <w:rPr>
          <w:rFonts w:ascii="Arial" w:hAnsi="Arial" w:cs="Arial"/>
          <w:spacing w:val="22"/>
          <w:w w:val="105"/>
          <w:sz w:val="24"/>
          <w:szCs w:val="24"/>
          <w:lang w:val="es-MX"/>
        </w:rPr>
        <w:t xml:space="preserve"> </w:t>
      </w:r>
      <w:r w:rsidRPr="007854F3">
        <w:rPr>
          <w:rFonts w:ascii="Arial" w:hAnsi="Arial" w:cs="Arial"/>
          <w:w w:val="105"/>
          <w:sz w:val="24"/>
          <w:szCs w:val="24"/>
          <w:lang w:val="es-MX"/>
        </w:rPr>
        <w:t>de</w:t>
      </w:r>
      <w:r w:rsidRPr="007854F3">
        <w:rPr>
          <w:rFonts w:ascii="Arial" w:hAnsi="Arial" w:cs="Arial"/>
          <w:spacing w:val="21"/>
          <w:w w:val="105"/>
          <w:sz w:val="24"/>
          <w:szCs w:val="24"/>
          <w:lang w:val="es-MX"/>
        </w:rPr>
        <w:t xml:space="preserve"> </w:t>
      </w:r>
      <w:r w:rsidRPr="007854F3">
        <w:rPr>
          <w:rFonts w:ascii="Arial" w:hAnsi="Arial" w:cs="Arial"/>
          <w:w w:val="105"/>
          <w:sz w:val="24"/>
          <w:szCs w:val="24"/>
          <w:lang w:val="es-MX"/>
        </w:rPr>
        <w:t>2015</w:t>
      </w:r>
      <w:r w:rsidRPr="007854F3">
        <w:rPr>
          <w:rFonts w:ascii="Arial" w:hAnsi="Arial" w:cs="Arial"/>
          <w:spacing w:val="32"/>
          <w:w w:val="105"/>
          <w:sz w:val="24"/>
          <w:szCs w:val="24"/>
          <w:lang w:val="es-MX"/>
        </w:rPr>
        <w:t xml:space="preserve"> </w:t>
      </w:r>
      <w:r w:rsidRPr="007854F3">
        <w:rPr>
          <w:rFonts w:ascii="Arial" w:hAnsi="Arial" w:cs="Arial"/>
          <w:w w:val="105"/>
          <w:sz w:val="24"/>
          <w:szCs w:val="24"/>
          <w:lang w:val="es-MX"/>
        </w:rPr>
        <w:t>se</w:t>
      </w:r>
      <w:r w:rsidRPr="007854F3">
        <w:rPr>
          <w:rFonts w:ascii="Arial" w:hAnsi="Arial" w:cs="Arial"/>
          <w:spacing w:val="21"/>
          <w:w w:val="105"/>
          <w:sz w:val="24"/>
          <w:szCs w:val="24"/>
          <w:lang w:val="es-MX"/>
        </w:rPr>
        <w:t xml:space="preserve"> </w:t>
      </w:r>
      <w:r w:rsidRPr="007854F3">
        <w:rPr>
          <w:rFonts w:ascii="Arial" w:hAnsi="Arial" w:cs="Arial"/>
          <w:w w:val="105"/>
          <w:sz w:val="24"/>
          <w:szCs w:val="24"/>
          <w:lang w:val="es-MX"/>
        </w:rPr>
        <w:t>discutió</w:t>
      </w:r>
      <w:r w:rsidRPr="007854F3">
        <w:rPr>
          <w:rFonts w:ascii="Arial" w:hAnsi="Arial" w:cs="Arial"/>
          <w:spacing w:val="40"/>
          <w:w w:val="105"/>
          <w:sz w:val="24"/>
          <w:szCs w:val="24"/>
          <w:lang w:val="es-MX"/>
        </w:rPr>
        <w:t xml:space="preserve"> </w:t>
      </w:r>
      <w:r w:rsidRPr="007854F3">
        <w:rPr>
          <w:rFonts w:ascii="Arial" w:hAnsi="Arial" w:cs="Arial"/>
          <w:w w:val="105"/>
          <w:sz w:val="24"/>
          <w:szCs w:val="24"/>
          <w:lang w:val="es-MX"/>
        </w:rPr>
        <w:t>la</w:t>
      </w:r>
      <w:r w:rsidRPr="007854F3">
        <w:rPr>
          <w:rFonts w:ascii="Arial" w:hAnsi="Arial" w:cs="Arial"/>
          <w:spacing w:val="19"/>
          <w:w w:val="105"/>
          <w:sz w:val="24"/>
          <w:szCs w:val="24"/>
          <w:lang w:val="es-MX"/>
        </w:rPr>
        <w:t xml:space="preserve"> </w:t>
      </w:r>
      <w:r w:rsidRPr="007854F3">
        <w:rPr>
          <w:rFonts w:ascii="Arial" w:hAnsi="Arial" w:cs="Arial"/>
          <w:spacing w:val="-2"/>
          <w:w w:val="105"/>
          <w:sz w:val="24"/>
          <w:szCs w:val="24"/>
          <w:lang w:val="es-MX"/>
        </w:rPr>
        <w:t>rel</w:t>
      </w:r>
      <w:r w:rsidRPr="007854F3">
        <w:rPr>
          <w:rFonts w:ascii="Arial" w:hAnsi="Arial" w:cs="Arial"/>
          <w:spacing w:val="-3"/>
          <w:w w:val="105"/>
          <w:sz w:val="24"/>
          <w:szCs w:val="24"/>
          <w:lang w:val="es-MX"/>
        </w:rPr>
        <w:t>evancia</w:t>
      </w:r>
      <w:r w:rsidRPr="007854F3">
        <w:rPr>
          <w:rFonts w:ascii="Arial" w:hAnsi="Arial" w:cs="Arial"/>
          <w:spacing w:val="18"/>
          <w:w w:val="105"/>
          <w:sz w:val="24"/>
          <w:szCs w:val="24"/>
          <w:lang w:val="es-MX"/>
        </w:rPr>
        <w:t xml:space="preserve"> </w:t>
      </w:r>
      <w:r w:rsidRPr="007854F3">
        <w:rPr>
          <w:rFonts w:ascii="Arial" w:hAnsi="Arial" w:cs="Arial"/>
          <w:w w:val="105"/>
          <w:sz w:val="24"/>
          <w:szCs w:val="24"/>
          <w:lang w:val="es-MX"/>
        </w:rPr>
        <w:t>y</w:t>
      </w:r>
      <w:r w:rsidRPr="007854F3">
        <w:rPr>
          <w:rFonts w:ascii="Arial" w:hAnsi="Arial" w:cs="Arial"/>
          <w:spacing w:val="22"/>
          <w:w w:val="105"/>
          <w:sz w:val="24"/>
          <w:szCs w:val="24"/>
          <w:lang w:val="es-MX"/>
        </w:rPr>
        <w:t xml:space="preserve"> </w:t>
      </w:r>
      <w:r w:rsidRPr="007854F3">
        <w:rPr>
          <w:rFonts w:ascii="Arial" w:hAnsi="Arial" w:cs="Arial"/>
          <w:spacing w:val="-1"/>
          <w:w w:val="105"/>
          <w:sz w:val="24"/>
          <w:szCs w:val="24"/>
          <w:lang w:val="es-MX"/>
        </w:rPr>
        <w:t>pertinencia</w:t>
      </w:r>
      <w:r w:rsidRPr="007854F3">
        <w:rPr>
          <w:rFonts w:ascii="Arial" w:hAnsi="Arial" w:cs="Arial"/>
          <w:spacing w:val="18"/>
          <w:w w:val="105"/>
          <w:sz w:val="24"/>
          <w:szCs w:val="24"/>
          <w:lang w:val="es-MX"/>
        </w:rPr>
        <w:t xml:space="preserve"> </w:t>
      </w:r>
      <w:r w:rsidRPr="007854F3">
        <w:rPr>
          <w:rFonts w:ascii="Arial" w:hAnsi="Arial" w:cs="Arial"/>
          <w:w w:val="105"/>
          <w:sz w:val="24"/>
          <w:szCs w:val="24"/>
          <w:lang w:val="es-MX"/>
        </w:rPr>
        <w:t>de</w:t>
      </w:r>
      <w:r w:rsidRPr="007854F3">
        <w:rPr>
          <w:rFonts w:ascii="Arial" w:hAnsi="Arial" w:cs="Arial"/>
          <w:spacing w:val="28"/>
          <w:w w:val="105"/>
          <w:sz w:val="24"/>
          <w:szCs w:val="24"/>
          <w:lang w:val="es-MX"/>
        </w:rPr>
        <w:t xml:space="preserve"> </w:t>
      </w:r>
      <w:r w:rsidRPr="007854F3">
        <w:rPr>
          <w:rFonts w:ascii="Arial" w:hAnsi="Arial" w:cs="Arial"/>
          <w:spacing w:val="-3"/>
          <w:w w:val="105"/>
          <w:sz w:val="24"/>
          <w:szCs w:val="24"/>
          <w:lang w:val="es-MX"/>
        </w:rPr>
        <w:t>cr</w:t>
      </w:r>
      <w:r w:rsidRPr="007854F3">
        <w:rPr>
          <w:rFonts w:ascii="Arial" w:hAnsi="Arial" w:cs="Arial"/>
          <w:spacing w:val="-2"/>
          <w:w w:val="105"/>
          <w:sz w:val="24"/>
          <w:szCs w:val="24"/>
          <w:lang w:val="es-MX"/>
        </w:rPr>
        <w:t>e</w:t>
      </w:r>
      <w:r w:rsidRPr="007854F3">
        <w:rPr>
          <w:rFonts w:ascii="Arial" w:hAnsi="Arial" w:cs="Arial"/>
          <w:spacing w:val="-3"/>
          <w:w w:val="105"/>
          <w:sz w:val="24"/>
          <w:szCs w:val="24"/>
          <w:lang w:val="es-MX"/>
        </w:rPr>
        <w:t>ar</w:t>
      </w:r>
      <w:r w:rsidRPr="007854F3">
        <w:rPr>
          <w:rFonts w:ascii="Arial" w:hAnsi="Arial" w:cs="Arial"/>
          <w:spacing w:val="23"/>
          <w:w w:val="105"/>
          <w:sz w:val="24"/>
          <w:szCs w:val="24"/>
          <w:lang w:val="es-MX"/>
        </w:rPr>
        <w:t xml:space="preserve"> </w:t>
      </w:r>
      <w:r w:rsidRPr="007854F3">
        <w:rPr>
          <w:rFonts w:ascii="Arial" w:hAnsi="Arial" w:cs="Arial"/>
          <w:w w:val="105"/>
          <w:sz w:val="24"/>
          <w:szCs w:val="24"/>
          <w:lang w:val="es-MX"/>
        </w:rPr>
        <w:t>una</w:t>
      </w:r>
      <w:r w:rsidRPr="007854F3">
        <w:rPr>
          <w:rFonts w:ascii="Arial" w:hAnsi="Arial" w:cs="Arial"/>
          <w:spacing w:val="10"/>
          <w:w w:val="105"/>
          <w:sz w:val="24"/>
          <w:szCs w:val="24"/>
          <w:lang w:val="es-MX"/>
        </w:rPr>
        <w:t xml:space="preserve"> </w:t>
      </w:r>
      <w:r w:rsidRPr="007854F3">
        <w:rPr>
          <w:rFonts w:ascii="Arial" w:hAnsi="Arial" w:cs="Arial"/>
          <w:spacing w:val="1"/>
          <w:w w:val="105"/>
          <w:sz w:val="24"/>
          <w:szCs w:val="24"/>
          <w:lang w:val="es-MX"/>
        </w:rPr>
        <w:t>Agencia</w:t>
      </w:r>
      <w:r w:rsidRPr="007854F3">
        <w:rPr>
          <w:rFonts w:ascii="Arial" w:hAnsi="Arial" w:cs="Arial"/>
          <w:spacing w:val="47"/>
          <w:w w:val="103"/>
          <w:sz w:val="24"/>
          <w:szCs w:val="24"/>
          <w:lang w:val="es-MX"/>
        </w:rPr>
        <w:t xml:space="preserve"> </w:t>
      </w:r>
      <w:r w:rsidRPr="007854F3">
        <w:rPr>
          <w:rFonts w:ascii="Arial" w:hAnsi="Arial" w:cs="Arial"/>
          <w:w w:val="105"/>
          <w:sz w:val="24"/>
          <w:szCs w:val="24"/>
          <w:lang w:val="es-MX"/>
        </w:rPr>
        <w:t>Metropo</w:t>
      </w:r>
      <w:r w:rsidRPr="007854F3">
        <w:rPr>
          <w:rFonts w:ascii="Arial" w:hAnsi="Arial" w:cs="Arial"/>
          <w:spacing w:val="9"/>
          <w:w w:val="105"/>
          <w:sz w:val="24"/>
          <w:szCs w:val="24"/>
          <w:lang w:val="es-MX"/>
        </w:rPr>
        <w:t>l</w:t>
      </w:r>
      <w:r w:rsidRPr="007854F3">
        <w:rPr>
          <w:rFonts w:ascii="Arial" w:hAnsi="Arial" w:cs="Arial"/>
          <w:spacing w:val="-27"/>
          <w:w w:val="105"/>
          <w:sz w:val="24"/>
          <w:szCs w:val="24"/>
          <w:lang w:val="es-MX"/>
        </w:rPr>
        <w:t>i</w:t>
      </w:r>
      <w:r w:rsidRPr="007854F3">
        <w:rPr>
          <w:rFonts w:ascii="Arial" w:hAnsi="Arial" w:cs="Arial"/>
          <w:w w:val="105"/>
          <w:sz w:val="24"/>
          <w:szCs w:val="24"/>
          <w:lang w:val="es-MX"/>
        </w:rPr>
        <w:t>tana</w:t>
      </w:r>
      <w:r w:rsidRPr="007854F3">
        <w:rPr>
          <w:rFonts w:ascii="Arial" w:hAnsi="Arial" w:cs="Arial"/>
          <w:spacing w:val="67"/>
          <w:w w:val="105"/>
          <w:sz w:val="24"/>
          <w:szCs w:val="24"/>
          <w:lang w:val="es-MX"/>
        </w:rPr>
        <w:t xml:space="preserve"> </w:t>
      </w:r>
      <w:r w:rsidRPr="007854F3">
        <w:rPr>
          <w:rFonts w:ascii="Arial" w:hAnsi="Arial" w:cs="Arial"/>
          <w:w w:val="105"/>
          <w:sz w:val="24"/>
          <w:szCs w:val="24"/>
          <w:lang w:val="es-MX"/>
        </w:rPr>
        <w:t>de</w:t>
      </w:r>
      <w:r w:rsidRPr="007854F3">
        <w:rPr>
          <w:rFonts w:ascii="Arial" w:hAnsi="Arial" w:cs="Arial"/>
          <w:spacing w:val="58"/>
          <w:w w:val="105"/>
          <w:sz w:val="24"/>
          <w:szCs w:val="24"/>
          <w:lang w:val="es-MX"/>
        </w:rPr>
        <w:t xml:space="preserve"> </w:t>
      </w:r>
      <w:r w:rsidRPr="007854F3">
        <w:rPr>
          <w:rFonts w:ascii="Arial" w:hAnsi="Arial" w:cs="Arial"/>
          <w:w w:val="105"/>
          <w:sz w:val="24"/>
          <w:szCs w:val="24"/>
          <w:lang w:val="es-MX"/>
        </w:rPr>
        <w:t>Segur</w:t>
      </w:r>
      <w:r w:rsidRPr="007854F3">
        <w:rPr>
          <w:rFonts w:ascii="Arial" w:hAnsi="Arial" w:cs="Arial"/>
          <w:spacing w:val="-3"/>
          <w:w w:val="105"/>
          <w:sz w:val="24"/>
          <w:szCs w:val="24"/>
          <w:lang w:val="es-MX"/>
        </w:rPr>
        <w:t>i</w:t>
      </w:r>
      <w:r w:rsidRPr="007854F3">
        <w:rPr>
          <w:rFonts w:ascii="Arial" w:hAnsi="Arial" w:cs="Arial"/>
          <w:w w:val="105"/>
          <w:sz w:val="24"/>
          <w:szCs w:val="24"/>
          <w:lang w:val="es-MX"/>
        </w:rPr>
        <w:t>da</w:t>
      </w:r>
      <w:r w:rsidRPr="007854F3">
        <w:rPr>
          <w:rFonts w:ascii="Arial" w:hAnsi="Arial" w:cs="Arial"/>
          <w:spacing w:val="10"/>
          <w:w w:val="105"/>
          <w:sz w:val="24"/>
          <w:szCs w:val="24"/>
          <w:lang w:val="es-MX"/>
        </w:rPr>
        <w:t>d</w:t>
      </w:r>
      <w:r w:rsidRPr="007854F3">
        <w:rPr>
          <w:rFonts w:ascii="Arial" w:hAnsi="Arial" w:cs="Arial"/>
          <w:w w:val="105"/>
          <w:sz w:val="24"/>
          <w:szCs w:val="24"/>
          <w:lang w:val="es-MX"/>
        </w:rPr>
        <w:t>,</w:t>
      </w:r>
      <w:r w:rsidRPr="007854F3">
        <w:rPr>
          <w:rFonts w:ascii="Arial" w:hAnsi="Arial" w:cs="Arial"/>
          <w:spacing w:val="43"/>
          <w:w w:val="105"/>
          <w:sz w:val="24"/>
          <w:szCs w:val="24"/>
          <w:lang w:val="es-MX"/>
        </w:rPr>
        <w:t xml:space="preserve"> </w:t>
      </w:r>
      <w:r w:rsidRPr="007854F3">
        <w:rPr>
          <w:rFonts w:ascii="Arial" w:hAnsi="Arial" w:cs="Arial"/>
          <w:w w:val="105"/>
          <w:sz w:val="24"/>
          <w:szCs w:val="24"/>
          <w:lang w:val="es-MX"/>
        </w:rPr>
        <w:t>acorde</w:t>
      </w:r>
      <w:r w:rsidRPr="007854F3">
        <w:rPr>
          <w:rFonts w:ascii="Arial" w:hAnsi="Arial" w:cs="Arial"/>
          <w:spacing w:val="65"/>
          <w:w w:val="105"/>
          <w:sz w:val="24"/>
          <w:szCs w:val="24"/>
          <w:lang w:val="es-MX"/>
        </w:rPr>
        <w:t xml:space="preserve"> </w:t>
      </w:r>
      <w:r w:rsidRPr="007854F3">
        <w:rPr>
          <w:rFonts w:ascii="Arial" w:hAnsi="Arial" w:cs="Arial"/>
          <w:w w:val="105"/>
          <w:sz w:val="24"/>
          <w:szCs w:val="24"/>
          <w:lang w:val="es-MX"/>
        </w:rPr>
        <w:t>a</w:t>
      </w:r>
      <w:r w:rsidRPr="007854F3">
        <w:rPr>
          <w:rFonts w:ascii="Arial" w:hAnsi="Arial" w:cs="Arial"/>
          <w:spacing w:val="64"/>
          <w:w w:val="105"/>
          <w:sz w:val="24"/>
          <w:szCs w:val="24"/>
          <w:lang w:val="es-MX"/>
        </w:rPr>
        <w:t xml:space="preserve"> </w:t>
      </w:r>
      <w:r w:rsidRPr="007854F3">
        <w:rPr>
          <w:rFonts w:ascii="Arial" w:hAnsi="Arial" w:cs="Arial"/>
          <w:w w:val="105"/>
          <w:sz w:val="24"/>
          <w:szCs w:val="24"/>
          <w:lang w:val="es-MX"/>
        </w:rPr>
        <w:t>un</w:t>
      </w:r>
      <w:r w:rsidRPr="007854F3">
        <w:rPr>
          <w:rFonts w:ascii="Arial" w:hAnsi="Arial" w:cs="Arial"/>
          <w:spacing w:val="52"/>
          <w:w w:val="105"/>
          <w:sz w:val="24"/>
          <w:szCs w:val="24"/>
          <w:lang w:val="es-MX"/>
        </w:rPr>
        <w:t xml:space="preserve"> </w:t>
      </w:r>
      <w:r w:rsidRPr="007854F3">
        <w:rPr>
          <w:rFonts w:ascii="Arial" w:hAnsi="Arial" w:cs="Arial"/>
          <w:w w:val="105"/>
          <w:sz w:val="24"/>
          <w:szCs w:val="24"/>
          <w:lang w:val="es-MX"/>
        </w:rPr>
        <w:t>diseño</w:t>
      </w:r>
      <w:r w:rsidRPr="007854F3">
        <w:rPr>
          <w:rFonts w:ascii="Arial" w:hAnsi="Arial" w:cs="Arial"/>
          <w:spacing w:val="2"/>
          <w:w w:val="105"/>
          <w:sz w:val="24"/>
          <w:szCs w:val="24"/>
          <w:lang w:val="es-MX"/>
        </w:rPr>
        <w:t xml:space="preserve"> </w:t>
      </w:r>
      <w:r w:rsidRPr="007854F3">
        <w:rPr>
          <w:rFonts w:ascii="Arial" w:hAnsi="Arial" w:cs="Arial"/>
          <w:w w:val="105"/>
          <w:sz w:val="24"/>
          <w:szCs w:val="24"/>
          <w:lang w:val="es-MX"/>
        </w:rPr>
        <w:t>específ</w:t>
      </w:r>
      <w:r w:rsidRPr="007854F3">
        <w:rPr>
          <w:rFonts w:ascii="Arial" w:hAnsi="Arial" w:cs="Arial"/>
          <w:spacing w:val="2"/>
          <w:w w:val="105"/>
          <w:sz w:val="24"/>
          <w:szCs w:val="24"/>
          <w:lang w:val="es-MX"/>
        </w:rPr>
        <w:t>i</w:t>
      </w:r>
      <w:r w:rsidRPr="007854F3">
        <w:rPr>
          <w:rFonts w:ascii="Arial" w:hAnsi="Arial" w:cs="Arial"/>
          <w:w w:val="105"/>
          <w:sz w:val="24"/>
          <w:szCs w:val="24"/>
          <w:lang w:val="es-MX"/>
        </w:rPr>
        <w:t>co</w:t>
      </w:r>
      <w:r w:rsidRPr="007854F3">
        <w:rPr>
          <w:rFonts w:ascii="Arial" w:hAnsi="Arial" w:cs="Arial"/>
          <w:spacing w:val="59"/>
          <w:w w:val="105"/>
          <w:sz w:val="24"/>
          <w:szCs w:val="24"/>
          <w:lang w:val="es-MX"/>
        </w:rPr>
        <w:t xml:space="preserve"> </w:t>
      </w:r>
      <w:r w:rsidRPr="007854F3">
        <w:rPr>
          <w:rFonts w:ascii="Arial" w:hAnsi="Arial" w:cs="Arial"/>
          <w:w w:val="105"/>
          <w:sz w:val="24"/>
          <w:szCs w:val="24"/>
          <w:lang w:val="es-MX"/>
        </w:rPr>
        <w:t>as</w:t>
      </w:r>
      <w:r w:rsidRPr="007854F3">
        <w:rPr>
          <w:rFonts w:ascii="Arial" w:hAnsi="Arial" w:cs="Arial"/>
          <w:spacing w:val="-6"/>
          <w:w w:val="105"/>
          <w:sz w:val="24"/>
          <w:szCs w:val="24"/>
          <w:lang w:val="es-MX"/>
        </w:rPr>
        <w:t>o</w:t>
      </w:r>
      <w:r w:rsidRPr="007854F3">
        <w:rPr>
          <w:rFonts w:ascii="Arial" w:hAnsi="Arial" w:cs="Arial"/>
          <w:spacing w:val="2"/>
          <w:w w:val="105"/>
          <w:sz w:val="24"/>
          <w:szCs w:val="24"/>
          <w:lang w:val="es-MX"/>
        </w:rPr>
        <w:t>c</w:t>
      </w:r>
      <w:r w:rsidRPr="007854F3">
        <w:rPr>
          <w:rFonts w:ascii="Arial" w:hAnsi="Arial" w:cs="Arial"/>
          <w:spacing w:val="-22"/>
          <w:w w:val="105"/>
          <w:sz w:val="24"/>
          <w:szCs w:val="24"/>
          <w:lang w:val="es-MX"/>
        </w:rPr>
        <w:t>i</w:t>
      </w:r>
      <w:r w:rsidRPr="007854F3">
        <w:rPr>
          <w:rFonts w:ascii="Arial" w:hAnsi="Arial" w:cs="Arial"/>
          <w:w w:val="105"/>
          <w:sz w:val="24"/>
          <w:szCs w:val="24"/>
          <w:lang w:val="es-MX"/>
        </w:rPr>
        <w:t>ado</w:t>
      </w:r>
      <w:r w:rsidRPr="007854F3">
        <w:rPr>
          <w:rFonts w:ascii="Arial" w:hAnsi="Arial" w:cs="Arial"/>
          <w:spacing w:val="60"/>
          <w:w w:val="105"/>
          <w:sz w:val="24"/>
          <w:szCs w:val="24"/>
          <w:lang w:val="es-MX"/>
        </w:rPr>
        <w:t xml:space="preserve"> </w:t>
      </w:r>
      <w:r w:rsidRPr="007854F3">
        <w:rPr>
          <w:rFonts w:ascii="Arial" w:hAnsi="Arial" w:cs="Arial"/>
          <w:w w:val="105"/>
          <w:sz w:val="24"/>
          <w:szCs w:val="24"/>
          <w:lang w:val="es-MX"/>
        </w:rPr>
        <w:t>con</w:t>
      </w:r>
      <w:r w:rsidRPr="007854F3">
        <w:rPr>
          <w:rFonts w:ascii="Arial" w:hAnsi="Arial" w:cs="Arial"/>
          <w:spacing w:val="60"/>
          <w:w w:val="105"/>
          <w:sz w:val="24"/>
          <w:szCs w:val="24"/>
          <w:lang w:val="es-MX"/>
        </w:rPr>
        <w:t xml:space="preserve"> </w:t>
      </w:r>
      <w:r w:rsidRPr="007854F3">
        <w:rPr>
          <w:rFonts w:ascii="Arial" w:hAnsi="Arial" w:cs="Arial"/>
          <w:spacing w:val="-24"/>
          <w:w w:val="105"/>
          <w:sz w:val="24"/>
          <w:szCs w:val="24"/>
          <w:lang w:val="es-MX"/>
        </w:rPr>
        <w:t>l</w:t>
      </w:r>
      <w:r w:rsidRPr="007854F3">
        <w:rPr>
          <w:rFonts w:ascii="Arial" w:hAnsi="Arial" w:cs="Arial"/>
          <w:w w:val="105"/>
          <w:sz w:val="24"/>
          <w:szCs w:val="24"/>
          <w:lang w:val="es-MX"/>
        </w:rPr>
        <w:t>as</w:t>
      </w:r>
      <w:r w:rsidRPr="007854F3">
        <w:rPr>
          <w:rFonts w:ascii="Arial" w:hAnsi="Arial" w:cs="Arial"/>
          <w:w w:val="103"/>
          <w:sz w:val="24"/>
          <w:szCs w:val="24"/>
          <w:lang w:val="es-MX"/>
        </w:rPr>
        <w:t xml:space="preserve"> </w:t>
      </w:r>
      <w:r w:rsidRPr="007854F3">
        <w:rPr>
          <w:rFonts w:ascii="Arial" w:hAnsi="Arial" w:cs="Arial"/>
          <w:w w:val="105"/>
          <w:sz w:val="24"/>
          <w:szCs w:val="24"/>
          <w:lang w:val="es-MX"/>
        </w:rPr>
        <w:t>prop</w:t>
      </w:r>
      <w:r w:rsidRPr="007854F3">
        <w:rPr>
          <w:rFonts w:ascii="Arial" w:hAnsi="Arial" w:cs="Arial"/>
          <w:spacing w:val="-18"/>
          <w:w w:val="105"/>
          <w:sz w:val="24"/>
          <w:szCs w:val="24"/>
          <w:lang w:val="es-MX"/>
        </w:rPr>
        <w:t>u</w:t>
      </w:r>
      <w:r w:rsidRPr="007854F3">
        <w:rPr>
          <w:rFonts w:ascii="Arial" w:hAnsi="Arial" w:cs="Arial"/>
          <w:w w:val="105"/>
          <w:sz w:val="24"/>
          <w:szCs w:val="24"/>
          <w:lang w:val="es-MX"/>
        </w:rPr>
        <w:t>estas</w:t>
      </w:r>
      <w:r w:rsidRPr="007854F3">
        <w:rPr>
          <w:rFonts w:ascii="Arial" w:hAnsi="Arial" w:cs="Arial"/>
          <w:spacing w:val="-21"/>
          <w:w w:val="105"/>
          <w:sz w:val="24"/>
          <w:szCs w:val="24"/>
          <w:lang w:val="es-MX"/>
        </w:rPr>
        <w:t xml:space="preserve"> </w:t>
      </w:r>
      <w:r w:rsidRPr="007854F3">
        <w:rPr>
          <w:rFonts w:ascii="Arial" w:hAnsi="Arial" w:cs="Arial"/>
          <w:w w:val="105"/>
          <w:sz w:val="24"/>
          <w:szCs w:val="24"/>
          <w:lang w:val="es-MX"/>
        </w:rPr>
        <w:t>del</w:t>
      </w:r>
      <w:r w:rsidRPr="007854F3">
        <w:rPr>
          <w:rFonts w:ascii="Arial" w:hAnsi="Arial" w:cs="Arial"/>
          <w:spacing w:val="-21"/>
          <w:w w:val="105"/>
          <w:sz w:val="24"/>
          <w:szCs w:val="24"/>
          <w:lang w:val="es-MX"/>
        </w:rPr>
        <w:t xml:space="preserve"> </w:t>
      </w:r>
      <w:r w:rsidRPr="007854F3">
        <w:rPr>
          <w:rFonts w:ascii="Arial" w:hAnsi="Arial" w:cs="Arial"/>
          <w:spacing w:val="-16"/>
          <w:w w:val="105"/>
          <w:sz w:val="24"/>
          <w:szCs w:val="24"/>
          <w:lang w:val="es-MX"/>
        </w:rPr>
        <w:t>'</w:t>
      </w:r>
      <w:r w:rsidRPr="007854F3">
        <w:rPr>
          <w:rFonts w:ascii="Arial" w:hAnsi="Arial" w:cs="Arial"/>
          <w:spacing w:val="-22"/>
          <w:w w:val="105"/>
          <w:sz w:val="24"/>
          <w:szCs w:val="24"/>
          <w:lang w:val="es-MX"/>
        </w:rPr>
        <w:t>;</w:t>
      </w:r>
      <w:r w:rsidRPr="007854F3">
        <w:rPr>
          <w:rFonts w:ascii="Arial" w:hAnsi="Arial" w:cs="Arial"/>
          <w:w w:val="105"/>
          <w:sz w:val="24"/>
          <w:szCs w:val="24"/>
          <w:lang w:val="es-MX"/>
        </w:rPr>
        <w:t>Programa</w:t>
      </w:r>
      <w:r w:rsidRPr="007854F3">
        <w:rPr>
          <w:rFonts w:ascii="Arial" w:hAnsi="Arial" w:cs="Arial"/>
          <w:spacing w:val="-19"/>
          <w:w w:val="105"/>
          <w:sz w:val="24"/>
          <w:szCs w:val="24"/>
          <w:lang w:val="es-MX"/>
        </w:rPr>
        <w:t xml:space="preserve"> </w:t>
      </w:r>
      <w:r w:rsidRPr="007854F3">
        <w:rPr>
          <w:rFonts w:ascii="Arial" w:hAnsi="Arial" w:cs="Arial"/>
          <w:w w:val="105"/>
          <w:sz w:val="24"/>
          <w:szCs w:val="24"/>
          <w:lang w:val="es-MX"/>
        </w:rPr>
        <w:t>Ciudades</w:t>
      </w:r>
      <w:r w:rsidRPr="007854F3">
        <w:rPr>
          <w:rFonts w:ascii="Arial" w:hAnsi="Arial" w:cs="Arial"/>
          <w:spacing w:val="-11"/>
          <w:w w:val="105"/>
          <w:sz w:val="24"/>
          <w:szCs w:val="24"/>
          <w:lang w:val="es-MX"/>
        </w:rPr>
        <w:t xml:space="preserve"> </w:t>
      </w:r>
      <w:r w:rsidRPr="007854F3">
        <w:rPr>
          <w:rFonts w:ascii="Arial" w:hAnsi="Arial" w:cs="Arial"/>
          <w:w w:val="105"/>
          <w:sz w:val="24"/>
          <w:szCs w:val="24"/>
          <w:lang w:val="es-MX"/>
        </w:rPr>
        <w:t>más</w:t>
      </w:r>
      <w:r w:rsidRPr="007854F3">
        <w:rPr>
          <w:rFonts w:ascii="Arial" w:hAnsi="Arial" w:cs="Arial"/>
          <w:spacing w:val="-23"/>
          <w:w w:val="105"/>
          <w:sz w:val="24"/>
          <w:szCs w:val="24"/>
          <w:lang w:val="es-MX"/>
        </w:rPr>
        <w:t xml:space="preserve"> </w:t>
      </w:r>
      <w:r w:rsidRPr="007854F3">
        <w:rPr>
          <w:rFonts w:ascii="Arial" w:hAnsi="Arial" w:cs="Arial"/>
          <w:w w:val="105"/>
          <w:sz w:val="24"/>
          <w:szCs w:val="24"/>
          <w:lang w:val="es-MX"/>
        </w:rPr>
        <w:t>Segura</w:t>
      </w:r>
      <w:r w:rsidRPr="007854F3">
        <w:rPr>
          <w:rFonts w:ascii="Arial" w:hAnsi="Arial" w:cs="Arial"/>
          <w:spacing w:val="10"/>
          <w:w w:val="105"/>
          <w:sz w:val="24"/>
          <w:szCs w:val="24"/>
          <w:lang w:val="es-MX"/>
        </w:rPr>
        <w:t>s</w:t>
      </w:r>
      <w:r w:rsidRPr="007854F3">
        <w:rPr>
          <w:rFonts w:ascii="Arial" w:hAnsi="Arial" w:cs="Arial"/>
          <w:w w:val="105"/>
          <w:sz w:val="24"/>
          <w:szCs w:val="24"/>
          <w:lang w:val="es-MX"/>
        </w:rPr>
        <w:t>"</w:t>
      </w:r>
      <w:r w:rsidRPr="007854F3">
        <w:rPr>
          <w:rFonts w:ascii="Arial" w:hAnsi="Arial" w:cs="Arial"/>
          <w:spacing w:val="-26"/>
          <w:w w:val="105"/>
          <w:sz w:val="24"/>
          <w:szCs w:val="24"/>
          <w:lang w:val="es-MX"/>
        </w:rPr>
        <w:t xml:space="preserve"> </w:t>
      </w:r>
      <w:r w:rsidRPr="007854F3">
        <w:rPr>
          <w:rFonts w:ascii="Arial" w:hAnsi="Arial" w:cs="Arial"/>
          <w:w w:val="105"/>
          <w:sz w:val="24"/>
          <w:szCs w:val="24"/>
          <w:lang w:val="es-MX"/>
        </w:rPr>
        <w:t>de</w:t>
      </w:r>
      <w:r w:rsidRPr="007854F3">
        <w:rPr>
          <w:rFonts w:ascii="Arial" w:hAnsi="Arial" w:cs="Arial"/>
          <w:spacing w:val="-25"/>
          <w:w w:val="105"/>
          <w:sz w:val="24"/>
          <w:szCs w:val="24"/>
          <w:lang w:val="es-MX"/>
        </w:rPr>
        <w:t xml:space="preserve"> </w:t>
      </w:r>
      <w:r w:rsidRPr="007854F3">
        <w:rPr>
          <w:rFonts w:ascii="Arial" w:hAnsi="Arial" w:cs="Arial"/>
          <w:w w:val="105"/>
          <w:sz w:val="24"/>
          <w:szCs w:val="24"/>
          <w:lang w:val="es-MX"/>
        </w:rPr>
        <w:t>ONU-Háb</w:t>
      </w:r>
      <w:r w:rsidRPr="007854F3">
        <w:rPr>
          <w:rFonts w:ascii="Arial" w:hAnsi="Arial" w:cs="Arial"/>
          <w:spacing w:val="-27"/>
          <w:w w:val="105"/>
          <w:sz w:val="24"/>
          <w:szCs w:val="24"/>
          <w:lang w:val="es-MX"/>
        </w:rPr>
        <w:t>i</w:t>
      </w:r>
      <w:r w:rsidRPr="007854F3">
        <w:rPr>
          <w:rFonts w:ascii="Arial" w:hAnsi="Arial" w:cs="Arial"/>
          <w:w w:val="105"/>
          <w:sz w:val="24"/>
          <w:szCs w:val="24"/>
          <w:lang w:val="es-MX"/>
        </w:rPr>
        <w:t>tat.</w:t>
      </w:r>
    </w:p>
    <w:p w:rsidR="007854F3" w:rsidRPr="007854F3" w:rsidRDefault="007854F3" w:rsidP="007854F3">
      <w:pPr>
        <w:pStyle w:val="Textoindependiente"/>
        <w:spacing w:line="251" w:lineRule="auto"/>
        <w:ind w:right="20"/>
        <w:jc w:val="both"/>
        <w:rPr>
          <w:rFonts w:ascii="Arial" w:hAnsi="Arial" w:cs="Arial"/>
          <w:w w:val="105"/>
          <w:sz w:val="24"/>
          <w:szCs w:val="24"/>
          <w:lang w:val="es-MX"/>
        </w:rPr>
      </w:pPr>
    </w:p>
    <w:p w:rsidR="007854F3" w:rsidRPr="00860D20" w:rsidRDefault="007854F3" w:rsidP="007854F3">
      <w:pPr>
        <w:pStyle w:val="Sinespaciado"/>
        <w:jc w:val="both"/>
        <w:rPr>
          <w:rFonts w:ascii="Arial" w:hAnsi="Arial" w:cs="Arial"/>
          <w:color w:val="727272"/>
          <w:sz w:val="24"/>
          <w:szCs w:val="24"/>
        </w:rPr>
      </w:pPr>
      <w:r w:rsidRPr="00860D20">
        <w:rPr>
          <w:rFonts w:ascii="Arial" w:hAnsi="Arial" w:cs="Arial"/>
          <w:b/>
          <w:w w:val="105"/>
          <w:sz w:val="24"/>
          <w:szCs w:val="24"/>
        </w:rPr>
        <w:t>3.-</w:t>
      </w:r>
      <w:r w:rsidRPr="00860D20">
        <w:rPr>
          <w:rFonts w:ascii="Arial" w:hAnsi="Arial" w:cs="Arial"/>
          <w:w w:val="105"/>
          <w:sz w:val="24"/>
          <w:szCs w:val="24"/>
        </w:rPr>
        <w:t xml:space="preserve"> </w:t>
      </w:r>
      <w:r w:rsidRPr="00860D20">
        <w:rPr>
          <w:rFonts w:ascii="Arial" w:hAnsi="Arial" w:cs="Arial"/>
          <w:sz w:val="24"/>
          <w:szCs w:val="24"/>
        </w:rPr>
        <w:t>Que el 17 de octubre de 2016 se suscribió el "Acuerdo que firman los presidentes municipales de Guadalajara, Zapopan, Zapotlanejo, Tlaquepaque, Tlajomulco De Zúñiga, Tonalá, Ixtlahuacán de los Membrillos, El Salto y Juanacatlán todos integrantes del Área Metropolitana de Guadalajara y el gobierno del Estado para instrumentar un modelo de seguridad metropolitana" en el que se estableció la celebración del convenio para la creación de la "AGENCIA METROPOLITANA  DE SEGURIDAD".</w:t>
      </w:r>
    </w:p>
    <w:p w:rsidR="007854F3" w:rsidRPr="00860D20" w:rsidRDefault="007854F3" w:rsidP="007854F3">
      <w:pPr>
        <w:pStyle w:val="Sinespaciado"/>
        <w:jc w:val="both"/>
        <w:rPr>
          <w:rFonts w:ascii="Arial" w:hAnsi="Arial" w:cs="Arial"/>
          <w:b/>
          <w:color w:val="727272"/>
          <w:sz w:val="24"/>
          <w:szCs w:val="24"/>
        </w:rPr>
      </w:pPr>
    </w:p>
    <w:p w:rsidR="007854F3" w:rsidRPr="00860D20" w:rsidRDefault="007854F3" w:rsidP="007854F3">
      <w:pPr>
        <w:pStyle w:val="Sinespaciado"/>
        <w:jc w:val="both"/>
        <w:rPr>
          <w:rFonts w:ascii="Arial" w:hAnsi="Arial" w:cs="Arial"/>
          <w:sz w:val="24"/>
          <w:szCs w:val="24"/>
        </w:rPr>
      </w:pPr>
      <w:r w:rsidRPr="00860D20">
        <w:rPr>
          <w:rFonts w:ascii="Arial" w:hAnsi="Arial" w:cs="Arial"/>
          <w:b/>
          <w:sz w:val="24"/>
          <w:szCs w:val="24"/>
        </w:rPr>
        <w:t>4.-</w:t>
      </w:r>
      <w:r w:rsidRPr="00860D20">
        <w:rPr>
          <w:rFonts w:ascii="Arial" w:hAnsi="Arial" w:cs="Arial"/>
          <w:sz w:val="24"/>
          <w:szCs w:val="24"/>
        </w:rPr>
        <w:t xml:space="preserve"> En las sesiones de fechas 25 al 27 del mes de octubre de 2016, los Ayuntamientos de los municipios metropolitanos, tuvieron a bien aprobar la celebración del presente convenio y autorizar a los funcionarios públicos correspondientes a signarlo en los términos que de este se desprenden.</w:t>
      </w:r>
    </w:p>
    <w:p w:rsidR="007854F3" w:rsidRPr="00860D20" w:rsidRDefault="007854F3" w:rsidP="007854F3">
      <w:pPr>
        <w:pStyle w:val="Sinespaciado"/>
        <w:jc w:val="both"/>
        <w:rPr>
          <w:rFonts w:ascii="Arial" w:hAnsi="Arial" w:cs="Arial"/>
          <w:sz w:val="24"/>
          <w:szCs w:val="24"/>
        </w:rPr>
      </w:pPr>
    </w:p>
    <w:p w:rsidR="007854F3" w:rsidRPr="00860D20" w:rsidRDefault="007854F3" w:rsidP="007854F3">
      <w:pPr>
        <w:pStyle w:val="Sinespaciado"/>
        <w:jc w:val="both"/>
        <w:rPr>
          <w:rFonts w:ascii="Arial" w:hAnsi="Arial" w:cs="Arial"/>
          <w:sz w:val="24"/>
          <w:szCs w:val="24"/>
        </w:rPr>
      </w:pPr>
      <w:r w:rsidRPr="00860D20">
        <w:rPr>
          <w:rFonts w:ascii="Arial" w:hAnsi="Arial" w:cs="Arial"/>
          <w:b/>
          <w:sz w:val="24"/>
          <w:szCs w:val="24"/>
        </w:rPr>
        <w:t xml:space="preserve">5.- </w:t>
      </w:r>
      <w:r w:rsidRPr="00860D20">
        <w:rPr>
          <w:rFonts w:ascii="Arial" w:hAnsi="Arial" w:cs="Arial"/>
          <w:sz w:val="24"/>
          <w:szCs w:val="24"/>
        </w:rPr>
        <w:t>Con fecha 31 de octubre de 2016 celebraron los municipios de El Salto, Guadalajara, Ixtlahuacán de los Membrillos, Juanacatlán, Tlajomulco de Zúñiga, Tonalá, San Pedro Tlaquepaque, Zapopan y Zapotlanejo como municipios integrantes del Área Metropolitana de Guadalajara un Convenio Específico de Coordinación y Asociación Metropolitana y el Gobierno del Estado de Jalisco, para la creación del Organismo Público Descentralizado denominado Agencia Metropolitana de Seguridad del Área Metropolitana de Guadalajara.</w:t>
      </w:r>
    </w:p>
    <w:p w:rsidR="007854F3" w:rsidRPr="00860D20" w:rsidRDefault="007854F3" w:rsidP="007854F3">
      <w:pPr>
        <w:pStyle w:val="Sinespaciado"/>
        <w:jc w:val="both"/>
        <w:rPr>
          <w:rFonts w:ascii="Arial" w:hAnsi="Arial" w:cs="Arial"/>
          <w:sz w:val="24"/>
          <w:szCs w:val="24"/>
        </w:rPr>
      </w:pPr>
    </w:p>
    <w:p w:rsidR="007854F3" w:rsidRPr="00860D20" w:rsidRDefault="007854F3" w:rsidP="007854F3">
      <w:pPr>
        <w:pStyle w:val="Sinespaciado"/>
        <w:jc w:val="both"/>
        <w:rPr>
          <w:rFonts w:ascii="Arial" w:hAnsi="Arial" w:cs="Arial"/>
          <w:sz w:val="24"/>
          <w:szCs w:val="24"/>
        </w:rPr>
      </w:pPr>
      <w:r w:rsidRPr="00860D20">
        <w:rPr>
          <w:rFonts w:ascii="Arial" w:hAnsi="Arial" w:cs="Arial"/>
          <w:b/>
          <w:sz w:val="24"/>
          <w:szCs w:val="24"/>
        </w:rPr>
        <w:t xml:space="preserve">6.- </w:t>
      </w:r>
      <w:r w:rsidRPr="00860D20">
        <w:rPr>
          <w:rFonts w:ascii="Arial" w:hAnsi="Arial" w:cs="Arial"/>
          <w:sz w:val="24"/>
          <w:szCs w:val="24"/>
        </w:rPr>
        <w:t>El 26 de julio del año 2019 se suscribió el Convenio Específico de Coordinación y Asociación en materia de Seguridad Metropolitana para la creación del Organismo Público Descentralizado Intermunicipal denominado “Policía Metropolitana de Guadalajara” con el objeto de salvaguardar el derecho a la seguridad y mejorar la habitabilidad y calidad de vida de las personas que viven en los municipios que conforman el Área Metropolitana de Guadalajara.</w:t>
      </w:r>
    </w:p>
    <w:p w:rsidR="007854F3" w:rsidRPr="00860D20" w:rsidRDefault="007854F3" w:rsidP="007854F3">
      <w:pPr>
        <w:pStyle w:val="Sinespaciado"/>
        <w:jc w:val="both"/>
        <w:rPr>
          <w:rFonts w:ascii="Arial" w:hAnsi="Arial" w:cs="Arial"/>
          <w:sz w:val="24"/>
          <w:szCs w:val="24"/>
        </w:rPr>
      </w:pPr>
    </w:p>
    <w:p w:rsidR="007854F3" w:rsidRPr="00860D20" w:rsidRDefault="007854F3" w:rsidP="007854F3">
      <w:pPr>
        <w:pStyle w:val="Sinespaciado"/>
        <w:jc w:val="both"/>
        <w:rPr>
          <w:rFonts w:ascii="Arial" w:hAnsi="Arial" w:cs="Arial"/>
          <w:sz w:val="24"/>
          <w:szCs w:val="24"/>
        </w:rPr>
      </w:pPr>
      <w:r w:rsidRPr="00860D20">
        <w:rPr>
          <w:rFonts w:ascii="Arial" w:hAnsi="Arial" w:cs="Arial"/>
          <w:b/>
          <w:sz w:val="24"/>
          <w:szCs w:val="24"/>
        </w:rPr>
        <w:t xml:space="preserve">7.- </w:t>
      </w:r>
      <w:r w:rsidRPr="00860D20">
        <w:rPr>
          <w:rFonts w:ascii="Arial" w:hAnsi="Arial" w:cs="Arial"/>
          <w:sz w:val="24"/>
          <w:szCs w:val="24"/>
        </w:rPr>
        <w:t xml:space="preserve"> Mediante acuerdo de sesión del Pleno del Ayuntamiento de San Pedro Tlaquepaque, aprobado el 24 de septiembre del año 2019,  fue autorizada la firma de la Adenda al Convenio Específico de Coordinación y Asociación Metropolitana para la creación del Organismo Público Descentralizado denominado Agencia Metropolitana de Seguridad del Área Metropolitana de Guadalajara; cuyo objetivo fue la modificación a la cláusula tercera, así como la denominación para quedar como “Convenio Específico de Coordinación y Asociación Metropolitana para la creación del Organismo Público Descentralizado denominado Policía Metropolitana de Guadalajara”.</w:t>
      </w:r>
    </w:p>
    <w:p w:rsidR="007854F3" w:rsidRPr="00860D20" w:rsidRDefault="007854F3" w:rsidP="007854F3">
      <w:pPr>
        <w:pStyle w:val="Sinespaciado"/>
        <w:jc w:val="both"/>
        <w:rPr>
          <w:rFonts w:ascii="Arial" w:hAnsi="Arial" w:cs="Arial"/>
          <w:sz w:val="24"/>
          <w:szCs w:val="24"/>
        </w:rPr>
      </w:pPr>
    </w:p>
    <w:p w:rsidR="007854F3" w:rsidRPr="00860D20" w:rsidRDefault="007854F3" w:rsidP="007854F3">
      <w:pPr>
        <w:pStyle w:val="Sinespaciado"/>
        <w:jc w:val="both"/>
        <w:rPr>
          <w:rFonts w:ascii="Arial" w:hAnsi="Arial" w:cs="Arial"/>
          <w:sz w:val="24"/>
          <w:szCs w:val="24"/>
        </w:rPr>
      </w:pPr>
    </w:p>
    <w:p w:rsidR="007854F3" w:rsidRPr="00860D20" w:rsidRDefault="007854F3" w:rsidP="007854F3">
      <w:pPr>
        <w:pStyle w:val="Sinespaciado"/>
        <w:jc w:val="both"/>
        <w:rPr>
          <w:rFonts w:ascii="Arial" w:hAnsi="Arial" w:cs="Arial"/>
          <w:sz w:val="24"/>
          <w:szCs w:val="24"/>
        </w:rPr>
      </w:pPr>
      <w:r w:rsidRPr="00860D20">
        <w:rPr>
          <w:rFonts w:ascii="Arial" w:hAnsi="Arial" w:cs="Arial"/>
          <w:b/>
          <w:sz w:val="24"/>
          <w:szCs w:val="24"/>
        </w:rPr>
        <w:t xml:space="preserve">8.- </w:t>
      </w:r>
      <w:r w:rsidRPr="00860D20">
        <w:rPr>
          <w:rFonts w:ascii="Arial" w:hAnsi="Arial" w:cs="Arial"/>
          <w:sz w:val="24"/>
          <w:szCs w:val="24"/>
        </w:rPr>
        <w:t>En la sesión extraordinaria de la Junta de Coordinación Metropolitana del Área Metropolitana de Guadalajara, celebrada el día 12 de noviembre del 2019 a las 8:30 horas en Casa Jalisco, tuvo lugar la presentación y discusión de proyecto de adenda, el cual fue aprobado por sus integrantes bajo el siguiente acuerdo:</w:t>
      </w:r>
    </w:p>
    <w:p w:rsidR="007854F3" w:rsidRPr="007854F3" w:rsidRDefault="007854F3" w:rsidP="007854F3">
      <w:pPr>
        <w:pStyle w:val="Textoindependiente"/>
        <w:spacing w:line="251" w:lineRule="auto"/>
        <w:ind w:right="20"/>
        <w:jc w:val="both"/>
        <w:rPr>
          <w:rFonts w:ascii="Arial" w:hAnsi="Arial" w:cs="Arial"/>
          <w:sz w:val="24"/>
          <w:szCs w:val="24"/>
          <w:lang w:val="es-MX"/>
        </w:rPr>
      </w:pPr>
    </w:p>
    <w:p w:rsidR="007854F3" w:rsidRPr="00860D20" w:rsidRDefault="007854F3" w:rsidP="007854F3">
      <w:pPr>
        <w:pStyle w:val="Sinespaciado"/>
        <w:ind w:left="1560" w:right="2005"/>
        <w:jc w:val="both"/>
        <w:rPr>
          <w:rFonts w:ascii="Arial" w:hAnsi="Arial" w:cs="Arial"/>
          <w:bCs/>
          <w:i/>
          <w:iCs/>
          <w:sz w:val="24"/>
          <w:szCs w:val="24"/>
        </w:rPr>
      </w:pPr>
      <w:r w:rsidRPr="00860D20">
        <w:rPr>
          <w:rFonts w:ascii="Arial" w:hAnsi="Arial" w:cs="Arial"/>
          <w:bCs/>
          <w:i/>
          <w:iCs/>
          <w:sz w:val="24"/>
          <w:szCs w:val="24"/>
        </w:rPr>
        <w:t>“ÚNICO: Este órgano colegiado tiene a bien autorizar el proyecto de adenda al Convenio Específico de Coordinación y Asociación Metropolitana para la creación del Organismo Público Descentralizado  denominado Policía Metropolitana de Guadalajara, con la finalidad de que sea turnado para su estudio y análisis en cada uno de los Ayuntamientos Metropolitanos, buscando contar a la brevedad posible con la autorización y aprobación de los Plenos municipales para la suscripción del mismo.”</w:t>
      </w:r>
    </w:p>
    <w:p w:rsidR="007854F3" w:rsidRPr="00860D20" w:rsidRDefault="007854F3" w:rsidP="007854F3">
      <w:pPr>
        <w:pStyle w:val="Sinespaciado"/>
        <w:jc w:val="both"/>
        <w:rPr>
          <w:rFonts w:ascii="Arial" w:hAnsi="Arial" w:cs="Arial"/>
          <w:iCs/>
          <w:sz w:val="24"/>
          <w:szCs w:val="24"/>
        </w:rPr>
      </w:pPr>
    </w:p>
    <w:p w:rsidR="007854F3" w:rsidRPr="00860D20" w:rsidRDefault="007854F3" w:rsidP="007854F3">
      <w:pPr>
        <w:pStyle w:val="Sinespaciado"/>
        <w:jc w:val="both"/>
        <w:rPr>
          <w:rFonts w:ascii="Arial" w:hAnsi="Arial" w:cs="Arial"/>
          <w:iCs/>
          <w:sz w:val="24"/>
          <w:szCs w:val="24"/>
        </w:rPr>
      </w:pPr>
    </w:p>
    <w:p w:rsidR="007854F3" w:rsidRPr="00860D20" w:rsidRDefault="007854F3" w:rsidP="007854F3">
      <w:pPr>
        <w:pStyle w:val="Sinespaciado"/>
        <w:jc w:val="both"/>
        <w:rPr>
          <w:rFonts w:ascii="Arial" w:hAnsi="Arial" w:cs="Arial"/>
          <w:sz w:val="24"/>
          <w:szCs w:val="24"/>
        </w:rPr>
      </w:pPr>
      <w:r w:rsidRPr="00860D20">
        <w:rPr>
          <w:rFonts w:ascii="Arial" w:hAnsi="Arial" w:cs="Arial"/>
          <w:b/>
          <w:sz w:val="24"/>
          <w:szCs w:val="24"/>
        </w:rPr>
        <w:t>9.-</w:t>
      </w:r>
      <w:r w:rsidRPr="00860D20">
        <w:rPr>
          <w:rFonts w:ascii="Arial" w:hAnsi="Arial" w:cs="Arial"/>
          <w:sz w:val="24"/>
          <w:szCs w:val="24"/>
        </w:rPr>
        <w:t xml:space="preserve"> Mediante la Adenda mencionada en el punto que antecede los Municipio de El Salto, Guadalajara, Ixtlahuacán de los Membrillos, Juanacatlán, Tlajomulco de Zúñiga, Tonalá, San Pedro Tlaquepaque, Zapopan y Zapotlanejo integrantes del Área Metropolitana de Guadalajara, han manifestado </w:t>
      </w:r>
      <w:r w:rsidRPr="00860D20">
        <w:rPr>
          <w:rFonts w:ascii="Arial" w:hAnsi="Arial" w:cs="Arial"/>
          <w:b/>
          <w:bCs/>
          <w:sz w:val="24"/>
          <w:szCs w:val="24"/>
        </w:rPr>
        <w:t>su interés de modificar de la cláusula cuarta a la décima primera y de la décima cuarta a la décima sexta</w:t>
      </w:r>
      <w:r w:rsidRPr="00860D20">
        <w:rPr>
          <w:rFonts w:ascii="Arial" w:hAnsi="Arial" w:cs="Arial"/>
          <w:sz w:val="24"/>
          <w:szCs w:val="24"/>
        </w:rPr>
        <w:t>; para quedar de la siguiente:</w:t>
      </w:r>
    </w:p>
    <w:p w:rsidR="007854F3" w:rsidRPr="00860D20" w:rsidRDefault="007854F3" w:rsidP="007854F3">
      <w:pPr>
        <w:pStyle w:val="Sinespaciado"/>
        <w:jc w:val="both"/>
        <w:rPr>
          <w:rFonts w:ascii="Arial" w:hAnsi="Arial" w:cs="Arial"/>
          <w:sz w:val="24"/>
          <w:szCs w:val="24"/>
        </w:rPr>
      </w:pPr>
    </w:p>
    <w:p w:rsidR="007854F3" w:rsidRPr="00860D20" w:rsidRDefault="007854F3" w:rsidP="007854F3">
      <w:pPr>
        <w:pStyle w:val="Sinespaciado"/>
        <w:ind w:right="-121"/>
        <w:jc w:val="both"/>
        <w:rPr>
          <w:rFonts w:ascii="Arial" w:hAnsi="Arial" w:cs="Arial"/>
          <w:i/>
          <w:sz w:val="24"/>
          <w:szCs w:val="24"/>
        </w:rPr>
      </w:pPr>
      <w:r w:rsidRPr="00860D20">
        <w:rPr>
          <w:rFonts w:ascii="Arial" w:hAnsi="Arial" w:cs="Arial"/>
          <w:i/>
          <w:sz w:val="24"/>
          <w:szCs w:val="24"/>
        </w:rPr>
        <w:t>“</w:t>
      </w:r>
      <w:r w:rsidRPr="00860D20">
        <w:rPr>
          <w:rFonts w:ascii="Arial" w:hAnsi="Arial" w:cs="Arial"/>
          <w:b/>
          <w:i/>
          <w:sz w:val="24"/>
          <w:szCs w:val="24"/>
        </w:rPr>
        <w:t xml:space="preserve">CLÁUSULA CUARTA.- </w:t>
      </w:r>
      <w:r w:rsidRPr="00860D20">
        <w:rPr>
          <w:rFonts w:ascii="Arial" w:hAnsi="Arial" w:cs="Arial"/>
          <w:i/>
          <w:sz w:val="24"/>
          <w:szCs w:val="24"/>
        </w:rPr>
        <w:t>La “Policía Metropolitana de Guadalajara” contará con una Junta de Gobierno como su órgano máxima, integrada con carácter de permanente por el Gobernador del Estado de Jalisco, quien la presidirá y los Presidentes Municipales de los municipios suscriptores con derecho a voz y voto; así como por el Comisario General y un Secretario Técnico, con derecho a voz, que serán designados por la Junta de Gobierno a propuesta de su Presidente.</w:t>
      </w:r>
    </w:p>
    <w:p w:rsidR="007854F3" w:rsidRPr="00860D20" w:rsidRDefault="007854F3" w:rsidP="007854F3">
      <w:pPr>
        <w:pStyle w:val="Sinespaciado"/>
        <w:ind w:right="-121"/>
        <w:jc w:val="both"/>
        <w:rPr>
          <w:rFonts w:ascii="Arial" w:hAnsi="Arial" w:cs="Arial"/>
          <w:i/>
          <w:sz w:val="24"/>
          <w:szCs w:val="24"/>
        </w:rPr>
      </w:pPr>
    </w:p>
    <w:p w:rsidR="007854F3" w:rsidRPr="00860D20" w:rsidRDefault="007854F3" w:rsidP="007854F3">
      <w:pPr>
        <w:pStyle w:val="Sinespaciado"/>
        <w:ind w:right="-121"/>
        <w:jc w:val="both"/>
        <w:rPr>
          <w:rFonts w:ascii="Arial" w:hAnsi="Arial" w:cs="Arial"/>
          <w:i/>
          <w:sz w:val="24"/>
          <w:szCs w:val="24"/>
        </w:rPr>
      </w:pPr>
      <w:r w:rsidRPr="00860D20">
        <w:rPr>
          <w:rFonts w:ascii="Arial" w:hAnsi="Arial" w:cs="Arial"/>
          <w:i/>
          <w:sz w:val="24"/>
          <w:szCs w:val="24"/>
        </w:rPr>
        <w:t>Se invitara a formar parte de la Junta de Gobierno con derecho a voz, el Comandante de la Décimo Quinta Zona Militar y al enlace de la Guardia Nacional para el Estado de Jalisco, con el objetivo de alinear la función del organismo con la política y programas nacionales en materia de seguridad pública.</w:t>
      </w:r>
    </w:p>
    <w:p w:rsidR="007854F3" w:rsidRPr="00860D20" w:rsidRDefault="007854F3" w:rsidP="007854F3">
      <w:pPr>
        <w:pStyle w:val="Sinespaciado"/>
        <w:ind w:right="-121"/>
        <w:jc w:val="both"/>
        <w:rPr>
          <w:rFonts w:ascii="Arial" w:hAnsi="Arial" w:cs="Arial"/>
          <w:i/>
          <w:sz w:val="24"/>
          <w:szCs w:val="24"/>
        </w:rPr>
      </w:pPr>
    </w:p>
    <w:p w:rsidR="007854F3" w:rsidRPr="00860D20" w:rsidRDefault="007854F3" w:rsidP="007854F3">
      <w:pPr>
        <w:pStyle w:val="Sinespaciado"/>
        <w:ind w:right="-121"/>
        <w:jc w:val="both"/>
        <w:rPr>
          <w:rFonts w:ascii="Arial" w:hAnsi="Arial" w:cs="Arial"/>
          <w:i/>
          <w:sz w:val="24"/>
          <w:szCs w:val="24"/>
        </w:rPr>
      </w:pPr>
      <w:r w:rsidRPr="00860D20">
        <w:rPr>
          <w:rFonts w:ascii="Arial" w:hAnsi="Arial" w:cs="Arial"/>
          <w:i/>
          <w:sz w:val="24"/>
          <w:szCs w:val="24"/>
        </w:rPr>
        <w:t>La “Policía Metropolitana de Guadalajara”  contará con un Comisario General quién ejercerá la representación legal del organismo y tendrá las facultades y atribuciones que el Reglamento Interno le otorgue.</w:t>
      </w:r>
    </w:p>
    <w:p w:rsidR="007854F3" w:rsidRPr="00860D20" w:rsidRDefault="007854F3" w:rsidP="007854F3">
      <w:pPr>
        <w:pStyle w:val="Sinespaciado"/>
        <w:ind w:right="-121"/>
        <w:jc w:val="both"/>
        <w:rPr>
          <w:rFonts w:ascii="Arial" w:hAnsi="Arial" w:cs="Arial"/>
          <w:i/>
          <w:sz w:val="24"/>
          <w:szCs w:val="24"/>
        </w:rPr>
      </w:pPr>
    </w:p>
    <w:p w:rsidR="007854F3" w:rsidRPr="00860D20" w:rsidRDefault="007854F3" w:rsidP="007854F3">
      <w:pPr>
        <w:pStyle w:val="Sinespaciado"/>
        <w:ind w:right="-121"/>
        <w:jc w:val="both"/>
        <w:rPr>
          <w:rFonts w:ascii="Arial" w:hAnsi="Arial" w:cs="Arial"/>
          <w:i/>
          <w:sz w:val="24"/>
          <w:szCs w:val="24"/>
        </w:rPr>
      </w:pPr>
      <w:r w:rsidRPr="00860D20">
        <w:rPr>
          <w:rFonts w:ascii="Arial" w:hAnsi="Arial" w:cs="Arial"/>
          <w:i/>
          <w:sz w:val="24"/>
          <w:szCs w:val="24"/>
        </w:rPr>
        <w:t>Además del personal necesario para su correcta operación, la “Policía Metropolitana de Guadalajara” contará con un Administrador General y un Secretario Técnico.</w:t>
      </w:r>
    </w:p>
    <w:p w:rsidR="007854F3" w:rsidRPr="00860D20" w:rsidRDefault="007854F3" w:rsidP="007854F3">
      <w:pPr>
        <w:pStyle w:val="Sinespaciado"/>
        <w:ind w:right="-121"/>
        <w:jc w:val="both"/>
        <w:rPr>
          <w:rFonts w:ascii="Arial" w:hAnsi="Arial" w:cs="Arial"/>
          <w:i/>
          <w:sz w:val="24"/>
          <w:szCs w:val="24"/>
        </w:rPr>
      </w:pPr>
    </w:p>
    <w:p w:rsidR="007854F3" w:rsidRPr="00860D20" w:rsidRDefault="007854F3" w:rsidP="007854F3">
      <w:pPr>
        <w:pStyle w:val="Sinespaciado"/>
        <w:ind w:right="-121"/>
        <w:jc w:val="both"/>
        <w:rPr>
          <w:rFonts w:ascii="Arial" w:hAnsi="Arial" w:cs="Arial"/>
          <w:i/>
          <w:sz w:val="24"/>
          <w:szCs w:val="24"/>
        </w:rPr>
      </w:pPr>
      <w:r w:rsidRPr="00860D20">
        <w:rPr>
          <w:rFonts w:ascii="Arial" w:hAnsi="Arial" w:cs="Arial"/>
          <w:b/>
          <w:i/>
          <w:sz w:val="24"/>
          <w:szCs w:val="24"/>
        </w:rPr>
        <w:t xml:space="preserve">CLÁUSULA QUINTA.- </w:t>
      </w:r>
      <w:r w:rsidRPr="00860D20">
        <w:rPr>
          <w:rFonts w:ascii="Arial" w:hAnsi="Arial" w:cs="Arial"/>
          <w:i/>
          <w:sz w:val="24"/>
          <w:szCs w:val="24"/>
        </w:rPr>
        <w:t>La Junta de Gobierno tomará sus decisiones por la mitad más uno de sus integrantes, salvo que se trate de nombrar o remover al Comisario General, Administrador General y al Secretario Técnico; aprobar el modelo operativo, administrativo y financiero y sus modificaciones; la modalidad para la designación de los recursos humanos, materiales y administrativos de los municipios al organismo; los montos que corresponda aportar a las partes del organismo; que se tomaran por unanimidad de los integrantes.</w:t>
      </w:r>
    </w:p>
    <w:p w:rsidR="007854F3" w:rsidRPr="00860D20" w:rsidRDefault="007854F3" w:rsidP="007854F3">
      <w:pPr>
        <w:pStyle w:val="Sinespaciado"/>
        <w:ind w:right="-121"/>
        <w:jc w:val="both"/>
        <w:rPr>
          <w:rFonts w:ascii="Arial" w:hAnsi="Arial" w:cs="Arial"/>
          <w:i/>
          <w:sz w:val="24"/>
          <w:szCs w:val="24"/>
        </w:rPr>
      </w:pPr>
    </w:p>
    <w:p w:rsidR="007854F3" w:rsidRPr="00860D20" w:rsidRDefault="007854F3" w:rsidP="007854F3">
      <w:pPr>
        <w:pStyle w:val="Sinespaciado"/>
        <w:ind w:right="-121"/>
        <w:jc w:val="both"/>
        <w:rPr>
          <w:rFonts w:ascii="Arial" w:hAnsi="Arial" w:cs="Arial"/>
          <w:i/>
          <w:sz w:val="24"/>
          <w:szCs w:val="24"/>
        </w:rPr>
      </w:pPr>
      <w:r w:rsidRPr="00860D20">
        <w:rPr>
          <w:rFonts w:ascii="Arial" w:hAnsi="Arial" w:cs="Arial"/>
          <w:i/>
          <w:sz w:val="24"/>
          <w:szCs w:val="24"/>
        </w:rPr>
        <w:t>El presidente de la Junta de Gobierno, contará con voto de calidad.</w:t>
      </w:r>
    </w:p>
    <w:p w:rsidR="007854F3" w:rsidRPr="00860D20" w:rsidRDefault="007854F3" w:rsidP="007854F3">
      <w:pPr>
        <w:pStyle w:val="Sinespaciado"/>
        <w:ind w:right="-121"/>
        <w:jc w:val="both"/>
        <w:rPr>
          <w:rFonts w:ascii="Arial" w:hAnsi="Arial" w:cs="Arial"/>
          <w:i/>
          <w:sz w:val="24"/>
          <w:szCs w:val="24"/>
        </w:rPr>
      </w:pPr>
    </w:p>
    <w:p w:rsidR="007854F3" w:rsidRPr="00860D20" w:rsidRDefault="007854F3" w:rsidP="007854F3">
      <w:pPr>
        <w:pStyle w:val="Sinespaciado"/>
        <w:ind w:right="-121"/>
        <w:jc w:val="both"/>
        <w:rPr>
          <w:rFonts w:ascii="Arial" w:hAnsi="Arial" w:cs="Arial"/>
          <w:i/>
          <w:sz w:val="24"/>
          <w:szCs w:val="24"/>
        </w:rPr>
      </w:pPr>
      <w:r w:rsidRPr="00860D20">
        <w:rPr>
          <w:rFonts w:ascii="Arial" w:hAnsi="Arial" w:cs="Arial"/>
          <w:b/>
          <w:i/>
          <w:sz w:val="24"/>
          <w:szCs w:val="24"/>
        </w:rPr>
        <w:t xml:space="preserve">CLÁUSULA SEXTA.- </w:t>
      </w:r>
      <w:r w:rsidRPr="00860D20">
        <w:rPr>
          <w:rFonts w:ascii="Arial" w:hAnsi="Arial" w:cs="Arial"/>
          <w:i/>
          <w:sz w:val="24"/>
          <w:szCs w:val="24"/>
        </w:rPr>
        <w:t>además de las que señalen el Reglamento Interno, la “Policía Metropolitana de Guadalajara” contará con atribuciones para prevenir la comisión de delitos y faltas administrativas que determinen la legislación y los reglamentos aplicables, auxiliar al Ministerio Público en la investigación de los delitos, bajo la conducción y el mando de esté, promover, respetar, proteger y garantizar los derechos humanos, desarrollar  estudios, recomendaciones y propuestas relacionadas con “Ciudades y Espacios Públicos Seguros” y el Programa “Ciudades Seguras Libres de Violencia contra las Mujeres” que son derivadas de la reforma de Naciones Unidas que crean ONU-Mujeres y todos los instrumentos internacionales.</w:t>
      </w:r>
    </w:p>
    <w:p w:rsidR="007854F3" w:rsidRPr="00860D20" w:rsidRDefault="007854F3" w:rsidP="007854F3">
      <w:pPr>
        <w:pStyle w:val="Sinespaciado"/>
        <w:ind w:right="-121"/>
        <w:jc w:val="both"/>
        <w:rPr>
          <w:rFonts w:ascii="Arial" w:hAnsi="Arial" w:cs="Arial"/>
          <w:b/>
          <w:i/>
          <w:sz w:val="24"/>
          <w:szCs w:val="24"/>
        </w:rPr>
      </w:pPr>
    </w:p>
    <w:p w:rsidR="007854F3" w:rsidRPr="00860D20" w:rsidRDefault="007854F3" w:rsidP="007854F3">
      <w:pPr>
        <w:pStyle w:val="Sinespaciado"/>
        <w:ind w:right="-121"/>
        <w:jc w:val="both"/>
        <w:rPr>
          <w:rFonts w:ascii="Arial" w:hAnsi="Arial" w:cs="Arial"/>
          <w:i/>
          <w:sz w:val="24"/>
          <w:szCs w:val="24"/>
        </w:rPr>
      </w:pPr>
      <w:r w:rsidRPr="00860D20">
        <w:rPr>
          <w:rFonts w:ascii="Arial" w:hAnsi="Arial" w:cs="Arial"/>
          <w:b/>
          <w:i/>
          <w:sz w:val="24"/>
          <w:szCs w:val="24"/>
        </w:rPr>
        <w:t xml:space="preserve">CLÁUSULA SÉPTIMA.- “LOS MUNICIPIOS” y “EL ESTADO” </w:t>
      </w:r>
      <w:r w:rsidRPr="00860D20">
        <w:rPr>
          <w:rFonts w:ascii="Arial" w:hAnsi="Arial" w:cs="Arial"/>
          <w:i/>
          <w:sz w:val="24"/>
          <w:szCs w:val="24"/>
        </w:rPr>
        <w:t>convienen que la “Policía Metropolitana de Guadalajara” sistematizará, cotejará y ejecutará las políticas públicas municipales metropolitanas orientadas a resolver y avanzar en los principios contemplados en el Programa de Desarrollo Metropolitano, y tendrá atribuciones para acoger sesiones concurrentes especiales, con la participación de ciudadanos,  académicos, representantes  de la sociedad  civil y con la participación que se determine de los funcionarios públicos y empresarios.</w:t>
      </w:r>
    </w:p>
    <w:p w:rsidR="007854F3" w:rsidRPr="00860D20" w:rsidRDefault="007854F3" w:rsidP="007854F3">
      <w:pPr>
        <w:pStyle w:val="Sinespaciado"/>
        <w:ind w:right="-121"/>
        <w:jc w:val="both"/>
        <w:rPr>
          <w:rFonts w:ascii="Arial" w:hAnsi="Arial" w:cs="Arial"/>
          <w:i/>
          <w:sz w:val="24"/>
          <w:szCs w:val="24"/>
        </w:rPr>
      </w:pPr>
    </w:p>
    <w:p w:rsidR="007854F3" w:rsidRPr="00860D20" w:rsidRDefault="007854F3" w:rsidP="007854F3">
      <w:pPr>
        <w:pStyle w:val="Sinespaciado"/>
        <w:ind w:right="-121"/>
        <w:jc w:val="both"/>
        <w:rPr>
          <w:rFonts w:ascii="Arial" w:hAnsi="Arial" w:cs="Arial"/>
          <w:i/>
          <w:sz w:val="24"/>
          <w:szCs w:val="24"/>
        </w:rPr>
      </w:pPr>
      <w:r w:rsidRPr="00860D20">
        <w:rPr>
          <w:rFonts w:ascii="Arial" w:hAnsi="Arial" w:cs="Arial"/>
          <w:i/>
          <w:sz w:val="24"/>
          <w:szCs w:val="24"/>
        </w:rPr>
        <w:t>La “Policía Metropolitana de Guadalajara” en materia de política pública, orientará su funcionamiento, tomando en cuenta las recomendaciones del “Programa Ciudades más Seguras” de ONU-Hábitat, y el programa de cooperación internacional “Juntos para la Prevención de la Violencia” de la agencia USAID, en lo que no se contrapongan a las disposiciones generales y locales en materia de seguridad pública.</w:t>
      </w:r>
    </w:p>
    <w:p w:rsidR="007854F3" w:rsidRPr="00860D20" w:rsidRDefault="007854F3" w:rsidP="007854F3">
      <w:pPr>
        <w:pStyle w:val="Sinespaciado"/>
        <w:ind w:right="-121"/>
        <w:jc w:val="both"/>
        <w:rPr>
          <w:rFonts w:ascii="Arial" w:hAnsi="Arial" w:cs="Arial"/>
          <w:i/>
          <w:sz w:val="24"/>
          <w:szCs w:val="24"/>
        </w:rPr>
      </w:pPr>
    </w:p>
    <w:p w:rsidR="007854F3" w:rsidRPr="00860D20" w:rsidRDefault="007854F3" w:rsidP="007854F3">
      <w:pPr>
        <w:pStyle w:val="Sinespaciado"/>
        <w:ind w:right="-121"/>
        <w:jc w:val="both"/>
        <w:rPr>
          <w:rFonts w:ascii="Arial" w:hAnsi="Arial" w:cs="Arial"/>
          <w:i/>
          <w:sz w:val="24"/>
          <w:szCs w:val="24"/>
        </w:rPr>
      </w:pPr>
      <w:r w:rsidRPr="00860D20">
        <w:rPr>
          <w:rFonts w:ascii="Arial" w:hAnsi="Arial" w:cs="Arial"/>
          <w:b/>
          <w:i/>
          <w:sz w:val="24"/>
          <w:szCs w:val="24"/>
        </w:rPr>
        <w:t xml:space="preserve">CLÁUSULA OCTAVA.- “LOS MUNICIPIOS” </w:t>
      </w:r>
      <w:r w:rsidRPr="00860D20">
        <w:rPr>
          <w:rFonts w:ascii="Arial" w:hAnsi="Arial" w:cs="Arial"/>
          <w:i/>
          <w:sz w:val="24"/>
          <w:szCs w:val="24"/>
        </w:rPr>
        <w:t>y</w:t>
      </w:r>
      <w:r w:rsidRPr="00860D20">
        <w:rPr>
          <w:rFonts w:ascii="Arial" w:hAnsi="Arial" w:cs="Arial"/>
          <w:b/>
          <w:i/>
          <w:sz w:val="24"/>
          <w:szCs w:val="24"/>
        </w:rPr>
        <w:t xml:space="preserve"> “EL ESTADO” </w:t>
      </w:r>
      <w:r w:rsidRPr="00860D20">
        <w:rPr>
          <w:rFonts w:ascii="Arial" w:hAnsi="Arial" w:cs="Arial"/>
          <w:i/>
          <w:sz w:val="24"/>
          <w:szCs w:val="24"/>
        </w:rPr>
        <w:t>convienen  que la Junta de Gobierno determinará por acuerdo unánime de sus integrantes los montos que les corresponda aportar a la “Policía Metropolitana de Guadalajara”, sujetos a la disponibilidad presupuestal de cada una de ellas, así como los mandatos necesarios en las tesorerías administraciones de las partes firmantes.</w:t>
      </w:r>
    </w:p>
    <w:p w:rsidR="007854F3" w:rsidRPr="00860D20" w:rsidRDefault="007854F3" w:rsidP="007854F3">
      <w:pPr>
        <w:pStyle w:val="Sinespaciado"/>
        <w:ind w:right="-121"/>
        <w:jc w:val="both"/>
        <w:rPr>
          <w:rFonts w:ascii="Arial" w:hAnsi="Arial" w:cs="Arial"/>
          <w:i/>
          <w:sz w:val="24"/>
          <w:szCs w:val="24"/>
        </w:rPr>
      </w:pPr>
    </w:p>
    <w:p w:rsidR="007854F3" w:rsidRPr="00860D20" w:rsidRDefault="007854F3" w:rsidP="007854F3">
      <w:pPr>
        <w:pStyle w:val="Sinespaciado"/>
        <w:ind w:right="-121"/>
        <w:jc w:val="both"/>
        <w:rPr>
          <w:rFonts w:ascii="Arial" w:hAnsi="Arial" w:cs="Arial"/>
          <w:i/>
          <w:sz w:val="24"/>
          <w:szCs w:val="24"/>
        </w:rPr>
      </w:pPr>
      <w:r w:rsidRPr="00860D20">
        <w:rPr>
          <w:rFonts w:ascii="Arial" w:hAnsi="Arial" w:cs="Arial"/>
          <w:b/>
          <w:i/>
          <w:sz w:val="24"/>
          <w:szCs w:val="24"/>
        </w:rPr>
        <w:t>CLÁUSULA NOVENA.- “EL ESTADO”</w:t>
      </w:r>
      <w:r w:rsidRPr="00860D20">
        <w:rPr>
          <w:rFonts w:ascii="Arial" w:hAnsi="Arial" w:cs="Arial"/>
          <w:i/>
          <w:sz w:val="24"/>
          <w:szCs w:val="24"/>
        </w:rPr>
        <w:t xml:space="preserve"> y </w:t>
      </w:r>
      <w:r w:rsidRPr="00860D20">
        <w:rPr>
          <w:rFonts w:ascii="Arial" w:hAnsi="Arial" w:cs="Arial"/>
          <w:b/>
          <w:i/>
          <w:sz w:val="24"/>
          <w:szCs w:val="24"/>
        </w:rPr>
        <w:t>“LOS MUNICIPIOS”,</w:t>
      </w:r>
      <w:r w:rsidRPr="00860D20">
        <w:rPr>
          <w:rFonts w:ascii="Arial" w:hAnsi="Arial" w:cs="Arial"/>
          <w:i/>
          <w:sz w:val="24"/>
          <w:szCs w:val="24"/>
        </w:rPr>
        <w:t xml:space="preserve"> a través de la Secretaria de Hacienda Pública y de los tesoreros o responsables de la hacienda pública municipal, respectivamente, harán las ministraciones a la “Policía Metropolitana de Guadalajara”, de las aportaciones que les corresponda en los tiempos y formas que se determinen por la Junta de Gobierno conforme al marco normativo vigente.</w:t>
      </w:r>
    </w:p>
    <w:p w:rsidR="007854F3" w:rsidRPr="00860D20" w:rsidRDefault="007854F3" w:rsidP="007854F3">
      <w:pPr>
        <w:pStyle w:val="Sinespaciado"/>
        <w:ind w:right="-121"/>
        <w:jc w:val="both"/>
        <w:rPr>
          <w:rFonts w:ascii="Arial" w:hAnsi="Arial" w:cs="Arial"/>
          <w:i/>
          <w:sz w:val="24"/>
          <w:szCs w:val="24"/>
        </w:rPr>
      </w:pPr>
    </w:p>
    <w:p w:rsidR="007854F3" w:rsidRPr="00860D20" w:rsidRDefault="007854F3" w:rsidP="007854F3">
      <w:pPr>
        <w:pStyle w:val="Sinespaciado"/>
        <w:ind w:right="-121"/>
        <w:jc w:val="both"/>
        <w:rPr>
          <w:rFonts w:ascii="Arial" w:hAnsi="Arial" w:cs="Arial"/>
          <w:i/>
          <w:sz w:val="24"/>
          <w:szCs w:val="24"/>
        </w:rPr>
      </w:pPr>
      <w:r w:rsidRPr="00860D20">
        <w:rPr>
          <w:rFonts w:ascii="Arial" w:hAnsi="Arial" w:cs="Arial"/>
          <w:b/>
          <w:i/>
          <w:sz w:val="24"/>
          <w:szCs w:val="24"/>
        </w:rPr>
        <w:t xml:space="preserve">CLÁUSULA DÉCIMA.- </w:t>
      </w:r>
      <w:r w:rsidRPr="00860D20">
        <w:rPr>
          <w:rFonts w:ascii="Arial" w:hAnsi="Arial" w:cs="Arial"/>
          <w:i/>
          <w:sz w:val="24"/>
          <w:szCs w:val="24"/>
        </w:rPr>
        <w:t>Las adquisiciones que se realicen por los municipios firmantes respecto a las áreas de seguridad en el ámbito de sus respectivas competencias, deberán ser homologadas a los objetivos e imagen de la “Policía Metropolitana de Guadalajara” conforme sea aprobado por la Junta de Gobierno.</w:t>
      </w:r>
    </w:p>
    <w:p w:rsidR="007854F3" w:rsidRPr="00860D20" w:rsidRDefault="007854F3" w:rsidP="007854F3">
      <w:pPr>
        <w:pStyle w:val="Sinespaciado"/>
        <w:ind w:right="-121"/>
        <w:jc w:val="both"/>
        <w:rPr>
          <w:rFonts w:ascii="Arial" w:hAnsi="Arial" w:cs="Arial"/>
          <w:i/>
          <w:sz w:val="24"/>
          <w:szCs w:val="24"/>
        </w:rPr>
      </w:pPr>
    </w:p>
    <w:p w:rsidR="007854F3" w:rsidRPr="00860D20" w:rsidRDefault="007854F3" w:rsidP="007854F3">
      <w:pPr>
        <w:pStyle w:val="Sinespaciado"/>
        <w:ind w:right="-121"/>
        <w:jc w:val="both"/>
        <w:rPr>
          <w:rFonts w:ascii="Arial" w:hAnsi="Arial" w:cs="Arial"/>
          <w:b/>
          <w:i/>
          <w:sz w:val="24"/>
          <w:szCs w:val="24"/>
        </w:rPr>
      </w:pPr>
      <w:bookmarkStart w:id="0" w:name="_Hlk30422145"/>
      <w:r w:rsidRPr="00860D20">
        <w:rPr>
          <w:rFonts w:ascii="Arial" w:hAnsi="Arial" w:cs="Arial"/>
          <w:b/>
          <w:i/>
          <w:sz w:val="24"/>
          <w:szCs w:val="24"/>
        </w:rPr>
        <w:t xml:space="preserve">CLÁUSULA DÉCIMA PRIMERA.- “LOS MUNICIPIOS” </w:t>
      </w:r>
      <w:r w:rsidRPr="00860D20">
        <w:rPr>
          <w:rFonts w:ascii="Arial" w:hAnsi="Arial" w:cs="Arial"/>
          <w:i/>
          <w:sz w:val="24"/>
          <w:szCs w:val="24"/>
        </w:rPr>
        <w:t xml:space="preserve">y </w:t>
      </w:r>
      <w:r w:rsidRPr="00860D20">
        <w:rPr>
          <w:rFonts w:ascii="Arial" w:hAnsi="Arial" w:cs="Arial"/>
          <w:b/>
          <w:i/>
          <w:sz w:val="24"/>
          <w:szCs w:val="24"/>
        </w:rPr>
        <w:t>“EL ESTADO”</w:t>
      </w:r>
      <w:r w:rsidRPr="00860D20">
        <w:rPr>
          <w:rFonts w:ascii="Arial" w:hAnsi="Arial" w:cs="Arial"/>
          <w:i/>
          <w:sz w:val="24"/>
          <w:szCs w:val="24"/>
        </w:rPr>
        <w:t xml:space="preserve"> convienen que para la extinción de la “Policía Metropolitana de Guadalajara” y la liquidación de su patrimonio, deberá contarse con la previa aprobación de la terminación del  presente Convenio por todas sus partes.  </w:t>
      </w:r>
      <w:r w:rsidRPr="00860D20">
        <w:rPr>
          <w:rFonts w:ascii="Arial" w:hAnsi="Arial" w:cs="Arial"/>
          <w:b/>
          <w:i/>
          <w:sz w:val="24"/>
          <w:szCs w:val="24"/>
        </w:rPr>
        <w:t xml:space="preserve"> </w:t>
      </w:r>
    </w:p>
    <w:p w:rsidR="007854F3" w:rsidRPr="00860D20" w:rsidRDefault="007854F3" w:rsidP="007854F3">
      <w:pPr>
        <w:pStyle w:val="Sinespaciado"/>
        <w:ind w:right="-121"/>
        <w:jc w:val="both"/>
        <w:rPr>
          <w:rFonts w:ascii="Arial" w:hAnsi="Arial" w:cs="Arial"/>
          <w:b/>
          <w:i/>
          <w:sz w:val="24"/>
          <w:szCs w:val="24"/>
        </w:rPr>
      </w:pPr>
    </w:p>
    <w:p w:rsidR="007854F3" w:rsidRPr="00860D20" w:rsidRDefault="007854F3" w:rsidP="007854F3">
      <w:pPr>
        <w:pStyle w:val="Sinespaciado"/>
        <w:ind w:right="-121"/>
        <w:jc w:val="both"/>
        <w:rPr>
          <w:rFonts w:ascii="Arial" w:hAnsi="Arial" w:cs="Arial"/>
          <w:i/>
          <w:sz w:val="24"/>
          <w:szCs w:val="24"/>
        </w:rPr>
      </w:pPr>
      <w:r w:rsidRPr="00860D20">
        <w:rPr>
          <w:rFonts w:ascii="Arial" w:hAnsi="Arial" w:cs="Arial"/>
          <w:i/>
          <w:sz w:val="24"/>
          <w:szCs w:val="24"/>
        </w:rPr>
        <w:t>La Junta de Gobierno aprobará  los lineamientos de disolución mismos que contendrán, entre otras, la custodia de los archivos y documentos resguardados por la Agencia.  Los instrumentos y programación para la liquidación de los bienes y recursos presupuestales de la misma.</w:t>
      </w:r>
    </w:p>
    <w:p w:rsidR="007854F3" w:rsidRPr="00860D20" w:rsidRDefault="007854F3" w:rsidP="007854F3">
      <w:pPr>
        <w:pStyle w:val="Sinespaciado"/>
        <w:ind w:right="-121"/>
        <w:jc w:val="both"/>
        <w:rPr>
          <w:rFonts w:ascii="Arial" w:hAnsi="Arial" w:cs="Arial"/>
          <w:i/>
          <w:sz w:val="24"/>
          <w:szCs w:val="24"/>
        </w:rPr>
      </w:pPr>
    </w:p>
    <w:p w:rsidR="007854F3" w:rsidRPr="00860D20" w:rsidRDefault="007854F3" w:rsidP="007854F3">
      <w:pPr>
        <w:pStyle w:val="Sinespaciado"/>
        <w:ind w:right="-121"/>
        <w:jc w:val="both"/>
        <w:rPr>
          <w:rFonts w:ascii="Arial" w:hAnsi="Arial" w:cs="Arial"/>
          <w:i/>
          <w:sz w:val="24"/>
          <w:szCs w:val="24"/>
        </w:rPr>
      </w:pPr>
      <w:r w:rsidRPr="00860D20">
        <w:rPr>
          <w:rFonts w:ascii="Arial" w:hAnsi="Arial" w:cs="Arial"/>
          <w:i/>
          <w:sz w:val="24"/>
          <w:szCs w:val="24"/>
        </w:rPr>
        <w:t xml:space="preserve">Cada ayuntamiento de </w:t>
      </w:r>
      <w:r w:rsidRPr="00860D20">
        <w:rPr>
          <w:rFonts w:ascii="Arial" w:hAnsi="Arial" w:cs="Arial"/>
          <w:b/>
          <w:i/>
          <w:sz w:val="24"/>
          <w:szCs w:val="24"/>
        </w:rPr>
        <w:t xml:space="preserve">“LOS MUNICIPIOS” </w:t>
      </w:r>
      <w:r w:rsidRPr="00860D20">
        <w:rPr>
          <w:rFonts w:ascii="Arial" w:hAnsi="Arial" w:cs="Arial"/>
          <w:i/>
          <w:sz w:val="24"/>
          <w:szCs w:val="24"/>
        </w:rPr>
        <w:t xml:space="preserve">o el titular de </w:t>
      </w:r>
      <w:r w:rsidRPr="00860D20">
        <w:rPr>
          <w:rFonts w:ascii="Arial" w:hAnsi="Arial" w:cs="Arial"/>
          <w:b/>
          <w:i/>
          <w:sz w:val="24"/>
          <w:szCs w:val="24"/>
        </w:rPr>
        <w:t>“EL ESTADO”</w:t>
      </w:r>
      <w:r w:rsidRPr="00860D20">
        <w:rPr>
          <w:rFonts w:ascii="Arial" w:hAnsi="Arial" w:cs="Arial"/>
          <w:i/>
          <w:sz w:val="24"/>
          <w:szCs w:val="24"/>
        </w:rPr>
        <w:t xml:space="preserve"> podrán aprobar los términos de la legislación correspondiente, la terminación  unilateral anticipada del Convenio de Seguridad únicamente para efectos de ese orden  de gobierno, y hará del conocimiento de la Junta de Gobierno el acuerdo correspondiente, con cuando menos tres meses de anticipación a la de fecha en que solicita su conclusión. Recibida la solicitud por la Junta de Gobierno, ésta abrirá un periodo de análisis y en un periodo máximo de dieciocho meses aprobará los lineamientos para la rescisión anticipada del Convenio, únicamente para el solicitante, mismo que contendrán las bases necesarias para ellos.</w:t>
      </w:r>
    </w:p>
    <w:p w:rsidR="007854F3" w:rsidRPr="00860D20" w:rsidRDefault="007854F3" w:rsidP="007854F3">
      <w:pPr>
        <w:pStyle w:val="Sinespaciado"/>
        <w:ind w:right="-121"/>
        <w:jc w:val="both"/>
        <w:rPr>
          <w:rFonts w:ascii="Arial" w:hAnsi="Arial" w:cs="Arial"/>
          <w:i/>
          <w:sz w:val="24"/>
          <w:szCs w:val="24"/>
        </w:rPr>
      </w:pPr>
    </w:p>
    <w:p w:rsidR="007854F3" w:rsidRPr="00860D20" w:rsidRDefault="007854F3" w:rsidP="007854F3">
      <w:pPr>
        <w:pStyle w:val="Sinespaciado"/>
        <w:ind w:right="-121"/>
        <w:jc w:val="both"/>
        <w:rPr>
          <w:rFonts w:ascii="Arial" w:hAnsi="Arial" w:cs="Arial"/>
          <w:i/>
          <w:sz w:val="24"/>
          <w:szCs w:val="24"/>
        </w:rPr>
      </w:pPr>
      <w:r w:rsidRPr="00860D20">
        <w:rPr>
          <w:rFonts w:ascii="Arial" w:hAnsi="Arial" w:cs="Arial"/>
          <w:i/>
          <w:sz w:val="24"/>
          <w:szCs w:val="24"/>
        </w:rPr>
        <w:t xml:space="preserve">La terminación unilateral anticipada no extingue las obligaciones nacidas con anterioridad a ésta y que a la fecha de conclusión de la relación convencional no hubieren sido cubiertas  en su totalidad, ya sean las originadas  o contraídas por </w:t>
      </w:r>
      <w:r w:rsidRPr="00860D20">
        <w:rPr>
          <w:rFonts w:ascii="Arial" w:hAnsi="Arial" w:cs="Arial"/>
          <w:b/>
          <w:i/>
          <w:sz w:val="24"/>
          <w:szCs w:val="24"/>
        </w:rPr>
        <w:t>“LOS MUNICIPIOS”</w:t>
      </w:r>
      <w:r w:rsidRPr="00860D20">
        <w:rPr>
          <w:rFonts w:ascii="Arial" w:hAnsi="Arial" w:cs="Arial"/>
          <w:i/>
          <w:sz w:val="24"/>
          <w:szCs w:val="24"/>
        </w:rPr>
        <w:t xml:space="preserve"> y </w:t>
      </w:r>
      <w:r w:rsidRPr="00860D20">
        <w:rPr>
          <w:rFonts w:ascii="Arial" w:hAnsi="Arial" w:cs="Arial"/>
          <w:b/>
          <w:i/>
          <w:sz w:val="24"/>
          <w:szCs w:val="24"/>
        </w:rPr>
        <w:t xml:space="preserve">“EL ESTADO”; </w:t>
      </w:r>
      <w:r w:rsidRPr="00860D20">
        <w:rPr>
          <w:rFonts w:ascii="Arial" w:hAnsi="Arial" w:cs="Arial"/>
          <w:i/>
          <w:sz w:val="24"/>
          <w:szCs w:val="24"/>
        </w:rPr>
        <w:t xml:space="preserve"> ni participaciones federales y estatales que reciba hasta por la cantidad equivalente necesaria para resolver las obligaciones de referencia.</w:t>
      </w:r>
    </w:p>
    <w:p w:rsidR="007854F3" w:rsidRPr="00860D20" w:rsidRDefault="007854F3" w:rsidP="007854F3">
      <w:pPr>
        <w:pStyle w:val="Sinespaciado"/>
        <w:ind w:right="-121"/>
        <w:jc w:val="both"/>
        <w:rPr>
          <w:rFonts w:ascii="Arial" w:hAnsi="Arial" w:cs="Arial"/>
          <w:i/>
          <w:sz w:val="24"/>
          <w:szCs w:val="24"/>
        </w:rPr>
      </w:pPr>
    </w:p>
    <w:p w:rsidR="007854F3" w:rsidRPr="00860D20" w:rsidRDefault="007854F3" w:rsidP="007854F3">
      <w:pPr>
        <w:pStyle w:val="Sinespaciado"/>
        <w:ind w:right="-121"/>
        <w:jc w:val="both"/>
        <w:rPr>
          <w:rFonts w:ascii="Arial" w:hAnsi="Arial" w:cs="Arial"/>
          <w:i/>
          <w:sz w:val="24"/>
          <w:szCs w:val="24"/>
        </w:rPr>
      </w:pPr>
      <w:r w:rsidRPr="00860D20">
        <w:rPr>
          <w:rFonts w:ascii="Arial" w:hAnsi="Arial" w:cs="Arial"/>
          <w:i/>
          <w:sz w:val="24"/>
          <w:szCs w:val="24"/>
        </w:rPr>
        <w:t>El párrafo anterior será vigente a partir de la creación de la “Policía Metropolitana de Guadalajara”.</w:t>
      </w:r>
    </w:p>
    <w:p w:rsidR="007854F3" w:rsidRPr="00860D20" w:rsidRDefault="007854F3" w:rsidP="007854F3">
      <w:pPr>
        <w:pStyle w:val="Sinespaciado"/>
        <w:ind w:right="-121"/>
        <w:jc w:val="both"/>
        <w:rPr>
          <w:rFonts w:ascii="Arial" w:hAnsi="Arial" w:cs="Arial"/>
          <w:i/>
          <w:sz w:val="24"/>
          <w:szCs w:val="24"/>
        </w:rPr>
      </w:pPr>
    </w:p>
    <w:bookmarkEnd w:id="0"/>
    <w:p w:rsidR="007854F3" w:rsidRPr="00860D20" w:rsidRDefault="007854F3" w:rsidP="007854F3">
      <w:pPr>
        <w:pStyle w:val="Sinespaciado"/>
        <w:ind w:right="-121"/>
        <w:jc w:val="both"/>
        <w:rPr>
          <w:rFonts w:ascii="Arial" w:hAnsi="Arial" w:cs="Arial"/>
          <w:i/>
          <w:sz w:val="24"/>
          <w:szCs w:val="24"/>
        </w:rPr>
      </w:pPr>
      <w:r w:rsidRPr="00860D20">
        <w:rPr>
          <w:rFonts w:ascii="Arial" w:hAnsi="Arial" w:cs="Arial"/>
          <w:b/>
          <w:i/>
          <w:sz w:val="24"/>
          <w:szCs w:val="24"/>
        </w:rPr>
        <w:t xml:space="preserve">CLÁUSULA DÉCIMA CUARTA.- “LOS MUNICIPIOS” </w:t>
      </w:r>
      <w:r w:rsidRPr="00860D20">
        <w:rPr>
          <w:rFonts w:ascii="Arial" w:hAnsi="Arial" w:cs="Arial"/>
          <w:i/>
          <w:sz w:val="24"/>
          <w:szCs w:val="24"/>
        </w:rPr>
        <w:t xml:space="preserve">y </w:t>
      </w:r>
      <w:r w:rsidRPr="00860D20">
        <w:rPr>
          <w:rFonts w:ascii="Arial" w:hAnsi="Arial" w:cs="Arial"/>
          <w:b/>
          <w:i/>
          <w:sz w:val="24"/>
          <w:szCs w:val="24"/>
        </w:rPr>
        <w:t>“EL ESTADO”</w:t>
      </w:r>
      <w:r w:rsidRPr="00860D20">
        <w:rPr>
          <w:rFonts w:ascii="Arial" w:hAnsi="Arial" w:cs="Arial"/>
          <w:i/>
          <w:sz w:val="24"/>
          <w:szCs w:val="24"/>
        </w:rPr>
        <w:t xml:space="preserve"> convienen que las facultades, derechos y obligaciones establecidos a cargo del organismo público descentralizado  que cambia de denominación, o de sus titulares, en cualquier ordenamiento legal o reglamentario, así como  en contratos, convenios o acuerdos celebrados con dependencias o entidades de Gobierno del Estado o con dependencias o entidades de la Administración Pública Federal, y de los municipios, así como con cualquier persona física o jurídica, se entenderán conferidas a la “Policía Metropolitana de Guadalajara”.</w:t>
      </w:r>
    </w:p>
    <w:p w:rsidR="007854F3" w:rsidRPr="00860D20" w:rsidRDefault="007854F3" w:rsidP="007854F3">
      <w:pPr>
        <w:pStyle w:val="Sinespaciado"/>
        <w:ind w:right="-121"/>
        <w:jc w:val="both"/>
        <w:rPr>
          <w:rFonts w:ascii="Arial" w:hAnsi="Arial" w:cs="Arial"/>
          <w:i/>
          <w:sz w:val="24"/>
          <w:szCs w:val="24"/>
        </w:rPr>
      </w:pPr>
    </w:p>
    <w:p w:rsidR="007854F3" w:rsidRPr="00860D20" w:rsidRDefault="007854F3" w:rsidP="007854F3">
      <w:pPr>
        <w:pStyle w:val="Sinespaciado"/>
        <w:ind w:right="-121"/>
        <w:jc w:val="both"/>
        <w:rPr>
          <w:rFonts w:ascii="Arial" w:hAnsi="Arial" w:cs="Arial"/>
          <w:i/>
          <w:sz w:val="24"/>
          <w:szCs w:val="24"/>
        </w:rPr>
      </w:pPr>
      <w:r w:rsidRPr="00860D20">
        <w:rPr>
          <w:rFonts w:ascii="Arial" w:hAnsi="Arial" w:cs="Arial"/>
          <w:b/>
          <w:i/>
          <w:sz w:val="24"/>
          <w:szCs w:val="24"/>
        </w:rPr>
        <w:t xml:space="preserve">CLÁUSULA DÉCIMA QUINTA.- </w:t>
      </w:r>
      <w:r w:rsidRPr="00860D20">
        <w:rPr>
          <w:rFonts w:ascii="Arial" w:hAnsi="Arial" w:cs="Arial"/>
          <w:i/>
          <w:sz w:val="24"/>
          <w:szCs w:val="24"/>
        </w:rPr>
        <w:t>Los asuntos, procedimientos, juicios y recursos en trámite, en los que la Agencia Metropolitana de Seguridad sea parte o haya sido señalada como autoridad responsable, serán continuados por la “Policía Metropolitana de Guadalajara” a través de quien ostente su representación jurídica.</w:t>
      </w:r>
    </w:p>
    <w:p w:rsidR="007854F3" w:rsidRPr="00860D20" w:rsidRDefault="007854F3" w:rsidP="007854F3">
      <w:pPr>
        <w:pStyle w:val="Sinespaciado"/>
        <w:ind w:right="-121"/>
        <w:jc w:val="both"/>
        <w:rPr>
          <w:rFonts w:ascii="Arial" w:hAnsi="Arial" w:cs="Arial"/>
          <w:i/>
          <w:sz w:val="24"/>
          <w:szCs w:val="24"/>
        </w:rPr>
      </w:pPr>
    </w:p>
    <w:p w:rsidR="007854F3" w:rsidRPr="00860D20" w:rsidRDefault="007854F3" w:rsidP="007854F3">
      <w:pPr>
        <w:pStyle w:val="Sinespaciado"/>
        <w:ind w:right="-121"/>
        <w:jc w:val="both"/>
        <w:rPr>
          <w:rFonts w:ascii="Arial" w:hAnsi="Arial" w:cs="Arial"/>
          <w:i/>
          <w:sz w:val="24"/>
          <w:szCs w:val="24"/>
        </w:rPr>
      </w:pPr>
      <w:r w:rsidRPr="00860D20">
        <w:rPr>
          <w:rFonts w:ascii="Arial" w:hAnsi="Arial" w:cs="Arial"/>
          <w:b/>
          <w:i/>
          <w:sz w:val="24"/>
          <w:szCs w:val="24"/>
        </w:rPr>
        <w:t xml:space="preserve">CLÁUSULA DÉCIMA SEXTA.- “LAS PARTES” </w:t>
      </w:r>
      <w:r w:rsidRPr="00860D20">
        <w:rPr>
          <w:rFonts w:ascii="Arial" w:hAnsi="Arial" w:cs="Arial"/>
          <w:i/>
          <w:sz w:val="24"/>
          <w:szCs w:val="24"/>
        </w:rPr>
        <w:t xml:space="preserve"> acuerdan que el contenido y demás cláusulas del contrato quedarán  en los mismos términos y serán  vigentes de conformidad al convenio principal.”</w:t>
      </w:r>
    </w:p>
    <w:p w:rsidR="007854F3" w:rsidRPr="00860D20" w:rsidRDefault="007854F3" w:rsidP="007854F3">
      <w:pPr>
        <w:pStyle w:val="Sinespaciado"/>
        <w:ind w:right="-121"/>
        <w:jc w:val="both"/>
        <w:rPr>
          <w:rFonts w:ascii="Arial" w:hAnsi="Arial" w:cs="Arial"/>
          <w:i/>
          <w:sz w:val="24"/>
          <w:szCs w:val="24"/>
        </w:rPr>
      </w:pPr>
    </w:p>
    <w:p w:rsidR="007854F3" w:rsidRPr="00860D20" w:rsidRDefault="007854F3" w:rsidP="007854F3">
      <w:pPr>
        <w:pStyle w:val="Sinespaciado"/>
        <w:ind w:left="1560" w:right="1580"/>
        <w:jc w:val="both"/>
        <w:rPr>
          <w:rFonts w:ascii="Arial" w:hAnsi="Arial" w:cs="Arial"/>
          <w:i/>
          <w:sz w:val="24"/>
          <w:szCs w:val="24"/>
        </w:rPr>
      </w:pPr>
    </w:p>
    <w:p w:rsidR="007854F3" w:rsidRPr="00860D20" w:rsidRDefault="007854F3" w:rsidP="007854F3">
      <w:pPr>
        <w:pStyle w:val="Sinespaciado"/>
        <w:jc w:val="center"/>
        <w:rPr>
          <w:rFonts w:ascii="Arial" w:hAnsi="Arial" w:cs="Arial"/>
          <w:b/>
          <w:sz w:val="24"/>
          <w:szCs w:val="24"/>
        </w:rPr>
      </w:pPr>
      <w:r w:rsidRPr="00860D20">
        <w:rPr>
          <w:rFonts w:ascii="Arial" w:hAnsi="Arial" w:cs="Arial"/>
          <w:b/>
          <w:sz w:val="24"/>
          <w:szCs w:val="24"/>
        </w:rPr>
        <w:t>C O N S I D E R A C I O N E S:</w:t>
      </w:r>
    </w:p>
    <w:p w:rsidR="007854F3" w:rsidRPr="00860D20" w:rsidRDefault="007854F3" w:rsidP="007854F3">
      <w:pPr>
        <w:pStyle w:val="Sinespaciado"/>
        <w:jc w:val="both"/>
        <w:rPr>
          <w:rFonts w:ascii="Arial" w:hAnsi="Arial" w:cs="Arial"/>
          <w:b/>
          <w:sz w:val="24"/>
          <w:szCs w:val="24"/>
        </w:rPr>
      </w:pPr>
    </w:p>
    <w:p w:rsidR="007854F3" w:rsidRPr="00860D20" w:rsidRDefault="007854F3" w:rsidP="007854F3">
      <w:pPr>
        <w:jc w:val="both"/>
        <w:rPr>
          <w:rFonts w:ascii="Arial" w:hAnsi="Arial" w:cs="Arial"/>
          <w:b/>
          <w:sz w:val="24"/>
          <w:szCs w:val="24"/>
        </w:rPr>
      </w:pPr>
      <w:r w:rsidRPr="00860D20">
        <w:rPr>
          <w:rFonts w:ascii="Arial" w:hAnsi="Arial" w:cs="Arial"/>
          <w:b/>
          <w:sz w:val="24"/>
          <w:szCs w:val="24"/>
        </w:rPr>
        <w:t>I.-</w:t>
      </w:r>
      <w:r w:rsidRPr="00860D20">
        <w:rPr>
          <w:rFonts w:ascii="Arial" w:hAnsi="Arial" w:cs="Arial"/>
          <w:sz w:val="24"/>
          <w:szCs w:val="24"/>
        </w:rPr>
        <w:t>El Ayuntamiento, para el estudio, vigilancia y atención de los diversos asuntos que conoce, debe funcionar mediante Comisiones; mismas que se encargan de estudiar y dictaminar las iniciativas que son presentadas ante Pleno. En consecuencia, la vida organizacional de un Ayuntamiento no puede concebirse sin una buena participación plural, en el que se mantenga vigente el estado de derecho, utilizando la herramienta de los dictámenes de las comisiones.</w:t>
      </w:r>
      <w:r w:rsidRPr="00860D20">
        <w:rPr>
          <w:rFonts w:ascii="Arial" w:hAnsi="Arial" w:cs="Arial"/>
          <w:b/>
          <w:sz w:val="24"/>
          <w:szCs w:val="24"/>
        </w:rPr>
        <w:t xml:space="preserve"> </w:t>
      </w:r>
    </w:p>
    <w:p w:rsidR="007854F3" w:rsidRPr="004503AD" w:rsidRDefault="007854F3" w:rsidP="007854F3">
      <w:pPr>
        <w:jc w:val="both"/>
        <w:rPr>
          <w:rFonts w:ascii="Arial" w:hAnsi="Arial" w:cs="Arial"/>
          <w:b/>
          <w:sz w:val="4"/>
          <w:szCs w:val="24"/>
        </w:rPr>
      </w:pPr>
    </w:p>
    <w:p w:rsidR="007854F3" w:rsidRPr="00860D20" w:rsidRDefault="007854F3" w:rsidP="007854F3">
      <w:pPr>
        <w:jc w:val="both"/>
        <w:rPr>
          <w:rFonts w:ascii="Arial" w:hAnsi="Arial" w:cs="Arial"/>
          <w:sz w:val="24"/>
          <w:szCs w:val="24"/>
        </w:rPr>
      </w:pPr>
      <w:r w:rsidRPr="00860D20">
        <w:rPr>
          <w:rFonts w:ascii="Arial" w:hAnsi="Arial" w:cs="Arial"/>
          <w:b/>
          <w:sz w:val="24"/>
          <w:szCs w:val="24"/>
        </w:rPr>
        <w:t>II.-</w:t>
      </w:r>
      <w:r w:rsidRPr="00860D20">
        <w:rPr>
          <w:rFonts w:ascii="Arial" w:hAnsi="Arial" w:cs="Arial"/>
          <w:sz w:val="24"/>
          <w:szCs w:val="24"/>
        </w:rPr>
        <w:t>Que el numeral 21 de la Constitución Política de los Estados Unidos Mexicanos, en su párrafo noveno, establece que la seguridad pública es una función a cargo de la Federación, de las entidades federativas y los municipios, que comprende la prevención de los delitos, la investigación y persecución para hacerla efectiva, así como la sanción de las infracciones administrativas.</w:t>
      </w:r>
    </w:p>
    <w:p w:rsidR="007854F3" w:rsidRPr="004503AD" w:rsidRDefault="007854F3" w:rsidP="007854F3">
      <w:pPr>
        <w:jc w:val="both"/>
        <w:rPr>
          <w:rFonts w:ascii="Arial" w:hAnsi="Arial" w:cs="Arial"/>
          <w:b/>
          <w:sz w:val="4"/>
          <w:szCs w:val="24"/>
        </w:rPr>
      </w:pPr>
    </w:p>
    <w:p w:rsidR="007854F3" w:rsidRPr="00860D20" w:rsidRDefault="007854F3" w:rsidP="007854F3">
      <w:pPr>
        <w:pStyle w:val="Sinespaciado"/>
        <w:jc w:val="both"/>
        <w:rPr>
          <w:rFonts w:ascii="Arial" w:hAnsi="Arial" w:cs="Arial"/>
          <w:sz w:val="24"/>
          <w:szCs w:val="24"/>
        </w:rPr>
      </w:pPr>
      <w:r w:rsidRPr="00860D20">
        <w:rPr>
          <w:rFonts w:ascii="Arial" w:hAnsi="Arial" w:cs="Arial"/>
          <w:b/>
          <w:sz w:val="24"/>
          <w:szCs w:val="24"/>
        </w:rPr>
        <w:t>III.-</w:t>
      </w:r>
      <w:r w:rsidRPr="00860D20">
        <w:rPr>
          <w:rFonts w:ascii="Arial" w:hAnsi="Arial" w:cs="Arial"/>
          <w:sz w:val="24"/>
          <w:szCs w:val="24"/>
        </w:rPr>
        <w:t>La Ley del Gobierno y la Administración Pública Municipal del Estado de Jalisco establece en sus Artículos 1 y 2 las bases generales de la Administración pública municipal aplicable en todos los Municipios del Estado. Define al Municipio libre como un nivel de gobierno y una organización política y administrativa , con personalidad  jurídica  y  patrimonio  propios,  con  las  facultades  y  limitaciones establecidas en la Constitución Política de los Estados Unidos Mexicanos y en lo particular del Estado.</w:t>
      </w:r>
    </w:p>
    <w:p w:rsidR="007854F3" w:rsidRPr="00860D20" w:rsidRDefault="007854F3" w:rsidP="007854F3">
      <w:pPr>
        <w:pStyle w:val="Sinespaciado"/>
        <w:jc w:val="both"/>
        <w:rPr>
          <w:rFonts w:ascii="Arial" w:hAnsi="Arial" w:cs="Arial"/>
          <w:b/>
          <w:sz w:val="24"/>
          <w:szCs w:val="24"/>
        </w:rPr>
      </w:pPr>
    </w:p>
    <w:p w:rsidR="007854F3" w:rsidRPr="00860D20" w:rsidRDefault="007854F3" w:rsidP="007854F3">
      <w:pPr>
        <w:pStyle w:val="Sinespaciado"/>
        <w:jc w:val="both"/>
        <w:rPr>
          <w:rFonts w:ascii="Arial" w:hAnsi="Arial" w:cs="Arial"/>
          <w:sz w:val="24"/>
          <w:szCs w:val="24"/>
        </w:rPr>
      </w:pPr>
      <w:r w:rsidRPr="00860D20">
        <w:rPr>
          <w:rFonts w:ascii="Arial" w:hAnsi="Arial" w:cs="Arial"/>
          <w:b/>
          <w:sz w:val="24"/>
          <w:szCs w:val="24"/>
        </w:rPr>
        <w:t>IV.-</w:t>
      </w:r>
      <w:r w:rsidRPr="00860D20">
        <w:rPr>
          <w:rFonts w:ascii="Arial" w:hAnsi="Arial" w:cs="Arial"/>
          <w:sz w:val="24"/>
          <w:szCs w:val="24"/>
        </w:rPr>
        <w:t xml:space="preserve"> Que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w:t>
      </w:r>
    </w:p>
    <w:p w:rsidR="007854F3" w:rsidRPr="00860D20" w:rsidRDefault="007854F3" w:rsidP="007854F3">
      <w:pPr>
        <w:pStyle w:val="Sinespaciado"/>
        <w:jc w:val="both"/>
        <w:rPr>
          <w:rFonts w:ascii="Arial" w:hAnsi="Arial" w:cs="Arial"/>
          <w:sz w:val="24"/>
          <w:szCs w:val="24"/>
        </w:rPr>
      </w:pPr>
    </w:p>
    <w:p w:rsidR="007854F3" w:rsidRPr="00860D20" w:rsidRDefault="007854F3" w:rsidP="007854F3">
      <w:pPr>
        <w:pStyle w:val="Sinespaciado"/>
        <w:jc w:val="both"/>
        <w:rPr>
          <w:rFonts w:ascii="Arial" w:hAnsi="Arial" w:cs="Arial"/>
          <w:sz w:val="24"/>
          <w:szCs w:val="24"/>
        </w:rPr>
      </w:pPr>
      <w:r w:rsidRPr="00860D20">
        <w:rPr>
          <w:rFonts w:ascii="Arial" w:hAnsi="Arial" w:cs="Arial"/>
          <w:w w:val="110"/>
          <w:sz w:val="24"/>
          <w:szCs w:val="24"/>
        </w:rPr>
        <w:t>S</w:t>
      </w:r>
      <w:r w:rsidRPr="00860D20">
        <w:rPr>
          <w:rFonts w:ascii="Arial" w:hAnsi="Arial" w:cs="Arial"/>
          <w:spacing w:val="-10"/>
          <w:w w:val="110"/>
          <w:sz w:val="24"/>
          <w:szCs w:val="24"/>
        </w:rPr>
        <w:t>i</w:t>
      </w:r>
      <w:r w:rsidRPr="00860D20">
        <w:rPr>
          <w:rFonts w:ascii="Arial" w:hAnsi="Arial" w:cs="Arial"/>
          <w:w w:val="110"/>
          <w:sz w:val="24"/>
          <w:szCs w:val="24"/>
        </w:rPr>
        <w:t>rven</w:t>
      </w:r>
      <w:r w:rsidRPr="00860D20">
        <w:rPr>
          <w:rFonts w:ascii="Arial" w:hAnsi="Arial" w:cs="Arial"/>
          <w:spacing w:val="-28"/>
          <w:w w:val="110"/>
          <w:sz w:val="24"/>
          <w:szCs w:val="24"/>
        </w:rPr>
        <w:t xml:space="preserve"> </w:t>
      </w:r>
      <w:r w:rsidRPr="00860D20">
        <w:rPr>
          <w:rFonts w:ascii="Arial" w:hAnsi="Arial" w:cs="Arial"/>
          <w:spacing w:val="-19"/>
          <w:w w:val="110"/>
          <w:sz w:val="24"/>
          <w:szCs w:val="24"/>
        </w:rPr>
        <w:t>d</w:t>
      </w:r>
      <w:r w:rsidRPr="00860D20">
        <w:rPr>
          <w:rFonts w:ascii="Arial" w:hAnsi="Arial" w:cs="Arial"/>
          <w:w w:val="110"/>
          <w:sz w:val="24"/>
          <w:szCs w:val="24"/>
        </w:rPr>
        <w:t>e</w:t>
      </w:r>
      <w:r w:rsidRPr="00860D20">
        <w:rPr>
          <w:rFonts w:ascii="Arial" w:hAnsi="Arial" w:cs="Arial"/>
          <w:spacing w:val="-39"/>
          <w:w w:val="110"/>
          <w:sz w:val="24"/>
          <w:szCs w:val="24"/>
        </w:rPr>
        <w:t xml:space="preserve"> </w:t>
      </w:r>
      <w:r w:rsidRPr="00860D20">
        <w:rPr>
          <w:rFonts w:ascii="Arial" w:hAnsi="Arial" w:cs="Arial"/>
          <w:w w:val="110"/>
          <w:sz w:val="24"/>
          <w:szCs w:val="24"/>
        </w:rPr>
        <w:t>f</w:t>
      </w:r>
      <w:r w:rsidRPr="00860D20">
        <w:rPr>
          <w:rFonts w:ascii="Arial" w:hAnsi="Arial" w:cs="Arial"/>
          <w:spacing w:val="-5"/>
          <w:w w:val="110"/>
          <w:sz w:val="24"/>
          <w:szCs w:val="24"/>
        </w:rPr>
        <w:t>u</w:t>
      </w:r>
      <w:r w:rsidRPr="00860D20">
        <w:rPr>
          <w:rFonts w:ascii="Arial" w:hAnsi="Arial" w:cs="Arial"/>
          <w:w w:val="110"/>
          <w:sz w:val="24"/>
          <w:szCs w:val="24"/>
        </w:rPr>
        <w:t>ndamento</w:t>
      </w:r>
      <w:r w:rsidRPr="00860D20">
        <w:rPr>
          <w:rFonts w:ascii="Arial" w:hAnsi="Arial" w:cs="Arial"/>
          <w:spacing w:val="-15"/>
          <w:w w:val="110"/>
          <w:sz w:val="24"/>
          <w:szCs w:val="24"/>
        </w:rPr>
        <w:t xml:space="preserve"> </w:t>
      </w:r>
      <w:r w:rsidRPr="00860D20">
        <w:rPr>
          <w:rFonts w:ascii="Arial" w:hAnsi="Arial" w:cs="Arial"/>
          <w:spacing w:val="-25"/>
          <w:w w:val="110"/>
          <w:sz w:val="24"/>
          <w:szCs w:val="24"/>
        </w:rPr>
        <w:t>l</w:t>
      </w:r>
      <w:r w:rsidRPr="00860D20">
        <w:rPr>
          <w:rFonts w:ascii="Arial" w:hAnsi="Arial" w:cs="Arial"/>
          <w:w w:val="110"/>
          <w:sz w:val="24"/>
          <w:szCs w:val="24"/>
        </w:rPr>
        <w:t>egal</w:t>
      </w:r>
      <w:r w:rsidRPr="00860D20">
        <w:rPr>
          <w:rFonts w:ascii="Arial" w:hAnsi="Arial" w:cs="Arial"/>
          <w:spacing w:val="-21"/>
          <w:w w:val="110"/>
          <w:sz w:val="24"/>
          <w:szCs w:val="24"/>
        </w:rPr>
        <w:t xml:space="preserve"> </w:t>
      </w:r>
      <w:r w:rsidRPr="00860D20">
        <w:rPr>
          <w:rFonts w:ascii="Arial" w:hAnsi="Arial" w:cs="Arial"/>
          <w:w w:val="110"/>
          <w:sz w:val="24"/>
          <w:szCs w:val="24"/>
        </w:rPr>
        <w:t>de</w:t>
      </w:r>
      <w:r w:rsidRPr="00860D20">
        <w:rPr>
          <w:rFonts w:ascii="Arial" w:hAnsi="Arial" w:cs="Arial"/>
          <w:spacing w:val="-20"/>
          <w:w w:val="110"/>
          <w:sz w:val="24"/>
          <w:szCs w:val="24"/>
        </w:rPr>
        <w:t xml:space="preserve"> </w:t>
      </w:r>
      <w:r w:rsidRPr="00860D20">
        <w:rPr>
          <w:rFonts w:ascii="Arial" w:hAnsi="Arial" w:cs="Arial"/>
          <w:spacing w:val="-25"/>
          <w:w w:val="110"/>
          <w:sz w:val="24"/>
          <w:szCs w:val="24"/>
        </w:rPr>
        <w:t>l</w:t>
      </w:r>
      <w:r w:rsidRPr="00860D20">
        <w:rPr>
          <w:rFonts w:ascii="Arial" w:hAnsi="Arial" w:cs="Arial"/>
          <w:w w:val="110"/>
          <w:sz w:val="24"/>
          <w:szCs w:val="24"/>
        </w:rPr>
        <w:t>o</w:t>
      </w:r>
      <w:r w:rsidRPr="00860D20">
        <w:rPr>
          <w:rFonts w:ascii="Arial" w:hAnsi="Arial" w:cs="Arial"/>
          <w:spacing w:val="-21"/>
          <w:w w:val="110"/>
          <w:sz w:val="24"/>
          <w:szCs w:val="24"/>
        </w:rPr>
        <w:t xml:space="preserve"> </w:t>
      </w:r>
      <w:r w:rsidRPr="00860D20">
        <w:rPr>
          <w:rFonts w:ascii="Arial" w:hAnsi="Arial" w:cs="Arial"/>
          <w:w w:val="110"/>
          <w:sz w:val="24"/>
          <w:szCs w:val="24"/>
        </w:rPr>
        <w:t>antes</w:t>
      </w:r>
      <w:r w:rsidRPr="00860D20">
        <w:rPr>
          <w:rFonts w:ascii="Arial" w:hAnsi="Arial" w:cs="Arial"/>
          <w:spacing w:val="-23"/>
          <w:w w:val="110"/>
          <w:sz w:val="24"/>
          <w:szCs w:val="24"/>
        </w:rPr>
        <w:t xml:space="preserve"> </w:t>
      </w:r>
      <w:r w:rsidRPr="00860D20">
        <w:rPr>
          <w:rFonts w:ascii="Arial" w:hAnsi="Arial" w:cs="Arial"/>
          <w:w w:val="110"/>
          <w:sz w:val="24"/>
          <w:szCs w:val="24"/>
        </w:rPr>
        <w:t>exp</w:t>
      </w:r>
      <w:r w:rsidRPr="00860D20">
        <w:rPr>
          <w:rFonts w:ascii="Arial" w:hAnsi="Arial" w:cs="Arial"/>
          <w:spacing w:val="-13"/>
          <w:w w:val="110"/>
          <w:sz w:val="24"/>
          <w:szCs w:val="24"/>
        </w:rPr>
        <w:t>u</w:t>
      </w:r>
      <w:r w:rsidRPr="00860D20">
        <w:rPr>
          <w:rFonts w:ascii="Arial" w:hAnsi="Arial" w:cs="Arial"/>
          <w:w w:val="110"/>
          <w:sz w:val="24"/>
          <w:szCs w:val="24"/>
        </w:rPr>
        <w:t>esto</w:t>
      </w:r>
      <w:r w:rsidRPr="00860D20">
        <w:rPr>
          <w:rFonts w:ascii="Arial" w:hAnsi="Arial" w:cs="Arial"/>
          <w:spacing w:val="-20"/>
          <w:w w:val="110"/>
          <w:sz w:val="24"/>
          <w:szCs w:val="24"/>
        </w:rPr>
        <w:t xml:space="preserve"> </w:t>
      </w:r>
      <w:r w:rsidRPr="00860D20">
        <w:rPr>
          <w:rFonts w:ascii="Arial" w:hAnsi="Arial" w:cs="Arial"/>
          <w:spacing w:val="-19"/>
          <w:w w:val="110"/>
          <w:sz w:val="24"/>
          <w:szCs w:val="24"/>
        </w:rPr>
        <w:t>d</w:t>
      </w:r>
      <w:r w:rsidRPr="00860D20">
        <w:rPr>
          <w:rFonts w:ascii="Arial" w:hAnsi="Arial" w:cs="Arial"/>
          <w:w w:val="110"/>
          <w:sz w:val="24"/>
          <w:szCs w:val="24"/>
        </w:rPr>
        <w:t>e</w:t>
      </w:r>
      <w:r w:rsidRPr="00860D20">
        <w:rPr>
          <w:rFonts w:ascii="Arial" w:hAnsi="Arial" w:cs="Arial"/>
          <w:spacing w:val="-23"/>
          <w:w w:val="110"/>
          <w:sz w:val="24"/>
          <w:szCs w:val="24"/>
        </w:rPr>
        <w:t xml:space="preserve"> </w:t>
      </w:r>
      <w:r w:rsidRPr="00860D20">
        <w:rPr>
          <w:rFonts w:ascii="Arial" w:hAnsi="Arial" w:cs="Arial"/>
          <w:w w:val="110"/>
          <w:sz w:val="24"/>
          <w:szCs w:val="24"/>
        </w:rPr>
        <w:t>co</w:t>
      </w:r>
      <w:r w:rsidRPr="00860D20">
        <w:rPr>
          <w:rFonts w:ascii="Arial" w:hAnsi="Arial" w:cs="Arial"/>
          <w:spacing w:val="-19"/>
          <w:w w:val="110"/>
          <w:sz w:val="24"/>
          <w:szCs w:val="24"/>
        </w:rPr>
        <w:t>n</w:t>
      </w:r>
      <w:r w:rsidRPr="00860D20">
        <w:rPr>
          <w:rFonts w:ascii="Arial" w:hAnsi="Arial" w:cs="Arial"/>
          <w:w w:val="110"/>
          <w:sz w:val="24"/>
          <w:szCs w:val="24"/>
        </w:rPr>
        <w:t>for</w:t>
      </w:r>
      <w:r w:rsidRPr="00860D20">
        <w:rPr>
          <w:rFonts w:ascii="Arial" w:hAnsi="Arial" w:cs="Arial"/>
          <w:spacing w:val="-5"/>
          <w:w w:val="110"/>
          <w:sz w:val="24"/>
          <w:szCs w:val="24"/>
        </w:rPr>
        <w:t>m</w:t>
      </w:r>
      <w:r w:rsidRPr="00860D20">
        <w:rPr>
          <w:rFonts w:ascii="Arial" w:hAnsi="Arial" w:cs="Arial"/>
          <w:spacing w:val="-25"/>
          <w:w w:val="110"/>
          <w:sz w:val="24"/>
          <w:szCs w:val="24"/>
        </w:rPr>
        <w:t>i</w:t>
      </w:r>
      <w:r w:rsidRPr="00860D20">
        <w:rPr>
          <w:rFonts w:ascii="Arial" w:hAnsi="Arial" w:cs="Arial"/>
          <w:w w:val="110"/>
          <w:sz w:val="24"/>
          <w:szCs w:val="24"/>
        </w:rPr>
        <w:t>dad</w:t>
      </w:r>
      <w:r w:rsidRPr="00860D20">
        <w:rPr>
          <w:rFonts w:ascii="Arial" w:hAnsi="Arial" w:cs="Arial"/>
          <w:spacing w:val="-22"/>
          <w:w w:val="110"/>
          <w:sz w:val="24"/>
          <w:szCs w:val="24"/>
        </w:rPr>
        <w:t xml:space="preserve"> </w:t>
      </w:r>
      <w:r w:rsidRPr="00860D20">
        <w:rPr>
          <w:rFonts w:ascii="Arial" w:hAnsi="Arial" w:cs="Arial"/>
          <w:w w:val="110"/>
          <w:sz w:val="24"/>
          <w:szCs w:val="24"/>
        </w:rPr>
        <w:t>c</w:t>
      </w:r>
      <w:r w:rsidRPr="00860D20">
        <w:rPr>
          <w:rFonts w:ascii="Arial" w:hAnsi="Arial" w:cs="Arial"/>
          <w:spacing w:val="-15"/>
          <w:w w:val="110"/>
          <w:sz w:val="24"/>
          <w:szCs w:val="24"/>
        </w:rPr>
        <w:t>o</w:t>
      </w:r>
      <w:r w:rsidRPr="00860D20">
        <w:rPr>
          <w:rFonts w:ascii="Arial" w:hAnsi="Arial" w:cs="Arial"/>
          <w:w w:val="110"/>
          <w:sz w:val="24"/>
          <w:szCs w:val="24"/>
        </w:rPr>
        <w:t>n</w:t>
      </w:r>
      <w:r w:rsidRPr="00860D20">
        <w:rPr>
          <w:rFonts w:ascii="Arial" w:hAnsi="Arial" w:cs="Arial"/>
          <w:spacing w:val="-18"/>
          <w:w w:val="110"/>
          <w:sz w:val="24"/>
          <w:szCs w:val="24"/>
        </w:rPr>
        <w:t xml:space="preserve"> </w:t>
      </w:r>
      <w:r w:rsidRPr="00860D20">
        <w:rPr>
          <w:rFonts w:ascii="Arial" w:hAnsi="Arial" w:cs="Arial"/>
          <w:spacing w:val="-29"/>
          <w:w w:val="110"/>
          <w:sz w:val="24"/>
          <w:szCs w:val="24"/>
        </w:rPr>
        <w:t>l</w:t>
      </w:r>
      <w:r w:rsidRPr="00860D20">
        <w:rPr>
          <w:rFonts w:ascii="Arial" w:hAnsi="Arial" w:cs="Arial"/>
          <w:w w:val="110"/>
          <w:sz w:val="24"/>
          <w:szCs w:val="24"/>
        </w:rPr>
        <w:t>os</w:t>
      </w:r>
      <w:r w:rsidRPr="00860D20">
        <w:rPr>
          <w:rFonts w:ascii="Arial" w:hAnsi="Arial" w:cs="Arial"/>
          <w:spacing w:val="-19"/>
          <w:w w:val="110"/>
          <w:sz w:val="24"/>
          <w:szCs w:val="24"/>
        </w:rPr>
        <w:t xml:space="preserve"> </w:t>
      </w:r>
      <w:r w:rsidRPr="00860D20">
        <w:rPr>
          <w:rFonts w:ascii="Arial" w:hAnsi="Arial" w:cs="Arial"/>
          <w:w w:val="110"/>
          <w:sz w:val="24"/>
          <w:szCs w:val="24"/>
        </w:rPr>
        <w:t>artícu</w:t>
      </w:r>
      <w:r w:rsidRPr="00860D20">
        <w:rPr>
          <w:rFonts w:ascii="Arial" w:hAnsi="Arial" w:cs="Arial"/>
          <w:spacing w:val="3"/>
          <w:w w:val="110"/>
          <w:sz w:val="24"/>
          <w:szCs w:val="24"/>
        </w:rPr>
        <w:t>l</w:t>
      </w:r>
      <w:r w:rsidRPr="00860D20">
        <w:rPr>
          <w:rFonts w:ascii="Arial" w:hAnsi="Arial" w:cs="Arial"/>
          <w:w w:val="110"/>
          <w:sz w:val="24"/>
          <w:szCs w:val="24"/>
        </w:rPr>
        <w:t>os</w:t>
      </w:r>
      <w:r w:rsidRPr="00860D20">
        <w:rPr>
          <w:rFonts w:ascii="Arial" w:hAnsi="Arial" w:cs="Arial"/>
          <w:spacing w:val="48"/>
          <w:w w:val="110"/>
          <w:sz w:val="24"/>
          <w:szCs w:val="24"/>
        </w:rPr>
        <w:t xml:space="preserve"> </w:t>
      </w:r>
      <w:r w:rsidRPr="00860D20">
        <w:rPr>
          <w:rFonts w:ascii="Arial" w:hAnsi="Arial" w:cs="Arial"/>
          <w:sz w:val="24"/>
          <w:szCs w:val="24"/>
        </w:rPr>
        <w:t>21</w:t>
      </w:r>
      <w:r w:rsidRPr="00860D20">
        <w:rPr>
          <w:rFonts w:ascii="Arial" w:hAnsi="Arial" w:cs="Arial"/>
          <w:spacing w:val="-1"/>
          <w:sz w:val="24"/>
          <w:szCs w:val="24"/>
        </w:rPr>
        <w:t xml:space="preserve"> </w:t>
      </w:r>
      <w:r w:rsidRPr="00860D20">
        <w:rPr>
          <w:rFonts w:ascii="Arial" w:hAnsi="Arial" w:cs="Arial"/>
          <w:spacing w:val="-19"/>
          <w:sz w:val="24"/>
          <w:szCs w:val="24"/>
        </w:rPr>
        <w:t>i</w:t>
      </w:r>
      <w:r w:rsidRPr="00860D20">
        <w:rPr>
          <w:rFonts w:ascii="Arial" w:hAnsi="Arial" w:cs="Arial"/>
          <w:sz w:val="24"/>
          <w:szCs w:val="24"/>
        </w:rPr>
        <w:t>nc</w:t>
      </w:r>
      <w:r w:rsidRPr="00860D20">
        <w:rPr>
          <w:rFonts w:ascii="Arial" w:hAnsi="Arial" w:cs="Arial"/>
          <w:spacing w:val="-21"/>
          <w:sz w:val="24"/>
          <w:szCs w:val="24"/>
        </w:rPr>
        <w:t>i</w:t>
      </w:r>
      <w:r w:rsidRPr="00860D20">
        <w:rPr>
          <w:rFonts w:ascii="Arial" w:hAnsi="Arial" w:cs="Arial"/>
          <w:sz w:val="24"/>
          <w:szCs w:val="24"/>
        </w:rPr>
        <w:t>so</w:t>
      </w:r>
      <w:r w:rsidRPr="00860D20">
        <w:rPr>
          <w:rFonts w:ascii="Arial" w:hAnsi="Arial" w:cs="Arial"/>
          <w:spacing w:val="13"/>
          <w:sz w:val="24"/>
          <w:szCs w:val="24"/>
        </w:rPr>
        <w:t xml:space="preserve"> </w:t>
      </w:r>
      <w:r w:rsidRPr="00860D20">
        <w:rPr>
          <w:rFonts w:ascii="Arial" w:hAnsi="Arial" w:cs="Arial"/>
          <w:sz w:val="24"/>
          <w:szCs w:val="24"/>
        </w:rPr>
        <w:t>h)</w:t>
      </w:r>
      <w:r w:rsidRPr="00860D20">
        <w:rPr>
          <w:rFonts w:ascii="Arial" w:hAnsi="Arial" w:cs="Arial"/>
          <w:spacing w:val="11"/>
          <w:sz w:val="24"/>
          <w:szCs w:val="24"/>
        </w:rPr>
        <w:t xml:space="preserve"> </w:t>
      </w:r>
      <w:r w:rsidRPr="00860D20">
        <w:rPr>
          <w:rFonts w:ascii="Arial" w:hAnsi="Arial" w:cs="Arial"/>
          <w:sz w:val="24"/>
          <w:szCs w:val="24"/>
        </w:rPr>
        <w:t>y</w:t>
      </w:r>
      <w:r w:rsidRPr="00860D20">
        <w:rPr>
          <w:rFonts w:ascii="Arial" w:hAnsi="Arial" w:cs="Arial"/>
          <w:spacing w:val="21"/>
          <w:sz w:val="24"/>
          <w:szCs w:val="24"/>
        </w:rPr>
        <w:t xml:space="preserve"> </w:t>
      </w:r>
      <w:r w:rsidRPr="00860D20">
        <w:rPr>
          <w:rFonts w:ascii="Arial" w:hAnsi="Arial" w:cs="Arial"/>
          <w:sz w:val="24"/>
          <w:szCs w:val="24"/>
        </w:rPr>
        <w:t>1</w:t>
      </w:r>
      <w:r w:rsidRPr="00860D20">
        <w:rPr>
          <w:rFonts w:ascii="Arial" w:hAnsi="Arial" w:cs="Arial"/>
          <w:spacing w:val="-27"/>
          <w:sz w:val="24"/>
          <w:szCs w:val="24"/>
        </w:rPr>
        <w:t>1</w:t>
      </w:r>
      <w:r w:rsidRPr="00860D20">
        <w:rPr>
          <w:rFonts w:ascii="Arial" w:hAnsi="Arial" w:cs="Arial"/>
          <w:sz w:val="24"/>
          <w:szCs w:val="24"/>
        </w:rPr>
        <w:t>5</w:t>
      </w:r>
      <w:r w:rsidRPr="00860D20">
        <w:rPr>
          <w:rFonts w:ascii="Arial" w:hAnsi="Arial" w:cs="Arial"/>
          <w:spacing w:val="-5"/>
          <w:sz w:val="24"/>
          <w:szCs w:val="24"/>
        </w:rPr>
        <w:t xml:space="preserve"> </w:t>
      </w:r>
      <w:r w:rsidRPr="00860D20">
        <w:rPr>
          <w:rFonts w:ascii="Arial" w:hAnsi="Arial" w:cs="Arial"/>
          <w:sz w:val="24"/>
          <w:szCs w:val="24"/>
        </w:rPr>
        <w:t>fracciones</w:t>
      </w:r>
      <w:r w:rsidRPr="00860D20">
        <w:rPr>
          <w:rFonts w:ascii="Arial" w:hAnsi="Arial" w:cs="Arial"/>
          <w:spacing w:val="40"/>
          <w:sz w:val="24"/>
          <w:szCs w:val="24"/>
        </w:rPr>
        <w:t xml:space="preserve"> </w:t>
      </w:r>
      <w:r w:rsidRPr="00860D20">
        <w:rPr>
          <w:rFonts w:ascii="Arial" w:hAnsi="Arial" w:cs="Arial"/>
          <w:spacing w:val="20"/>
          <w:w w:val="80"/>
          <w:sz w:val="24"/>
          <w:szCs w:val="24"/>
        </w:rPr>
        <w:t>1</w:t>
      </w:r>
      <w:r w:rsidRPr="00860D20">
        <w:rPr>
          <w:rFonts w:ascii="Arial" w:hAnsi="Arial" w:cs="Arial"/>
          <w:w w:val="80"/>
          <w:sz w:val="24"/>
          <w:szCs w:val="24"/>
        </w:rPr>
        <w:t>,</w:t>
      </w:r>
      <w:r w:rsidRPr="00860D20">
        <w:rPr>
          <w:rFonts w:ascii="Arial" w:hAnsi="Arial" w:cs="Arial"/>
          <w:spacing w:val="45"/>
          <w:w w:val="80"/>
          <w:sz w:val="24"/>
          <w:szCs w:val="24"/>
        </w:rPr>
        <w:t xml:space="preserve"> </w:t>
      </w:r>
      <w:r w:rsidRPr="00860D20">
        <w:rPr>
          <w:rFonts w:ascii="Arial" w:hAnsi="Arial" w:cs="Arial"/>
          <w:w w:val="80"/>
          <w:sz w:val="24"/>
          <w:szCs w:val="24"/>
        </w:rPr>
        <w:t xml:space="preserve">11 </w:t>
      </w:r>
      <w:r w:rsidRPr="00860D20">
        <w:rPr>
          <w:rFonts w:ascii="Arial" w:hAnsi="Arial" w:cs="Arial"/>
          <w:spacing w:val="46"/>
          <w:w w:val="80"/>
          <w:sz w:val="24"/>
          <w:szCs w:val="24"/>
        </w:rPr>
        <w:t xml:space="preserve"> </w:t>
      </w:r>
      <w:r w:rsidRPr="00860D20">
        <w:rPr>
          <w:rFonts w:ascii="Arial" w:hAnsi="Arial" w:cs="Arial"/>
          <w:w w:val="80"/>
          <w:sz w:val="24"/>
          <w:szCs w:val="24"/>
        </w:rPr>
        <w:t>111</w:t>
      </w:r>
      <w:r w:rsidRPr="00860D20">
        <w:rPr>
          <w:rFonts w:ascii="Arial" w:hAnsi="Arial" w:cs="Arial"/>
          <w:spacing w:val="30"/>
          <w:w w:val="80"/>
          <w:sz w:val="24"/>
          <w:szCs w:val="24"/>
        </w:rPr>
        <w:t xml:space="preserve"> </w:t>
      </w:r>
      <w:r w:rsidRPr="00860D20">
        <w:rPr>
          <w:rFonts w:ascii="Arial" w:hAnsi="Arial" w:cs="Arial"/>
          <w:sz w:val="24"/>
          <w:szCs w:val="24"/>
        </w:rPr>
        <w:t>inc</w:t>
      </w:r>
      <w:r w:rsidRPr="00860D20">
        <w:rPr>
          <w:rFonts w:ascii="Arial" w:hAnsi="Arial" w:cs="Arial"/>
          <w:spacing w:val="-20"/>
          <w:sz w:val="24"/>
          <w:szCs w:val="24"/>
        </w:rPr>
        <w:t>i</w:t>
      </w:r>
      <w:r w:rsidRPr="00860D20">
        <w:rPr>
          <w:rFonts w:ascii="Arial" w:hAnsi="Arial" w:cs="Arial"/>
          <w:sz w:val="24"/>
          <w:szCs w:val="24"/>
        </w:rPr>
        <w:t>so</w:t>
      </w:r>
      <w:r w:rsidRPr="00860D20">
        <w:rPr>
          <w:rFonts w:ascii="Arial" w:hAnsi="Arial" w:cs="Arial"/>
          <w:spacing w:val="12"/>
          <w:sz w:val="24"/>
          <w:szCs w:val="24"/>
        </w:rPr>
        <w:t xml:space="preserve"> </w:t>
      </w:r>
      <w:r w:rsidRPr="00860D20">
        <w:rPr>
          <w:rFonts w:ascii="Arial" w:hAnsi="Arial" w:cs="Arial"/>
          <w:sz w:val="24"/>
          <w:szCs w:val="24"/>
        </w:rPr>
        <w:t>h)</w:t>
      </w:r>
      <w:r w:rsidRPr="00860D20">
        <w:rPr>
          <w:rFonts w:ascii="Arial" w:hAnsi="Arial" w:cs="Arial"/>
          <w:spacing w:val="-9"/>
          <w:sz w:val="24"/>
          <w:szCs w:val="24"/>
        </w:rPr>
        <w:t xml:space="preserve"> </w:t>
      </w:r>
      <w:r w:rsidRPr="00860D20">
        <w:rPr>
          <w:rFonts w:ascii="Arial" w:hAnsi="Arial" w:cs="Arial"/>
          <w:sz w:val="24"/>
          <w:szCs w:val="24"/>
        </w:rPr>
        <w:t>y</w:t>
      </w:r>
      <w:r w:rsidRPr="00860D20">
        <w:rPr>
          <w:rFonts w:ascii="Arial" w:hAnsi="Arial" w:cs="Arial"/>
          <w:spacing w:val="20"/>
          <w:sz w:val="24"/>
          <w:szCs w:val="24"/>
        </w:rPr>
        <w:t xml:space="preserve"> </w:t>
      </w:r>
      <w:r w:rsidRPr="00860D20">
        <w:rPr>
          <w:rFonts w:ascii="Arial" w:hAnsi="Arial" w:cs="Arial"/>
          <w:sz w:val="24"/>
          <w:szCs w:val="24"/>
        </w:rPr>
        <w:t>IV</w:t>
      </w:r>
      <w:r w:rsidRPr="00860D20">
        <w:rPr>
          <w:rFonts w:ascii="Arial" w:hAnsi="Arial" w:cs="Arial"/>
          <w:spacing w:val="-17"/>
          <w:sz w:val="24"/>
          <w:szCs w:val="24"/>
        </w:rPr>
        <w:t xml:space="preserve"> </w:t>
      </w:r>
      <w:r w:rsidRPr="00860D20">
        <w:rPr>
          <w:rFonts w:ascii="Arial" w:hAnsi="Arial" w:cs="Arial"/>
          <w:sz w:val="24"/>
          <w:szCs w:val="24"/>
        </w:rPr>
        <w:t>de</w:t>
      </w:r>
      <w:r w:rsidRPr="00860D20">
        <w:rPr>
          <w:rFonts w:ascii="Arial" w:hAnsi="Arial" w:cs="Arial"/>
          <w:spacing w:val="4"/>
          <w:sz w:val="24"/>
          <w:szCs w:val="24"/>
        </w:rPr>
        <w:t xml:space="preserve"> </w:t>
      </w:r>
      <w:r w:rsidRPr="00860D20">
        <w:rPr>
          <w:rFonts w:ascii="Arial" w:hAnsi="Arial" w:cs="Arial"/>
          <w:spacing w:val="-21"/>
          <w:sz w:val="24"/>
          <w:szCs w:val="24"/>
        </w:rPr>
        <w:t>l</w:t>
      </w:r>
      <w:r w:rsidRPr="00860D20">
        <w:rPr>
          <w:rFonts w:ascii="Arial" w:hAnsi="Arial" w:cs="Arial"/>
          <w:sz w:val="24"/>
          <w:szCs w:val="24"/>
        </w:rPr>
        <w:t>a</w:t>
      </w:r>
      <w:r w:rsidRPr="00860D20">
        <w:rPr>
          <w:rFonts w:ascii="Arial" w:hAnsi="Arial" w:cs="Arial"/>
          <w:spacing w:val="8"/>
          <w:sz w:val="24"/>
          <w:szCs w:val="24"/>
        </w:rPr>
        <w:t xml:space="preserve"> </w:t>
      </w:r>
      <w:r w:rsidRPr="00860D20">
        <w:rPr>
          <w:rFonts w:ascii="Arial" w:hAnsi="Arial" w:cs="Arial"/>
          <w:sz w:val="24"/>
          <w:szCs w:val="24"/>
        </w:rPr>
        <w:t>Const</w:t>
      </w:r>
      <w:r w:rsidRPr="00860D20">
        <w:rPr>
          <w:rFonts w:ascii="Arial" w:hAnsi="Arial" w:cs="Arial"/>
          <w:spacing w:val="-8"/>
          <w:sz w:val="24"/>
          <w:szCs w:val="24"/>
        </w:rPr>
        <w:t>i</w:t>
      </w:r>
      <w:r w:rsidRPr="00860D20">
        <w:rPr>
          <w:rFonts w:ascii="Arial" w:hAnsi="Arial" w:cs="Arial"/>
          <w:sz w:val="24"/>
          <w:szCs w:val="24"/>
        </w:rPr>
        <w:t>tuc</w:t>
      </w:r>
      <w:r w:rsidRPr="00860D20">
        <w:rPr>
          <w:rFonts w:ascii="Arial" w:hAnsi="Arial" w:cs="Arial"/>
          <w:spacing w:val="-1"/>
          <w:sz w:val="24"/>
          <w:szCs w:val="24"/>
        </w:rPr>
        <w:t>i</w:t>
      </w:r>
      <w:r w:rsidRPr="00860D20">
        <w:rPr>
          <w:rFonts w:ascii="Arial" w:hAnsi="Arial" w:cs="Arial"/>
          <w:sz w:val="24"/>
          <w:szCs w:val="24"/>
        </w:rPr>
        <w:t>ón</w:t>
      </w:r>
      <w:r w:rsidRPr="00860D20">
        <w:rPr>
          <w:rFonts w:ascii="Arial" w:hAnsi="Arial" w:cs="Arial"/>
          <w:spacing w:val="12"/>
          <w:sz w:val="24"/>
          <w:szCs w:val="24"/>
        </w:rPr>
        <w:t xml:space="preserve"> </w:t>
      </w:r>
      <w:r w:rsidRPr="00860D20">
        <w:rPr>
          <w:rFonts w:ascii="Arial" w:hAnsi="Arial" w:cs="Arial"/>
          <w:sz w:val="24"/>
          <w:szCs w:val="24"/>
        </w:rPr>
        <w:t>Polít</w:t>
      </w:r>
      <w:r w:rsidRPr="00860D20">
        <w:rPr>
          <w:rFonts w:ascii="Arial" w:hAnsi="Arial" w:cs="Arial"/>
          <w:spacing w:val="-10"/>
          <w:sz w:val="24"/>
          <w:szCs w:val="24"/>
        </w:rPr>
        <w:t>i</w:t>
      </w:r>
      <w:r w:rsidRPr="00860D20">
        <w:rPr>
          <w:rFonts w:ascii="Arial" w:hAnsi="Arial" w:cs="Arial"/>
          <w:sz w:val="24"/>
          <w:szCs w:val="24"/>
        </w:rPr>
        <w:t>ca</w:t>
      </w:r>
      <w:r w:rsidRPr="00860D20">
        <w:rPr>
          <w:rFonts w:ascii="Arial" w:hAnsi="Arial" w:cs="Arial"/>
          <w:spacing w:val="4"/>
          <w:sz w:val="24"/>
          <w:szCs w:val="24"/>
        </w:rPr>
        <w:t xml:space="preserve"> </w:t>
      </w:r>
      <w:r w:rsidRPr="00860D20">
        <w:rPr>
          <w:rFonts w:ascii="Arial" w:hAnsi="Arial" w:cs="Arial"/>
          <w:sz w:val="24"/>
          <w:szCs w:val="24"/>
        </w:rPr>
        <w:t>de</w:t>
      </w:r>
      <w:r w:rsidRPr="00860D20">
        <w:rPr>
          <w:rFonts w:ascii="Arial" w:hAnsi="Arial" w:cs="Arial"/>
          <w:spacing w:val="11"/>
          <w:sz w:val="24"/>
          <w:szCs w:val="24"/>
        </w:rPr>
        <w:t xml:space="preserve"> </w:t>
      </w:r>
      <w:r w:rsidRPr="00860D20">
        <w:rPr>
          <w:rFonts w:ascii="Arial" w:hAnsi="Arial" w:cs="Arial"/>
          <w:spacing w:val="-21"/>
          <w:sz w:val="24"/>
          <w:szCs w:val="24"/>
        </w:rPr>
        <w:t>l</w:t>
      </w:r>
      <w:r w:rsidRPr="00860D20">
        <w:rPr>
          <w:rFonts w:ascii="Arial" w:hAnsi="Arial" w:cs="Arial"/>
          <w:sz w:val="24"/>
          <w:szCs w:val="24"/>
        </w:rPr>
        <w:t xml:space="preserve">os </w:t>
      </w:r>
      <w:r w:rsidRPr="00860D20">
        <w:rPr>
          <w:rFonts w:ascii="Arial" w:hAnsi="Arial" w:cs="Arial"/>
          <w:w w:val="105"/>
          <w:sz w:val="24"/>
          <w:szCs w:val="24"/>
        </w:rPr>
        <w:t>Estados</w:t>
      </w:r>
      <w:r w:rsidRPr="00860D20">
        <w:rPr>
          <w:rFonts w:ascii="Arial" w:hAnsi="Arial" w:cs="Arial"/>
          <w:spacing w:val="-5"/>
          <w:w w:val="105"/>
          <w:sz w:val="24"/>
          <w:szCs w:val="24"/>
        </w:rPr>
        <w:t xml:space="preserve"> </w:t>
      </w:r>
      <w:r w:rsidRPr="00860D20">
        <w:rPr>
          <w:rFonts w:ascii="Arial" w:hAnsi="Arial" w:cs="Arial"/>
          <w:w w:val="105"/>
          <w:sz w:val="24"/>
          <w:szCs w:val="24"/>
        </w:rPr>
        <w:t>Unidos</w:t>
      </w:r>
      <w:r w:rsidRPr="00860D20">
        <w:rPr>
          <w:rFonts w:ascii="Arial" w:hAnsi="Arial" w:cs="Arial"/>
          <w:spacing w:val="-10"/>
          <w:w w:val="105"/>
          <w:sz w:val="24"/>
          <w:szCs w:val="24"/>
        </w:rPr>
        <w:t xml:space="preserve"> </w:t>
      </w:r>
      <w:r w:rsidRPr="00860D20">
        <w:rPr>
          <w:rFonts w:ascii="Arial" w:hAnsi="Arial" w:cs="Arial"/>
          <w:spacing w:val="-2"/>
          <w:w w:val="105"/>
          <w:sz w:val="24"/>
          <w:szCs w:val="24"/>
        </w:rPr>
        <w:t>Mexi</w:t>
      </w:r>
      <w:r w:rsidRPr="00860D20">
        <w:rPr>
          <w:rFonts w:ascii="Arial" w:hAnsi="Arial" w:cs="Arial"/>
          <w:spacing w:val="-3"/>
          <w:w w:val="105"/>
          <w:sz w:val="24"/>
          <w:szCs w:val="24"/>
        </w:rPr>
        <w:t>canos</w:t>
      </w:r>
      <w:r w:rsidRPr="00860D20">
        <w:rPr>
          <w:rFonts w:ascii="Arial" w:hAnsi="Arial" w:cs="Arial"/>
          <w:spacing w:val="-7"/>
          <w:w w:val="105"/>
          <w:sz w:val="24"/>
          <w:szCs w:val="24"/>
        </w:rPr>
        <w:t xml:space="preserve"> </w:t>
      </w:r>
      <w:r w:rsidRPr="00860D20">
        <w:rPr>
          <w:rFonts w:ascii="Arial" w:hAnsi="Arial" w:cs="Arial"/>
          <w:w w:val="105"/>
          <w:sz w:val="24"/>
          <w:szCs w:val="24"/>
        </w:rPr>
        <w:t>artículos</w:t>
      </w:r>
      <w:r w:rsidRPr="00860D20">
        <w:rPr>
          <w:rFonts w:ascii="Arial" w:hAnsi="Arial" w:cs="Arial"/>
          <w:spacing w:val="-3"/>
          <w:w w:val="105"/>
          <w:sz w:val="24"/>
          <w:szCs w:val="24"/>
        </w:rPr>
        <w:t xml:space="preserve"> </w:t>
      </w:r>
      <w:r w:rsidRPr="00860D20">
        <w:rPr>
          <w:rFonts w:ascii="Arial" w:hAnsi="Arial" w:cs="Arial"/>
          <w:w w:val="105"/>
          <w:sz w:val="24"/>
          <w:szCs w:val="24"/>
        </w:rPr>
        <w:t>2</w:t>
      </w:r>
      <w:r w:rsidRPr="00860D20">
        <w:rPr>
          <w:rFonts w:ascii="Arial" w:hAnsi="Arial" w:cs="Arial"/>
          <w:spacing w:val="-11"/>
          <w:w w:val="105"/>
          <w:sz w:val="24"/>
          <w:szCs w:val="24"/>
        </w:rPr>
        <w:t xml:space="preserve"> </w:t>
      </w:r>
      <w:r w:rsidRPr="00860D20">
        <w:rPr>
          <w:rFonts w:ascii="Arial" w:hAnsi="Arial" w:cs="Arial"/>
          <w:w w:val="105"/>
          <w:sz w:val="24"/>
          <w:szCs w:val="24"/>
        </w:rPr>
        <w:t>y</w:t>
      </w:r>
      <w:r w:rsidRPr="00860D20">
        <w:rPr>
          <w:rFonts w:ascii="Arial" w:hAnsi="Arial" w:cs="Arial"/>
          <w:spacing w:val="-17"/>
          <w:w w:val="105"/>
          <w:sz w:val="24"/>
          <w:szCs w:val="24"/>
        </w:rPr>
        <w:t xml:space="preserve"> </w:t>
      </w:r>
      <w:r w:rsidRPr="00860D20">
        <w:rPr>
          <w:rFonts w:ascii="Arial" w:hAnsi="Arial" w:cs="Arial"/>
          <w:w w:val="105"/>
          <w:sz w:val="24"/>
          <w:szCs w:val="24"/>
        </w:rPr>
        <w:t>4</w:t>
      </w:r>
      <w:r w:rsidRPr="00860D20">
        <w:rPr>
          <w:rFonts w:ascii="Arial" w:hAnsi="Arial" w:cs="Arial"/>
          <w:spacing w:val="-13"/>
          <w:w w:val="105"/>
          <w:sz w:val="24"/>
          <w:szCs w:val="24"/>
        </w:rPr>
        <w:t xml:space="preserve"> </w:t>
      </w:r>
      <w:r w:rsidRPr="00860D20">
        <w:rPr>
          <w:rFonts w:ascii="Arial" w:hAnsi="Arial" w:cs="Arial"/>
          <w:w w:val="105"/>
          <w:sz w:val="24"/>
          <w:szCs w:val="24"/>
        </w:rPr>
        <w:t>de</w:t>
      </w:r>
      <w:r w:rsidRPr="00860D20">
        <w:rPr>
          <w:rFonts w:ascii="Arial" w:hAnsi="Arial" w:cs="Arial"/>
          <w:spacing w:val="-9"/>
          <w:w w:val="105"/>
          <w:sz w:val="24"/>
          <w:szCs w:val="24"/>
        </w:rPr>
        <w:t xml:space="preserve"> </w:t>
      </w:r>
      <w:r w:rsidRPr="00860D20">
        <w:rPr>
          <w:rFonts w:ascii="Arial" w:hAnsi="Arial" w:cs="Arial"/>
          <w:spacing w:val="-12"/>
          <w:w w:val="105"/>
          <w:sz w:val="24"/>
          <w:szCs w:val="24"/>
        </w:rPr>
        <w:t>l</w:t>
      </w:r>
      <w:r w:rsidRPr="00860D20">
        <w:rPr>
          <w:rFonts w:ascii="Arial" w:hAnsi="Arial" w:cs="Arial"/>
          <w:spacing w:val="-16"/>
          <w:w w:val="105"/>
          <w:sz w:val="24"/>
          <w:szCs w:val="24"/>
        </w:rPr>
        <w:t>a</w:t>
      </w:r>
      <w:r w:rsidRPr="00860D20">
        <w:rPr>
          <w:rFonts w:ascii="Arial" w:hAnsi="Arial" w:cs="Arial"/>
          <w:spacing w:val="1"/>
          <w:w w:val="105"/>
          <w:sz w:val="24"/>
          <w:szCs w:val="24"/>
        </w:rPr>
        <w:t xml:space="preserve"> </w:t>
      </w:r>
      <w:r w:rsidRPr="00860D20">
        <w:rPr>
          <w:rFonts w:ascii="Arial" w:hAnsi="Arial" w:cs="Arial"/>
          <w:w w:val="105"/>
          <w:sz w:val="24"/>
          <w:szCs w:val="24"/>
        </w:rPr>
        <w:t>Ley</w:t>
      </w:r>
      <w:r w:rsidRPr="00860D20">
        <w:rPr>
          <w:rFonts w:ascii="Arial" w:hAnsi="Arial" w:cs="Arial"/>
          <w:spacing w:val="-16"/>
          <w:w w:val="105"/>
          <w:sz w:val="24"/>
          <w:szCs w:val="24"/>
        </w:rPr>
        <w:t xml:space="preserve"> </w:t>
      </w:r>
      <w:r w:rsidRPr="00860D20">
        <w:rPr>
          <w:rFonts w:ascii="Arial" w:hAnsi="Arial" w:cs="Arial"/>
          <w:w w:val="105"/>
          <w:sz w:val="24"/>
          <w:szCs w:val="24"/>
        </w:rPr>
        <w:t>General</w:t>
      </w:r>
      <w:r w:rsidRPr="00860D20">
        <w:rPr>
          <w:rFonts w:ascii="Arial" w:hAnsi="Arial" w:cs="Arial"/>
          <w:spacing w:val="-15"/>
          <w:w w:val="105"/>
          <w:sz w:val="24"/>
          <w:szCs w:val="24"/>
        </w:rPr>
        <w:t xml:space="preserve"> </w:t>
      </w:r>
      <w:r w:rsidRPr="00860D20">
        <w:rPr>
          <w:rFonts w:ascii="Arial" w:hAnsi="Arial" w:cs="Arial"/>
          <w:w w:val="105"/>
          <w:sz w:val="24"/>
          <w:szCs w:val="24"/>
        </w:rPr>
        <w:t>del</w:t>
      </w:r>
      <w:r w:rsidRPr="00860D20">
        <w:rPr>
          <w:rFonts w:ascii="Arial" w:hAnsi="Arial" w:cs="Arial"/>
          <w:spacing w:val="-7"/>
          <w:w w:val="105"/>
          <w:sz w:val="24"/>
          <w:szCs w:val="24"/>
        </w:rPr>
        <w:t xml:space="preserve"> </w:t>
      </w:r>
      <w:r w:rsidRPr="00860D20">
        <w:rPr>
          <w:rFonts w:ascii="Arial" w:hAnsi="Arial" w:cs="Arial"/>
          <w:w w:val="105"/>
          <w:sz w:val="24"/>
          <w:szCs w:val="24"/>
        </w:rPr>
        <w:t>Sistema</w:t>
      </w:r>
      <w:r w:rsidRPr="00860D20">
        <w:rPr>
          <w:rFonts w:ascii="Arial" w:hAnsi="Arial" w:cs="Arial"/>
          <w:spacing w:val="4"/>
          <w:w w:val="105"/>
          <w:sz w:val="24"/>
          <w:szCs w:val="24"/>
        </w:rPr>
        <w:t xml:space="preserve"> </w:t>
      </w:r>
      <w:r w:rsidRPr="00860D20">
        <w:rPr>
          <w:rFonts w:ascii="Arial" w:hAnsi="Arial" w:cs="Arial"/>
          <w:w w:val="105"/>
          <w:sz w:val="24"/>
          <w:szCs w:val="24"/>
        </w:rPr>
        <w:t>Nacional</w:t>
      </w:r>
      <w:r w:rsidRPr="00860D20">
        <w:rPr>
          <w:rFonts w:ascii="Arial" w:eastAsia="Times New Roman" w:hAnsi="Arial" w:cs="Arial"/>
          <w:sz w:val="24"/>
          <w:szCs w:val="24"/>
        </w:rPr>
        <w:t xml:space="preserve"> </w:t>
      </w:r>
      <w:r w:rsidRPr="00860D20">
        <w:rPr>
          <w:rFonts w:ascii="Arial" w:hAnsi="Arial" w:cs="Arial"/>
          <w:sz w:val="24"/>
          <w:szCs w:val="24"/>
        </w:rPr>
        <w:t>de</w:t>
      </w:r>
      <w:r w:rsidRPr="00860D20">
        <w:rPr>
          <w:rFonts w:ascii="Arial" w:hAnsi="Arial" w:cs="Arial"/>
          <w:spacing w:val="47"/>
          <w:sz w:val="24"/>
          <w:szCs w:val="24"/>
        </w:rPr>
        <w:t xml:space="preserve"> </w:t>
      </w:r>
      <w:r w:rsidRPr="00860D20">
        <w:rPr>
          <w:rFonts w:ascii="Arial" w:hAnsi="Arial" w:cs="Arial"/>
          <w:sz w:val="24"/>
          <w:szCs w:val="24"/>
        </w:rPr>
        <w:t>Seguridad</w:t>
      </w:r>
      <w:r w:rsidRPr="00860D20">
        <w:rPr>
          <w:rFonts w:ascii="Arial" w:hAnsi="Arial" w:cs="Arial"/>
          <w:spacing w:val="11"/>
          <w:sz w:val="24"/>
          <w:szCs w:val="24"/>
        </w:rPr>
        <w:t xml:space="preserve"> </w:t>
      </w:r>
      <w:r w:rsidRPr="00860D20">
        <w:rPr>
          <w:rFonts w:ascii="Arial" w:hAnsi="Arial" w:cs="Arial"/>
          <w:sz w:val="24"/>
          <w:szCs w:val="24"/>
        </w:rPr>
        <w:t>Pública,</w:t>
      </w:r>
      <w:r w:rsidRPr="00860D20">
        <w:rPr>
          <w:rFonts w:ascii="Arial" w:hAnsi="Arial" w:cs="Arial"/>
          <w:spacing w:val="54"/>
          <w:sz w:val="24"/>
          <w:szCs w:val="24"/>
        </w:rPr>
        <w:t xml:space="preserve"> </w:t>
      </w:r>
      <w:r w:rsidRPr="00860D20">
        <w:rPr>
          <w:rFonts w:ascii="Arial" w:hAnsi="Arial" w:cs="Arial"/>
          <w:sz w:val="24"/>
          <w:szCs w:val="24"/>
        </w:rPr>
        <w:t>artículo</w:t>
      </w:r>
      <w:r w:rsidRPr="00860D20">
        <w:rPr>
          <w:rFonts w:ascii="Arial" w:hAnsi="Arial" w:cs="Arial"/>
          <w:spacing w:val="45"/>
          <w:sz w:val="24"/>
          <w:szCs w:val="24"/>
        </w:rPr>
        <w:t xml:space="preserve"> </w:t>
      </w:r>
      <w:r w:rsidRPr="00860D20">
        <w:rPr>
          <w:rFonts w:ascii="Arial" w:hAnsi="Arial" w:cs="Arial"/>
          <w:sz w:val="24"/>
          <w:szCs w:val="24"/>
        </w:rPr>
        <w:t>77</w:t>
      </w:r>
      <w:r w:rsidRPr="00860D20">
        <w:rPr>
          <w:rFonts w:ascii="Arial" w:hAnsi="Arial" w:cs="Arial"/>
          <w:spacing w:val="43"/>
          <w:sz w:val="24"/>
          <w:szCs w:val="24"/>
        </w:rPr>
        <w:t xml:space="preserve"> </w:t>
      </w:r>
      <w:r w:rsidRPr="00860D20">
        <w:rPr>
          <w:rFonts w:ascii="Arial" w:hAnsi="Arial" w:cs="Arial"/>
          <w:sz w:val="24"/>
          <w:szCs w:val="24"/>
        </w:rPr>
        <w:t>fracción</w:t>
      </w:r>
      <w:r w:rsidRPr="00860D20">
        <w:rPr>
          <w:rFonts w:ascii="Arial" w:hAnsi="Arial" w:cs="Arial"/>
          <w:spacing w:val="3"/>
          <w:sz w:val="24"/>
          <w:szCs w:val="24"/>
        </w:rPr>
        <w:t xml:space="preserve"> </w:t>
      </w:r>
      <w:r w:rsidRPr="00860D20">
        <w:rPr>
          <w:rFonts w:ascii="Arial" w:hAnsi="Arial" w:cs="Arial"/>
          <w:spacing w:val="5"/>
          <w:w w:val="90"/>
          <w:sz w:val="24"/>
          <w:szCs w:val="24"/>
        </w:rPr>
        <w:t>11</w:t>
      </w:r>
      <w:r w:rsidRPr="00860D20">
        <w:rPr>
          <w:rFonts w:ascii="Arial" w:hAnsi="Arial" w:cs="Arial"/>
          <w:spacing w:val="3"/>
          <w:w w:val="90"/>
          <w:sz w:val="24"/>
          <w:szCs w:val="24"/>
        </w:rPr>
        <w:t>,</w:t>
      </w:r>
      <w:r w:rsidRPr="00860D20">
        <w:rPr>
          <w:rFonts w:ascii="Arial" w:hAnsi="Arial" w:cs="Arial"/>
          <w:spacing w:val="14"/>
          <w:w w:val="90"/>
          <w:sz w:val="24"/>
          <w:szCs w:val="24"/>
        </w:rPr>
        <w:t xml:space="preserve"> </w:t>
      </w:r>
      <w:r w:rsidRPr="00860D20">
        <w:rPr>
          <w:rFonts w:ascii="Arial" w:hAnsi="Arial" w:cs="Arial"/>
          <w:sz w:val="24"/>
          <w:szCs w:val="24"/>
        </w:rPr>
        <w:t>79</w:t>
      </w:r>
      <w:r w:rsidRPr="00860D20">
        <w:rPr>
          <w:rFonts w:ascii="Arial" w:hAnsi="Arial" w:cs="Arial"/>
          <w:spacing w:val="46"/>
          <w:sz w:val="24"/>
          <w:szCs w:val="24"/>
        </w:rPr>
        <w:t xml:space="preserve"> </w:t>
      </w:r>
      <w:r w:rsidRPr="00860D20">
        <w:rPr>
          <w:rFonts w:ascii="Arial" w:hAnsi="Arial" w:cs="Arial"/>
          <w:sz w:val="24"/>
          <w:szCs w:val="24"/>
        </w:rPr>
        <w:t>fracción</w:t>
      </w:r>
      <w:r w:rsidRPr="00860D20">
        <w:rPr>
          <w:rFonts w:ascii="Arial" w:hAnsi="Arial" w:cs="Arial"/>
          <w:spacing w:val="17"/>
          <w:sz w:val="24"/>
          <w:szCs w:val="24"/>
        </w:rPr>
        <w:t xml:space="preserve"> </w:t>
      </w:r>
      <w:r w:rsidRPr="00860D20">
        <w:rPr>
          <w:rFonts w:ascii="Arial" w:hAnsi="Arial" w:cs="Arial"/>
          <w:sz w:val="24"/>
          <w:szCs w:val="24"/>
        </w:rPr>
        <w:t>IX</w:t>
      </w:r>
      <w:r w:rsidRPr="00860D20">
        <w:rPr>
          <w:rFonts w:ascii="Arial" w:hAnsi="Arial" w:cs="Arial"/>
          <w:spacing w:val="41"/>
          <w:sz w:val="24"/>
          <w:szCs w:val="24"/>
        </w:rPr>
        <w:t xml:space="preserve"> </w:t>
      </w:r>
      <w:r w:rsidRPr="00860D20">
        <w:rPr>
          <w:rFonts w:ascii="Arial" w:hAnsi="Arial" w:cs="Arial"/>
          <w:sz w:val="24"/>
          <w:szCs w:val="24"/>
        </w:rPr>
        <w:t>de</w:t>
      </w:r>
      <w:r w:rsidRPr="00860D20">
        <w:rPr>
          <w:rFonts w:ascii="Arial" w:hAnsi="Arial" w:cs="Arial"/>
          <w:spacing w:val="53"/>
          <w:sz w:val="24"/>
          <w:szCs w:val="24"/>
        </w:rPr>
        <w:t xml:space="preserve"> </w:t>
      </w:r>
      <w:r w:rsidRPr="00860D20">
        <w:rPr>
          <w:rFonts w:ascii="Arial" w:hAnsi="Arial" w:cs="Arial"/>
          <w:spacing w:val="-11"/>
          <w:sz w:val="24"/>
          <w:szCs w:val="24"/>
        </w:rPr>
        <w:t>l</w:t>
      </w:r>
      <w:r w:rsidRPr="00860D20">
        <w:rPr>
          <w:rFonts w:ascii="Arial" w:hAnsi="Arial" w:cs="Arial"/>
          <w:spacing w:val="-15"/>
          <w:sz w:val="24"/>
          <w:szCs w:val="24"/>
        </w:rPr>
        <w:t>a</w:t>
      </w:r>
      <w:r w:rsidRPr="00860D20">
        <w:rPr>
          <w:rFonts w:ascii="Arial" w:hAnsi="Arial" w:cs="Arial"/>
          <w:spacing w:val="58"/>
          <w:sz w:val="24"/>
          <w:szCs w:val="24"/>
        </w:rPr>
        <w:t xml:space="preserve"> </w:t>
      </w:r>
      <w:r w:rsidRPr="00860D20">
        <w:rPr>
          <w:rFonts w:ascii="Arial" w:hAnsi="Arial" w:cs="Arial"/>
          <w:spacing w:val="-1"/>
          <w:sz w:val="24"/>
          <w:szCs w:val="24"/>
        </w:rPr>
        <w:t>Constitución</w:t>
      </w:r>
      <w:r w:rsidRPr="00860D20">
        <w:rPr>
          <w:rFonts w:ascii="Arial" w:hAnsi="Arial" w:cs="Arial"/>
          <w:spacing w:val="22"/>
          <w:sz w:val="24"/>
          <w:szCs w:val="24"/>
        </w:rPr>
        <w:t xml:space="preserve"> </w:t>
      </w:r>
      <w:r w:rsidRPr="00860D20">
        <w:rPr>
          <w:rFonts w:ascii="Arial" w:hAnsi="Arial" w:cs="Arial"/>
          <w:sz w:val="24"/>
          <w:szCs w:val="24"/>
        </w:rPr>
        <w:t>Polít</w:t>
      </w:r>
      <w:r w:rsidRPr="00860D20">
        <w:rPr>
          <w:rFonts w:ascii="Arial" w:hAnsi="Arial" w:cs="Arial"/>
          <w:spacing w:val="-16"/>
          <w:sz w:val="24"/>
          <w:szCs w:val="24"/>
        </w:rPr>
        <w:t>i</w:t>
      </w:r>
      <w:r w:rsidRPr="00860D20">
        <w:rPr>
          <w:rFonts w:ascii="Arial" w:hAnsi="Arial" w:cs="Arial"/>
          <w:sz w:val="24"/>
          <w:szCs w:val="24"/>
        </w:rPr>
        <w:t>ca</w:t>
      </w:r>
      <w:r w:rsidRPr="00860D20">
        <w:rPr>
          <w:rFonts w:ascii="Arial" w:hAnsi="Arial" w:cs="Arial"/>
          <w:spacing w:val="26"/>
          <w:sz w:val="24"/>
          <w:szCs w:val="24"/>
        </w:rPr>
        <w:t xml:space="preserve"> </w:t>
      </w:r>
      <w:r w:rsidRPr="00860D20">
        <w:rPr>
          <w:rFonts w:ascii="Arial" w:hAnsi="Arial" w:cs="Arial"/>
          <w:sz w:val="24"/>
          <w:szCs w:val="24"/>
        </w:rPr>
        <w:t>del</w:t>
      </w:r>
      <w:r w:rsidRPr="00860D20">
        <w:rPr>
          <w:rFonts w:ascii="Arial" w:hAnsi="Arial" w:cs="Arial"/>
          <w:spacing w:val="37"/>
          <w:sz w:val="24"/>
          <w:szCs w:val="24"/>
        </w:rPr>
        <w:t xml:space="preserve"> </w:t>
      </w:r>
      <w:r w:rsidRPr="00860D20">
        <w:rPr>
          <w:rFonts w:ascii="Arial" w:hAnsi="Arial" w:cs="Arial"/>
          <w:sz w:val="24"/>
          <w:szCs w:val="24"/>
        </w:rPr>
        <w:t>Estado</w:t>
      </w:r>
      <w:r w:rsidRPr="00860D20">
        <w:rPr>
          <w:rFonts w:ascii="Arial" w:hAnsi="Arial" w:cs="Arial"/>
          <w:spacing w:val="25"/>
          <w:sz w:val="24"/>
          <w:szCs w:val="24"/>
        </w:rPr>
        <w:t xml:space="preserve"> </w:t>
      </w:r>
      <w:r w:rsidRPr="00860D20">
        <w:rPr>
          <w:rFonts w:ascii="Arial" w:hAnsi="Arial" w:cs="Arial"/>
          <w:sz w:val="24"/>
          <w:szCs w:val="24"/>
        </w:rPr>
        <w:t>de</w:t>
      </w:r>
      <w:r w:rsidRPr="00860D20">
        <w:rPr>
          <w:rFonts w:ascii="Arial" w:hAnsi="Arial" w:cs="Arial"/>
          <w:spacing w:val="28"/>
          <w:sz w:val="24"/>
          <w:szCs w:val="24"/>
        </w:rPr>
        <w:t xml:space="preserve"> </w:t>
      </w:r>
      <w:r w:rsidRPr="00860D20">
        <w:rPr>
          <w:rFonts w:ascii="Arial" w:hAnsi="Arial" w:cs="Arial"/>
          <w:sz w:val="24"/>
          <w:szCs w:val="24"/>
        </w:rPr>
        <w:t>Ja</w:t>
      </w:r>
      <w:r w:rsidRPr="00860D20">
        <w:rPr>
          <w:rFonts w:ascii="Arial" w:hAnsi="Arial" w:cs="Arial"/>
          <w:spacing w:val="3"/>
          <w:sz w:val="24"/>
          <w:szCs w:val="24"/>
        </w:rPr>
        <w:t>l</w:t>
      </w:r>
      <w:r w:rsidRPr="00860D20">
        <w:rPr>
          <w:rFonts w:ascii="Arial" w:hAnsi="Arial" w:cs="Arial"/>
          <w:spacing w:val="-23"/>
          <w:sz w:val="24"/>
          <w:szCs w:val="24"/>
        </w:rPr>
        <w:t>i</w:t>
      </w:r>
      <w:r w:rsidRPr="00860D20">
        <w:rPr>
          <w:rFonts w:ascii="Arial" w:hAnsi="Arial" w:cs="Arial"/>
          <w:sz w:val="24"/>
          <w:szCs w:val="24"/>
        </w:rPr>
        <w:t>sc</w:t>
      </w:r>
      <w:r w:rsidRPr="00860D20">
        <w:rPr>
          <w:rFonts w:ascii="Arial" w:hAnsi="Arial" w:cs="Arial"/>
          <w:spacing w:val="12"/>
          <w:sz w:val="24"/>
          <w:szCs w:val="24"/>
        </w:rPr>
        <w:t>o</w:t>
      </w:r>
      <w:r w:rsidRPr="00860D20">
        <w:rPr>
          <w:rFonts w:ascii="Arial" w:hAnsi="Arial" w:cs="Arial"/>
          <w:sz w:val="24"/>
          <w:szCs w:val="24"/>
        </w:rPr>
        <w:t>;</w:t>
      </w:r>
      <w:r w:rsidRPr="00860D20">
        <w:rPr>
          <w:rFonts w:ascii="Arial" w:hAnsi="Arial" w:cs="Arial"/>
          <w:spacing w:val="-4"/>
          <w:sz w:val="24"/>
          <w:szCs w:val="24"/>
        </w:rPr>
        <w:t xml:space="preserve"> </w:t>
      </w:r>
      <w:r w:rsidRPr="00860D20">
        <w:rPr>
          <w:rFonts w:ascii="Arial" w:hAnsi="Arial" w:cs="Arial"/>
          <w:sz w:val="24"/>
          <w:szCs w:val="24"/>
        </w:rPr>
        <w:t>Títu</w:t>
      </w:r>
      <w:r w:rsidRPr="00860D20">
        <w:rPr>
          <w:rFonts w:ascii="Arial" w:hAnsi="Arial" w:cs="Arial"/>
          <w:spacing w:val="-1"/>
          <w:sz w:val="24"/>
          <w:szCs w:val="24"/>
        </w:rPr>
        <w:t>l</w:t>
      </w:r>
      <w:r w:rsidRPr="00860D20">
        <w:rPr>
          <w:rFonts w:ascii="Arial" w:hAnsi="Arial" w:cs="Arial"/>
          <w:sz w:val="24"/>
          <w:szCs w:val="24"/>
        </w:rPr>
        <w:t>o</w:t>
      </w:r>
      <w:r w:rsidRPr="00860D20">
        <w:rPr>
          <w:rFonts w:ascii="Arial" w:hAnsi="Arial" w:cs="Arial"/>
          <w:spacing w:val="34"/>
          <w:sz w:val="24"/>
          <w:szCs w:val="24"/>
        </w:rPr>
        <w:t xml:space="preserve"> </w:t>
      </w:r>
      <w:r w:rsidRPr="00860D20">
        <w:rPr>
          <w:rFonts w:ascii="Arial" w:hAnsi="Arial" w:cs="Arial"/>
          <w:sz w:val="24"/>
          <w:szCs w:val="24"/>
        </w:rPr>
        <w:t>Pr</w:t>
      </w:r>
      <w:r w:rsidRPr="00860D20">
        <w:rPr>
          <w:rFonts w:ascii="Arial" w:hAnsi="Arial" w:cs="Arial"/>
          <w:spacing w:val="-23"/>
          <w:sz w:val="24"/>
          <w:szCs w:val="24"/>
        </w:rPr>
        <w:t>i</w:t>
      </w:r>
      <w:r w:rsidRPr="00860D20">
        <w:rPr>
          <w:rFonts w:ascii="Arial" w:hAnsi="Arial" w:cs="Arial"/>
          <w:sz w:val="24"/>
          <w:szCs w:val="24"/>
        </w:rPr>
        <w:t>mer</w:t>
      </w:r>
      <w:r w:rsidRPr="00860D20">
        <w:rPr>
          <w:rFonts w:ascii="Arial" w:hAnsi="Arial" w:cs="Arial"/>
          <w:spacing w:val="3"/>
          <w:sz w:val="24"/>
          <w:szCs w:val="24"/>
        </w:rPr>
        <w:t>o</w:t>
      </w:r>
      <w:r w:rsidRPr="00860D20">
        <w:rPr>
          <w:rFonts w:ascii="Arial" w:hAnsi="Arial" w:cs="Arial"/>
          <w:sz w:val="24"/>
          <w:szCs w:val="24"/>
        </w:rPr>
        <w:t>,</w:t>
      </w:r>
      <w:r w:rsidRPr="00860D20">
        <w:rPr>
          <w:rFonts w:ascii="Arial" w:hAnsi="Arial" w:cs="Arial"/>
          <w:spacing w:val="6"/>
          <w:sz w:val="24"/>
          <w:szCs w:val="24"/>
        </w:rPr>
        <w:t xml:space="preserve"> </w:t>
      </w:r>
      <w:r w:rsidRPr="00860D20">
        <w:rPr>
          <w:rFonts w:ascii="Arial" w:hAnsi="Arial" w:cs="Arial"/>
          <w:sz w:val="24"/>
          <w:szCs w:val="24"/>
        </w:rPr>
        <w:t>Capítu</w:t>
      </w:r>
      <w:r w:rsidRPr="00860D20">
        <w:rPr>
          <w:rFonts w:ascii="Arial" w:hAnsi="Arial" w:cs="Arial"/>
          <w:spacing w:val="-1"/>
          <w:sz w:val="24"/>
          <w:szCs w:val="24"/>
        </w:rPr>
        <w:t>l</w:t>
      </w:r>
      <w:r w:rsidRPr="00860D20">
        <w:rPr>
          <w:rFonts w:ascii="Arial" w:hAnsi="Arial" w:cs="Arial"/>
          <w:sz w:val="24"/>
          <w:szCs w:val="24"/>
        </w:rPr>
        <w:t>o</w:t>
      </w:r>
      <w:r w:rsidRPr="00860D20">
        <w:rPr>
          <w:rFonts w:ascii="Arial" w:hAnsi="Arial" w:cs="Arial"/>
          <w:spacing w:val="45"/>
          <w:sz w:val="24"/>
          <w:szCs w:val="24"/>
        </w:rPr>
        <w:t xml:space="preserve"> </w:t>
      </w:r>
      <w:r w:rsidRPr="00860D20">
        <w:rPr>
          <w:rFonts w:ascii="Arial" w:hAnsi="Arial" w:cs="Arial"/>
          <w:sz w:val="24"/>
          <w:szCs w:val="24"/>
        </w:rPr>
        <w:t>Ún</w:t>
      </w:r>
      <w:r w:rsidRPr="00860D20">
        <w:rPr>
          <w:rFonts w:ascii="Arial" w:hAnsi="Arial" w:cs="Arial"/>
          <w:spacing w:val="-17"/>
          <w:sz w:val="24"/>
          <w:szCs w:val="24"/>
        </w:rPr>
        <w:t>i</w:t>
      </w:r>
      <w:r w:rsidRPr="00860D20">
        <w:rPr>
          <w:rFonts w:ascii="Arial" w:hAnsi="Arial" w:cs="Arial"/>
          <w:sz w:val="24"/>
          <w:szCs w:val="24"/>
        </w:rPr>
        <w:t>co</w:t>
      </w:r>
      <w:r w:rsidRPr="00860D20">
        <w:rPr>
          <w:rFonts w:ascii="Arial" w:hAnsi="Arial" w:cs="Arial"/>
          <w:spacing w:val="26"/>
          <w:sz w:val="24"/>
          <w:szCs w:val="24"/>
        </w:rPr>
        <w:t xml:space="preserve"> </w:t>
      </w:r>
      <w:r w:rsidRPr="00860D20">
        <w:rPr>
          <w:rFonts w:ascii="Arial" w:hAnsi="Arial" w:cs="Arial"/>
          <w:sz w:val="24"/>
          <w:szCs w:val="24"/>
        </w:rPr>
        <w:t>artícu</w:t>
      </w:r>
      <w:r w:rsidRPr="00860D20">
        <w:rPr>
          <w:rFonts w:ascii="Arial" w:hAnsi="Arial" w:cs="Arial"/>
          <w:spacing w:val="-9"/>
          <w:sz w:val="24"/>
          <w:szCs w:val="24"/>
        </w:rPr>
        <w:t>l</w:t>
      </w:r>
      <w:r w:rsidRPr="00860D20">
        <w:rPr>
          <w:rFonts w:ascii="Arial" w:hAnsi="Arial" w:cs="Arial"/>
          <w:sz w:val="24"/>
          <w:szCs w:val="24"/>
        </w:rPr>
        <w:t>o</w:t>
      </w:r>
      <w:r w:rsidRPr="00860D20">
        <w:rPr>
          <w:rFonts w:ascii="Arial" w:hAnsi="Arial" w:cs="Arial"/>
          <w:spacing w:val="-8"/>
          <w:sz w:val="24"/>
          <w:szCs w:val="24"/>
        </w:rPr>
        <w:t>1</w:t>
      </w:r>
      <w:r w:rsidRPr="00860D20">
        <w:rPr>
          <w:rFonts w:ascii="Arial" w:hAnsi="Arial" w:cs="Arial"/>
          <w:sz w:val="24"/>
          <w:szCs w:val="24"/>
        </w:rPr>
        <w:t>de</w:t>
      </w:r>
      <w:r w:rsidRPr="00860D20">
        <w:rPr>
          <w:rFonts w:ascii="Arial" w:hAnsi="Arial" w:cs="Arial"/>
          <w:spacing w:val="37"/>
          <w:sz w:val="24"/>
          <w:szCs w:val="24"/>
        </w:rPr>
        <w:t xml:space="preserve"> </w:t>
      </w:r>
      <w:r w:rsidRPr="00860D20">
        <w:rPr>
          <w:rFonts w:ascii="Arial" w:hAnsi="Arial" w:cs="Arial"/>
          <w:sz w:val="24"/>
          <w:szCs w:val="24"/>
        </w:rPr>
        <w:t>la</w:t>
      </w:r>
      <w:r w:rsidRPr="00860D20">
        <w:rPr>
          <w:rFonts w:ascii="Arial" w:hAnsi="Arial" w:cs="Arial"/>
          <w:spacing w:val="26"/>
          <w:sz w:val="24"/>
          <w:szCs w:val="24"/>
        </w:rPr>
        <w:t xml:space="preserve"> </w:t>
      </w:r>
      <w:r w:rsidRPr="00860D20">
        <w:rPr>
          <w:rFonts w:ascii="Arial" w:hAnsi="Arial" w:cs="Arial"/>
          <w:sz w:val="24"/>
          <w:szCs w:val="24"/>
        </w:rPr>
        <w:t>Ley</w:t>
      </w:r>
      <w:r w:rsidRPr="00860D20">
        <w:rPr>
          <w:rFonts w:ascii="Arial" w:hAnsi="Arial" w:cs="Arial"/>
          <w:spacing w:val="22"/>
          <w:sz w:val="24"/>
          <w:szCs w:val="24"/>
        </w:rPr>
        <w:t xml:space="preserve"> </w:t>
      </w:r>
      <w:r w:rsidRPr="00860D20">
        <w:rPr>
          <w:rFonts w:ascii="Arial" w:hAnsi="Arial" w:cs="Arial"/>
          <w:sz w:val="24"/>
          <w:szCs w:val="24"/>
        </w:rPr>
        <w:t>de</w:t>
      </w:r>
      <w:r w:rsidRPr="00860D20">
        <w:rPr>
          <w:rFonts w:ascii="Arial" w:hAnsi="Arial" w:cs="Arial"/>
          <w:w w:val="103"/>
          <w:sz w:val="24"/>
          <w:szCs w:val="24"/>
        </w:rPr>
        <w:t xml:space="preserve"> </w:t>
      </w:r>
      <w:r w:rsidRPr="00860D20">
        <w:rPr>
          <w:rFonts w:ascii="Arial" w:hAnsi="Arial" w:cs="Arial"/>
          <w:sz w:val="24"/>
          <w:szCs w:val="24"/>
        </w:rPr>
        <w:t>Coordinación</w:t>
      </w:r>
      <w:r w:rsidRPr="00860D20">
        <w:rPr>
          <w:rFonts w:ascii="Arial" w:hAnsi="Arial" w:cs="Arial"/>
          <w:spacing w:val="-2"/>
          <w:sz w:val="24"/>
          <w:szCs w:val="24"/>
        </w:rPr>
        <w:t xml:space="preserve"> </w:t>
      </w:r>
      <w:r w:rsidRPr="00860D20">
        <w:rPr>
          <w:rFonts w:ascii="Arial" w:hAnsi="Arial" w:cs="Arial"/>
          <w:sz w:val="24"/>
          <w:szCs w:val="24"/>
        </w:rPr>
        <w:t>Metropolitana</w:t>
      </w:r>
      <w:r w:rsidRPr="00860D20">
        <w:rPr>
          <w:rFonts w:ascii="Arial" w:hAnsi="Arial" w:cs="Arial"/>
          <w:spacing w:val="-11"/>
          <w:sz w:val="24"/>
          <w:szCs w:val="24"/>
        </w:rPr>
        <w:t xml:space="preserve"> </w:t>
      </w:r>
      <w:r w:rsidRPr="00860D20">
        <w:rPr>
          <w:rFonts w:ascii="Arial" w:hAnsi="Arial" w:cs="Arial"/>
          <w:sz w:val="24"/>
          <w:szCs w:val="24"/>
        </w:rPr>
        <w:t>del</w:t>
      </w:r>
      <w:r w:rsidRPr="00860D20">
        <w:rPr>
          <w:rFonts w:ascii="Arial" w:hAnsi="Arial" w:cs="Arial"/>
          <w:spacing w:val="-1"/>
          <w:sz w:val="24"/>
          <w:szCs w:val="24"/>
        </w:rPr>
        <w:t xml:space="preserve"> </w:t>
      </w:r>
      <w:r w:rsidRPr="00860D20">
        <w:rPr>
          <w:rFonts w:ascii="Arial" w:hAnsi="Arial" w:cs="Arial"/>
          <w:sz w:val="24"/>
          <w:szCs w:val="24"/>
        </w:rPr>
        <w:t>Estado</w:t>
      </w:r>
      <w:r w:rsidRPr="00860D20">
        <w:rPr>
          <w:rFonts w:ascii="Arial" w:hAnsi="Arial" w:cs="Arial"/>
          <w:spacing w:val="-17"/>
          <w:sz w:val="24"/>
          <w:szCs w:val="24"/>
        </w:rPr>
        <w:t xml:space="preserve"> </w:t>
      </w:r>
      <w:r w:rsidRPr="00860D20">
        <w:rPr>
          <w:rFonts w:ascii="Arial" w:hAnsi="Arial" w:cs="Arial"/>
          <w:sz w:val="24"/>
          <w:szCs w:val="24"/>
        </w:rPr>
        <w:t>de</w:t>
      </w:r>
      <w:r w:rsidRPr="00860D20">
        <w:rPr>
          <w:rFonts w:ascii="Arial" w:hAnsi="Arial" w:cs="Arial"/>
          <w:spacing w:val="-9"/>
          <w:sz w:val="24"/>
          <w:szCs w:val="24"/>
        </w:rPr>
        <w:t xml:space="preserve"> </w:t>
      </w:r>
      <w:r w:rsidRPr="00860D20">
        <w:rPr>
          <w:rFonts w:ascii="Arial" w:hAnsi="Arial" w:cs="Arial"/>
          <w:sz w:val="24"/>
          <w:szCs w:val="24"/>
        </w:rPr>
        <w:t>Jalisco;</w:t>
      </w:r>
      <w:r w:rsidRPr="00860D20">
        <w:rPr>
          <w:rFonts w:ascii="Arial" w:hAnsi="Arial" w:cs="Arial"/>
          <w:spacing w:val="8"/>
          <w:sz w:val="24"/>
          <w:szCs w:val="24"/>
        </w:rPr>
        <w:t xml:space="preserve"> </w:t>
      </w:r>
      <w:r w:rsidRPr="00860D20">
        <w:rPr>
          <w:rFonts w:ascii="Arial" w:hAnsi="Arial" w:cs="Arial"/>
          <w:sz w:val="24"/>
          <w:szCs w:val="24"/>
        </w:rPr>
        <w:t>artículos</w:t>
      </w:r>
      <w:r w:rsidRPr="00860D20">
        <w:rPr>
          <w:rFonts w:ascii="Arial" w:hAnsi="Arial" w:cs="Arial"/>
          <w:spacing w:val="13"/>
          <w:sz w:val="24"/>
          <w:szCs w:val="24"/>
        </w:rPr>
        <w:t xml:space="preserve"> </w:t>
      </w:r>
      <w:r w:rsidRPr="00860D20">
        <w:rPr>
          <w:rFonts w:ascii="Arial" w:hAnsi="Arial" w:cs="Arial"/>
          <w:sz w:val="24"/>
          <w:szCs w:val="24"/>
        </w:rPr>
        <w:t>1,</w:t>
      </w:r>
      <w:r w:rsidRPr="00860D20">
        <w:rPr>
          <w:rFonts w:ascii="Arial" w:hAnsi="Arial" w:cs="Arial"/>
          <w:spacing w:val="-24"/>
          <w:sz w:val="24"/>
          <w:szCs w:val="24"/>
        </w:rPr>
        <w:t xml:space="preserve"> </w:t>
      </w:r>
      <w:r w:rsidRPr="00860D20">
        <w:rPr>
          <w:rFonts w:ascii="Arial" w:hAnsi="Arial" w:cs="Arial"/>
          <w:sz w:val="24"/>
          <w:szCs w:val="24"/>
        </w:rPr>
        <w:t>2,</w:t>
      </w:r>
      <w:r w:rsidRPr="00860D20">
        <w:rPr>
          <w:rFonts w:ascii="Arial" w:hAnsi="Arial" w:cs="Arial"/>
          <w:spacing w:val="-6"/>
          <w:sz w:val="24"/>
          <w:szCs w:val="24"/>
        </w:rPr>
        <w:t xml:space="preserve"> </w:t>
      </w:r>
      <w:r w:rsidRPr="00860D20">
        <w:rPr>
          <w:rFonts w:ascii="Arial" w:hAnsi="Arial" w:cs="Arial"/>
          <w:sz w:val="24"/>
          <w:szCs w:val="24"/>
        </w:rPr>
        <w:t>3,</w:t>
      </w:r>
      <w:r w:rsidRPr="00860D20">
        <w:rPr>
          <w:rFonts w:ascii="Arial" w:hAnsi="Arial" w:cs="Arial"/>
          <w:spacing w:val="-1"/>
          <w:sz w:val="24"/>
          <w:szCs w:val="24"/>
        </w:rPr>
        <w:t xml:space="preserve"> </w:t>
      </w:r>
      <w:r w:rsidRPr="00860D20">
        <w:rPr>
          <w:rFonts w:ascii="Arial" w:hAnsi="Arial" w:cs="Arial"/>
          <w:sz w:val="24"/>
          <w:szCs w:val="24"/>
        </w:rPr>
        <w:t>37</w:t>
      </w:r>
      <w:r w:rsidRPr="00860D20">
        <w:rPr>
          <w:rFonts w:ascii="Arial" w:hAnsi="Arial" w:cs="Arial"/>
          <w:spacing w:val="-10"/>
          <w:sz w:val="24"/>
          <w:szCs w:val="24"/>
        </w:rPr>
        <w:t xml:space="preserve"> </w:t>
      </w:r>
      <w:r w:rsidRPr="00860D20">
        <w:rPr>
          <w:rFonts w:ascii="Arial" w:hAnsi="Arial" w:cs="Arial"/>
          <w:sz w:val="24"/>
          <w:szCs w:val="24"/>
        </w:rPr>
        <w:t>fracción</w:t>
      </w:r>
      <w:r w:rsidRPr="00860D20">
        <w:rPr>
          <w:rFonts w:ascii="Arial" w:hAnsi="Arial" w:cs="Arial"/>
          <w:spacing w:val="18"/>
          <w:sz w:val="24"/>
          <w:szCs w:val="24"/>
        </w:rPr>
        <w:t xml:space="preserve"> </w:t>
      </w:r>
      <w:r w:rsidRPr="00860D20">
        <w:rPr>
          <w:rFonts w:ascii="Arial" w:hAnsi="Arial" w:cs="Arial"/>
          <w:w w:val="90"/>
          <w:sz w:val="24"/>
          <w:szCs w:val="24"/>
        </w:rPr>
        <w:t>11,</w:t>
      </w:r>
      <w:r w:rsidRPr="00860D20">
        <w:rPr>
          <w:rFonts w:ascii="Arial" w:hAnsi="Arial" w:cs="Arial"/>
          <w:spacing w:val="-4"/>
          <w:w w:val="90"/>
          <w:sz w:val="24"/>
          <w:szCs w:val="24"/>
        </w:rPr>
        <w:t xml:space="preserve"> </w:t>
      </w:r>
      <w:r w:rsidRPr="00860D20">
        <w:rPr>
          <w:rFonts w:ascii="Arial" w:hAnsi="Arial" w:cs="Arial"/>
          <w:sz w:val="24"/>
          <w:szCs w:val="24"/>
        </w:rPr>
        <w:t>40</w:t>
      </w:r>
      <w:r w:rsidRPr="00860D20">
        <w:rPr>
          <w:rFonts w:ascii="Arial" w:hAnsi="Arial" w:cs="Arial"/>
          <w:spacing w:val="40"/>
          <w:w w:val="104"/>
          <w:sz w:val="24"/>
          <w:szCs w:val="24"/>
        </w:rPr>
        <w:t xml:space="preserve"> </w:t>
      </w:r>
      <w:r w:rsidRPr="00860D20">
        <w:rPr>
          <w:rFonts w:ascii="Arial" w:hAnsi="Arial" w:cs="Arial"/>
          <w:sz w:val="24"/>
          <w:szCs w:val="24"/>
        </w:rPr>
        <w:t>fracción</w:t>
      </w:r>
      <w:r w:rsidRPr="00860D20">
        <w:rPr>
          <w:rFonts w:ascii="Arial" w:hAnsi="Arial" w:cs="Arial"/>
          <w:spacing w:val="15"/>
          <w:sz w:val="24"/>
          <w:szCs w:val="24"/>
        </w:rPr>
        <w:t xml:space="preserve"> </w:t>
      </w:r>
      <w:r w:rsidRPr="00860D20">
        <w:rPr>
          <w:rFonts w:ascii="Arial" w:hAnsi="Arial" w:cs="Arial"/>
          <w:spacing w:val="5"/>
          <w:w w:val="90"/>
          <w:sz w:val="24"/>
          <w:szCs w:val="24"/>
        </w:rPr>
        <w:t>11</w:t>
      </w:r>
      <w:r w:rsidRPr="00860D20">
        <w:rPr>
          <w:rFonts w:ascii="Arial" w:hAnsi="Arial" w:cs="Arial"/>
          <w:spacing w:val="3"/>
          <w:w w:val="90"/>
          <w:sz w:val="24"/>
          <w:szCs w:val="24"/>
        </w:rPr>
        <w:t>,</w:t>
      </w:r>
      <w:r w:rsidRPr="00860D20">
        <w:rPr>
          <w:rFonts w:ascii="Arial" w:hAnsi="Arial" w:cs="Arial"/>
          <w:spacing w:val="4"/>
          <w:w w:val="90"/>
          <w:sz w:val="24"/>
          <w:szCs w:val="24"/>
        </w:rPr>
        <w:t xml:space="preserve"> </w:t>
      </w:r>
      <w:r w:rsidRPr="00860D20">
        <w:rPr>
          <w:rFonts w:ascii="Arial" w:hAnsi="Arial" w:cs="Arial"/>
          <w:sz w:val="24"/>
          <w:szCs w:val="24"/>
        </w:rPr>
        <w:t>47</w:t>
      </w:r>
      <w:r w:rsidRPr="00860D20">
        <w:rPr>
          <w:rFonts w:ascii="Arial" w:hAnsi="Arial" w:cs="Arial"/>
          <w:spacing w:val="-8"/>
          <w:sz w:val="24"/>
          <w:szCs w:val="24"/>
        </w:rPr>
        <w:t xml:space="preserve"> </w:t>
      </w:r>
      <w:r w:rsidRPr="00860D20">
        <w:rPr>
          <w:rFonts w:ascii="Arial" w:hAnsi="Arial" w:cs="Arial"/>
          <w:sz w:val="24"/>
          <w:szCs w:val="24"/>
        </w:rPr>
        <w:t>fracción</w:t>
      </w:r>
      <w:r w:rsidRPr="00860D20">
        <w:rPr>
          <w:rFonts w:ascii="Arial" w:hAnsi="Arial" w:cs="Arial"/>
          <w:spacing w:val="14"/>
          <w:sz w:val="24"/>
          <w:szCs w:val="24"/>
        </w:rPr>
        <w:t xml:space="preserve"> </w:t>
      </w:r>
      <w:r w:rsidRPr="00860D20">
        <w:rPr>
          <w:rFonts w:ascii="Arial" w:hAnsi="Arial" w:cs="Arial"/>
          <w:spacing w:val="10"/>
          <w:sz w:val="24"/>
          <w:szCs w:val="24"/>
        </w:rPr>
        <w:t>V</w:t>
      </w:r>
      <w:r w:rsidRPr="00860D20">
        <w:rPr>
          <w:rFonts w:ascii="Arial" w:hAnsi="Arial" w:cs="Arial"/>
          <w:spacing w:val="12"/>
          <w:sz w:val="24"/>
          <w:szCs w:val="24"/>
        </w:rPr>
        <w:t>,</w:t>
      </w:r>
      <w:r w:rsidRPr="00860D20">
        <w:rPr>
          <w:rFonts w:ascii="Arial" w:hAnsi="Arial" w:cs="Arial"/>
          <w:spacing w:val="2"/>
          <w:sz w:val="24"/>
          <w:szCs w:val="24"/>
        </w:rPr>
        <w:t xml:space="preserve"> </w:t>
      </w:r>
      <w:r w:rsidRPr="00860D20">
        <w:rPr>
          <w:rFonts w:ascii="Arial" w:hAnsi="Arial" w:cs="Arial"/>
          <w:sz w:val="24"/>
          <w:szCs w:val="24"/>
        </w:rPr>
        <w:t>53</w:t>
      </w:r>
      <w:r w:rsidRPr="00860D20">
        <w:rPr>
          <w:rFonts w:ascii="Arial" w:hAnsi="Arial" w:cs="Arial"/>
          <w:spacing w:val="-7"/>
          <w:sz w:val="24"/>
          <w:szCs w:val="24"/>
        </w:rPr>
        <w:t xml:space="preserve"> </w:t>
      </w:r>
      <w:r w:rsidRPr="00860D20">
        <w:rPr>
          <w:rFonts w:ascii="Arial" w:hAnsi="Arial" w:cs="Arial"/>
          <w:sz w:val="24"/>
          <w:szCs w:val="24"/>
        </w:rPr>
        <w:t>fracciones</w:t>
      </w:r>
      <w:r w:rsidRPr="00860D20">
        <w:rPr>
          <w:rFonts w:ascii="Arial" w:hAnsi="Arial" w:cs="Arial"/>
          <w:spacing w:val="19"/>
          <w:sz w:val="24"/>
          <w:szCs w:val="24"/>
        </w:rPr>
        <w:t xml:space="preserve"> </w:t>
      </w:r>
      <w:r w:rsidRPr="00860D20">
        <w:rPr>
          <w:rFonts w:ascii="Arial" w:hAnsi="Arial" w:cs="Arial"/>
          <w:w w:val="90"/>
          <w:sz w:val="24"/>
          <w:szCs w:val="24"/>
        </w:rPr>
        <w:t xml:space="preserve">1 </w:t>
      </w:r>
      <w:r w:rsidRPr="00860D20">
        <w:rPr>
          <w:rFonts w:ascii="Arial" w:hAnsi="Arial" w:cs="Arial"/>
          <w:sz w:val="24"/>
          <w:szCs w:val="24"/>
        </w:rPr>
        <w:t>de</w:t>
      </w:r>
      <w:r w:rsidRPr="00860D20">
        <w:rPr>
          <w:rFonts w:ascii="Arial" w:hAnsi="Arial" w:cs="Arial"/>
          <w:spacing w:val="8"/>
          <w:sz w:val="24"/>
          <w:szCs w:val="24"/>
        </w:rPr>
        <w:t xml:space="preserve"> </w:t>
      </w:r>
      <w:r w:rsidRPr="00860D20">
        <w:rPr>
          <w:rFonts w:ascii="Arial" w:hAnsi="Arial" w:cs="Arial"/>
          <w:sz w:val="24"/>
          <w:szCs w:val="24"/>
        </w:rPr>
        <w:t>la</w:t>
      </w:r>
      <w:r w:rsidRPr="00860D20">
        <w:rPr>
          <w:rFonts w:ascii="Arial" w:hAnsi="Arial" w:cs="Arial"/>
          <w:spacing w:val="1"/>
          <w:sz w:val="24"/>
          <w:szCs w:val="24"/>
        </w:rPr>
        <w:t xml:space="preserve"> </w:t>
      </w:r>
      <w:r w:rsidRPr="00860D20">
        <w:rPr>
          <w:rFonts w:ascii="Arial" w:hAnsi="Arial" w:cs="Arial"/>
          <w:sz w:val="24"/>
          <w:szCs w:val="24"/>
        </w:rPr>
        <w:t>Ley</w:t>
      </w:r>
      <w:r w:rsidRPr="00860D20">
        <w:rPr>
          <w:rFonts w:ascii="Arial" w:hAnsi="Arial" w:cs="Arial"/>
          <w:spacing w:val="-3"/>
          <w:sz w:val="24"/>
          <w:szCs w:val="24"/>
        </w:rPr>
        <w:t xml:space="preserve"> </w:t>
      </w:r>
      <w:r w:rsidRPr="00860D20">
        <w:rPr>
          <w:rFonts w:ascii="Arial" w:hAnsi="Arial" w:cs="Arial"/>
          <w:sz w:val="24"/>
          <w:szCs w:val="24"/>
        </w:rPr>
        <w:t>de</w:t>
      </w:r>
      <w:r w:rsidRPr="00860D20">
        <w:rPr>
          <w:rFonts w:ascii="Arial" w:hAnsi="Arial" w:cs="Arial"/>
          <w:spacing w:val="2"/>
          <w:sz w:val="24"/>
          <w:szCs w:val="24"/>
        </w:rPr>
        <w:t xml:space="preserve"> </w:t>
      </w:r>
      <w:r w:rsidRPr="00860D20">
        <w:rPr>
          <w:rFonts w:ascii="Arial" w:hAnsi="Arial" w:cs="Arial"/>
          <w:spacing w:val="-1"/>
          <w:sz w:val="24"/>
          <w:szCs w:val="24"/>
        </w:rPr>
        <w:t>Gobierno</w:t>
      </w:r>
      <w:r w:rsidRPr="00860D20">
        <w:rPr>
          <w:rFonts w:ascii="Arial" w:hAnsi="Arial" w:cs="Arial"/>
          <w:spacing w:val="1"/>
          <w:sz w:val="24"/>
          <w:szCs w:val="24"/>
        </w:rPr>
        <w:t xml:space="preserve"> </w:t>
      </w:r>
      <w:r w:rsidRPr="00860D20">
        <w:rPr>
          <w:rFonts w:ascii="Arial" w:hAnsi="Arial" w:cs="Arial"/>
          <w:sz w:val="24"/>
          <w:szCs w:val="24"/>
        </w:rPr>
        <w:t>y</w:t>
      </w:r>
      <w:r w:rsidRPr="00860D20">
        <w:rPr>
          <w:rFonts w:ascii="Arial" w:hAnsi="Arial" w:cs="Arial"/>
          <w:spacing w:val="17"/>
          <w:sz w:val="24"/>
          <w:szCs w:val="24"/>
        </w:rPr>
        <w:t xml:space="preserve"> </w:t>
      </w:r>
      <w:r w:rsidRPr="00860D20">
        <w:rPr>
          <w:rFonts w:ascii="Arial" w:hAnsi="Arial" w:cs="Arial"/>
          <w:sz w:val="24"/>
          <w:szCs w:val="24"/>
        </w:rPr>
        <w:t>la</w:t>
      </w:r>
      <w:r w:rsidRPr="00860D20">
        <w:rPr>
          <w:rFonts w:ascii="Arial" w:hAnsi="Arial" w:cs="Arial"/>
          <w:spacing w:val="-14"/>
          <w:sz w:val="24"/>
          <w:szCs w:val="24"/>
        </w:rPr>
        <w:t xml:space="preserve"> </w:t>
      </w:r>
      <w:r w:rsidRPr="00860D20">
        <w:rPr>
          <w:rFonts w:ascii="Arial" w:hAnsi="Arial" w:cs="Arial"/>
          <w:sz w:val="24"/>
          <w:szCs w:val="24"/>
        </w:rPr>
        <w:t>Administración</w:t>
      </w:r>
      <w:r w:rsidRPr="00860D20">
        <w:rPr>
          <w:rFonts w:ascii="Arial" w:hAnsi="Arial" w:cs="Arial"/>
          <w:spacing w:val="23"/>
          <w:sz w:val="24"/>
          <w:szCs w:val="24"/>
        </w:rPr>
        <w:t xml:space="preserve"> </w:t>
      </w:r>
      <w:r w:rsidRPr="00860D20">
        <w:rPr>
          <w:rFonts w:ascii="Arial" w:hAnsi="Arial" w:cs="Arial"/>
          <w:sz w:val="24"/>
          <w:szCs w:val="24"/>
        </w:rPr>
        <w:t>Púb</w:t>
      </w:r>
      <w:r w:rsidRPr="00860D20">
        <w:rPr>
          <w:rFonts w:ascii="Arial" w:hAnsi="Arial" w:cs="Arial"/>
          <w:spacing w:val="-3"/>
          <w:sz w:val="24"/>
          <w:szCs w:val="24"/>
        </w:rPr>
        <w:t>l</w:t>
      </w:r>
      <w:r w:rsidRPr="00860D20">
        <w:rPr>
          <w:rFonts w:ascii="Arial" w:hAnsi="Arial" w:cs="Arial"/>
          <w:spacing w:val="-21"/>
          <w:sz w:val="24"/>
          <w:szCs w:val="24"/>
        </w:rPr>
        <w:t>i</w:t>
      </w:r>
      <w:r w:rsidRPr="00860D20">
        <w:rPr>
          <w:rFonts w:ascii="Arial" w:hAnsi="Arial" w:cs="Arial"/>
          <w:sz w:val="24"/>
          <w:szCs w:val="24"/>
        </w:rPr>
        <w:t>ca</w:t>
      </w:r>
      <w:r w:rsidRPr="00860D20">
        <w:rPr>
          <w:rFonts w:ascii="Arial" w:hAnsi="Arial" w:cs="Arial"/>
          <w:spacing w:val="24"/>
          <w:sz w:val="24"/>
          <w:szCs w:val="24"/>
        </w:rPr>
        <w:t xml:space="preserve"> </w:t>
      </w:r>
      <w:r w:rsidRPr="00860D20">
        <w:rPr>
          <w:rFonts w:ascii="Arial" w:hAnsi="Arial" w:cs="Arial"/>
          <w:sz w:val="24"/>
          <w:szCs w:val="24"/>
        </w:rPr>
        <w:t>Mun</w:t>
      </w:r>
      <w:r w:rsidRPr="00860D20">
        <w:rPr>
          <w:rFonts w:ascii="Arial" w:hAnsi="Arial" w:cs="Arial"/>
          <w:spacing w:val="-19"/>
          <w:sz w:val="24"/>
          <w:szCs w:val="24"/>
        </w:rPr>
        <w:t>i</w:t>
      </w:r>
      <w:r w:rsidRPr="00860D20">
        <w:rPr>
          <w:rFonts w:ascii="Arial" w:hAnsi="Arial" w:cs="Arial"/>
          <w:sz w:val="24"/>
          <w:szCs w:val="24"/>
        </w:rPr>
        <w:t>cipal</w:t>
      </w:r>
      <w:r w:rsidRPr="00860D20">
        <w:rPr>
          <w:rFonts w:ascii="Arial" w:hAnsi="Arial" w:cs="Arial"/>
          <w:spacing w:val="9"/>
          <w:sz w:val="24"/>
          <w:szCs w:val="24"/>
        </w:rPr>
        <w:t xml:space="preserve"> </w:t>
      </w:r>
      <w:r w:rsidRPr="00860D20">
        <w:rPr>
          <w:rFonts w:ascii="Arial" w:hAnsi="Arial" w:cs="Arial"/>
          <w:spacing w:val="-17"/>
          <w:sz w:val="24"/>
          <w:szCs w:val="24"/>
        </w:rPr>
        <w:t>d</w:t>
      </w:r>
      <w:r w:rsidRPr="00860D20">
        <w:rPr>
          <w:rFonts w:ascii="Arial" w:hAnsi="Arial" w:cs="Arial"/>
          <w:sz w:val="24"/>
          <w:szCs w:val="24"/>
        </w:rPr>
        <w:t>el</w:t>
      </w:r>
      <w:r w:rsidRPr="00860D20">
        <w:rPr>
          <w:rFonts w:ascii="Arial" w:hAnsi="Arial" w:cs="Arial"/>
          <w:spacing w:val="18"/>
          <w:sz w:val="24"/>
          <w:szCs w:val="24"/>
        </w:rPr>
        <w:t xml:space="preserve"> </w:t>
      </w:r>
      <w:r w:rsidRPr="00860D20">
        <w:rPr>
          <w:rFonts w:ascii="Arial" w:hAnsi="Arial" w:cs="Arial"/>
          <w:sz w:val="24"/>
          <w:szCs w:val="24"/>
        </w:rPr>
        <w:t>Estado</w:t>
      </w:r>
      <w:r w:rsidRPr="00860D20">
        <w:rPr>
          <w:rFonts w:ascii="Arial" w:hAnsi="Arial" w:cs="Arial"/>
          <w:spacing w:val="12"/>
          <w:sz w:val="24"/>
          <w:szCs w:val="24"/>
        </w:rPr>
        <w:t xml:space="preserve"> </w:t>
      </w:r>
      <w:r w:rsidRPr="00860D20">
        <w:rPr>
          <w:rFonts w:ascii="Arial" w:hAnsi="Arial" w:cs="Arial"/>
          <w:sz w:val="24"/>
          <w:szCs w:val="24"/>
        </w:rPr>
        <w:t>de</w:t>
      </w:r>
      <w:r w:rsidRPr="00860D20">
        <w:rPr>
          <w:rFonts w:ascii="Arial" w:hAnsi="Arial" w:cs="Arial"/>
          <w:spacing w:val="15"/>
          <w:sz w:val="24"/>
          <w:szCs w:val="24"/>
        </w:rPr>
        <w:t xml:space="preserve"> </w:t>
      </w:r>
      <w:r w:rsidRPr="00860D20">
        <w:rPr>
          <w:rFonts w:ascii="Arial" w:hAnsi="Arial" w:cs="Arial"/>
          <w:sz w:val="24"/>
          <w:szCs w:val="24"/>
        </w:rPr>
        <w:t>Ja</w:t>
      </w:r>
      <w:r w:rsidRPr="00860D20">
        <w:rPr>
          <w:rFonts w:ascii="Arial" w:hAnsi="Arial" w:cs="Arial"/>
          <w:spacing w:val="-5"/>
          <w:sz w:val="24"/>
          <w:szCs w:val="24"/>
        </w:rPr>
        <w:t>l</w:t>
      </w:r>
      <w:r w:rsidRPr="00860D20">
        <w:rPr>
          <w:rFonts w:ascii="Arial" w:hAnsi="Arial" w:cs="Arial"/>
          <w:spacing w:val="-23"/>
          <w:sz w:val="24"/>
          <w:szCs w:val="24"/>
        </w:rPr>
        <w:t>i</w:t>
      </w:r>
      <w:r w:rsidRPr="00860D20">
        <w:rPr>
          <w:rFonts w:ascii="Arial" w:hAnsi="Arial" w:cs="Arial"/>
          <w:sz w:val="24"/>
          <w:szCs w:val="24"/>
        </w:rPr>
        <w:t>sc</w:t>
      </w:r>
      <w:r w:rsidRPr="00860D20">
        <w:rPr>
          <w:rFonts w:ascii="Arial" w:hAnsi="Arial" w:cs="Arial"/>
          <w:spacing w:val="12"/>
          <w:sz w:val="24"/>
          <w:szCs w:val="24"/>
        </w:rPr>
        <w:t>o</w:t>
      </w:r>
      <w:r w:rsidRPr="00860D20">
        <w:rPr>
          <w:rFonts w:ascii="Arial" w:hAnsi="Arial" w:cs="Arial"/>
          <w:sz w:val="24"/>
          <w:szCs w:val="24"/>
        </w:rPr>
        <w:t>;</w:t>
      </w:r>
      <w:r w:rsidRPr="00860D20">
        <w:rPr>
          <w:rFonts w:ascii="Arial" w:hAnsi="Arial" w:cs="Arial"/>
          <w:spacing w:val="-19"/>
          <w:sz w:val="24"/>
          <w:szCs w:val="24"/>
        </w:rPr>
        <w:t xml:space="preserve"> </w:t>
      </w:r>
      <w:r w:rsidRPr="00860D20">
        <w:rPr>
          <w:rFonts w:ascii="Arial" w:hAnsi="Arial" w:cs="Arial"/>
          <w:sz w:val="24"/>
          <w:szCs w:val="24"/>
        </w:rPr>
        <w:t>artícu</w:t>
      </w:r>
      <w:r w:rsidRPr="00860D20">
        <w:rPr>
          <w:rFonts w:ascii="Arial" w:hAnsi="Arial" w:cs="Arial"/>
          <w:spacing w:val="3"/>
          <w:sz w:val="24"/>
          <w:szCs w:val="24"/>
        </w:rPr>
        <w:t>l</w:t>
      </w:r>
      <w:r w:rsidRPr="00860D20">
        <w:rPr>
          <w:rFonts w:ascii="Arial" w:hAnsi="Arial" w:cs="Arial"/>
          <w:sz w:val="24"/>
          <w:szCs w:val="24"/>
        </w:rPr>
        <w:t>os</w:t>
      </w:r>
      <w:r w:rsidRPr="00860D20">
        <w:rPr>
          <w:rFonts w:ascii="Arial" w:hAnsi="Arial" w:cs="Arial"/>
          <w:spacing w:val="27"/>
          <w:sz w:val="24"/>
          <w:szCs w:val="24"/>
        </w:rPr>
        <w:t xml:space="preserve"> </w:t>
      </w:r>
      <w:r w:rsidRPr="00860D20">
        <w:rPr>
          <w:rFonts w:ascii="Arial" w:hAnsi="Arial" w:cs="Arial"/>
          <w:spacing w:val="10"/>
          <w:sz w:val="24"/>
          <w:szCs w:val="24"/>
        </w:rPr>
        <w:t>2</w:t>
      </w:r>
      <w:r w:rsidRPr="00860D20">
        <w:rPr>
          <w:rFonts w:ascii="Arial" w:hAnsi="Arial" w:cs="Arial"/>
          <w:sz w:val="24"/>
          <w:szCs w:val="24"/>
        </w:rPr>
        <w:t>,</w:t>
      </w:r>
      <w:r w:rsidRPr="00860D20">
        <w:rPr>
          <w:rFonts w:ascii="Arial" w:hAnsi="Arial" w:cs="Arial"/>
          <w:spacing w:val="-14"/>
          <w:sz w:val="24"/>
          <w:szCs w:val="24"/>
        </w:rPr>
        <w:t xml:space="preserve"> </w:t>
      </w:r>
      <w:r w:rsidRPr="00860D20">
        <w:rPr>
          <w:rFonts w:ascii="Arial" w:hAnsi="Arial" w:cs="Arial"/>
          <w:spacing w:val="11"/>
          <w:sz w:val="24"/>
          <w:szCs w:val="24"/>
        </w:rPr>
        <w:t>3</w:t>
      </w:r>
      <w:r w:rsidRPr="00860D20">
        <w:rPr>
          <w:rFonts w:ascii="Arial" w:hAnsi="Arial" w:cs="Arial"/>
          <w:sz w:val="24"/>
          <w:szCs w:val="24"/>
        </w:rPr>
        <w:t>,</w:t>
      </w:r>
      <w:r w:rsidRPr="00860D20">
        <w:rPr>
          <w:rFonts w:ascii="Arial" w:hAnsi="Arial" w:cs="Arial"/>
          <w:spacing w:val="-8"/>
          <w:sz w:val="24"/>
          <w:szCs w:val="24"/>
        </w:rPr>
        <w:t xml:space="preserve"> </w:t>
      </w:r>
      <w:r w:rsidRPr="00860D20">
        <w:rPr>
          <w:rFonts w:ascii="Arial" w:hAnsi="Arial" w:cs="Arial"/>
          <w:sz w:val="24"/>
          <w:szCs w:val="24"/>
        </w:rPr>
        <w:t>25</w:t>
      </w:r>
      <w:r w:rsidRPr="00860D20">
        <w:rPr>
          <w:rFonts w:ascii="Arial" w:hAnsi="Arial" w:cs="Arial"/>
          <w:spacing w:val="19"/>
          <w:sz w:val="24"/>
          <w:szCs w:val="24"/>
        </w:rPr>
        <w:t xml:space="preserve"> </w:t>
      </w:r>
      <w:r w:rsidRPr="00860D20">
        <w:rPr>
          <w:rFonts w:ascii="Arial" w:hAnsi="Arial" w:cs="Arial"/>
          <w:sz w:val="24"/>
          <w:szCs w:val="24"/>
        </w:rPr>
        <w:t>fracción</w:t>
      </w:r>
      <w:r w:rsidRPr="00860D20">
        <w:rPr>
          <w:rFonts w:ascii="Arial" w:hAnsi="Arial" w:cs="Arial"/>
          <w:spacing w:val="32"/>
          <w:sz w:val="24"/>
          <w:szCs w:val="24"/>
        </w:rPr>
        <w:t xml:space="preserve"> </w:t>
      </w:r>
      <w:r w:rsidRPr="00860D20">
        <w:rPr>
          <w:rFonts w:ascii="Arial" w:hAnsi="Arial" w:cs="Arial"/>
          <w:sz w:val="24"/>
          <w:szCs w:val="24"/>
        </w:rPr>
        <w:t>XI</w:t>
      </w:r>
      <w:r w:rsidRPr="00860D20">
        <w:rPr>
          <w:rFonts w:ascii="Arial" w:hAnsi="Arial" w:cs="Arial"/>
          <w:spacing w:val="11"/>
          <w:sz w:val="24"/>
          <w:szCs w:val="24"/>
        </w:rPr>
        <w:t>I</w:t>
      </w:r>
      <w:r w:rsidRPr="00860D20">
        <w:rPr>
          <w:rFonts w:ascii="Arial" w:hAnsi="Arial" w:cs="Arial"/>
          <w:sz w:val="24"/>
          <w:szCs w:val="24"/>
        </w:rPr>
        <w:t>,</w:t>
      </w:r>
      <w:r w:rsidRPr="00860D20">
        <w:rPr>
          <w:rFonts w:ascii="Arial" w:hAnsi="Arial" w:cs="Arial"/>
          <w:spacing w:val="-24"/>
          <w:sz w:val="24"/>
          <w:szCs w:val="24"/>
        </w:rPr>
        <w:t xml:space="preserve"> </w:t>
      </w:r>
      <w:r w:rsidRPr="00860D20">
        <w:rPr>
          <w:rFonts w:ascii="Arial" w:hAnsi="Arial" w:cs="Arial"/>
          <w:sz w:val="24"/>
          <w:szCs w:val="24"/>
        </w:rPr>
        <w:t>33</w:t>
      </w:r>
      <w:r w:rsidRPr="00860D20">
        <w:rPr>
          <w:rFonts w:ascii="Arial" w:hAnsi="Arial" w:cs="Arial"/>
          <w:spacing w:val="1"/>
          <w:sz w:val="24"/>
          <w:szCs w:val="24"/>
        </w:rPr>
        <w:t xml:space="preserve"> </w:t>
      </w:r>
      <w:r w:rsidRPr="00860D20">
        <w:rPr>
          <w:rFonts w:ascii="Arial" w:hAnsi="Arial" w:cs="Arial"/>
          <w:sz w:val="24"/>
          <w:szCs w:val="24"/>
        </w:rPr>
        <w:t>frac</w:t>
      </w:r>
      <w:r w:rsidRPr="00860D20">
        <w:rPr>
          <w:rFonts w:ascii="Arial" w:hAnsi="Arial" w:cs="Arial"/>
          <w:spacing w:val="12"/>
          <w:sz w:val="24"/>
          <w:szCs w:val="24"/>
        </w:rPr>
        <w:t>c</w:t>
      </w:r>
      <w:r w:rsidRPr="00860D20">
        <w:rPr>
          <w:rFonts w:ascii="Arial" w:hAnsi="Arial" w:cs="Arial"/>
          <w:spacing w:val="-27"/>
          <w:sz w:val="24"/>
          <w:szCs w:val="24"/>
        </w:rPr>
        <w:t>i</w:t>
      </w:r>
      <w:r w:rsidRPr="00860D20">
        <w:rPr>
          <w:rFonts w:ascii="Arial" w:hAnsi="Arial" w:cs="Arial"/>
          <w:spacing w:val="-2"/>
          <w:sz w:val="24"/>
          <w:szCs w:val="24"/>
        </w:rPr>
        <w:t>ó</w:t>
      </w:r>
      <w:r w:rsidRPr="00860D20">
        <w:rPr>
          <w:rFonts w:ascii="Arial" w:hAnsi="Arial" w:cs="Arial"/>
          <w:sz w:val="24"/>
          <w:szCs w:val="24"/>
        </w:rPr>
        <w:t>n</w:t>
      </w:r>
      <w:r w:rsidRPr="00860D20">
        <w:rPr>
          <w:rFonts w:ascii="Arial" w:hAnsi="Arial" w:cs="Arial"/>
          <w:spacing w:val="19"/>
          <w:sz w:val="24"/>
          <w:szCs w:val="24"/>
        </w:rPr>
        <w:t xml:space="preserve"> I</w:t>
      </w:r>
      <w:r w:rsidRPr="00860D20">
        <w:rPr>
          <w:rFonts w:ascii="Arial" w:hAnsi="Arial" w:cs="Arial"/>
          <w:w w:val="90"/>
          <w:sz w:val="24"/>
          <w:szCs w:val="24"/>
        </w:rPr>
        <w:t>,</w:t>
      </w:r>
      <w:r w:rsidRPr="00860D20">
        <w:rPr>
          <w:rFonts w:ascii="Arial" w:hAnsi="Arial" w:cs="Arial"/>
          <w:w w:val="62"/>
          <w:sz w:val="24"/>
          <w:szCs w:val="24"/>
        </w:rPr>
        <w:t xml:space="preserve"> </w:t>
      </w:r>
      <w:r w:rsidRPr="00860D20">
        <w:rPr>
          <w:rFonts w:ascii="Arial" w:hAnsi="Arial" w:cs="Arial"/>
          <w:w w:val="90"/>
          <w:sz w:val="24"/>
          <w:szCs w:val="24"/>
        </w:rPr>
        <w:t>II,</w:t>
      </w:r>
      <w:r w:rsidRPr="00860D20">
        <w:rPr>
          <w:rFonts w:ascii="Arial" w:hAnsi="Arial" w:cs="Arial"/>
          <w:spacing w:val="-36"/>
          <w:w w:val="90"/>
          <w:sz w:val="24"/>
          <w:szCs w:val="24"/>
        </w:rPr>
        <w:t xml:space="preserve"> </w:t>
      </w:r>
      <w:r w:rsidRPr="00860D20">
        <w:rPr>
          <w:rFonts w:ascii="Arial" w:hAnsi="Arial" w:cs="Arial"/>
          <w:spacing w:val="1"/>
          <w:sz w:val="24"/>
          <w:szCs w:val="24"/>
        </w:rPr>
        <w:t xml:space="preserve">142,145 fracción I </w:t>
      </w:r>
      <w:r w:rsidRPr="00860D20">
        <w:rPr>
          <w:rFonts w:ascii="Arial" w:hAnsi="Arial" w:cs="Arial"/>
          <w:spacing w:val="-51"/>
          <w:sz w:val="24"/>
          <w:szCs w:val="24"/>
        </w:rPr>
        <w:t xml:space="preserve"> </w:t>
      </w:r>
      <w:r w:rsidRPr="00860D20">
        <w:rPr>
          <w:rFonts w:ascii="Arial" w:hAnsi="Arial" w:cs="Arial"/>
          <w:sz w:val="24"/>
          <w:szCs w:val="24"/>
        </w:rPr>
        <w:t>y</w:t>
      </w:r>
      <w:r w:rsidRPr="00860D20">
        <w:rPr>
          <w:rFonts w:ascii="Arial" w:hAnsi="Arial" w:cs="Arial"/>
          <w:spacing w:val="-36"/>
          <w:sz w:val="24"/>
          <w:szCs w:val="24"/>
        </w:rPr>
        <w:t xml:space="preserve"> </w:t>
      </w:r>
      <w:r w:rsidRPr="00860D20">
        <w:rPr>
          <w:rFonts w:ascii="Arial" w:hAnsi="Arial" w:cs="Arial"/>
          <w:sz w:val="24"/>
          <w:szCs w:val="24"/>
        </w:rPr>
        <w:t>154</w:t>
      </w:r>
      <w:r w:rsidRPr="00860D20">
        <w:rPr>
          <w:rFonts w:ascii="Arial" w:hAnsi="Arial" w:cs="Arial"/>
          <w:spacing w:val="-51"/>
          <w:sz w:val="24"/>
          <w:szCs w:val="24"/>
        </w:rPr>
        <w:t xml:space="preserve"> </w:t>
      </w:r>
      <w:r w:rsidRPr="00860D20">
        <w:rPr>
          <w:rFonts w:ascii="Arial" w:hAnsi="Arial" w:cs="Arial"/>
          <w:sz w:val="24"/>
          <w:szCs w:val="24"/>
        </w:rPr>
        <w:t>del</w:t>
      </w:r>
      <w:r w:rsidRPr="00860D20">
        <w:rPr>
          <w:rFonts w:ascii="Arial" w:hAnsi="Arial" w:cs="Arial"/>
          <w:spacing w:val="-41"/>
          <w:sz w:val="24"/>
          <w:szCs w:val="24"/>
        </w:rPr>
        <w:t xml:space="preserve"> </w:t>
      </w:r>
      <w:r w:rsidRPr="00860D20">
        <w:rPr>
          <w:rFonts w:ascii="Arial" w:hAnsi="Arial" w:cs="Arial"/>
          <w:spacing w:val="-2"/>
          <w:sz w:val="24"/>
          <w:szCs w:val="24"/>
        </w:rPr>
        <w:t>Reglamento</w:t>
      </w:r>
      <w:r w:rsidRPr="00860D20">
        <w:rPr>
          <w:rFonts w:ascii="Arial" w:eastAsia="Times New Roman" w:hAnsi="Arial" w:cs="Arial"/>
          <w:sz w:val="24"/>
          <w:szCs w:val="24"/>
        </w:rPr>
        <w:t xml:space="preserve"> </w:t>
      </w:r>
      <w:r w:rsidRPr="00860D20">
        <w:rPr>
          <w:rFonts w:ascii="Arial" w:hAnsi="Arial" w:cs="Arial"/>
          <w:w w:val="105"/>
          <w:sz w:val="24"/>
          <w:szCs w:val="24"/>
        </w:rPr>
        <w:t>del</w:t>
      </w:r>
      <w:r w:rsidRPr="00860D20">
        <w:rPr>
          <w:rFonts w:ascii="Arial" w:hAnsi="Arial" w:cs="Arial"/>
          <w:spacing w:val="-26"/>
          <w:w w:val="105"/>
          <w:sz w:val="24"/>
          <w:szCs w:val="24"/>
        </w:rPr>
        <w:t xml:space="preserve"> </w:t>
      </w:r>
      <w:r w:rsidRPr="00860D20">
        <w:rPr>
          <w:rFonts w:ascii="Arial" w:hAnsi="Arial" w:cs="Arial"/>
          <w:spacing w:val="-2"/>
          <w:w w:val="105"/>
          <w:sz w:val="24"/>
          <w:szCs w:val="24"/>
        </w:rPr>
        <w:t>Gobi</w:t>
      </w:r>
      <w:r w:rsidRPr="00860D20">
        <w:rPr>
          <w:rFonts w:ascii="Arial" w:hAnsi="Arial" w:cs="Arial"/>
          <w:spacing w:val="-1"/>
          <w:w w:val="105"/>
          <w:sz w:val="24"/>
          <w:szCs w:val="24"/>
        </w:rPr>
        <w:t>erno</w:t>
      </w:r>
      <w:r w:rsidRPr="00860D20">
        <w:rPr>
          <w:rFonts w:ascii="Arial" w:hAnsi="Arial" w:cs="Arial"/>
          <w:spacing w:val="-26"/>
          <w:w w:val="105"/>
          <w:sz w:val="24"/>
          <w:szCs w:val="24"/>
        </w:rPr>
        <w:t xml:space="preserve"> </w:t>
      </w:r>
      <w:r w:rsidRPr="00860D20">
        <w:rPr>
          <w:rFonts w:ascii="Arial" w:hAnsi="Arial" w:cs="Arial"/>
          <w:w w:val="105"/>
          <w:sz w:val="24"/>
          <w:szCs w:val="24"/>
        </w:rPr>
        <w:t>y</w:t>
      </w:r>
      <w:r w:rsidRPr="00860D20">
        <w:rPr>
          <w:rFonts w:ascii="Arial" w:hAnsi="Arial" w:cs="Arial"/>
          <w:spacing w:val="-21"/>
          <w:w w:val="105"/>
          <w:sz w:val="24"/>
          <w:szCs w:val="24"/>
        </w:rPr>
        <w:t xml:space="preserve"> </w:t>
      </w:r>
      <w:r w:rsidRPr="00860D20">
        <w:rPr>
          <w:rFonts w:ascii="Arial" w:hAnsi="Arial" w:cs="Arial"/>
          <w:w w:val="105"/>
          <w:sz w:val="24"/>
          <w:szCs w:val="24"/>
        </w:rPr>
        <w:t>de</w:t>
      </w:r>
      <w:r w:rsidRPr="00860D20">
        <w:rPr>
          <w:rFonts w:ascii="Arial" w:hAnsi="Arial" w:cs="Arial"/>
          <w:spacing w:val="-18"/>
          <w:w w:val="105"/>
          <w:sz w:val="24"/>
          <w:szCs w:val="24"/>
        </w:rPr>
        <w:t xml:space="preserve"> </w:t>
      </w:r>
      <w:r w:rsidRPr="00860D20">
        <w:rPr>
          <w:rFonts w:ascii="Arial" w:hAnsi="Arial" w:cs="Arial"/>
          <w:w w:val="105"/>
          <w:sz w:val="24"/>
          <w:szCs w:val="24"/>
        </w:rPr>
        <w:t>la</w:t>
      </w:r>
      <w:r w:rsidRPr="00860D20">
        <w:rPr>
          <w:rFonts w:ascii="Arial" w:hAnsi="Arial" w:cs="Arial"/>
          <w:spacing w:val="-35"/>
          <w:w w:val="105"/>
          <w:sz w:val="24"/>
          <w:szCs w:val="24"/>
        </w:rPr>
        <w:t xml:space="preserve"> </w:t>
      </w:r>
      <w:r w:rsidRPr="00860D20">
        <w:rPr>
          <w:rFonts w:ascii="Arial" w:hAnsi="Arial" w:cs="Arial"/>
          <w:w w:val="105"/>
          <w:sz w:val="24"/>
          <w:szCs w:val="24"/>
        </w:rPr>
        <w:t>Administración</w:t>
      </w:r>
      <w:r w:rsidRPr="00860D20">
        <w:rPr>
          <w:rFonts w:ascii="Arial" w:hAnsi="Arial" w:cs="Arial"/>
          <w:spacing w:val="8"/>
          <w:w w:val="105"/>
          <w:sz w:val="24"/>
          <w:szCs w:val="24"/>
        </w:rPr>
        <w:t xml:space="preserve"> </w:t>
      </w:r>
      <w:r w:rsidRPr="00860D20">
        <w:rPr>
          <w:rFonts w:ascii="Arial" w:hAnsi="Arial" w:cs="Arial"/>
          <w:spacing w:val="-3"/>
          <w:w w:val="105"/>
          <w:sz w:val="24"/>
          <w:szCs w:val="24"/>
        </w:rPr>
        <w:t>Pública</w:t>
      </w:r>
      <w:r w:rsidRPr="00860D20">
        <w:rPr>
          <w:rFonts w:ascii="Arial" w:hAnsi="Arial" w:cs="Arial"/>
          <w:spacing w:val="-24"/>
          <w:w w:val="105"/>
          <w:sz w:val="24"/>
          <w:szCs w:val="24"/>
        </w:rPr>
        <w:t xml:space="preserve"> </w:t>
      </w:r>
      <w:r w:rsidRPr="00860D20">
        <w:rPr>
          <w:rFonts w:ascii="Arial" w:hAnsi="Arial" w:cs="Arial"/>
          <w:w w:val="105"/>
          <w:sz w:val="24"/>
          <w:szCs w:val="24"/>
        </w:rPr>
        <w:t>del</w:t>
      </w:r>
      <w:r w:rsidRPr="00860D20">
        <w:rPr>
          <w:rFonts w:ascii="Arial" w:hAnsi="Arial" w:cs="Arial"/>
          <w:spacing w:val="-33"/>
          <w:w w:val="105"/>
          <w:sz w:val="24"/>
          <w:szCs w:val="24"/>
        </w:rPr>
        <w:t xml:space="preserve"> </w:t>
      </w:r>
      <w:r w:rsidRPr="00860D20">
        <w:rPr>
          <w:rFonts w:ascii="Arial" w:hAnsi="Arial" w:cs="Arial"/>
          <w:w w:val="105"/>
          <w:sz w:val="24"/>
          <w:szCs w:val="24"/>
        </w:rPr>
        <w:t>Ayuntamiento</w:t>
      </w:r>
      <w:r w:rsidRPr="00860D20">
        <w:rPr>
          <w:rFonts w:ascii="Arial" w:hAnsi="Arial" w:cs="Arial"/>
          <w:spacing w:val="-1"/>
          <w:w w:val="105"/>
          <w:sz w:val="24"/>
          <w:szCs w:val="24"/>
        </w:rPr>
        <w:t xml:space="preserve"> </w:t>
      </w:r>
      <w:r w:rsidRPr="00860D20">
        <w:rPr>
          <w:rFonts w:ascii="Arial" w:hAnsi="Arial" w:cs="Arial"/>
          <w:spacing w:val="-2"/>
          <w:w w:val="105"/>
          <w:sz w:val="24"/>
          <w:szCs w:val="24"/>
        </w:rPr>
        <w:t>Constitucional</w:t>
      </w:r>
      <w:r w:rsidRPr="00860D20">
        <w:rPr>
          <w:rFonts w:ascii="Arial" w:hAnsi="Arial" w:cs="Arial"/>
          <w:spacing w:val="-14"/>
          <w:w w:val="105"/>
          <w:sz w:val="24"/>
          <w:szCs w:val="24"/>
        </w:rPr>
        <w:t xml:space="preserve"> </w:t>
      </w:r>
      <w:r w:rsidRPr="00860D20">
        <w:rPr>
          <w:rFonts w:ascii="Arial" w:hAnsi="Arial" w:cs="Arial"/>
          <w:w w:val="105"/>
          <w:sz w:val="24"/>
          <w:szCs w:val="24"/>
        </w:rPr>
        <w:t>de</w:t>
      </w:r>
      <w:r w:rsidRPr="00860D20">
        <w:rPr>
          <w:rFonts w:ascii="Arial" w:hAnsi="Arial" w:cs="Arial"/>
          <w:spacing w:val="-19"/>
          <w:w w:val="105"/>
          <w:sz w:val="24"/>
          <w:szCs w:val="24"/>
        </w:rPr>
        <w:t xml:space="preserve"> </w:t>
      </w:r>
      <w:r w:rsidRPr="00860D20">
        <w:rPr>
          <w:rFonts w:ascii="Arial" w:hAnsi="Arial" w:cs="Arial"/>
          <w:w w:val="105"/>
          <w:sz w:val="24"/>
          <w:szCs w:val="24"/>
        </w:rPr>
        <w:t>San</w:t>
      </w:r>
      <w:r w:rsidRPr="00860D20">
        <w:rPr>
          <w:rFonts w:ascii="Arial" w:hAnsi="Arial" w:cs="Arial"/>
          <w:spacing w:val="15"/>
          <w:w w:val="105"/>
          <w:sz w:val="24"/>
          <w:szCs w:val="24"/>
        </w:rPr>
        <w:t xml:space="preserve"> </w:t>
      </w:r>
      <w:r w:rsidRPr="00860D20">
        <w:rPr>
          <w:rFonts w:ascii="Arial" w:hAnsi="Arial" w:cs="Arial"/>
          <w:w w:val="105"/>
          <w:sz w:val="24"/>
          <w:szCs w:val="24"/>
        </w:rPr>
        <w:t>Pedro</w:t>
      </w:r>
      <w:r w:rsidRPr="00860D20">
        <w:rPr>
          <w:rFonts w:ascii="Arial" w:hAnsi="Arial" w:cs="Arial"/>
          <w:spacing w:val="-25"/>
          <w:w w:val="105"/>
          <w:sz w:val="24"/>
          <w:szCs w:val="24"/>
        </w:rPr>
        <w:t xml:space="preserve"> </w:t>
      </w:r>
      <w:r w:rsidRPr="00860D20">
        <w:rPr>
          <w:rFonts w:ascii="Arial" w:hAnsi="Arial" w:cs="Arial"/>
          <w:spacing w:val="-1"/>
          <w:w w:val="105"/>
          <w:sz w:val="24"/>
          <w:szCs w:val="24"/>
        </w:rPr>
        <w:t>Tl</w:t>
      </w:r>
      <w:r w:rsidRPr="00860D20">
        <w:rPr>
          <w:rFonts w:ascii="Arial" w:hAnsi="Arial" w:cs="Arial"/>
          <w:spacing w:val="-2"/>
          <w:w w:val="105"/>
          <w:sz w:val="24"/>
          <w:szCs w:val="24"/>
        </w:rPr>
        <w:t>aquepaque</w:t>
      </w:r>
      <w:r w:rsidRPr="00860D20">
        <w:rPr>
          <w:rFonts w:ascii="Arial" w:hAnsi="Arial" w:cs="Arial"/>
          <w:w w:val="105"/>
          <w:sz w:val="24"/>
          <w:szCs w:val="24"/>
        </w:rPr>
        <w:t>;</w:t>
      </w:r>
      <w:r w:rsidRPr="00860D20">
        <w:rPr>
          <w:rFonts w:ascii="Arial" w:hAnsi="Arial" w:cs="Arial"/>
          <w:spacing w:val="-31"/>
          <w:w w:val="105"/>
          <w:sz w:val="24"/>
          <w:szCs w:val="24"/>
        </w:rPr>
        <w:t xml:space="preserve"> </w:t>
      </w:r>
      <w:r w:rsidRPr="00860D20">
        <w:rPr>
          <w:rFonts w:ascii="Arial" w:hAnsi="Arial" w:cs="Arial"/>
          <w:w w:val="105"/>
          <w:sz w:val="24"/>
          <w:szCs w:val="24"/>
        </w:rPr>
        <w:t>tengo</w:t>
      </w:r>
      <w:r w:rsidRPr="00860D20">
        <w:rPr>
          <w:rFonts w:ascii="Arial" w:hAnsi="Arial" w:cs="Arial"/>
          <w:spacing w:val="-9"/>
          <w:w w:val="105"/>
          <w:sz w:val="24"/>
          <w:szCs w:val="24"/>
        </w:rPr>
        <w:t xml:space="preserve"> </w:t>
      </w:r>
      <w:r w:rsidRPr="00860D20">
        <w:rPr>
          <w:rFonts w:ascii="Arial" w:hAnsi="Arial" w:cs="Arial"/>
          <w:w w:val="105"/>
          <w:sz w:val="24"/>
          <w:szCs w:val="24"/>
        </w:rPr>
        <w:t>a</w:t>
      </w:r>
      <w:r w:rsidRPr="00860D20">
        <w:rPr>
          <w:rFonts w:ascii="Arial" w:hAnsi="Arial" w:cs="Arial"/>
          <w:spacing w:val="-10"/>
          <w:w w:val="105"/>
          <w:sz w:val="24"/>
          <w:szCs w:val="24"/>
        </w:rPr>
        <w:t xml:space="preserve"> </w:t>
      </w:r>
      <w:r w:rsidRPr="00860D20">
        <w:rPr>
          <w:rFonts w:ascii="Arial" w:hAnsi="Arial" w:cs="Arial"/>
          <w:spacing w:val="-5"/>
          <w:w w:val="105"/>
          <w:sz w:val="24"/>
          <w:szCs w:val="24"/>
        </w:rPr>
        <w:t>bi</w:t>
      </w:r>
      <w:r w:rsidRPr="00860D20">
        <w:rPr>
          <w:rFonts w:ascii="Arial" w:hAnsi="Arial" w:cs="Arial"/>
          <w:spacing w:val="-6"/>
          <w:w w:val="105"/>
          <w:sz w:val="24"/>
          <w:szCs w:val="24"/>
        </w:rPr>
        <w:t>en</w:t>
      </w:r>
      <w:r w:rsidRPr="00860D20">
        <w:rPr>
          <w:rFonts w:ascii="Arial" w:hAnsi="Arial" w:cs="Arial"/>
          <w:spacing w:val="-12"/>
          <w:w w:val="105"/>
          <w:sz w:val="24"/>
          <w:szCs w:val="24"/>
        </w:rPr>
        <w:t xml:space="preserve"> </w:t>
      </w:r>
      <w:r w:rsidRPr="00860D20">
        <w:rPr>
          <w:rFonts w:ascii="Arial" w:hAnsi="Arial" w:cs="Arial"/>
          <w:w w:val="105"/>
          <w:sz w:val="24"/>
          <w:szCs w:val="24"/>
        </w:rPr>
        <w:t>someter</w:t>
      </w:r>
      <w:r w:rsidRPr="00860D20">
        <w:rPr>
          <w:rFonts w:ascii="Arial" w:hAnsi="Arial" w:cs="Arial"/>
          <w:spacing w:val="-5"/>
          <w:w w:val="105"/>
          <w:sz w:val="24"/>
          <w:szCs w:val="24"/>
        </w:rPr>
        <w:t xml:space="preserve"> </w:t>
      </w:r>
      <w:r w:rsidRPr="00860D20">
        <w:rPr>
          <w:rFonts w:ascii="Arial" w:hAnsi="Arial" w:cs="Arial"/>
          <w:w w:val="105"/>
          <w:sz w:val="24"/>
          <w:szCs w:val="24"/>
        </w:rPr>
        <w:t>a</w:t>
      </w:r>
      <w:r w:rsidRPr="00860D20">
        <w:rPr>
          <w:rFonts w:ascii="Arial" w:hAnsi="Arial" w:cs="Arial"/>
          <w:spacing w:val="-15"/>
          <w:w w:val="105"/>
          <w:sz w:val="24"/>
          <w:szCs w:val="24"/>
        </w:rPr>
        <w:t xml:space="preserve"> </w:t>
      </w:r>
      <w:r w:rsidRPr="00860D20">
        <w:rPr>
          <w:rFonts w:ascii="Arial" w:hAnsi="Arial" w:cs="Arial"/>
          <w:w w:val="105"/>
          <w:sz w:val="24"/>
          <w:szCs w:val="24"/>
        </w:rPr>
        <w:t>la</w:t>
      </w:r>
      <w:r w:rsidRPr="00860D20">
        <w:rPr>
          <w:rFonts w:ascii="Arial" w:hAnsi="Arial" w:cs="Arial"/>
          <w:spacing w:val="-19"/>
          <w:w w:val="105"/>
          <w:sz w:val="24"/>
          <w:szCs w:val="24"/>
        </w:rPr>
        <w:t xml:space="preserve"> </w:t>
      </w:r>
      <w:r w:rsidRPr="00860D20">
        <w:rPr>
          <w:rFonts w:ascii="Arial" w:hAnsi="Arial" w:cs="Arial"/>
          <w:spacing w:val="-4"/>
          <w:w w:val="105"/>
          <w:sz w:val="24"/>
          <w:szCs w:val="24"/>
        </w:rPr>
        <w:t>e</w:t>
      </w:r>
      <w:r w:rsidRPr="00860D20">
        <w:rPr>
          <w:rFonts w:ascii="Arial" w:hAnsi="Arial" w:cs="Arial"/>
          <w:spacing w:val="-3"/>
          <w:w w:val="105"/>
          <w:sz w:val="24"/>
          <w:szCs w:val="24"/>
        </w:rPr>
        <w:t>l</w:t>
      </w:r>
      <w:r w:rsidRPr="00860D20">
        <w:rPr>
          <w:rFonts w:ascii="Arial" w:hAnsi="Arial" w:cs="Arial"/>
          <w:spacing w:val="-5"/>
          <w:w w:val="105"/>
          <w:sz w:val="24"/>
          <w:szCs w:val="24"/>
        </w:rPr>
        <w:t>evada</w:t>
      </w:r>
      <w:r w:rsidRPr="00860D20">
        <w:rPr>
          <w:rFonts w:ascii="Arial" w:hAnsi="Arial" w:cs="Arial"/>
          <w:spacing w:val="-6"/>
          <w:w w:val="105"/>
          <w:sz w:val="24"/>
          <w:szCs w:val="24"/>
        </w:rPr>
        <w:t xml:space="preserve"> </w:t>
      </w:r>
      <w:r w:rsidRPr="00860D20">
        <w:rPr>
          <w:rFonts w:ascii="Arial" w:hAnsi="Arial" w:cs="Arial"/>
          <w:w w:val="105"/>
          <w:sz w:val="24"/>
          <w:szCs w:val="24"/>
        </w:rPr>
        <w:t>y</w:t>
      </w:r>
      <w:r w:rsidRPr="00860D20">
        <w:rPr>
          <w:rFonts w:ascii="Arial" w:hAnsi="Arial" w:cs="Arial"/>
          <w:spacing w:val="-17"/>
          <w:w w:val="105"/>
          <w:sz w:val="24"/>
          <w:szCs w:val="24"/>
        </w:rPr>
        <w:t xml:space="preserve"> </w:t>
      </w:r>
      <w:r w:rsidRPr="00860D20">
        <w:rPr>
          <w:rFonts w:ascii="Arial" w:hAnsi="Arial" w:cs="Arial"/>
          <w:w w:val="105"/>
          <w:sz w:val="24"/>
          <w:szCs w:val="24"/>
        </w:rPr>
        <w:t>distinguida</w:t>
      </w:r>
      <w:r w:rsidRPr="00860D20">
        <w:rPr>
          <w:rFonts w:ascii="Arial" w:hAnsi="Arial" w:cs="Arial"/>
          <w:spacing w:val="-11"/>
          <w:w w:val="105"/>
          <w:sz w:val="24"/>
          <w:szCs w:val="24"/>
        </w:rPr>
        <w:t xml:space="preserve"> </w:t>
      </w:r>
      <w:r w:rsidRPr="00860D20">
        <w:rPr>
          <w:rFonts w:ascii="Arial" w:hAnsi="Arial" w:cs="Arial"/>
          <w:sz w:val="24"/>
          <w:szCs w:val="24"/>
        </w:rPr>
        <w:t>consideración de éste H. Cuerpo Edilicio en Pleno los siguiente:</w:t>
      </w:r>
    </w:p>
    <w:p w:rsidR="007854F3" w:rsidRPr="00860D20" w:rsidRDefault="007854F3" w:rsidP="007854F3">
      <w:pPr>
        <w:pStyle w:val="Sinespaciado"/>
        <w:jc w:val="both"/>
        <w:rPr>
          <w:rFonts w:ascii="Arial" w:hAnsi="Arial" w:cs="Arial"/>
          <w:sz w:val="24"/>
          <w:szCs w:val="24"/>
        </w:rPr>
      </w:pPr>
    </w:p>
    <w:p w:rsidR="007854F3" w:rsidRPr="00860D20" w:rsidRDefault="007854F3" w:rsidP="007854F3">
      <w:pPr>
        <w:pStyle w:val="Sinespaciado"/>
        <w:jc w:val="both"/>
        <w:rPr>
          <w:rFonts w:ascii="Arial" w:hAnsi="Arial" w:cs="Arial"/>
          <w:sz w:val="24"/>
          <w:szCs w:val="24"/>
        </w:rPr>
      </w:pPr>
    </w:p>
    <w:p w:rsidR="007854F3" w:rsidRPr="00860D20" w:rsidRDefault="007854F3" w:rsidP="007854F3">
      <w:pPr>
        <w:pStyle w:val="Sinespaciado"/>
        <w:jc w:val="center"/>
        <w:rPr>
          <w:rFonts w:ascii="Arial" w:hAnsi="Arial" w:cs="Arial"/>
          <w:b/>
          <w:bCs/>
          <w:sz w:val="24"/>
          <w:szCs w:val="24"/>
        </w:rPr>
      </w:pPr>
      <w:r w:rsidRPr="00860D20">
        <w:rPr>
          <w:rFonts w:ascii="Arial" w:hAnsi="Arial" w:cs="Arial"/>
          <w:b/>
          <w:bCs/>
          <w:sz w:val="24"/>
          <w:szCs w:val="24"/>
        </w:rPr>
        <w:t xml:space="preserve">PUNTO DE ACUERDO: </w:t>
      </w:r>
    </w:p>
    <w:p w:rsidR="007854F3" w:rsidRPr="00860D20" w:rsidRDefault="007854F3" w:rsidP="007854F3">
      <w:pPr>
        <w:pStyle w:val="Sinespaciado"/>
        <w:jc w:val="center"/>
        <w:rPr>
          <w:rFonts w:ascii="Arial" w:hAnsi="Arial" w:cs="Arial"/>
          <w:b/>
          <w:bCs/>
          <w:sz w:val="24"/>
          <w:szCs w:val="24"/>
        </w:rPr>
      </w:pPr>
    </w:p>
    <w:p w:rsidR="007854F3" w:rsidRPr="00860D20" w:rsidRDefault="007854F3" w:rsidP="007854F3">
      <w:pPr>
        <w:spacing w:after="0"/>
        <w:jc w:val="both"/>
        <w:rPr>
          <w:rFonts w:ascii="Arial" w:hAnsi="Arial" w:cs="Arial"/>
          <w:bCs/>
          <w:sz w:val="24"/>
          <w:szCs w:val="24"/>
        </w:rPr>
      </w:pPr>
      <w:r w:rsidRPr="00860D20">
        <w:rPr>
          <w:rFonts w:ascii="Arial" w:hAnsi="Arial" w:cs="Arial"/>
          <w:bCs/>
          <w:sz w:val="24"/>
          <w:szCs w:val="24"/>
        </w:rPr>
        <w:t xml:space="preserve">ÚNICO.- EL AYUNTAMIENTO CONSTITUCIONAL DE SAN PEDRO TLAQUEPAQUE </w:t>
      </w:r>
      <w:r w:rsidRPr="00860D20">
        <w:rPr>
          <w:rFonts w:ascii="Arial" w:hAnsi="Arial" w:cs="Arial"/>
          <w:sz w:val="24"/>
          <w:szCs w:val="24"/>
        </w:rPr>
        <w:t xml:space="preserve">APRUEBA TURNAR A LA COMISIÓN EDILICIA DE HACIENDA, PATRIMONIO Y PRESUPUESTO, COMO CONVOCANTE Y LAS COMISIONES EDILIACIAS DE SEGURIDAD PÚBLICA, ASUNTOS METROPOLITANOS, REGLAMENTOS MUNICIPALES Y PUNTOS LEGISLATIVOS Y GOBERNACION  PARA SU ESTUDIO Y ANÁLISIS LA </w:t>
      </w:r>
      <w:r w:rsidRPr="00860D20">
        <w:rPr>
          <w:rFonts w:ascii="Arial" w:hAnsi="Arial" w:cs="Arial"/>
          <w:b/>
          <w:bCs/>
          <w:sz w:val="24"/>
          <w:szCs w:val="24"/>
        </w:rPr>
        <w:t xml:space="preserve">FIRMA ADENDA AL CONVENIO ESPECÍFICO DE COORDINACIÓN Y ASOCIACIÓN METROPOLITANA PARA LA CREACIÓN DEL ORGANISMO PÚBLICO DESCENTRALIZADO DENOMINADO POLICÍA METROPOLITANA DE GUADALAJARA </w:t>
      </w:r>
    </w:p>
    <w:p w:rsidR="007854F3" w:rsidRPr="00860D20" w:rsidRDefault="007854F3" w:rsidP="007854F3">
      <w:pPr>
        <w:spacing w:after="0"/>
        <w:jc w:val="both"/>
        <w:rPr>
          <w:rFonts w:ascii="Arial" w:hAnsi="Arial" w:cs="Arial"/>
          <w:bCs/>
          <w:sz w:val="24"/>
          <w:szCs w:val="24"/>
        </w:rPr>
      </w:pPr>
    </w:p>
    <w:p w:rsidR="007854F3" w:rsidRPr="004503AD" w:rsidRDefault="007854F3" w:rsidP="007854F3">
      <w:pPr>
        <w:spacing w:after="0" w:line="240" w:lineRule="auto"/>
        <w:jc w:val="both"/>
        <w:rPr>
          <w:rFonts w:ascii="Arial" w:hAnsi="Arial" w:cs="Arial"/>
          <w:i/>
          <w:sz w:val="4"/>
          <w:szCs w:val="24"/>
        </w:rPr>
      </w:pPr>
    </w:p>
    <w:p w:rsidR="007854F3" w:rsidRPr="00860D20" w:rsidRDefault="007854F3" w:rsidP="007854F3">
      <w:pPr>
        <w:spacing w:after="0" w:line="240" w:lineRule="auto"/>
        <w:jc w:val="center"/>
        <w:rPr>
          <w:rFonts w:ascii="Arial" w:hAnsi="Arial" w:cs="Arial"/>
          <w:b/>
          <w:sz w:val="24"/>
          <w:szCs w:val="24"/>
        </w:rPr>
      </w:pPr>
      <w:r w:rsidRPr="00860D20">
        <w:rPr>
          <w:rFonts w:ascii="Arial" w:hAnsi="Arial" w:cs="Arial"/>
          <w:b/>
          <w:sz w:val="24"/>
          <w:szCs w:val="24"/>
        </w:rPr>
        <w:t>ATENTAMENTE.</w:t>
      </w:r>
    </w:p>
    <w:p w:rsidR="007854F3" w:rsidRPr="00860D20" w:rsidRDefault="007854F3" w:rsidP="007854F3">
      <w:pPr>
        <w:spacing w:after="0" w:line="240" w:lineRule="auto"/>
        <w:jc w:val="center"/>
        <w:rPr>
          <w:rFonts w:ascii="Arial" w:hAnsi="Arial" w:cs="Arial"/>
          <w:b/>
          <w:sz w:val="24"/>
          <w:szCs w:val="24"/>
        </w:rPr>
      </w:pPr>
      <w:r w:rsidRPr="00860D20">
        <w:rPr>
          <w:rFonts w:ascii="Arial" w:hAnsi="Arial" w:cs="Arial"/>
          <w:b/>
          <w:sz w:val="24"/>
          <w:szCs w:val="24"/>
        </w:rPr>
        <w:t xml:space="preserve">San Pedro Tlaquepaque, Jalisco a la fecha de su presentación </w:t>
      </w:r>
    </w:p>
    <w:p w:rsidR="007854F3" w:rsidRPr="00860D20" w:rsidRDefault="007854F3" w:rsidP="007854F3">
      <w:pPr>
        <w:spacing w:after="0" w:line="240" w:lineRule="auto"/>
        <w:jc w:val="center"/>
        <w:rPr>
          <w:rFonts w:ascii="Arial" w:hAnsi="Arial" w:cs="Arial"/>
          <w:b/>
          <w:sz w:val="24"/>
          <w:szCs w:val="24"/>
        </w:rPr>
      </w:pPr>
    </w:p>
    <w:p w:rsidR="007854F3" w:rsidRPr="00860D20" w:rsidRDefault="007854F3" w:rsidP="007854F3">
      <w:pPr>
        <w:spacing w:after="0" w:line="240" w:lineRule="auto"/>
        <w:jc w:val="center"/>
        <w:rPr>
          <w:rFonts w:ascii="Arial" w:hAnsi="Arial" w:cs="Arial"/>
          <w:b/>
          <w:sz w:val="24"/>
          <w:szCs w:val="24"/>
        </w:rPr>
      </w:pPr>
    </w:p>
    <w:p w:rsidR="007854F3" w:rsidRPr="00860D20" w:rsidRDefault="007854F3" w:rsidP="007854F3">
      <w:pPr>
        <w:spacing w:after="0" w:line="240" w:lineRule="auto"/>
        <w:jc w:val="center"/>
        <w:rPr>
          <w:rFonts w:ascii="Arial" w:hAnsi="Arial" w:cs="Arial"/>
          <w:b/>
          <w:sz w:val="24"/>
          <w:szCs w:val="24"/>
        </w:rPr>
      </w:pPr>
      <w:r w:rsidRPr="00860D20">
        <w:rPr>
          <w:rFonts w:ascii="Arial" w:hAnsi="Arial" w:cs="Arial"/>
          <w:b/>
          <w:sz w:val="24"/>
          <w:szCs w:val="24"/>
        </w:rPr>
        <w:t>JOSÉ LUIS SALAZAR MARTÍNEZ</w:t>
      </w:r>
    </w:p>
    <w:p w:rsidR="007854F3" w:rsidRPr="00860D20" w:rsidRDefault="007854F3" w:rsidP="007854F3">
      <w:pPr>
        <w:spacing w:after="0" w:line="240" w:lineRule="auto"/>
        <w:jc w:val="center"/>
        <w:rPr>
          <w:rFonts w:ascii="Arial" w:hAnsi="Arial" w:cs="Arial"/>
          <w:sz w:val="24"/>
          <w:szCs w:val="24"/>
        </w:rPr>
      </w:pPr>
      <w:r w:rsidRPr="00860D20">
        <w:rPr>
          <w:rFonts w:ascii="Arial" w:hAnsi="Arial" w:cs="Arial"/>
          <w:b/>
          <w:sz w:val="24"/>
          <w:szCs w:val="24"/>
        </w:rPr>
        <w:t>SÍNDICO MUNICIPAL</w:t>
      </w:r>
    </w:p>
    <w:p w:rsidR="007854F3" w:rsidRPr="00860D20" w:rsidRDefault="007854F3" w:rsidP="007854F3">
      <w:pPr>
        <w:spacing w:after="0" w:line="240" w:lineRule="auto"/>
        <w:rPr>
          <w:rFonts w:ascii="Arial" w:hAnsi="Arial" w:cs="Arial"/>
          <w:sz w:val="24"/>
          <w:szCs w:val="24"/>
        </w:rPr>
      </w:pPr>
    </w:p>
    <w:p w:rsidR="001E25FE" w:rsidRPr="004503AD" w:rsidRDefault="009A085F" w:rsidP="00326D06">
      <w:pPr>
        <w:jc w:val="both"/>
        <w:rPr>
          <w:rFonts w:ascii="Arial" w:hAnsi="Arial" w:cs="Arial"/>
          <w:sz w:val="24"/>
          <w:szCs w:val="24"/>
        </w:rPr>
      </w:pPr>
      <w:r w:rsidRPr="009A085F">
        <w:rPr>
          <w:rFonts w:ascii="Arial" w:hAnsi="Arial" w:cs="Arial"/>
          <w:sz w:val="24"/>
          <w:szCs w:val="24"/>
        </w:rPr>
        <w:t>------------------------------------------------------------------------------------------------------------------------------------------------------------------------------------------------------</w:t>
      </w:r>
      <w:r w:rsidRPr="00733E72">
        <w:rPr>
          <w:rFonts w:ascii="Arial" w:hAnsi="Arial" w:cs="Arial"/>
          <w:sz w:val="24"/>
          <w:szCs w:val="24"/>
        </w:rPr>
        <w:t>Con la palabra la Presidente Municipal, C. María Elena Limón García:</w:t>
      </w:r>
      <w:r>
        <w:rPr>
          <w:rFonts w:ascii="Arial" w:hAnsi="Arial" w:cs="Arial"/>
          <w:sz w:val="24"/>
          <w:szCs w:val="24"/>
        </w:rPr>
        <w:t xml:space="preserve"> Por lo que</w:t>
      </w:r>
      <w:r w:rsidR="00470CCD">
        <w:rPr>
          <w:rFonts w:ascii="Arial" w:hAnsi="Arial" w:cs="Arial"/>
          <w:sz w:val="24"/>
          <w:szCs w:val="24"/>
        </w:rPr>
        <w:t xml:space="preserve">, por lo que </w:t>
      </w:r>
      <w:r>
        <w:rPr>
          <w:rFonts w:ascii="Arial" w:hAnsi="Arial" w:cs="Arial"/>
          <w:sz w:val="24"/>
          <w:szCs w:val="24"/>
        </w:rPr>
        <w:t>en votación económica</w:t>
      </w:r>
      <w:r w:rsidR="0093101F">
        <w:rPr>
          <w:rFonts w:ascii="Arial" w:hAnsi="Arial" w:cs="Arial"/>
          <w:sz w:val="24"/>
          <w:szCs w:val="24"/>
        </w:rPr>
        <w:t xml:space="preserve"> les pregunto</w:t>
      </w:r>
      <w:r w:rsidRPr="005066E2">
        <w:rPr>
          <w:rFonts w:ascii="Arial" w:hAnsi="Arial" w:cs="Arial"/>
          <w:sz w:val="24"/>
          <w:szCs w:val="24"/>
        </w:rPr>
        <w:t>,</w:t>
      </w:r>
      <w:r>
        <w:rPr>
          <w:rFonts w:ascii="Arial" w:hAnsi="Arial" w:cs="Arial"/>
          <w:sz w:val="24"/>
          <w:szCs w:val="24"/>
        </w:rPr>
        <w:t xml:space="preserve"> quienes estén por la afirmativa del turno a comisiones</w:t>
      </w:r>
      <w:r w:rsidR="0093101F">
        <w:rPr>
          <w:rFonts w:ascii="Arial" w:hAnsi="Arial" w:cs="Arial"/>
          <w:sz w:val="24"/>
          <w:szCs w:val="24"/>
        </w:rPr>
        <w:t xml:space="preserve"> propuesto</w:t>
      </w:r>
      <w:r>
        <w:rPr>
          <w:rFonts w:ascii="Arial" w:hAnsi="Arial" w:cs="Arial"/>
          <w:sz w:val="24"/>
          <w:szCs w:val="24"/>
        </w:rPr>
        <w:t>, favor de manifestarlo, es</w:t>
      </w:r>
      <w:r>
        <w:rPr>
          <w:rFonts w:ascii="Arial" w:hAnsi="Arial" w:cs="Arial"/>
          <w:b/>
          <w:sz w:val="24"/>
          <w:szCs w:val="24"/>
        </w:rPr>
        <w:t xml:space="preserve"> </w:t>
      </w:r>
      <w:r>
        <w:rPr>
          <w:rFonts w:ascii="Arial" w:hAnsi="Arial" w:cs="Arial"/>
          <w:sz w:val="24"/>
          <w:szCs w:val="24"/>
        </w:rPr>
        <w:t>aprobado por unanimi</w:t>
      </w:r>
      <w:r w:rsidRPr="0093101F">
        <w:rPr>
          <w:rFonts w:ascii="Arial" w:hAnsi="Arial" w:cs="Arial"/>
          <w:sz w:val="24"/>
          <w:szCs w:val="24"/>
        </w:rPr>
        <w:t>dad, bajo el siguiente:------------------------------------------------------------------------------</w:t>
      </w:r>
      <w:r w:rsidR="0093101F" w:rsidRPr="0093101F">
        <w:rPr>
          <w:rFonts w:ascii="Arial" w:hAnsi="Arial" w:cs="Arial"/>
          <w:sz w:val="24"/>
          <w:szCs w:val="24"/>
        </w:rPr>
        <w:t>--------------------</w:t>
      </w:r>
      <w:r w:rsidR="0093101F">
        <w:rPr>
          <w:rFonts w:ascii="Arial" w:hAnsi="Arial" w:cs="Arial"/>
          <w:sz w:val="24"/>
          <w:szCs w:val="24"/>
        </w:rPr>
        <w:t>-----------</w:t>
      </w:r>
      <w:r w:rsidR="004503AD">
        <w:rPr>
          <w:rFonts w:ascii="Arial" w:hAnsi="Arial" w:cs="Arial"/>
          <w:sz w:val="24"/>
          <w:szCs w:val="24"/>
        </w:rPr>
        <w:t>-------------------------------</w:t>
      </w:r>
      <w:r w:rsidR="0093101F">
        <w:rPr>
          <w:rFonts w:ascii="Arial" w:hAnsi="Arial" w:cs="Arial"/>
          <w:sz w:val="24"/>
          <w:szCs w:val="24"/>
        </w:rPr>
        <w:t>----------------------</w:t>
      </w:r>
      <w:r w:rsidR="00065223" w:rsidRPr="0093101F">
        <w:rPr>
          <w:rFonts w:ascii="Arial" w:hAnsi="Arial" w:cs="Arial"/>
          <w:sz w:val="24"/>
          <w:szCs w:val="24"/>
        </w:rPr>
        <w:t>--</w:t>
      </w:r>
      <w:r w:rsidR="00065223" w:rsidRPr="0093101F">
        <w:rPr>
          <w:rFonts w:ascii="Arial" w:hAnsi="Arial" w:cs="Arial"/>
          <w:b/>
          <w:sz w:val="24"/>
          <w:szCs w:val="24"/>
        </w:rPr>
        <w:t>ACUERDO NÚMERO 1299/2020/TC</w:t>
      </w:r>
      <w:r w:rsidR="00065223" w:rsidRPr="0093101F">
        <w:rPr>
          <w:rFonts w:ascii="Arial" w:hAnsi="Arial" w:cs="Arial"/>
          <w:sz w:val="24"/>
          <w:szCs w:val="24"/>
        </w:rPr>
        <w:t>---------------------------------------------------------------------------------------------------------------------------</w:t>
      </w:r>
      <w:r w:rsidR="00BA25DB">
        <w:rPr>
          <w:rFonts w:ascii="Arial" w:hAnsi="Arial" w:cs="Arial"/>
          <w:sz w:val="24"/>
          <w:szCs w:val="24"/>
        </w:rPr>
        <w:t>-</w:t>
      </w:r>
      <w:r w:rsidR="00065223" w:rsidRPr="0093101F">
        <w:rPr>
          <w:rFonts w:ascii="Arial" w:hAnsi="Arial" w:cs="Arial"/>
          <w:b/>
          <w:sz w:val="24"/>
          <w:szCs w:val="24"/>
        </w:rPr>
        <w:t xml:space="preserve">ÚNICO.- </w:t>
      </w:r>
      <w:r w:rsidR="00065223" w:rsidRPr="0093101F">
        <w:rPr>
          <w:rFonts w:ascii="Arial" w:hAnsi="Arial" w:cs="Arial"/>
          <w:sz w:val="24"/>
          <w:szCs w:val="24"/>
        </w:rPr>
        <w:t xml:space="preserve">El Pleno del Ayuntamiento Constitucional del Municipio de San Pedro Tlaquepaque, Jalisco, aprueba y autoriza turnar a la </w:t>
      </w:r>
      <w:r w:rsidR="00065223" w:rsidRPr="0093101F">
        <w:rPr>
          <w:rFonts w:ascii="Arial" w:hAnsi="Arial" w:cs="Arial"/>
          <w:b/>
          <w:sz w:val="24"/>
          <w:szCs w:val="24"/>
        </w:rPr>
        <w:t>Comisión Edilicia de Hacienda, Patrimonio y Presupuesto</w:t>
      </w:r>
      <w:r w:rsidR="00065223" w:rsidRPr="0093101F">
        <w:rPr>
          <w:rFonts w:ascii="Arial" w:hAnsi="Arial" w:cs="Arial"/>
          <w:sz w:val="24"/>
          <w:szCs w:val="24"/>
        </w:rPr>
        <w:t xml:space="preserve"> como convocante y a las </w:t>
      </w:r>
      <w:r w:rsidR="00065223" w:rsidRPr="0093101F">
        <w:rPr>
          <w:rFonts w:ascii="Arial" w:hAnsi="Arial" w:cs="Arial"/>
          <w:b/>
          <w:sz w:val="24"/>
          <w:szCs w:val="24"/>
        </w:rPr>
        <w:t>Comisiones Edilicias de Seguridad Pública; Asuntos Metropolitanos; Reglamentos Municipales y Puntos Legislativos; y Gobernación</w:t>
      </w:r>
      <w:r w:rsidR="00065223" w:rsidRPr="0093101F">
        <w:rPr>
          <w:rFonts w:ascii="Arial" w:hAnsi="Arial" w:cs="Arial"/>
          <w:sz w:val="24"/>
          <w:szCs w:val="24"/>
        </w:rPr>
        <w:t xml:space="preserve"> como coadyuvantes,  para el estudio y análisis de la </w:t>
      </w:r>
      <w:r w:rsidR="00065223" w:rsidRPr="0093101F">
        <w:rPr>
          <w:rFonts w:ascii="Arial" w:hAnsi="Arial" w:cs="Arial"/>
          <w:b/>
          <w:bCs/>
          <w:sz w:val="24"/>
          <w:szCs w:val="24"/>
        </w:rPr>
        <w:t>firma Adenda al Convenio Específico de Coordinación y Asociación Metropolitana para la creación del Organismo Público Descentralizado denominado Policía Metropolitana de Guadalajara</w:t>
      </w:r>
      <w:r w:rsidR="00065223" w:rsidRPr="0093101F">
        <w:rPr>
          <w:rFonts w:ascii="Arial" w:eastAsia="Calibri" w:hAnsi="Arial" w:cs="Arial"/>
          <w:b/>
          <w:sz w:val="24"/>
          <w:szCs w:val="24"/>
        </w:rPr>
        <w:t>.</w:t>
      </w:r>
      <w:r w:rsidR="00065223" w:rsidRPr="0093101F">
        <w:rPr>
          <w:rFonts w:ascii="Arial" w:hAnsi="Arial" w:cs="Arial"/>
          <w:sz w:val="24"/>
          <w:szCs w:val="24"/>
        </w:rPr>
        <w:t>------------------------------------------------------------------------------------------------------</w:t>
      </w:r>
      <w:r w:rsidR="00AA47D3" w:rsidRPr="0093101F">
        <w:rPr>
          <w:rFonts w:ascii="Arial" w:hAnsi="Arial" w:cs="Arial"/>
          <w:b/>
          <w:color w:val="000000" w:themeColor="text1"/>
          <w:sz w:val="24"/>
          <w:szCs w:val="24"/>
        </w:rPr>
        <w:t>FUNDAME</w:t>
      </w:r>
      <w:r w:rsidR="00AA47D3" w:rsidRPr="00EC7E16">
        <w:rPr>
          <w:rFonts w:ascii="Arial" w:hAnsi="Arial" w:cs="Arial"/>
          <w:b/>
          <w:color w:val="000000" w:themeColor="text1"/>
          <w:sz w:val="24"/>
          <w:szCs w:val="24"/>
        </w:rPr>
        <w:t>NTO LEGAL.-</w:t>
      </w:r>
      <w:r w:rsidR="00AA47D3" w:rsidRPr="00EC7E16">
        <w:rPr>
          <w:rFonts w:ascii="Arial" w:hAnsi="Arial" w:cs="Arial"/>
          <w:i/>
          <w:color w:val="000000" w:themeColor="text1"/>
          <w:sz w:val="24"/>
          <w:szCs w:val="24"/>
        </w:rPr>
        <w:t xml:space="preserve"> </w:t>
      </w:r>
      <w:r w:rsidR="00AA47D3"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AA47D3"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AA47D3" w:rsidRPr="00B81454">
        <w:rPr>
          <w:rStyle w:val="Fuentedeprrafopredeter1"/>
          <w:rFonts w:ascii="Arial" w:hAnsi="Arial" w:cs="Arial"/>
          <w:color w:val="000000" w:themeColor="text1"/>
          <w:sz w:val="24"/>
          <w:szCs w:val="24"/>
        </w:rPr>
        <w:t>.--------------------------------------------------------------------------------------------------------------------------------------------</w:t>
      </w:r>
      <w:r w:rsidR="004B6EE2" w:rsidRPr="00B81454">
        <w:rPr>
          <w:rFonts w:ascii="Arial" w:hAnsi="Arial" w:cs="Arial"/>
          <w:b/>
          <w:sz w:val="24"/>
          <w:szCs w:val="24"/>
        </w:rPr>
        <w:t xml:space="preserve">NOTIFÍQUESE.- </w:t>
      </w:r>
      <w:r w:rsidR="00B81454" w:rsidRPr="00B81454">
        <w:rPr>
          <w:rFonts w:ascii="Arial" w:hAnsi="Arial" w:cs="Arial"/>
          <w:sz w:val="24"/>
          <w:szCs w:val="24"/>
        </w:rPr>
        <w:t>Presidente de la Comisión Edilicia de Hacienda, Patrimonio y Presupuesto; Presidenta de la Comisión Edilicia de Seguridad Publica, Presidenta de la Comisión Edilicia de Asuntos Metropolitanos, Presidente de la Comisión Edilicia de Reglamentos Municipales y Puntos Legislativos;  Presidente de la Comisión Edilicia de Gobernación</w:t>
      </w:r>
      <w:r w:rsidR="004B6EE2" w:rsidRPr="004B6EE2">
        <w:rPr>
          <w:rFonts w:ascii="Arial" w:hAnsi="Arial" w:cs="Arial"/>
          <w:sz w:val="24"/>
          <w:szCs w:val="24"/>
        </w:rPr>
        <w:t>, para su conocimiento y efectos legales a que haya lugar.----------------------------------------------------------------------------</w:t>
      </w:r>
      <w:r w:rsidR="00B81454">
        <w:rPr>
          <w:rFonts w:ascii="Arial" w:hAnsi="Arial" w:cs="Arial"/>
          <w:sz w:val="24"/>
          <w:szCs w:val="24"/>
        </w:rPr>
        <w:t>---------------------------</w:t>
      </w:r>
      <w:r w:rsidRPr="00733E72">
        <w:rPr>
          <w:rFonts w:ascii="Arial" w:hAnsi="Arial" w:cs="Arial"/>
          <w:sz w:val="24"/>
          <w:szCs w:val="24"/>
        </w:rPr>
        <w:t xml:space="preserve">Con la palabra la Presidente Municipal, C. María Elena Limón García: </w:t>
      </w:r>
      <w:r>
        <w:rPr>
          <w:rFonts w:ascii="Arial" w:hAnsi="Arial" w:cs="Arial"/>
          <w:sz w:val="24"/>
          <w:szCs w:val="24"/>
        </w:rPr>
        <w:t xml:space="preserve">Continúe </w:t>
      </w:r>
      <w:r w:rsidR="0093101F">
        <w:rPr>
          <w:rFonts w:ascii="Arial" w:hAnsi="Arial" w:cs="Arial"/>
          <w:sz w:val="24"/>
          <w:szCs w:val="24"/>
        </w:rPr>
        <w:t>por favor</w:t>
      </w:r>
      <w:r w:rsidRPr="003D4824">
        <w:rPr>
          <w:rFonts w:ascii="Arial" w:hAnsi="Arial" w:cs="Arial"/>
          <w:sz w:val="24"/>
          <w:szCs w:val="24"/>
        </w:rPr>
        <w:t>.-----------------------------------------------------------------------------------</w:t>
      </w:r>
      <w:r>
        <w:rPr>
          <w:rFonts w:ascii="Arial" w:hAnsi="Arial" w:cs="Arial"/>
          <w:sz w:val="24"/>
          <w:szCs w:val="24"/>
        </w:rPr>
        <w:t>------</w:t>
      </w:r>
      <w:r w:rsidRPr="003D4824">
        <w:rPr>
          <w:rFonts w:ascii="Arial" w:hAnsi="Arial" w:cs="Arial"/>
          <w:sz w:val="24"/>
          <w:szCs w:val="24"/>
        </w:rPr>
        <w:t>-----------------------------------------------------------------------------</w:t>
      </w:r>
      <w:r>
        <w:rPr>
          <w:rFonts w:ascii="Arial" w:hAnsi="Arial" w:cs="Arial"/>
          <w:sz w:val="24"/>
          <w:szCs w:val="24"/>
        </w:rPr>
        <w:t>---</w:t>
      </w:r>
      <w:r w:rsidRPr="003D4824">
        <w:rPr>
          <w:rFonts w:ascii="Arial" w:hAnsi="Arial" w:cs="Arial"/>
          <w:sz w:val="24"/>
          <w:szCs w:val="24"/>
        </w:rPr>
        <w:t>-</w:t>
      </w:r>
      <w:r w:rsidR="001E25FE" w:rsidRPr="006A1C51">
        <w:rPr>
          <w:rFonts w:ascii="Arial" w:hAnsi="Arial" w:cs="Arial"/>
          <w:sz w:val="24"/>
          <w:szCs w:val="24"/>
        </w:rPr>
        <w:t xml:space="preserve"> </w:t>
      </w:r>
      <w:r w:rsidR="00326D06" w:rsidRPr="006A1C51">
        <w:rPr>
          <w:rFonts w:ascii="Arial" w:hAnsi="Arial" w:cs="Arial"/>
          <w:sz w:val="24"/>
          <w:szCs w:val="24"/>
        </w:rPr>
        <w:t xml:space="preserve">En uso de la voz el Secretario del Ayuntamiento, Lic. Salvador Ruíz Ayala: </w:t>
      </w:r>
      <w:r w:rsidR="00326D06" w:rsidRPr="00A96697">
        <w:rPr>
          <w:rFonts w:ascii="Arial" w:hAnsi="Arial" w:cs="Arial"/>
          <w:b/>
          <w:sz w:val="24"/>
          <w:szCs w:val="24"/>
        </w:rPr>
        <w:t xml:space="preserve">V.- J) </w:t>
      </w:r>
      <w:r w:rsidR="00326D06" w:rsidRPr="00A96697">
        <w:rPr>
          <w:rFonts w:ascii="Arial" w:hAnsi="Arial" w:cs="Arial"/>
          <w:sz w:val="24"/>
          <w:szCs w:val="24"/>
        </w:rPr>
        <w:t xml:space="preserve">Iniciativa suscrita por el Regidor </w:t>
      </w:r>
      <w:r w:rsidR="00326D06" w:rsidRPr="00A96697">
        <w:rPr>
          <w:rFonts w:ascii="Arial" w:hAnsi="Arial" w:cs="Arial"/>
          <w:b/>
          <w:sz w:val="24"/>
          <w:szCs w:val="24"/>
        </w:rPr>
        <w:t xml:space="preserve">José Luis Figueroa Meza, </w:t>
      </w:r>
      <w:r w:rsidR="00326D06" w:rsidRPr="00A96697">
        <w:rPr>
          <w:rFonts w:ascii="Arial" w:hAnsi="Arial" w:cs="Arial"/>
          <w:sz w:val="24"/>
          <w:szCs w:val="24"/>
        </w:rPr>
        <w:t xml:space="preserve">mediante la cual propone el turno a la Comisión Edilicia de </w:t>
      </w:r>
      <w:r w:rsidR="00326D06" w:rsidRPr="00A96697">
        <w:rPr>
          <w:rFonts w:ascii="Arial" w:hAnsi="Arial" w:cs="Arial"/>
          <w:b/>
          <w:sz w:val="24"/>
          <w:szCs w:val="24"/>
        </w:rPr>
        <w:t>Educación</w:t>
      </w:r>
      <w:r w:rsidR="00326D06" w:rsidRPr="00A96697">
        <w:rPr>
          <w:rFonts w:ascii="Arial" w:hAnsi="Arial" w:cs="Arial"/>
          <w:sz w:val="24"/>
          <w:szCs w:val="24"/>
        </w:rPr>
        <w:t xml:space="preserve"> como convocante </w:t>
      </w:r>
      <w:r w:rsidR="00326D06" w:rsidRPr="00A96697">
        <w:rPr>
          <w:rFonts w:ascii="Arial" w:eastAsia="Calibri" w:hAnsi="Arial" w:cs="Arial"/>
          <w:sz w:val="24"/>
          <w:szCs w:val="24"/>
          <w:lang w:val="es-ES"/>
        </w:rPr>
        <w:t xml:space="preserve">y a la Comisión Edilicia de </w:t>
      </w:r>
      <w:r w:rsidR="00326D06" w:rsidRPr="00A96697">
        <w:rPr>
          <w:rFonts w:ascii="Arial" w:eastAsia="Calibri" w:hAnsi="Arial" w:cs="Arial"/>
          <w:b/>
          <w:sz w:val="24"/>
          <w:szCs w:val="24"/>
          <w:lang w:val="es-ES"/>
        </w:rPr>
        <w:t xml:space="preserve">Defensa de los Niños, Niñas y Adolescentes </w:t>
      </w:r>
      <w:r w:rsidR="00326D06" w:rsidRPr="00A96697">
        <w:rPr>
          <w:rFonts w:ascii="Arial" w:eastAsia="Calibri" w:hAnsi="Arial" w:cs="Arial"/>
          <w:sz w:val="24"/>
          <w:szCs w:val="24"/>
          <w:lang w:val="es-ES"/>
        </w:rPr>
        <w:t xml:space="preserve">como coadyuvante </w:t>
      </w:r>
      <w:r w:rsidR="00326D06" w:rsidRPr="00A96697">
        <w:rPr>
          <w:rFonts w:ascii="Arial" w:hAnsi="Arial" w:cs="Arial"/>
          <w:sz w:val="24"/>
          <w:szCs w:val="24"/>
        </w:rPr>
        <w:t>para el estudio y análisis d</w:t>
      </w:r>
      <w:r w:rsidR="00326D06" w:rsidRPr="00A96697">
        <w:rPr>
          <w:rStyle w:val="Fuentedeprrafopredeter2"/>
          <w:rFonts w:ascii="Arial" w:eastAsiaTheme="minorEastAsia" w:hAnsi="Arial" w:cs="Arial"/>
          <w:sz w:val="24"/>
          <w:szCs w:val="24"/>
        </w:rPr>
        <w:t xml:space="preserve">el proyecto que tiene por objeto </w:t>
      </w:r>
      <w:r w:rsidR="00326D06" w:rsidRPr="00A96697">
        <w:rPr>
          <w:rStyle w:val="Fuentedeprrafopredeter2"/>
          <w:rFonts w:ascii="Arial" w:eastAsiaTheme="minorEastAsia" w:hAnsi="Arial" w:cs="Arial"/>
          <w:b/>
          <w:sz w:val="24"/>
          <w:szCs w:val="24"/>
        </w:rPr>
        <w:t>formar un Cabildo Infantil con los alumnos destacados por sus calificaciones y facilidad de palabra del Muni</w:t>
      </w:r>
      <w:r w:rsidR="00326D06">
        <w:rPr>
          <w:rStyle w:val="Fuentedeprrafopredeter2"/>
          <w:rFonts w:ascii="Arial" w:eastAsiaTheme="minorEastAsia" w:hAnsi="Arial" w:cs="Arial"/>
          <w:b/>
          <w:sz w:val="24"/>
          <w:szCs w:val="24"/>
        </w:rPr>
        <w:t>cipio de San Pedro Tlaquepaque</w:t>
      </w:r>
      <w:r w:rsidR="0093101F">
        <w:rPr>
          <w:rStyle w:val="Fuentedeprrafopredeter2"/>
          <w:rFonts w:ascii="Arial" w:eastAsiaTheme="minorEastAsia" w:hAnsi="Arial" w:cs="Arial"/>
          <w:b/>
          <w:sz w:val="24"/>
          <w:szCs w:val="24"/>
        </w:rPr>
        <w:t xml:space="preserve">, </w:t>
      </w:r>
      <w:r w:rsidR="0093101F" w:rsidRPr="0093101F">
        <w:rPr>
          <w:rStyle w:val="Fuentedeprrafopredeter2"/>
          <w:rFonts w:ascii="Arial" w:eastAsiaTheme="minorEastAsia" w:hAnsi="Arial" w:cs="Arial"/>
          <w:sz w:val="24"/>
          <w:szCs w:val="24"/>
        </w:rPr>
        <w:t xml:space="preserve">es cuanto ciudadana </w:t>
      </w:r>
      <w:r w:rsidR="0093101F">
        <w:rPr>
          <w:rStyle w:val="Fuentedeprrafopredeter2"/>
          <w:rFonts w:ascii="Arial" w:eastAsiaTheme="minorEastAsia" w:hAnsi="Arial" w:cs="Arial"/>
          <w:sz w:val="24"/>
          <w:szCs w:val="24"/>
        </w:rPr>
        <w:t>P</w:t>
      </w:r>
      <w:r w:rsidR="0093101F" w:rsidRPr="0093101F">
        <w:rPr>
          <w:rStyle w:val="Fuentedeprrafopredeter2"/>
          <w:rFonts w:ascii="Arial" w:eastAsiaTheme="minorEastAsia" w:hAnsi="Arial" w:cs="Arial"/>
          <w:sz w:val="24"/>
          <w:szCs w:val="24"/>
        </w:rPr>
        <w:t>residente</w:t>
      </w:r>
      <w:r w:rsidR="001E25FE" w:rsidRPr="006A1C51">
        <w:rPr>
          <w:rFonts w:ascii="Arial" w:hAnsi="Arial" w:cs="Arial"/>
          <w:sz w:val="24"/>
          <w:szCs w:val="24"/>
        </w:rPr>
        <w:t>.</w:t>
      </w:r>
      <w:r w:rsidR="001E25FE">
        <w:rPr>
          <w:rFonts w:ascii="Arial" w:hAnsi="Arial" w:cs="Arial"/>
          <w:sz w:val="24"/>
          <w:szCs w:val="24"/>
        </w:rPr>
        <w:t>-------------------------------------------------------------------------------------------------</w:t>
      </w:r>
      <w:r w:rsidR="0093101F">
        <w:rPr>
          <w:rFonts w:ascii="Arial" w:hAnsi="Arial" w:cs="Arial"/>
          <w:sz w:val="24"/>
          <w:szCs w:val="24"/>
        </w:rPr>
        <w:t>----------------------------------</w:t>
      </w:r>
      <w:r w:rsidR="001E25FE">
        <w:rPr>
          <w:rFonts w:ascii="Arial" w:hAnsi="Arial" w:cs="Arial"/>
          <w:sz w:val="24"/>
          <w:szCs w:val="24"/>
        </w:rPr>
        <w:t>-</w:t>
      </w:r>
      <w:r w:rsidR="00326D06">
        <w:rPr>
          <w:rFonts w:ascii="Arial" w:hAnsi="Arial" w:cs="Arial"/>
          <w:sz w:val="24"/>
          <w:szCs w:val="24"/>
        </w:rPr>
        <w:t>---------</w:t>
      </w:r>
      <w:r w:rsidR="001E25FE">
        <w:rPr>
          <w:rFonts w:ascii="Arial" w:hAnsi="Arial" w:cs="Arial"/>
          <w:sz w:val="24"/>
          <w:szCs w:val="24"/>
        </w:rPr>
        <w:t>---</w:t>
      </w:r>
      <w:r w:rsidR="007612D9">
        <w:rPr>
          <w:rFonts w:ascii="Arial" w:hAnsi="Arial" w:cs="Arial"/>
          <w:sz w:val="24"/>
          <w:szCs w:val="24"/>
        </w:rPr>
        <w:t>-----------------------</w:t>
      </w:r>
      <w:r>
        <w:rPr>
          <w:rFonts w:ascii="Arial" w:hAnsi="Arial" w:cs="Arial"/>
          <w:sz w:val="24"/>
          <w:szCs w:val="24"/>
        </w:rPr>
        <w:t>-----------</w:t>
      </w:r>
      <w:r w:rsidR="00BA25DB">
        <w:rPr>
          <w:rFonts w:ascii="Arial" w:hAnsi="Arial" w:cs="Arial"/>
          <w:sz w:val="24"/>
          <w:szCs w:val="24"/>
        </w:rPr>
        <w:t>-----</w:t>
      </w:r>
      <w:r w:rsidR="007612D9">
        <w:rPr>
          <w:rFonts w:ascii="Arial" w:hAnsi="Arial" w:cs="Arial"/>
          <w:sz w:val="24"/>
          <w:szCs w:val="24"/>
        </w:rPr>
        <w:t xml:space="preserve"> </w:t>
      </w:r>
    </w:p>
    <w:p w:rsidR="00BA25DB" w:rsidRDefault="00BA25DB" w:rsidP="004D2D86">
      <w:pPr>
        <w:spacing w:after="0" w:line="240" w:lineRule="auto"/>
        <w:textAlignment w:val="baseline"/>
        <w:rPr>
          <w:rFonts w:ascii="Arial" w:eastAsia="Times New Roman" w:hAnsi="Arial" w:cs="Arial"/>
          <w:b/>
          <w:bCs/>
          <w:sz w:val="24"/>
          <w:szCs w:val="24"/>
          <w:lang w:eastAsia="es-MX"/>
        </w:rPr>
      </w:pPr>
    </w:p>
    <w:p w:rsidR="00BA25DB" w:rsidRDefault="00BA25DB" w:rsidP="004D2D86">
      <w:pPr>
        <w:spacing w:after="0" w:line="240" w:lineRule="auto"/>
        <w:textAlignment w:val="baseline"/>
        <w:rPr>
          <w:rFonts w:ascii="Arial" w:eastAsia="Times New Roman" w:hAnsi="Arial" w:cs="Arial"/>
          <w:b/>
          <w:bCs/>
          <w:sz w:val="24"/>
          <w:szCs w:val="24"/>
          <w:lang w:eastAsia="es-MX"/>
        </w:rPr>
      </w:pPr>
    </w:p>
    <w:p w:rsidR="00BA25DB" w:rsidRDefault="00BA25DB" w:rsidP="004D2D86">
      <w:pPr>
        <w:spacing w:after="0" w:line="240" w:lineRule="auto"/>
        <w:textAlignment w:val="baseline"/>
        <w:rPr>
          <w:rFonts w:ascii="Arial" w:eastAsia="Times New Roman" w:hAnsi="Arial" w:cs="Arial"/>
          <w:b/>
          <w:bCs/>
          <w:sz w:val="24"/>
          <w:szCs w:val="24"/>
          <w:lang w:eastAsia="es-MX"/>
        </w:rPr>
      </w:pPr>
    </w:p>
    <w:p w:rsidR="004D2D86" w:rsidRPr="00C57E85" w:rsidRDefault="004D2D86" w:rsidP="004D2D86">
      <w:pPr>
        <w:spacing w:after="0" w:line="240" w:lineRule="auto"/>
        <w:textAlignment w:val="baseline"/>
        <w:rPr>
          <w:rFonts w:ascii="Arial" w:eastAsia="Times New Roman" w:hAnsi="Arial" w:cs="Arial"/>
          <w:sz w:val="18"/>
          <w:szCs w:val="18"/>
          <w:lang w:eastAsia="es-MX"/>
        </w:rPr>
      </w:pPr>
      <w:r w:rsidRPr="00C57E85">
        <w:rPr>
          <w:rFonts w:ascii="Arial" w:eastAsia="Times New Roman" w:hAnsi="Arial" w:cs="Arial"/>
          <w:b/>
          <w:bCs/>
          <w:sz w:val="24"/>
          <w:szCs w:val="24"/>
          <w:lang w:eastAsia="es-MX"/>
        </w:rPr>
        <w:t>C. REGIDORES DEL H. AYUNTAMIENTO DE </w:t>
      </w:r>
      <w:r w:rsidRPr="00C57E85">
        <w:rPr>
          <w:rFonts w:ascii="Arial" w:eastAsia="Times New Roman" w:hAnsi="Arial" w:cs="Arial"/>
          <w:sz w:val="24"/>
          <w:szCs w:val="24"/>
          <w:lang w:eastAsia="es-MX"/>
        </w:rPr>
        <w:t> </w:t>
      </w:r>
    </w:p>
    <w:p w:rsidR="004D2D86" w:rsidRPr="00C57E85" w:rsidRDefault="004D2D86" w:rsidP="004D2D86">
      <w:pPr>
        <w:spacing w:after="0" w:line="240" w:lineRule="auto"/>
        <w:textAlignment w:val="baseline"/>
        <w:rPr>
          <w:rFonts w:ascii="Arial" w:eastAsia="Times New Roman" w:hAnsi="Arial" w:cs="Arial"/>
          <w:sz w:val="18"/>
          <w:szCs w:val="18"/>
          <w:lang w:eastAsia="es-MX"/>
        </w:rPr>
      </w:pPr>
      <w:r w:rsidRPr="00C57E85">
        <w:rPr>
          <w:rFonts w:ascii="Arial" w:eastAsia="Times New Roman" w:hAnsi="Arial" w:cs="Arial"/>
          <w:b/>
          <w:bCs/>
          <w:sz w:val="24"/>
          <w:szCs w:val="24"/>
          <w:lang w:eastAsia="es-MX"/>
        </w:rPr>
        <w:t>SAN PEDRO TLAQUEPAQUE, JALISCO.</w:t>
      </w:r>
      <w:r w:rsidRPr="00C57E85">
        <w:rPr>
          <w:rFonts w:ascii="Arial" w:eastAsia="Times New Roman" w:hAnsi="Arial" w:cs="Arial"/>
          <w:sz w:val="24"/>
          <w:szCs w:val="24"/>
          <w:lang w:eastAsia="es-MX"/>
        </w:rPr>
        <w:t> </w:t>
      </w:r>
    </w:p>
    <w:p w:rsidR="004D2D86" w:rsidRPr="00C57E85" w:rsidRDefault="004D2D86" w:rsidP="004D2D86">
      <w:pPr>
        <w:spacing w:after="0" w:line="240" w:lineRule="auto"/>
        <w:textAlignment w:val="baseline"/>
        <w:rPr>
          <w:rFonts w:ascii="Arial" w:eastAsia="Times New Roman" w:hAnsi="Arial" w:cs="Arial"/>
          <w:sz w:val="24"/>
          <w:szCs w:val="24"/>
          <w:lang w:eastAsia="es-MX"/>
        </w:rPr>
      </w:pPr>
      <w:r w:rsidRPr="00C57E85">
        <w:rPr>
          <w:rFonts w:ascii="Arial" w:eastAsia="Times New Roman" w:hAnsi="Arial" w:cs="Arial"/>
          <w:b/>
          <w:bCs/>
          <w:sz w:val="24"/>
          <w:szCs w:val="24"/>
          <w:lang w:eastAsia="es-MX"/>
        </w:rPr>
        <w:t>PRESENTES:</w:t>
      </w:r>
      <w:r w:rsidRPr="00C57E85">
        <w:rPr>
          <w:rFonts w:ascii="Arial" w:eastAsia="Times New Roman" w:hAnsi="Arial" w:cs="Arial"/>
          <w:sz w:val="24"/>
          <w:szCs w:val="24"/>
          <w:lang w:eastAsia="es-MX"/>
        </w:rPr>
        <w:t> </w:t>
      </w:r>
    </w:p>
    <w:p w:rsidR="004D2D86" w:rsidRPr="00C57E85" w:rsidRDefault="004D2D86" w:rsidP="004D2D86">
      <w:pPr>
        <w:spacing w:after="0" w:line="240" w:lineRule="auto"/>
        <w:textAlignment w:val="baseline"/>
        <w:rPr>
          <w:rFonts w:ascii="Arial" w:eastAsia="Times New Roman" w:hAnsi="Arial" w:cs="Arial"/>
          <w:sz w:val="18"/>
          <w:szCs w:val="18"/>
          <w:lang w:eastAsia="es-MX"/>
        </w:rPr>
      </w:pPr>
    </w:p>
    <w:p w:rsidR="004D2D86" w:rsidRPr="00C57E85" w:rsidRDefault="004D2D86" w:rsidP="004D2D86">
      <w:pPr>
        <w:spacing w:after="0" w:line="240" w:lineRule="auto"/>
        <w:textAlignment w:val="baseline"/>
        <w:rPr>
          <w:rFonts w:ascii="Arial" w:eastAsia="Times New Roman" w:hAnsi="Arial" w:cs="Arial"/>
          <w:sz w:val="18"/>
          <w:szCs w:val="18"/>
          <w:lang w:eastAsia="es-MX"/>
        </w:rPr>
      </w:pPr>
      <w:r w:rsidRPr="00C57E85">
        <w:rPr>
          <w:rFonts w:ascii="Arial" w:eastAsia="Times New Roman" w:hAnsi="Arial" w:cs="Arial"/>
          <w:sz w:val="24"/>
          <w:szCs w:val="24"/>
          <w:lang w:eastAsia="es-MX"/>
        </w:rPr>
        <w:t> </w:t>
      </w:r>
    </w:p>
    <w:p w:rsidR="004D2D86" w:rsidRPr="00C57E85" w:rsidRDefault="004D2D86" w:rsidP="004D2D86">
      <w:pPr>
        <w:spacing w:after="0" w:line="240" w:lineRule="auto"/>
        <w:ind w:firstLine="705"/>
        <w:jc w:val="both"/>
        <w:textAlignment w:val="baseline"/>
        <w:rPr>
          <w:rFonts w:ascii="Arial" w:eastAsia="Times New Roman" w:hAnsi="Arial" w:cs="Arial"/>
          <w:sz w:val="24"/>
          <w:szCs w:val="24"/>
          <w:lang w:eastAsia="es-MX"/>
        </w:rPr>
      </w:pPr>
      <w:r w:rsidRPr="00C57E85">
        <w:rPr>
          <w:rFonts w:ascii="Arial" w:eastAsia="Times New Roman" w:hAnsi="Arial" w:cs="Arial"/>
          <w:sz w:val="24"/>
          <w:szCs w:val="24"/>
          <w:lang w:eastAsia="es-MX"/>
        </w:rPr>
        <w:t>El que suscribe </w:t>
      </w:r>
      <w:r w:rsidRPr="00C57E85">
        <w:rPr>
          <w:rFonts w:ascii="Arial" w:eastAsia="Times New Roman" w:hAnsi="Arial" w:cs="Arial"/>
          <w:b/>
          <w:bCs/>
          <w:sz w:val="24"/>
          <w:szCs w:val="24"/>
          <w:lang w:eastAsia="es-MX"/>
        </w:rPr>
        <w:t>Regidor Jose Luis Figueroa Meza,</w:t>
      </w:r>
      <w:r w:rsidRPr="00C57E85">
        <w:rPr>
          <w:rFonts w:ascii="Arial" w:eastAsia="Times New Roman" w:hAnsi="Arial" w:cs="Arial"/>
          <w:sz w:val="24"/>
          <w:szCs w:val="24"/>
          <w:lang w:eastAsia="es-MX"/>
        </w:rPr>
        <w:t> integrante de este H. Ayuntamiento de San Pedro Tlaquepaque, con fundamento en el artículo 115 fracción I y II de la Constitución Política de los Estados Unidos Mexicanos; artículo 73 fracción I y II, así como 86 párrafo segundo de la Constitución Política del Estado de Jalisco; artículos 37 fracción II, 40 fracción II, 41 fracción II, 42 fracción VI y 50 fracción I de la Ley del Gobierno y la Administración Pública Municipal del Estado de Jalisco; Artículo 36 fracción I, 142, 145, 151 y 173 del Reglamento del Gobierno y de la Administración Pública del Ayuntamiento Constitucional de San Pedro Tlaquepaque, me permito presentar a este cuerpo edilicio la siguiente:</w:t>
      </w:r>
    </w:p>
    <w:p w:rsidR="004D2D86" w:rsidRPr="00C57E85" w:rsidRDefault="004D2D86" w:rsidP="004D2D86">
      <w:pPr>
        <w:spacing w:after="0" w:line="240" w:lineRule="auto"/>
        <w:ind w:firstLine="705"/>
        <w:jc w:val="both"/>
        <w:textAlignment w:val="baseline"/>
        <w:rPr>
          <w:rFonts w:ascii="Arial" w:eastAsia="Times New Roman" w:hAnsi="Arial" w:cs="Arial"/>
          <w:sz w:val="24"/>
          <w:szCs w:val="24"/>
          <w:lang w:eastAsia="es-MX"/>
        </w:rPr>
      </w:pPr>
    </w:p>
    <w:p w:rsidR="004D2D86" w:rsidRPr="00C57E85" w:rsidRDefault="004D2D86" w:rsidP="004D2D86">
      <w:pPr>
        <w:spacing w:after="0" w:line="240" w:lineRule="auto"/>
        <w:jc w:val="center"/>
        <w:textAlignment w:val="baseline"/>
        <w:rPr>
          <w:rFonts w:ascii="Arial" w:eastAsia="Times New Roman" w:hAnsi="Arial" w:cs="Arial"/>
          <w:sz w:val="24"/>
          <w:szCs w:val="24"/>
          <w:lang w:eastAsia="es-MX"/>
        </w:rPr>
      </w:pPr>
      <w:r w:rsidRPr="00C57E85">
        <w:rPr>
          <w:rFonts w:ascii="Arial" w:eastAsia="Times New Roman" w:hAnsi="Arial" w:cs="Arial"/>
          <w:b/>
          <w:bCs/>
          <w:sz w:val="24"/>
          <w:szCs w:val="24"/>
          <w:lang w:eastAsia="es-MX"/>
        </w:rPr>
        <w:t>INICIATIVA DE TURNO A COMISIÓN</w:t>
      </w:r>
      <w:r w:rsidRPr="00C57E85">
        <w:rPr>
          <w:rFonts w:ascii="Arial" w:eastAsia="Times New Roman" w:hAnsi="Arial" w:cs="Arial"/>
          <w:sz w:val="24"/>
          <w:szCs w:val="24"/>
          <w:lang w:eastAsia="es-MX"/>
        </w:rPr>
        <w:t> </w:t>
      </w:r>
    </w:p>
    <w:p w:rsidR="004D2D86" w:rsidRPr="00C57E85" w:rsidRDefault="004D2D86" w:rsidP="004D2D86">
      <w:pPr>
        <w:spacing w:after="0" w:line="240" w:lineRule="auto"/>
        <w:jc w:val="center"/>
        <w:textAlignment w:val="baseline"/>
        <w:rPr>
          <w:rFonts w:ascii="Arial" w:eastAsia="Times New Roman" w:hAnsi="Arial" w:cs="Arial"/>
          <w:sz w:val="24"/>
          <w:szCs w:val="24"/>
          <w:lang w:eastAsia="es-MX"/>
        </w:rPr>
      </w:pPr>
    </w:p>
    <w:p w:rsidR="004D2D86" w:rsidRPr="00C57E85" w:rsidRDefault="004D2D86" w:rsidP="004D2D86">
      <w:pPr>
        <w:spacing w:after="0" w:line="240" w:lineRule="auto"/>
        <w:textAlignment w:val="baseline"/>
        <w:rPr>
          <w:rFonts w:ascii="Arial" w:eastAsia="Times New Roman" w:hAnsi="Arial" w:cs="Arial"/>
          <w:sz w:val="24"/>
          <w:szCs w:val="24"/>
          <w:lang w:eastAsia="es-MX"/>
        </w:rPr>
      </w:pPr>
      <w:r w:rsidRPr="00C57E85">
        <w:rPr>
          <w:rFonts w:ascii="Arial" w:eastAsia="Times New Roman" w:hAnsi="Arial" w:cs="Arial"/>
          <w:sz w:val="24"/>
          <w:szCs w:val="24"/>
          <w:lang w:eastAsia="es-MX"/>
        </w:rPr>
        <w:t> </w:t>
      </w:r>
    </w:p>
    <w:p w:rsidR="004D2D86" w:rsidRPr="00C57E85" w:rsidRDefault="004D2D86" w:rsidP="004D2D86">
      <w:pPr>
        <w:spacing w:after="0" w:line="240" w:lineRule="auto"/>
        <w:jc w:val="both"/>
        <w:textAlignment w:val="baseline"/>
        <w:rPr>
          <w:rFonts w:ascii="Arial" w:eastAsia="Times New Roman" w:hAnsi="Arial" w:cs="Arial"/>
          <w:b/>
          <w:sz w:val="24"/>
          <w:szCs w:val="24"/>
          <w:lang w:eastAsia="es-MX"/>
        </w:rPr>
      </w:pPr>
      <w:r w:rsidRPr="00C57E85">
        <w:rPr>
          <w:rFonts w:ascii="Arial" w:eastAsia="Times New Roman" w:hAnsi="Arial" w:cs="Arial"/>
          <w:sz w:val="24"/>
          <w:szCs w:val="24"/>
          <w:lang w:eastAsia="es-MX"/>
        </w:rPr>
        <w:t>La cual tiene por objeto se apruebe y autorice turnar</w:t>
      </w:r>
      <w:r w:rsidRPr="00C57E85">
        <w:rPr>
          <w:rFonts w:ascii="Arial" w:eastAsia="Times New Roman" w:hAnsi="Arial" w:cs="Arial"/>
          <w:bCs/>
          <w:sz w:val="24"/>
          <w:szCs w:val="24"/>
          <w:lang w:eastAsia="es-MX"/>
        </w:rPr>
        <w:t xml:space="preserve"> a la COMISION EDILICIA DE EDUCACIÓN como convocante y a la COMISIÓN EDILICIA DE DEFENSA DE NIÑOS, NIÑAS Y ADOLESCENTES como coadyuvante </w:t>
      </w:r>
      <w:r w:rsidRPr="00C57E85">
        <w:rPr>
          <w:rFonts w:ascii="Arial" w:eastAsia="Times New Roman" w:hAnsi="Arial" w:cs="Arial"/>
          <w:sz w:val="24"/>
          <w:szCs w:val="24"/>
          <w:lang w:eastAsia="es-MX"/>
        </w:rPr>
        <w:t xml:space="preserve">el presente proyecto que tiene por objetivo </w:t>
      </w:r>
      <w:r w:rsidRPr="00C57E85">
        <w:rPr>
          <w:rFonts w:ascii="Arial" w:eastAsia="Times New Roman" w:hAnsi="Arial" w:cs="Arial"/>
          <w:b/>
          <w:sz w:val="24"/>
          <w:szCs w:val="24"/>
          <w:lang w:eastAsia="es-MX"/>
        </w:rPr>
        <w:t>FORMAR UN CABILDO INFANTIL CON LOS ALUMNOS DEL MUNICIPIO DE TLAQUEPAQUE DESTACADOS POR SUS CALIFICACIONES Y SU FACILIDAD DE PALABRA.</w:t>
      </w:r>
    </w:p>
    <w:p w:rsidR="004D2D86" w:rsidRPr="00C57E85" w:rsidRDefault="004D2D86" w:rsidP="004D2D86">
      <w:pPr>
        <w:spacing w:after="0" w:line="240" w:lineRule="auto"/>
        <w:jc w:val="both"/>
        <w:textAlignment w:val="baseline"/>
        <w:rPr>
          <w:rFonts w:ascii="Arial" w:eastAsia="Times New Roman" w:hAnsi="Arial" w:cs="Arial"/>
          <w:b/>
          <w:sz w:val="24"/>
          <w:szCs w:val="24"/>
          <w:lang w:eastAsia="es-MX"/>
        </w:rPr>
      </w:pPr>
      <w:r w:rsidRPr="00C57E85">
        <w:rPr>
          <w:rFonts w:ascii="Arial" w:eastAsia="Times New Roman" w:hAnsi="Arial" w:cs="Arial"/>
          <w:b/>
          <w:sz w:val="24"/>
          <w:szCs w:val="24"/>
          <w:lang w:eastAsia="es-MX"/>
        </w:rPr>
        <w:t xml:space="preserve"> </w:t>
      </w:r>
    </w:p>
    <w:p w:rsidR="004D2D86" w:rsidRPr="00C57E85" w:rsidRDefault="004D2D86" w:rsidP="004D2D86">
      <w:pPr>
        <w:spacing w:after="0" w:line="240" w:lineRule="auto"/>
        <w:textAlignment w:val="baseline"/>
        <w:rPr>
          <w:rFonts w:ascii="Arial" w:eastAsia="Times New Roman" w:hAnsi="Arial" w:cs="Arial"/>
          <w:sz w:val="24"/>
          <w:szCs w:val="24"/>
          <w:lang w:eastAsia="es-MX"/>
        </w:rPr>
      </w:pPr>
    </w:p>
    <w:p w:rsidR="004D2D86" w:rsidRPr="00C57E85" w:rsidRDefault="004D2D86" w:rsidP="004D2D86">
      <w:pPr>
        <w:spacing w:after="0" w:line="240" w:lineRule="auto"/>
        <w:jc w:val="center"/>
        <w:textAlignment w:val="baseline"/>
        <w:rPr>
          <w:rFonts w:ascii="Arial" w:eastAsia="Times New Roman" w:hAnsi="Arial" w:cs="Arial"/>
          <w:sz w:val="24"/>
          <w:szCs w:val="24"/>
          <w:lang w:eastAsia="es-MX"/>
        </w:rPr>
      </w:pPr>
      <w:r w:rsidRPr="00C57E85">
        <w:rPr>
          <w:rFonts w:ascii="Arial" w:eastAsia="Times New Roman" w:hAnsi="Arial" w:cs="Arial"/>
          <w:b/>
          <w:bCs/>
          <w:sz w:val="24"/>
          <w:szCs w:val="24"/>
          <w:lang w:eastAsia="es-MX"/>
        </w:rPr>
        <w:t>EXPOSICION DE MOTIVOS:</w:t>
      </w:r>
      <w:r w:rsidRPr="00C57E85">
        <w:rPr>
          <w:rFonts w:ascii="Arial" w:eastAsia="Times New Roman" w:hAnsi="Arial" w:cs="Arial"/>
          <w:sz w:val="24"/>
          <w:szCs w:val="24"/>
          <w:lang w:eastAsia="es-MX"/>
        </w:rPr>
        <w:t> </w:t>
      </w:r>
    </w:p>
    <w:p w:rsidR="004D2D86" w:rsidRPr="00C57E85" w:rsidRDefault="004D2D86" w:rsidP="004D2D86">
      <w:pPr>
        <w:spacing w:after="0" w:line="240" w:lineRule="auto"/>
        <w:jc w:val="both"/>
        <w:textAlignment w:val="baseline"/>
        <w:rPr>
          <w:rFonts w:ascii="Arial" w:eastAsia="Times New Roman" w:hAnsi="Arial" w:cs="Arial"/>
          <w:sz w:val="24"/>
          <w:szCs w:val="24"/>
          <w:lang w:eastAsia="es-MX"/>
        </w:rPr>
      </w:pPr>
    </w:p>
    <w:p w:rsidR="004D2D86" w:rsidRPr="00C57E85" w:rsidRDefault="004D2D86" w:rsidP="004D2D86">
      <w:pPr>
        <w:spacing w:after="0" w:line="240" w:lineRule="auto"/>
        <w:jc w:val="both"/>
        <w:textAlignment w:val="baseline"/>
        <w:rPr>
          <w:rFonts w:ascii="Arial" w:eastAsia="Times New Roman" w:hAnsi="Arial" w:cs="Arial"/>
          <w:sz w:val="24"/>
          <w:szCs w:val="24"/>
          <w:lang w:eastAsia="es-MX"/>
        </w:rPr>
      </w:pPr>
      <w:r w:rsidRPr="00C57E85">
        <w:rPr>
          <w:rFonts w:ascii="Arial" w:eastAsia="Times New Roman" w:hAnsi="Arial" w:cs="Arial"/>
          <w:sz w:val="24"/>
          <w:szCs w:val="24"/>
          <w:lang w:eastAsia="es-MX"/>
        </w:rPr>
        <w:t xml:space="preserve">A nivel mundial y en diversos foros es que se ha dado importancia a la opinión de los niños y se ha abierto un espacio para la expresión de los mismos, en la ONU, en el Congreso Local y en diversos ayuntamientos es que se les designa un día para tomar el cabildo y hacerlo suyo, a fin de cuenta son ellos los que vienen a mostrarnos otras perspectivas y nuevas opciones para tantos y diversos problemas. </w:t>
      </w:r>
    </w:p>
    <w:p w:rsidR="004D2D86" w:rsidRPr="00C57E85" w:rsidRDefault="004D2D86" w:rsidP="004D2D86">
      <w:pPr>
        <w:spacing w:after="0" w:line="240" w:lineRule="auto"/>
        <w:jc w:val="both"/>
        <w:textAlignment w:val="baseline"/>
        <w:rPr>
          <w:rFonts w:ascii="Arial" w:eastAsia="Times New Roman" w:hAnsi="Arial" w:cs="Arial"/>
          <w:sz w:val="24"/>
          <w:szCs w:val="24"/>
          <w:lang w:eastAsia="es-MX"/>
        </w:rPr>
      </w:pPr>
      <w:r w:rsidRPr="00C57E85">
        <w:rPr>
          <w:rFonts w:ascii="Arial" w:eastAsia="Times New Roman" w:hAnsi="Arial" w:cs="Arial"/>
          <w:sz w:val="24"/>
          <w:szCs w:val="24"/>
          <w:lang w:eastAsia="es-MX"/>
        </w:rPr>
        <w:t>Formados en una cultura donde prevalece la opinión de los mayores, no solemos prestar oído a la opinión de los más jóvenes, pensando en su falta de experiencia o por ser muy pequeños, este pensamiento aparece casi de manera espontánea en nuestra cabeza cuando se expresan y dicen cosas que no nos gustan, sobre todo, porque son ciertas, vale la pena escucharlos y encontrar soluciones juntos. Con la capacidad de asombro y resolución de cambio son claves en el liderazgo para forjar cambios.</w:t>
      </w:r>
    </w:p>
    <w:p w:rsidR="004D2D86" w:rsidRPr="00C57E85" w:rsidRDefault="004D2D86" w:rsidP="004D2D86">
      <w:pPr>
        <w:spacing w:after="0" w:line="240" w:lineRule="auto"/>
        <w:jc w:val="both"/>
        <w:textAlignment w:val="baseline"/>
        <w:rPr>
          <w:rFonts w:ascii="Arial" w:eastAsia="Times New Roman" w:hAnsi="Arial" w:cs="Arial"/>
          <w:sz w:val="24"/>
          <w:szCs w:val="24"/>
          <w:lang w:eastAsia="es-MX"/>
        </w:rPr>
      </w:pPr>
    </w:p>
    <w:p w:rsidR="004D2D86" w:rsidRPr="00C57E85" w:rsidRDefault="004D2D86" w:rsidP="004D2D86">
      <w:pPr>
        <w:spacing w:after="0" w:line="240" w:lineRule="auto"/>
        <w:jc w:val="both"/>
        <w:textAlignment w:val="baseline"/>
        <w:rPr>
          <w:rFonts w:ascii="Arial" w:eastAsia="Times New Roman" w:hAnsi="Arial" w:cs="Arial"/>
          <w:sz w:val="24"/>
          <w:szCs w:val="24"/>
          <w:lang w:eastAsia="es-MX"/>
        </w:rPr>
      </w:pPr>
      <w:r w:rsidRPr="00C57E85">
        <w:rPr>
          <w:rFonts w:ascii="Arial" w:eastAsia="Times New Roman" w:hAnsi="Arial" w:cs="Arial"/>
          <w:sz w:val="24"/>
          <w:szCs w:val="24"/>
          <w:lang w:eastAsia="es-MX"/>
        </w:rPr>
        <w:t>En la constitución y en las leyes enfocadas a sus derechos encontramos la pauta para darles espacios de expresión y así lo marca:</w:t>
      </w:r>
    </w:p>
    <w:p w:rsidR="004D2D86" w:rsidRPr="00C57E85" w:rsidRDefault="004D2D86" w:rsidP="004D2D86">
      <w:pPr>
        <w:spacing w:after="0" w:line="240" w:lineRule="auto"/>
        <w:jc w:val="both"/>
        <w:textAlignment w:val="baseline"/>
        <w:rPr>
          <w:rFonts w:ascii="Arial" w:eastAsia="Times New Roman" w:hAnsi="Arial" w:cs="Arial"/>
          <w:sz w:val="24"/>
          <w:szCs w:val="24"/>
          <w:lang w:eastAsia="es-MX"/>
        </w:rPr>
      </w:pPr>
    </w:p>
    <w:p w:rsidR="004D2D86" w:rsidRPr="00C57E85" w:rsidRDefault="004D2D86" w:rsidP="004D2D86">
      <w:pPr>
        <w:spacing w:after="0" w:line="240" w:lineRule="auto"/>
        <w:jc w:val="both"/>
        <w:textAlignment w:val="baseline"/>
        <w:rPr>
          <w:rFonts w:ascii="Arial" w:hAnsi="Arial" w:cs="Arial"/>
          <w:sz w:val="24"/>
          <w:szCs w:val="24"/>
        </w:rPr>
      </w:pPr>
      <w:r w:rsidRPr="00C57E85">
        <w:rPr>
          <w:rFonts w:ascii="Arial" w:hAnsi="Arial" w:cs="Arial"/>
          <w:sz w:val="24"/>
          <w:szCs w:val="24"/>
        </w:rPr>
        <w:t xml:space="preserve">En la Ley General de los Derechos de Niñas, Niños y Adolescentes Capítulo Décimo Cuarto De los Derechos a la Libertad de Expresión y de Acceso a la Información en su Artículo 64 Refiere que: Las autoridades federales, de las entidades federativas, municipales y de las demarcaciones territoriales de la Ciudad de México, en el ámbito de sus respectivas competencias deberán garantizar el derecho de niñas, niños y adolescentes a expresar su opinión libremente, así como a buscar, recibir y difundir información e ideas de todo tipo y por cualquier medio, sin más limitaciones que las establecidas en el artículo 6o. de la Constitución Política de los Estados Unidos Mexicanos. </w:t>
      </w:r>
    </w:p>
    <w:p w:rsidR="004D2D86" w:rsidRPr="00C57E85" w:rsidRDefault="004D2D86" w:rsidP="004D2D86">
      <w:pPr>
        <w:spacing w:after="0" w:line="240" w:lineRule="auto"/>
        <w:jc w:val="both"/>
        <w:textAlignment w:val="baseline"/>
        <w:rPr>
          <w:rFonts w:ascii="Arial" w:hAnsi="Arial" w:cs="Arial"/>
          <w:sz w:val="24"/>
          <w:szCs w:val="24"/>
        </w:rPr>
      </w:pPr>
    </w:p>
    <w:p w:rsidR="004D2D86" w:rsidRPr="00C57E85" w:rsidRDefault="004D2D86" w:rsidP="004D2D86">
      <w:pPr>
        <w:spacing w:after="0" w:line="240" w:lineRule="auto"/>
        <w:jc w:val="both"/>
        <w:textAlignment w:val="baseline"/>
        <w:rPr>
          <w:rFonts w:ascii="Arial" w:hAnsi="Arial" w:cs="Arial"/>
          <w:sz w:val="24"/>
          <w:szCs w:val="24"/>
        </w:rPr>
      </w:pPr>
      <w:r w:rsidRPr="00C57E85">
        <w:rPr>
          <w:rFonts w:ascii="Arial" w:hAnsi="Arial" w:cs="Arial"/>
          <w:sz w:val="24"/>
          <w:szCs w:val="24"/>
        </w:rPr>
        <w:t>La libertad de expresión de niñas, niños y adolescentes conlleva el derecho a que se tome en cuenta su opinión respecto de los asuntos que les afecten directamente, o a sus familias o comunidades. Dichas autoridades, en el ámbito de sus respectivas competencias, deberán establecer las acciones que permitan la recopilación de opiniones y realización de entrevistas a niñas, niños y adolescentes sobre temas de interés general para ellos.</w:t>
      </w:r>
    </w:p>
    <w:p w:rsidR="004D2D86" w:rsidRPr="00C57E85" w:rsidRDefault="004D2D86" w:rsidP="004D2D86">
      <w:pPr>
        <w:spacing w:after="0" w:line="240" w:lineRule="auto"/>
        <w:jc w:val="both"/>
        <w:textAlignment w:val="baseline"/>
        <w:rPr>
          <w:rFonts w:ascii="Arial" w:hAnsi="Arial" w:cs="Arial"/>
          <w:sz w:val="24"/>
          <w:szCs w:val="24"/>
        </w:rPr>
      </w:pPr>
    </w:p>
    <w:p w:rsidR="004D2D86" w:rsidRPr="00C57E85" w:rsidRDefault="004D2D86" w:rsidP="004D2D86">
      <w:pPr>
        <w:spacing w:after="0" w:line="240" w:lineRule="auto"/>
        <w:jc w:val="both"/>
        <w:textAlignment w:val="baseline"/>
        <w:rPr>
          <w:rFonts w:ascii="Arial" w:hAnsi="Arial" w:cs="Arial"/>
          <w:sz w:val="24"/>
          <w:szCs w:val="24"/>
        </w:rPr>
      </w:pPr>
      <w:r w:rsidRPr="00C57E85">
        <w:rPr>
          <w:rFonts w:ascii="Arial" w:hAnsi="Arial" w:cs="Arial"/>
          <w:sz w:val="24"/>
          <w:szCs w:val="24"/>
        </w:rPr>
        <w:t xml:space="preserve"> En poblaciones predominantemente indígenas, las autoridades a que se refiere este artículo, tienen la obligación de difundir la información institucional y la promoción de los derechos en la lengua indígena local. Asimismo, las autoridades a que se refiere este artículo dispondrán lo necesario para garantizar que niñas, niños y adolescentes con discapacidad cuenten con los sistemas de apoyo para ejercer su derecho a la libertad de expresión, acceso a la información y sistema de apoyo para la expresión de su voluntad. </w:t>
      </w:r>
    </w:p>
    <w:p w:rsidR="004D2D86" w:rsidRPr="00C57E85" w:rsidRDefault="004D2D86" w:rsidP="004D2D86">
      <w:pPr>
        <w:spacing w:after="0" w:line="240" w:lineRule="auto"/>
        <w:jc w:val="both"/>
        <w:textAlignment w:val="baseline"/>
        <w:rPr>
          <w:rFonts w:ascii="Arial" w:eastAsia="Times New Roman" w:hAnsi="Arial" w:cs="Arial"/>
          <w:i/>
          <w:sz w:val="24"/>
          <w:szCs w:val="24"/>
          <w:lang w:eastAsia="es-MX"/>
        </w:rPr>
      </w:pPr>
    </w:p>
    <w:p w:rsidR="004D2D86" w:rsidRPr="00C57E85" w:rsidRDefault="004D2D86" w:rsidP="004D2D86">
      <w:pPr>
        <w:spacing w:after="0" w:line="240" w:lineRule="auto"/>
        <w:jc w:val="both"/>
        <w:textAlignment w:val="baseline"/>
        <w:rPr>
          <w:rFonts w:ascii="Arial" w:eastAsia="Times New Roman" w:hAnsi="Arial" w:cs="Arial"/>
          <w:sz w:val="24"/>
          <w:szCs w:val="24"/>
          <w:lang w:eastAsia="es-MX"/>
        </w:rPr>
      </w:pPr>
    </w:p>
    <w:p w:rsidR="004D2D86" w:rsidRPr="00C57E85" w:rsidRDefault="004D2D86" w:rsidP="004D2D86">
      <w:pPr>
        <w:spacing w:after="0" w:line="240" w:lineRule="auto"/>
        <w:jc w:val="both"/>
        <w:textAlignment w:val="baseline"/>
        <w:rPr>
          <w:rFonts w:ascii="Arial" w:eastAsia="Times New Roman" w:hAnsi="Arial" w:cs="Arial"/>
          <w:sz w:val="24"/>
          <w:szCs w:val="24"/>
          <w:lang w:eastAsia="es-MX"/>
        </w:rPr>
      </w:pPr>
      <w:r w:rsidRPr="00C57E85">
        <w:rPr>
          <w:rFonts w:ascii="Arial" w:eastAsia="Times New Roman" w:hAnsi="Arial" w:cs="Arial"/>
          <w:sz w:val="24"/>
          <w:szCs w:val="24"/>
          <w:lang w:eastAsia="es-MX"/>
        </w:rPr>
        <w:t xml:space="preserve">Es también importante resaltar que por medio de este cabildo infantil se incentivaría a los niños a ser también actores políticos y gestores de cambio en el medio en que se desenvuelven. </w:t>
      </w:r>
    </w:p>
    <w:p w:rsidR="004D2D86" w:rsidRPr="00C57E85" w:rsidRDefault="004D2D86" w:rsidP="004D2D86">
      <w:pPr>
        <w:spacing w:after="0" w:line="240" w:lineRule="auto"/>
        <w:jc w:val="both"/>
        <w:textAlignment w:val="baseline"/>
        <w:rPr>
          <w:rFonts w:ascii="Arial" w:eastAsia="Times New Roman" w:hAnsi="Arial" w:cs="Arial"/>
          <w:sz w:val="24"/>
          <w:szCs w:val="24"/>
          <w:lang w:eastAsia="es-MX"/>
        </w:rPr>
      </w:pPr>
      <w:r w:rsidRPr="00C57E85">
        <w:rPr>
          <w:rFonts w:ascii="Arial" w:eastAsia="Times New Roman" w:hAnsi="Arial" w:cs="Arial"/>
          <w:sz w:val="24"/>
          <w:szCs w:val="24"/>
          <w:lang w:eastAsia="es-MX"/>
        </w:rPr>
        <w:t>La celebración del mismo sería determinada por una fecha próxima al día del niño y por previa convocatoria.</w:t>
      </w:r>
    </w:p>
    <w:p w:rsidR="004D2D86" w:rsidRPr="00C57E85" w:rsidRDefault="004D2D86" w:rsidP="004D2D86">
      <w:pPr>
        <w:spacing w:after="0" w:line="240" w:lineRule="auto"/>
        <w:jc w:val="both"/>
        <w:textAlignment w:val="baseline"/>
        <w:rPr>
          <w:rFonts w:ascii="Arial" w:eastAsia="Times New Roman" w:hAnsi="Arial" w:cs="Arial"/>
          <w:sz w:val="24"/>
          <w:szCs w:val="24"/>
          <w:lang w:eastAsia="es-MX"/>
        </w:rPr>
      </w:pPr>
    </w:p>
    <w:p w:rsidR="004D2D86" w:rsidRPr="00C57E85" w:rsidRDefault="004D2D86" w:rsidP="004D2D86">
      <w:pPr>
        <w:spacing w:after="0" w:line="240" w:lineRule="auto"/>
        <w:jc w:val="center"/>
        <w:textAlignment w:val="baseline"/>
        <w:rPr>
          <w:rFonts w:ascii="Arial" w:eastAsia="Times New Roman" w:hAnsi="Arial" w:cs="Arial"/>
          <w:sz w:val="24"/>
          <w:szCs w:val="24"/>
          <w:lang w:eastAsia="es-MX"/>
        </w:rPr>
      </w:pPr>
      <w:r w:rsidRPr="00C57E85">
        <w:rPr>
          <w:rFonts w:ascii="Arial" w:eastAsia="Times New Roman" w:hAnsi="Arial" w:cs="Arial"/>
          <w:b/>
          <w:bCs/>
          <w:sz w:val="24"/>
          <w:szCs w:val="24"/>
          <w:lang w:eastAsia="es-MX"/>
        </w:rPr>
        <w:t>PUNTO DE ACUERDO:</w:t>
      </w:r>
      <w:r w:rsidRPr="00C57E85">
        <w:rPr>
          <w:rFonts w:ascii="Arial" w:eastAsia="Times New Roman" w:hAnsi="Arial" w:cs="Arial"/>
          <w:sz w:val="24"/>
          <w:szCs w:val="24"/>
          <w:lang w:eastAsia="es-MX"/>
        </w:rPr>
        <w:t> </w:t>
      </w:r>
    </w:p>
    <w:p w:rsidR="004D2D86" w:rsidRPr="00C57E85" w:rsidRDefault="004D2D86" w:rsidP="004D2D86">
      <w:pPr>
        <w:spacing w:after="0" w:line="240" w:lineRule="auto"/>
        <w:jc w:val="center"/>
        <w:textAlignment w:val="baseline"/>
        <w:rPr>
          <w:rFonts w:ascii="Arial" w:eastAsia="Times New Roman" w:hAnsi="Arial" w:cs="Arial"/>
          <w:sz w:val="24"/>
          <w:szCs w:val="24"/>
          <w:lang w:eastAsia="es-MX"/>
        </w:rPr>
      </w:pPr>
      <w:r w:rsidRPr="00C57E85">
        <w:rPr>
          <w:rFonts w:ascii="Arial" w:eastAsia="Times New Roman" w:hAnsi="Arial" w:cs="Arial"/>
          <w:sz w:val="24"/>
          <w:szCs w:val="24"/>
          <w:lang w:eastAsia="es-MX"/>
        </w:rPr>
        <w:t> </w:t>
      </w:r>
    </w:p>
    <w:p w:rsidR="004D2D86" w:rsidRPr="00C57E85" w:rsidRDefault="004D2D86" w:rsidP="004D2D86">
      <w:pPr>
        <w:spacing w:after="0" w:line="240" w:lineRule="auto"/>
        <w:jc w:val="both"/>
        <w:textAlignment w:val="baseline"/>
        <w:rPr>
          <w:rFonts w:ascii="Arial" w:eastAsia="Times New Roman" w:hAnsi="Arial" w:cs="Arial"/>
          <w:b/>
          <w:bCs/>
          <w:sz w:val="24"/>
          <w:szCs w:val="24"/>
          <w:lang w:eastAsia="es-MX"/>
        </w:rPr>
      </w:pPr>
      <w:r w:rsidRPr="00C57E85">
        <w:rPr>
          <w:rFonts w:ascii="Arial" w:eastAsia="Times New Roman" w:hAnsi="Arial" w:cs="Arial"/>
          <w:b/>
          <w:bCs/>
          <w:sz w:val="24"/>
          <w:szCs w:val="24"/>
          <w:lang w:eastAsia="es-MX"/>
        </w:rPr>
        <w:t xml:space="preserve">UNICO. – </w:t>
      </w:r>
      <w:r w:rsidRPr="00C57E85">
        <w:rPr>
          <w:rFonts w:ascii="Arial" w:eastAsia="Times New Roman" w:hAnsi="Arial" w:cs="Arial"/>
          <w:bCs/>
          <w:sz w:val="24"/>
          <w:szCs w:val="24"/>
          <w:lang w:eastAsia="es-MX"/>
        </w:rPr>
        <w:t xml:space="preserve">Se apruebe y autorice, para su estudio, análisis y dictaminación, turnar a la COMISION EDILICIA DE EDUCACIÓN </w:t>
      </w:r>
      <w:r w:rsidRPr="00C57E85">
        <w:rPr>
          <w:rFonts w:ascii="Arial" w:eastAsia="Times New Roman" w:hAnsi="Arial" w:cs="Arial"/>
          <w:sz w:val="24"/>
          <w:szCs w:val="24"/>
          <w:lang w:eastAsia="es-MX"/>
        </w:rPr>
        <w:t>como</w:t>
      </w:r>
      <w:r w:rsidRPr="00C57E85">
        <w:rPr>
          <w:rFonts w:ascii="Arial" w:eastAsia="Times New Roman" w:hAnsi="Arial" w:cs="Arial"/>
          <w:bCs/>
          <w:sz w:val="24"/>
          <w:szCs w:val="24"/>
          <w:lang w:eastAsia="es-MX"/>
        </w:rPr>
        <w:t xml:space="preserve"> convocante y a la COMISIÓN EDILICIA DE DEFENSA DE NIÑOS, NIÑAS Y ADOLESCENTES como coadyuvante el </w:t>
      </w:r>
      <w:r w:rsidRPr="00C57E85">
        <w:rPr>
          <w:rFonts w:ascii="Arial" w:eastAsia="Times New Roman" w:hAnsi="Arial" w:cs="Arial"/>
          <w:sz w:val="24"/>
          <w:szCs w:val="24"/>
          <w:lang w:eastAsia="es-MX"/>
        </w:rPr>
        <w:t xml:space="preserve">presente proyecto que tiene por objeto </w:t>
      </w:r>
      <w:r w:rsidRPr="00C57E85">
        <w:rPr>
          <w:rFonts w:ascii="Arial" w:eastAsia="Times New Roman" w:hAnsi="Arial" w:cs="Arial"/>
          <w:b/>
          <w:sz w:val="24"/>
          <w:szCs w:val="24"/>
          <w:lang w:eastAsia="es-MX"/>
        </w:rPr>
        <w:t>FORMAR UN CABILDO INFANTIL CON LOS ALUMNOS DEL MUNICIPIO DE TLAQUEPAQUE DESTACADOS POR SUS CALIFICACIONES Y SU FACILIDAD DE PALABRA.</w:t>
      </w:r>
    </w:p>
    <w:p w:rsidR="004D2D86" w:rsidRPr="00C57E85" w:rsidRDefault="004D2D86" w:rsidP="004D2D86">
      <w:pPr>
        <w:spacing w:after="0" w:line="240" w:lineRule="auto"/>
        <w:jc w:val="both"/>
        <w:textAlignment w:val="baseline"/>
        <w:rPr>
          <w:rFonts w:ascii="Arial" w:eastAsia="Times New Roman" w:hAnsi="Arial" w:cs="Arial"/>
          <w:sz w:val="24"/>
          <w:szCs w:val="24"/>
          <w:lang w:eastAsia="es-MX"/>
        </w:rPr>
      </w:pPr>
    </w:p>
    <w:p w:rsidR="004503AD" w:rsidRPr="001B1109" w:rsidRDefault="004503AD" w:rsidP="004D2D86">
      <w:pPr>
        <w:spacing w:after="0" w:line="240" w:lineRule="auto"/>
        <w:jc w:val="center"/>
        <w:textAlignment w:val="baseline"/>
        <w:rPr>
          <w:rFonts w:ascii="Arial" w:eastAsia="Times New Roman" w:hAnsi="Arial" w:cs="Arial"/>
          <w:b/>
          <w:bCs/>
          <w:sz w:val="10"/>
          <w:szCs w:val="24"/>
          <w:lang w:eastAsia="es-MX"/>
        </w:rPr>
      </w:pPr>
    </w:p>
    <w:p w:rsidR="004D2D86" w:rsidRPr="00C57E85" w:rsidRDefault="004D2D86" w:rsidP="004D2D86">
      <w:pPr>
        <w:spacing w:after="0" w:line="240" w:lineRule="auto"/>
        <w:jc w:val="center"/>
        <w:textAlignment w:val="baseline"/>
        <w:rPr>
          <w:rFonts w:ascii="Arial" w:eastAsia="Times New Roman" w:hAnsi="Arial" w:cs="Arial"/>
          <w:b/>
          <w:bCs/>
          <w:sz w:val="24"/>
          <w:szCs w:val="24"/>
          <w:lang w:eastAsia="es-MX"/>
        </w:rPr>
      </w:pPr>
      <w:r w:rsidRPr="00C57E85">
        <w:rPr>
          <w:rFonts w:ascii="Arial" w:eastAsia="Times New Roman" w:hAnsi="Arial" w:cs="Arial"/>
          <w:b/>
          <w:bCs/>
          <w:sz w:val="24"/>
          <w:szCs w:val="24"/>
          <w:lang w:eastAsia="es-MX"/>
        </w:rPr>
        <w:t>ATENTAMENTE </w:t>
      </w:r>
    </w:p>
    <w:p w:rsidR="004D2D86" w:rsidRPr="00C57E85" w:rsidRDefault="004D2D86" w:rsidP="004D2D86">
      <w:pPr>
        <w:spacing w:after="0" w:line="240" w:lineRule="auto"/>
        <w:jc w:val="center"/>
        <w:textAlignment w:val="baseline"/>
        <w:rPr>
          <w:rFonts w:ascii="Arial" w:eastAsia="Times New Roman" w:hAnsi="Arial" w:cs="Arial"/>
          <w:sz w:val="24"/>
          <w:szCs w:val="24"/>
          <w:lang w:eastAsia="es-MX"/>
        </w:rPr>
      </w:pPr>
      <w:r w:rsidRPr="00C57E85">
        <w:rPr>
          <w:rFonts w:ascii="Arial" w:eastAsia="Times New Roman" w:hAnsi="Arial" w:cs="Arial"/>
          <w:b/>
          <w:bCs/>
          <w:sz w:val="24"/>
          <w:szCs w:val="24"/>
          <w:lang w:eastAsia="es-MX"/>
        </w:rPr>
        <w:t>“2020 Año de Leona Vicario, benemérita madre de la patria”</w:t>
      </w:r>
      <w:r w:rsidRPr="00C57E85">
        <w:rPr>
          <w:rFonts w:ascii="Arial" w:eastAsia="Times New Roman" w:hAnsi="Arial" w:cs="Arial"/>
          <w:sz w:val="24"/>
          <w:szCs w:val="24"/>
          <w:lang w:eastAsia="es-MX"/>
        </w:rPr>
        <w:t> </w:t>
      </w:r>
    </w:p>
    <w:p w:rsidR="004D2D86" w:rsidRPr="00C57E85" w:rsidRDefault="004D2D86" w:rsidP="004D2D86">
      <w:pPr>
        <w:spacing w:after="0" w:line="240" w:lineRule="auto"/>
        <w:jc w:val="center"/>
        <w:textAlignment w:val="baseline"/>
        <w:rPr>
          <w:rFonts w:ascii="Arial" w:eastAsia="Times New Roman" w:hAnsi="Arial" w:cs="Arial"/>
          <w:sz w:val="24"/>
          <w:szCs w:val="24"/>
          <w:lang w:eastAsia="es-MX"/>
        </w:rPr>
      </w:pPr>
      <w:r w:rsidRPr="00C57E85">
        <w:rPr>
          <w:rFonts w:ascii="Arial" w:eastAsia="Times New Roman" w:hAnsi="Arial" w:cs="Arial"/>
          <w:b/>
          <w:bCs/>
          <w:sz w:val="24"/>
          <w:szCs w:val="24"/>
          <w:lang w:eastAsia="es-MX"/>
        </w:rPr>
        <w:t>San Pedro Tlaquepaque, Jalisco.</w:t>
      </w:r>
      <w:r w:rsidRPr="00C57E85">
        <w:rPr>
          <w:rFonts w:ascii="Arial" w:eastAsia="Times New Roman" w:hAnsi="Arial" w:cs="Arial"/>
          <w:sz w:val="24"/>
          <w:szCs w:val="24"/>
          <w:lang w:eastAsia="es-MX"/>
        </w:rPr>
        <w:t> </w:t>
      </w:r>
    </w:p>
    <w:p w:rsidR="004D2D86" w:rsidRPr="00C57E85" w:rsidRDefault="004D2D86" w:rsidP="004D2D86">
      <w:pPr>
        <w:spacing w:after="0" w:line="240" w:lineRule="auto"/>
        <w:jc w:val="center"/>
        <w:textAlignment w:val="baseline"/>
        <w:rPr>
          <w:rFonts w:ascii="Arial" w:eastAsia="Times New Roman" w:hAnsi="Arial" w:cs="Arial"/>
          <w:sz w:val="24"/>
          <w:szCs w:val="24"/>
          <w:lang w:eastAsia="es-MX"/>
        </w:rPr>
      </w:pPr>
      <w:r w:rsidRPr="00C57E85">
        <w:rPr>
          <w:rFonts w:ascii="Arial" w:eastAsia="Times New Roman" w:hAnsi="Arial" w:cs="Arial"/>
          <w:b/>
          <w:bCs/>
          <w:sz w:val="24"/>
          <w:szCs w:val="24"/>
          <w:lang w:eastAsia="es-MX"/>
        </w:rPr>
        <w:t>Enero de 2020.</w:t>
      </w:r>
      <w:r w:rsidRPr="00C57E85">
        <w:rPr>
          <w:rFonts w:ascii="Arial" w:eastAsia="Times New Roman" w:hAnsi="Arial" w:cs="Arial"/>
          <w:sz w:val="24"/>
          <w:szCs w:val="24"/>
          <w:lang w:eastAsia="es-MX"/>
        </w:rPr>
        <w:t> </w:t>
      </w:r>
    </w:p>
    <w:p w:rsidR="004D2D86" w:rsidRPr="001B1109" w:rsidRDefault="004D2D86" w:rsidP="004D2D86">
      <w:pPr>
        <w:spacing w:after="0" w:line="240" w:lineRule="auto"/>
        <w:jc w:val="center"/>
        <w:textAlignment w:val="baseline"/>
        <w:rPr>
          <w:rFonts w:ascii="Arial" w:eastAsia="Times New Roman" w:hAnsi="Arial" w:cs="Arial"/>
          <w:sz w:val="12"/>
          <w:szCs w:val="24"/>
          <w:lang w:eastAsia="es-MX"/>
        </w:rPr>
      </w:pPr>
      <w:r w:rsidRPr="00C57E85">
        <w:rPr>
          <w:rFonts w:ascii="Arial" w:eastAsia="Times New Roman" w:hAnsi="Arial" w:cs="Arial"/>
          <w:sz w:val="24"/>
          <w:szCs w:val="24"/>
          <w:lang w:eastAsia="es-MX"/>
        </w:rPr>
        <w:t> </w:t>
      </w:r>
    </w:p>
    <w:p w:rsidR="004D2D86" w:rsidRPr="001B1109" w:rsidRDefault="004D2D86" w:rsidP="004D2D86">
      <w:pPr>
        <w:spacing w:after="0" w:line="240" w:lineRule="auto"/>
        <w:jc w:val="center"/>
        <w:textAlignment w:val="baseline"/>
        <w:rPr>
          <w:rFonts w:ascii="Arial" w:eastAsia="Times New Roman" w:hAnsi="Arial" w:cs="Arial"/>
          <w:sz w:val="14"/>
          <w:szCs w:val="24"/>
          <w:lang w:eastAsia="es-MX"/>
        </w:rPr>
      </w:pPr>
    </w:p>
    <w:p w:rsidR="004D2D86" w:rsidRPr="00C57E85" w:rsidRDefault="004D2D86" w:rsidP="004D2D86">
      <w:pPr>
        <w:spacing w:after="0" w:line="240" w:lineRule="auto"/>
        <w:jc w:val="center"/>
        <w:textAlignment w:val="baseline"/>
        <w:rPr>
          <w:rFonts w:ascii="Arial" w:eastAsia="Times New Roman" w:hAnsi="Arial" w:cs="Arial"/>
          <w:sz w:val="24"/>
          <w:szCs w:val="24"/>
          <w:lang w:eastAsia="es-MX"/>
        </w:rPr>
      </w:pPr>
      <w:r w:rsidRPr="00C57E85">
        <w:rPr>
          <w:rFonts w:ascii="Arial" w:eastAsia="Times New Roman" w:hAnsi="Arial" w:cs="Arial"/>
          <w:b/>
          <w:bCs/>
          <w:sz w:val="24"/>
          <w:szCs w:val="24"/>
          <w:lang w:eastAsia="es-MX"/>
        </w:rPr>
        <w:t>L.C.P. Jose Luis Figueroa Meza.</w:t>
      </w:r>
    </w:p>
    <w:p w:rsidR="004D2D86" w:rsidRPr="00C57E85" w:rsidRDefault="004D2D86" w:rsidP="004D2D86">
      <w:pPr>
        <w:spacing w:after="0" w:line="240" w:lineRule="auto"/>
        <w:jc w:val="center"/>
        <w:textAlignment w:val="baseline"/>
        <w:rPr>
          <w:rFonts w:ascii="Arial" w:eastAsia="Times New Roman" w:hAnsi="Arial" w:cs="Arial"/>
          <w:sz w:val="28"/>
          <w:szCs w:val="28"/>
          <w:lang w:eastAsia="es-MX"/>
        </w:rPr>
      </w:pPr>
      <w:r w:rsidRPr="00C57E85">
        <w:rPr>
          <w:rFonts w:ascii="Arial" w:eastAsia="Times New Roman" w:hAnsi="Arial" w:cs="Arial"/>
          <w:sz w:val="24"/>
          <w:szCs w:val="24"/>
          <w:lang w:eastAsia="es-MX"/>
        </w:rPr>
        <w:t>Regidor del H. Ayuntamiento de San Pedro Tlaquepaque</w:t>
      </w:r>
      <w:r w:rsidRPr="00C57E85">
        <w:rPr>
          <w:rFonts w:ascii="Arial" w:eastAsia="Times New Roman" w:hAnsi="Arial" w:cs="Arial"/>
          <w:sz w:val="28"/>
          <w:szCs w:val="28"/>
          <w:lang w:eastAsia="es-MX"/>
        </w:rPr>
        <w:t> </w:t>
      </w:r>
    </w:p>
    <w:p w:rsidR="007612D9" w:rsidRPr="008B2025" w:rsidRDefault="009A085F" w:rsidP="008B2025">
      <w:pPr>
        <w:spacing w:line="360" w:lineRule="auto"/>
        <w:jc w:val="both"/>
        <w:rPr>
          <w:rFonts w:ascii="Arial" w:hAnsi="Arial" w:cs="Arial"/>
          <w:sz w:val="24"/>
          <w:szCs w:val="24"/>
        </w:rPr>
      </w:pPr>
      <w:r w:rsidRPr="009A085F">
        <w:rPr>
          <w:rFonts w:ascii="Arial" w:hAnsi="Arial" w:cs="Arial"/>
          <w:sz w:val="24"/>
          <w:szCs w:val="24"/>
        </w:rPr>
        <w:t>------------------------------------------------------------------------------------------------------------------------------------------------------------------------------------------------------</w:t>
      </w: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0093101F">
        <w:rPr>
          <w:rFonts w:ascii="Arial" w:hAnsi="Arial" w:cs="Arial"/>
          <w:sz w:val="24"/>
          <w:szCs w:val="24"/>
        </w:rPr>
        <w:t>Gracias, p</w:t>
      </w:r>
      <w:r>
        <w:rPr>
          <w:rFonts w:ascii="Arial" w:hAnsi="Arial" w:cs="Arial"/>
          <w:sz w:val="24"/>
          <w:szCs w:val="24"/>
        </w:rPr>
        <w:t>or lo que en votación económica les pregunto</w:t>
      </w:r>
      <w:r w:rsidRPr="005066E2">
        <w:rPr>
          <w:rFonts w:ascii="Arial" w:hAnsi="Arial" w:cs="Arial"/>
          <w:sz w:val="24"/>
          <w:szCs w:val="24"/>
        </w:rPr>
        <w:t>,</w:t>
      </w:r>
      <w:r>
        <w:rPr>
          <w:rFonts w:ascii="Arial" w:hAnsi="Arial" w:cs="Arial"/>
          <w:sz w:val="24"/>
          <w:szCs w:val="24"/>
        </w:rPr>
        <w:t xml:space="preserve"> quienes estén por la afirmativa del turno a comisiones propuesto, favor de manifestarlo. Es</w:t>
      </w:r>
      <w:r>
        <w:rPr>
          <w:rFonts w:ascii="Arial" w:hAnsi="Arial" w:cs="Arial"/>
          <w:b/>
          <w:sz w:val="24"/>
          <w:szCs w:val="24"/>
        </w:rPr>
        <w:t xml:space="preserve"> </w:t>
      </w:r>
      <w:r w:rsidRPr="009A085F">
        <w:rPr>
          <w:rFonts w:ascii="Arial" w:hAnsi="Arial" w:cs="Arial"/>
          <w:sz w:val="24"/>
          <w:szCs w:val="24"/>
        </w:rPr>
        <w:t>aproba</w:t>
      </w:r>
      <w:r w:rsidRPr="0093101F">
        <w:rPr>
          <w:rFonts w:ascii="Arial" w:hAnsi="Arial" w:cs="Arial"/>
          <w:sz w:val="24"/>
          <w:szCs w:val="24"/>
        </w:rPr>
        <w:t>do por unanimidad bajo el siguiente:-----------------------------------------------------------------------------------------------------------------------------------------------------------</w:t>
      </w:r>
      <w:r w:rsidR="0093101F">
        <w:rPr>
          <w:rFonts w:ascii="Arial" w:hAnsi="Arial" w:cs="Arial"/>
          <w:color w:val="000000" w:themeColor="text1"/>
          <w:sz w:val="24"/>
          <w:szCs w:val="24"/>
        </w:rPr>
        <w:t>------</w:t>
      </w:r>
      <w:r w:rsidR="005F1ACC" w:rsidRPr="0093101F">
        <w:rPr>
          <w:rFonts w:ascii="Arial" w:hAnsi="Arial" w:cs="Arial"/>
          <w:b/>
          <w:color w:val="000000" w:themeColor="text1"/>
          <w:sz w:val="24"/>
          <w:szCs w:val="24"/>
        </w:rPr>
        <w:t>ACUERDO NÚMERO 1300/2020/TC</w:t>
      </w:r>
      <w:r w:rsidR="005F1ACC" w:rsidRPr="0093101F">
        <w:rPr>
          <w:rFonts w:ascii="Arial" w:hAnsi="Arial" w:cs="Arial"/>
          <w:color w:val="000000" w:themeColor="text1"/>
          <w:sz w:val="24"/>
          <w:szCs w:val="24"/>
        </w:rPr>
        <w:t>----------------------------------------------------------------------------------------------------------------------------</w:t>
      </w:r>
      <w:r w:rsidR="005F1ACC" w:rsidRPr="0093101F">
        <w:rPr>
          <w:rFonts w:ascii="Arial" w:hAnsi="Arial" w:cs="Arial"/>
          <w:b/>
          <w:color w:val="000000" w:themeColor="text1"/>
          <w:sz w:val="24"/>
          <w:szCs w:val="24"/>
        </w:rPr>
        <w:t xml:space="preserve">ÚNICO.- </w:t>
      </w:r>
      <w:r w:rsidR="005F1ACC" w:rsidRPr="0093101F">
        <w:rPr>
          <w:rFonts w:ascii="Arial" w:hAnsi="Arial" w:cs="Arial"/>
          <w:color w:val="000000" w:themeColor="text1"/>
          <w:sz w:val="24"/>
          <w:szCs w:val="24"/>
        </w:rPr>
        <w:t>El Pleno del Ayuntamiento Constitucional del Municipio de San Pedro Tlaquepaque, Jalisco, aprueba y autoriza</w:t>
      </w:r>
      <w:r w:rsidR="005F1ACC" w:rsidRPr="0093101F">
        <w:rPr>
          <w:rFonts w:ascii="Arial" w:eastAsia="Times New Roman" w:hAnsi="Arial" w:cs="Arial"/>
          <w:bCs/>
          <w:color w:val="000000" w:themeColor="text1"/>
          <w:sz w:val="24"/>
          <w:szCs w:val="24"/>
          <w:lang w:eastAsia="es-MX"/>
        </w:rPr>
        <w:t xml:space="preserve"> turnar a la </w:t>
      </w:r>
      <w:r w:rsidR="005F1ACC" w:rsidRPr="0093101F">
        <w:rPr>
          <w:rFonts w:ascii="Arial" w:eastAsia="Times New Roman" w:hAnsi="Arial" w:cs="Arial"/>
          <w:b/>
          <w:bCs/>
          <w:color w:val="000000" w:themeColor="text1"/>
          <w:sz w:val="24"/>
          <w:szCs w:val="24"/>
          <w:lang w:eastAsia="es-MX"/>
        </w:rPr>
        <w:t>Comisión Edilicia de Educación</w:t>
      </w:r>
      <w:r w:rsidR="005F1ACC" w:rsidRPr="0093101F">
        <w:rPr>
          <w:rFonts w:ascii="Arial" w:eastAsia="Times New Roman" w:hAnsi="Arial" w:cs="Arial"/>
          <w:bCs/>
          <w:color w:val="000000" w:themeColor="text1"/>
          <w:sz w:val="24"/>
          <w:szCs w:val="24"/>
          <w:lang w:eastAsia="es-MX"/>
        </w:rPr>
        <w:t xml:space="preserve"> </w:t>
      </w:r>
      <w:r w:rsidR="005F1ACC" w:rsidRPr="0093101F">
        <w:rPr>
          <w:rFonts w:ascii="Arial" w:eastAsia="Times New Roman" w:hAnsi="Arial" w:cs="Arial"/>
          <w:color w:val="000000" w:themeColor="text1"/>
          <w:sz w:val="24"/>
          <w:szCs w:val="24"/>
          <w:lang w:eastAsia="es-MX"/>
        </w:rPr>
        <w:t>como</w:t>
      </w:r>
      <w:r w:rsidR="005F1ACC" w:rsidRPr="0093101F">
        <w:rPr>
          <w:rFonts w:ascii="Arial" w:eastAsia="Times New Roman" w:hAnsi="Arial" w:cs="Arial"/>
          <w:bCs/>
          <w:color w:val="000000" w:themeColor="text1"/>
          <w:sz w:val="24"/>
          <w:szCs w:val="24"/>
          <w:lang w:eastAsia="es-MX"/>
        </w:rPr>
        <w:t xml:space="preserve"> convocante y a la </w:t>
      </w:r>
      <w:r w:rsidR="005F1ACC" w:rsidRPr="0093101F">
        <w:rPr>
          <w:rFonts w:ascii="Arial" w:eastAsia="Times New Roman" w:hAnsi="Arial" w:cs="Arial"/>
          <w:b/>
          <w:bCs/>
          <w:color w:val="000000" w:themeColor="text1"/>
          <w:sz w:val="24"/>
          <w:szCs w:val="24"/>
          <w:lang w:eastAsia="es-MX"/>
        </w:rPr>
        <w:t>Comisión Edilicia de Defensa de Niños, Niñas y Adolescentes</w:t>
      </w:r>
      <w:r w:rsidR="005F1ACC" w:rsidRPr="0093101F">
        <w:rPr>
          <w:rFonts w:ascii="Arial" w:eastAsia="Times New Roman" w:hAnsi="Arial" w:cs="Arial"/>
          <w:bCs/>
          <w:color w:val="000000" w:themeColor="text1"/>
          <w:sz w:val="24"/>
          <w:szCs w:val="24"/>
          <w:lang w:eastAsia="es-MX"/>
        </w:rPr>
        <w:t xml:space="preserve"> como coadyuvante, para su estudio, análisis y dictaminación del </w:t>
      </w:r>
      <w:r w:rsidR="005F1ACC" w:rsidRPr="0093101F">
        <w:rPr>
          <w:rFonts w:ascii="Arial" w:eastAsia="Times New Roman" w:hAnsi="Arial" w:cs="Arial"/>
          <w:color w:val="000000" w:themeColor="text1"/>
          <w:sz w:val="24"/>
          <w:szCs w:val="24"/>
          <w:lang w:eastAsia="es-MX"/>
        </w:rPr>
        <w:t xml:space="preserve">proyecto que tiene por objeto </w:t>
      </w:r>
      <w:r w:rsidR="005F1ACC" w:rsidRPr="0093101F">
        <w:rPr>
          <w:rFonts w:ascii="Arial" w:eastAsia="Times New Roman" w:hAnsi="Arial" w:cs="Arial"/>
          <w:b/>
          <w:color w:val="000000" w:themeColor="text1"/>
          <w:sz w:val="24"/>
          <w:szCs w:val="24"/>
          <w:lang w:eastAsia="es-MX"/>
        </w:rPr>
        <w:t>formar un Cabildo Infantil con los alumnos del Municipio de San Pedro Tlaquepaque, destacados por sus calificaciones y su facilidad de palabra.</w:t>
      </w:r>
      <w:r w:rsidR="005F1ACC" w:rsidRPr="0093101F">
        <w:rPr>
          <w:rFonts w:ascii="Arial" w:hAnsi="Arial" w:cs="Arial"/>
          <w:color w:val="000000" w:themeColor="text1"/>
          <w:sz w:val="24"/>
          <w:szCs w:val="24"/>
        </w:rPr>
        <w:t>--------------------------------------------------------------------------------------------</w:t>
      </w:r>
      <w:r w:rsidR="004503AD">
        <w:rPr>
          <w:rFonts w:ascii="Arial" w:hAnsi="Arial" w:cs="Arial"/>
          <w:color w:val="000000" w:themeColor="text1"/>
          <w:sz w:val="24"/>
          <w:szCs w:val="24"/>
        </w:rPr>
        <w:t>---------------------------------------------------------------------------------------------</w:t>
      </w:r>
      <w:r w:rsidR="00AA47D3" w:rsidRPr="0093101F">
        <w:rPr>
          <w:rFonts w:ascii="Arial" w:hAnsi="Arial" w:cs="Arial"/>
          <w:b/>
          <w:color w:val="000000" w:themeColor="text1"/>
          <w:sz w:val="24"/>
          <w:szCs w:val="24"/>
        </w:rPr>
        <w:t>FUNDAME</w:t>
      </w:r>
      <w:r w:rsidR="00AA47D3" w:rsidRPr="00EC7E16">
        <w:rPr>
          <w:rFonts w:ascii="Arial" w:hAnsi="Arial" w:cs="Arial"/>
          <w:b/>
          <w:color w:val="000000" w:themeColor="text1"/>
          <w:sz w:val="24"/>
          <w:szCs w:val="24"/>
        </w:rPr>
        <w:t>NTO LEGAL.-</w:t>
      </w:r>
      <w:r w:rsidR="00AA47D3" w:rsidRPr="00EC7E16">
        <w:rPr>
          <w:rFonts w:ascii="Arial" w:hAnsi="Arial" w:cs="Arial"/>
          <w:i/>
          <w:color w:val="000000" w:themeColor="text1"/>
          <w:sz w:val="24"/>
          <w:szCs w:val="24"/>
        </w:rPr>
        <w:t xml:space="preserve"> </w:t>
      </w:r>
      <w:r w:rsidR="00AA47D3"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AA47D3"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AA47D3">
        <w:rPr>
          <w:rStyle w:val="Fuentedeprrafopredeter1"/>
          <w:rFonts w:ascii="Arial" w:hAnsi="Arial" w:cs="Arial"/>
          <w:color w:val="000000" w:themeColor="text1"/>
          <w:sz w:val="24"/>
          <w:szCs w:val="24"/>
        </w:rPr>
        <w:t>.--------------------------------------------------------------------------------------------------------------------------------------------</w:t>
      </w:r>
      <w:r w:rsidR="004B6EE2" w:rsidRPr="00B81454">
        <w:rPr>
          <w:rFonts w:ascii="Arial" w:hAnsi="Arial" w:cs="Arial"/>
          <w:b/>
          <w:sz w:val="24"/>
          <w:szCs w:val="24"/>
        </w:rPr>
        <w:t xml:space="preserve">NOTIFÍQUESE.- </w:t>
      </w:r>
      <w:r w:rsidR="00B81454" w:rsidRPr="00B81454">
        <w:rPr>
          <w:rFonts w:ascii="Arial" w:hAnsi="Arial" w:cs="Arial"/>
          <w:sz w:val="24"/>
          <w:szCs w:val="24"/>
        </w:rPr>
        <w:t>Presidente de la Comisión Edilicia de Educación, Presidente de la Comisión Edilicia de Defensa de Niños, Niñas y Adolescentes</w:t>
      </w:r>
      <w:r w:rsidR="004B6EE2" w:rsidRPr="00B81454">
        <w:rPr>
          <w:rFonts w:ascii="Arial" w:hAnsi="Arial" w:cs="Arial"/>
          <w:sz w:val="24"/>
          <w:szCs w:val="24"/>
        </w:rPr>
        <w:t>, para su conocimiento y efectos legales a que haya lugar.------------------------------------------------------------------------</w:t>
      </w:r>
      <w:r w:rsidR="0093101F">
        <w:rPr>
          <w:rFonts w:ascii="Arial" w:hAnsi="Arial" w:cs="Arial"/>
          <w:sz w:val="24"/>
          <w:szCs w:val="24"/>
        </w:rPr>
        <w:t>------------------------------</w:t>
      </w:r>
      <w:r w:rsidRPr="00733E72">
        <w:rPr>
          <w:rFonts w:ascii="Arial" w:hAnsi="Arial" w:cs="Arial"/>
          <w:sz w:val="24"/>
          <w:szCs w:val="24"/>
        </w:rPr>
        <w:t xml:space="preserve">Con la palabra la Presidente Municipal, C. María Elena Limón García: </w:t>
      </w:r>
      <w:r>
        <w:rPr>
          <w:rFonts w:ascii="Arial" w:hAnsi="Arial" w:cs="Arial"/>
          <w:sz w:val="24"/>
          <w:szCs w:val="24"/>
        </w:rPr>
        <w:t xml:space="preserve">Continúe </w:t>
      </w:r>
      <w:r w:rsidRPr="003D4824">
        <w:rPr>
          <w:rFonts w:ascii="Arial" w:hAnsi="Arial" w:cs="Arial"/>
          <w:sz w:val="24"/>
          <w:szCs w:val="24"/>
        </w:rPr>
        <w:t>Secretario.-----------------------------------------------------------------------------------</w:t>
      </w:r>
      <w:r>
        <w:rPr>
          <w:rFonts w:ascii="Arial" w:hAnsi="Arial" w:cs="Arial"/>
          <w:sz w:val="24"/>
          <w:szCs w:val="24"/>
        </w:rPr>
        <w:t>------</w:t>
      </w:r>
      <w:r w:rsidRPr="003D4824">
        <w:rPr>
          <w:rFonts w:ascii="Arial" w:hAnsi="Arial" w:cs="Arial"/>
          <w:sz w:val="24"/>
          <w:szCs w:val="24"/>
        </w:rPr>
        <w:t>-----------------------------------------------------</w:t>
      </w:r>
      <w:r w:rsidR="008D5600">
        <w:rPr>
          <w:rFonts w:ascii="Arial" w:hAnsi="Arial" w:cs="Arial"/>
          <w:sz w:val="24"/>
          <w:szCs w:val="24"/>
        </w:rPr>
        <w:t>--</w:t>
      </w:r>
      <w:r w:rsidRPr="003D4824">
        <w:rPr>
          <w:rFonts w:ascii="Arial" w:hAnsi="Arial" w:cs="Arial"/>
          <w:sz w:val="24"/>
          <w:szCs w:val="24"/>
        </w:rPr>
        <w:t>-------------------------</w:t>
      </w:r>
      <w:r>
        <w:rPr>
          <w:rFonts w:ascii="Arial" w:hAnsi="Arial" w:cs="Arial"/>
          <w:sz w:val="24"/>
          <w:szCs w:val="24"/>
        </w:rPr>
        <w:t>-</w:t>
      </w:r>
      <w:r w:rsidR="001E25FE" w:rsidRPr="006A1C51">
        <w:rPr>
          <w:rFonts w:ascii="Arial" w:hAnsi="Arial" w:cs="Arial"/>
          <w:sz w:val="24"/>
          <w:szCs w:val="24"/>
        </w:rPr>
        <w:t xml:space="preserve">En uso de la voz el Secretario del Ayuntamiento, Lic. Salvador Ruíz Ayala: </w:t>
      </w:r>
      <w:r w:rsidR="00326D06" w:rsidRPr="00A96697">
        <w:rPr>
          <w:rFonts w:ascii="Arial" w:hAnsi="Arial" w:cs="Arial"/>
          <w:b/>
          <w:sz w:val="24"/>
          <w:szCs w:val="24"/>
        </w:rPr>
        <w:t xml:space="preserve">V.- K) </w:t>
      </w:r>
      <w:r w:rsidR="00326D06" w:rsidRPr="00A96697">
        <w:rPr>
          <w:rFonts w:ascii="Arial" w:hAnsi="Arial" w:cs="Arial"/>
          <w:sz w:val="24"/>
          <w:szCs w:val="24"/>
        </w:rPr>
        <w:t xml:space="preserve">Iniciativa suscrita por el Regidor </w:t>
      </w:r>
      <w:r w:rsidR="00326D06" w:rsidRPr="00A96697">
        <w:rPr>
          <w:rFonts w:ascii="Arial" w:hAnsi="Arial" w:cs="Arial"/>
          <w:b/>
          <w:sz w:val="24"/>
          <w:szCs w:val="24"/>
        </w:rPr>
        <w:t xml:space="preserve">José Luis Figueroa Meza, </w:t>
      </w:r>
      <w:r w:rsidR="00326D06" w:rsidRPr="00A96697">
        <w:rPr>
          <w:rFonts w:ascii="Arial" w:hAnsi="Arial" w:cs="Arial"/>
          <w:sz w:val="24"/>
          <w:szCs w:val="24"/>
        </w:rPr>
        <w:t xml:space="preserve">mediante la cual propone el turno a la Comisión Edilicia de </w:t>
      </w:r>
      <w:r w:rsidR="00326D06" w:rsidRPr="00A96697">
        <w:rPr>
          <w:rFonts w:ascii="Arial" w:hAnsi="Arial" w:cs="Arial"/>
          <w:b/>
          <w:sz w:val="24"/>
          <w:szCs w:val="24"/>
        </w:rPr>
        <w:t>Educación</w:t>
      </w:r>
      <w:r w:rsidR="00326D06" w:rsidRPr="00A96697">
        <w:rPr>
          <w:rFonts w:ascii="Arial" w:hAnsi="Arial" w:cs="Arial"/>
          <w:sz w:val="24"/>
          <w:szCs w:val="24"/>
        </w:rPr>
        <w:t xml:space="preserve"> como convocante </w:t>
      </w:r>
      <w:r w:rsidR="00326D06" w:rsidRPr="00A96697">
        <w:rPr>
          <w:rFonts w:ascii="Arial" w:eastAsia="Calibri" w:hAnsi="Arial" w:cs="Arial"/>
          <w:sz w:val="24"/>
          <w:szCs w:val="24"/>
          <w:lang w:val="es-ES"/>
        </w:rPr>
        <w:t xml:space="preserve">y a la Comisión Edilicia de </w:t>
      </w:r>
      <w:r w:rsidR="00326D06" w:rsidRPr="00A96697">
        <w:rPr>
          <w:rFonts w:ascii="Arial" w:eastAsia="Calibri" w:hAnsi="Arial" w:cs="Arial"/>
          <w:b/>
          <w:sz w:val="24"/>
          <w:szCs w:val="24"/>
          <w:lang w:val="es-ES"/>
        </w:rPr>
        <w:t>Hacienda, Patrimonio y Presupuesto</w:t>
      </w:r>
      <w:r w:rsidR="00326D06" w:rsidRPr="00A96697">
        <w:rPr>
          <w:rFonts w:ascii="Arial" w:eastAsia="Calibri" w:hAnsi="Arial" w:cs="Arial"/>
          <w:sz w:val="24"/>
          <w:szCs w:val="24"/>
          <w:lang w:val="es-ES"/>
        </w:rPr>
        <w:t xml:space="preserve"> como coadyuvante </w:t>
      </w:r>
      <w:r w:rsidR="00326D06" w:rsidRPr="00A96697">
        <w:rPr>
          <w:rFonts w:ascii="Arial" w:hAnsi="Arial" w:cs="Arial"/>
          <w:sz w:val="24"/>
          <w:szCs w:val="24"/>
        </w:rPr>
        <w:t>para el estudio y análisis d</w:t>
      </w:r>
      <w:r w:rsidR="00326D06" w:rsidRPr="00A96697">
        <w:rPr>
          <w:rStyle w:val="Fuentedeprrafopredeter2"/>
          <w:rFonts w:ascii="Arial" w:eastAsiaTheme="minorEastAsia" w:hAnsi="Arial" w:cs="Arial"/>
          <w:sz w:val="24"/>
          <w:szCs w:val="24"/>
        </w:rPr>
        <w:t xml:space="preserve">el proyecto que tiene por objeto la creación del </w:t>
      </w:r>
      <w:r w:rsidR="00326D06" w:rsidRPr="00A96697">
        <w:rPr>
          <w:rStyle w:val="Fuentedeprrafopredeter2"/>
          <w:rFonts w:ascii="Arial" w:eastAsiaTheme="minorEastAsia" w:hAnsi="Arial" w:cs="Arial"/>
          <w:b/>
          <w:sz w:val="24"/>
          <w:szCs w:val="24"/>
        </w:rPr>
        <w:t>Premio al alumno destacado de primaria y secundaria del Municipio de San Pedro Tlaquepaque</w:t>
      </w:r>
      <w:r>
        <w:rPr>
          <w:rFonts w:ascii="Arial" w:hAnsi="Arial" w:cs="Arial"/>
          <w:sz w:val="24"/>
          <w:szCs w:val="24"/>
        </w:rPr>
        <w:t xml:space="preserve">, es </w:t>
      </w:r>
      <w:r w:rsidR="00525A18">
        <w:rPr>
          <w:rFonts w:ascii="Arial" w:hAnsi="Arial" w:cs="Arial"/>
          <w:sz w:val="24"/>
          <w:szCs w:val="24"/>
        </w:rPr>
        <w:t>cuánto</w:t>
      </w:r>
      <w:r w:rsidR="0093101F">
        <w:rPr>
          <w:rFonts w:ascii="Arial" w:hAnsi="Arial" w:cs="Arial"/>
          <w:sz w:val="24"/>
          <w:szCs w:val="24"/>
        </w:rPr>
        <w:t xml:space="preserve"> ciudadana Presidente</w:t>
      </w:r>
      <w:r>
        <w:rPr>
          <w:rFonts w:ascii="Arial" w:hAnsi="Arial" w:cs="Arial"/>
          <w:sz w:val="24"/>
          <w:szCs w:val="24"/>
        </w:rPr>
        <w:t>.</w:t>
      </w:r>
      <w:r w:rsidR="001E25FE">
        <w:rPr>
          <w:rFonts w:ascii="Arial" w:hAnsi="Arial" w:cs="Arial"/>
          <w:sz w:val="24"/>
          <w:szCs w:val="24"/>
        </w:rPr>
        <w:t>---------------------------------------------------------------------------------------------------------------------</w:t>
      </w:r>
      <w:r w:rsidR="008D5600">
        <w:rPr>
          <w:rFonts w:ascii="Arial" w:hAnsi="Arial" w:cs="Arial"/>
          <w:sz w:val="24"/>
          <w:szCs w:val="24"/>
        </w:rPr>
        <w:t>----------------------------------</w:t>
      </w:r>
      <w:r w:rsidR="001E25FE">
        <w:rPr>
          <w:rFonts w:ascii="Arial" w:hAnsi="Arial" w:cs="Arial"/>
          <w:sz w:val="24"/>
          <w:szCs w:val="24"/>
        </w:rPr>
        <w:t>-----</w:t>
      </w:r>
      <w:r w:rsidR="009948EB">
        <w:rPr>
          <w:rFonts w:ascii="Arial" w:hAnsi="Arial" w:cs="Arial"/>
          <w:sz w:val="24"/>
          <w:szCs w:val="24"/>
        </w:rPr>
        <w:t>--</w:t>
      </w:r>
    </w:p>
    <w:p w:rsidR="005262E5" w:rsidRDefault="005262E5" w:rsidP="004D2D86">
      <w:pPr>
        <w:spacing w:after="0" w:line="240" w:lineRule="auto"/>
        <w:textAlignment w:val="baseline"/>
        <w:rPr>
          <w:rFonts w:ascii="Arial" w:eastAsia="Times New Roman" w:hAnsi="Arial" w:cs="Arial"/>
          <w:b/>
          <w:bCs/>
          <w:sz w:val="24"/>
          <w:szCs w:val="24"/>
          <w:lang w:eastAsia="es-MX"/>
        </w:rPr>
      </w:pPr>
    </w:p>
    <w:p w:rsidR="004D2D86" w:rsidRPr="00D642D4" w:rsidRDefault="004D2D86" w:rsidP="004D2D86">
      <w:pPr>
        <w:spacing w:after="0" w:line="240" w:lineRule="auto"/>
        <w:textAlignment w:val="baseline"/>
        <w:rPr>
          <w:rFonts w:ascii="Arial" w:eastAsia="Times New Roman" w:hAnsi="Arial" w:cs="Arial"/>
          <w:sz w:val="24"/>
          <w:szCs w:val="24"/>
          <w:lang w:eastAsia="es-MX"/>
        </w:rPr>
      </w:pPr>
      <w:r w:rsidRPr="00D642D4">
        <w:rPr>
          <w:rFonts w:ascii="Arial" w:eastAsia="Times New Roman" w:hAnsi="Arial" w:cs="Arial"/>
          <w:b/>
          <w:bCs/>
          <w:sz w:val="24"/>
          <w:szCs w:val="24"/>
          <w:lang w:eastAsia="es-MX"/>
        </w:rPr>
        <w:t>C. REGIDORES DEL H. AYUNTAMIENTO DE </w:t>
      </w:r>
      <w:r w:rsidRPr="00D642D4">
        <w:rPr>
          <w:rFonts w:ascii="Arial" w:eastAsia="Times New Roman" w:hAnsi="Arial" w:cs="Arial"/>
          <w:sz w:val="24"/>
          <w:szCs w:val="24"/>
          <w:lang w:eastAsia="es-MX"/>
        </w:rPr>
        <w:t> </w:t>
      </w:r>
    </w:p>
    <w:p w:rsidR="004D2D86" w:rsidRPr="00D642D4" w:rsidRDefault="004D2D86" w:rsidP="004D2D86">
      <w:pPr>
        <w:spacing w:after="0" w:line="240" w:lineRule="auto"/>
        <w:textAlignment w:val="baseline"/>
        <w:rPr>
          <w:rFonts w:ascii="Arial" w:eastAsia="Times New Roman" w:hAnsi="Arial" w:cs="Arial"/>
          <w:sz w:val="24"/>
          <w:szCs w:val="24"/>
          <w:lang w:eastAsia="es-MX"/>
        </w:rPr>
      </w:pPr>
      <w:r w:rsidRPr="00D642D4">
        <w:rPr>
          <w:rFonts w:ascii="Arial" w:eastAsia="Times New Roman" w:hAnsi="Arial" w:cs="Arial"/>
          <w:b/>
          <w:bCs/>
          <w:sz w:val="24"/>
          <w:szCs w:val="24"/>
          <w:lang w:eastAsia="es-MX"/>
        </w:rPr>
        <w:t>SAN PEDRO TLAQUEPAQUE, JALISCO.</w:t>
      </w:r>
      <w:r w:rsidRPr="00D642D4">
        <w:rPr>
          <w:rFonts w:ascii="Arial" w:eastAsia="Times New Roman" w:hAnsi="Arial" w:cs="Arial"/>
          <w:sz w:val="24"/>
          <w:szCs w:val="24"/>
          <w:lang w:eastAsia="es-MX"/>
        </w:rPr>
        <w:t> </w:t>
      </w:r>
    </w:p>
    <w:p w:rsidR="004D2D86" w:rsidRPr="00D642D4" w:rsidRDefault="004D2D86" w:rsidP="004D2D86">
      <w:pPr>
        <w:spacing w:after="0" w:line="240" w:lineRule="auto"/>
        <w:textAlignment w:val="baseline"/>
        <w:rPr>
          <w:rFonts w:ascii="Arial" w:eastAsia="Times New Roman" w:hAnsi="Arial" w:cs="Arial"/>
          <w:sz w:val="24"/>
          <w:szCs w:val="24"/>
          <w:lang w:eastAsia="es-MX"/>
        </w:rPr>
      </w:pPr>
      <w:r w:rsidRPr="00D642D4">
        <w:rPr>
          <w:rFonts w:ascii="Arial" w:eastAsia="Times New Roman" w:hAnsi="Arial" w:cs="Arial"/>
          <w:b/>
          <w:bCs/>
          <w:sz w:val="24"/>
          <w:szCs w:val="24"/>
          <w:lang w:eastAsia="es-MX"/>
        </w:rPr>
        <w:t>PRESENTES:</w:t>
      </w:r>
      <w:r w:rsidRPr="00D642D4">
        <w:rPr>
          <w:rFonts w:ascii="Arial" w:eastAsia="Times New Roman" w:hAnsi="Arial" w:cs="Arial"/>
          <w:sz w:val="24"/>
          <w:szCs w:val="24"/>
          <w:lang w:eastAsia="es-MX"/>
        </w:rPr>
        <w:t> </w:t>
      </w:r>
    </w:p>
    <w:p w:rsidR="004D2D86" w:rsidRPr="00D642D4" w:rsidRDefault="004D2D86" w:rsidP="004D2D86">
      <w:pPr>
        <w:spacing w:after="0" w:line="240" w:lineRule="auto"/>
        <w:textAlignment w:val="baseline"/>
        <w:rPr>
          <w:rFonts w:ascii="Arial" w:eastAsia="Times New Roman" w:hAnsi="Arial" w:cs="Arial"/>
          <w:sz w:val="24"/>
          <w:szCs w:val="24"/>
          <w:lang w:eastAsia="es-MX"/>
        </w:rPr>
      </w:pPr>
    </w:p>
    <w:p w:rsidR="004D2D86" w:rsidRPr="00D642D4" w:rsidRDefault="004D2D86" w:rsidP="004D2D86">
      <w:pPr>
        <w:spacing w:after="0" w:line="240" w:lineRule="auto"/>
        <w:textAlignment w:val="baseline"/>
        <w:rPr>
          <w:rFonts w:ascii="Arial" w:eastAsia="Times New Roman" w:hAnsi="Arial" w:cs="Arial"/>
          <w:sz w:val="24"/>
          <w:szCs w:val="24"/>
          <w:lang w:eastAsia="es-MX"/>
        </w:rPr>
      </w:pPr>
      <w:r w:rsidRPr="00D642D4">
        <w:rPr>
          <w:rFonts w:ascii="Arial" w:eastAsia="Times New Roman" w:hAnsi="Arial" w:cs="Arial"/>
          <w:sz w:val="24"/>
          <w:szCs w:val="24"/>
          <w:lang w:eastAsia="es-MX"/>
        </w:rPr>
        <w:t xml:space="preserve">  </w:t>
      </w:r>
    </w:p>
    <w:p w:rsidR="004D2D86" w:rsidRPr="00D642D4" w:rsidRDefault="004D2D86" w:rsidP="004D2D86">
      <w:pPr>
        <w:spacing w:after="0" w:line="240" w:lineRule="auto"/>
        <w:ind w:firstLine="705"/>
        <w:jc w:val="both"/>
        <w:textAlignment w:val="baseline"/>
        <w:rPr>
          <w:rFonts w:ascii="Arial" w:eastAsia="Times New Roman" w:hAnsi="Arial" w:cs="Arial"/>
          <w:sz w:val="24"/>
          <w:szCs w:val="24"/>
          <w:lang w:eastAsia="es-MX"/>
        </w:rPr>
      </w:pPr>
      <w:r w:rsidRPr="00D642D4">
        <w:rPr>
          <w:rFonts w:ascii="Arial" w:eastAsia="Times New Roman" w:hAnsi="Arial" w:cs="Arial"/>
          <w:sz w:val="24"/>
          <w:szCs w:val="24"/>
          <w:lang w:eastAsia="es-MX"/>
        </w:rPr>
        <w:t>El que suscribe </w:t>
      </w:r>
      <w:r w:rsidRPr="00D642D4">
        <w:rPr>
          <w:rFonts w:ascii="Arial" w:eastAsia="Times New Roman" w:hAnsi="Arial" w:cs="Arial"/>
          <w:b/>
          <w:bCs/>
          <w:sz w:val="24"/>
          <w:szCs w:val="24"/>
          <w:lang w:eastAsia="es-MX"/>
        </w:rPr>
        <w:t>Regidor Jose Luis Figueroa Meza,</w:t>
      </w:r>
      <w:r w:rsidRPr="00D642D4">
        <w:rPr>
          <w:rFonts w:ascii="Arial" w:eastAsia="Times New Roman" w:hAnsi="Arial" w:cs="Arial"/>
          <w:sz w:val="24"/>
          <w:szCs w:val="24"/>
          <w:lang w:eastAsia="es-MX"/>
        </w:rPr>
        <w:t> integrante de este H. Ayuntamiento de San Pedro Tlaquepaque, con fundamento en el artículo 115 fracción I y II de la Constitución Política de los Estados Unidos Mexicanos; artículo 73 fracción I y II, de la Constitución Política del Estado de Jalisco; artículos 37 fracción II, 40 fracción II, 41 fracción II, y 50 fracción I de la Ley de Gobierno y la Administración Pública Municipal del Estado de Jalisco; así como al  artículo 36, fracción I, 102, 142 y 145 fracción I del Reglamento del Gobierno y de la Administración Pública del Ayuntamiento Constitucional de San Pedro Tlaquepaque,  me permito presentar a este cuerpo edilicio la siguiente: </w:t>
      </w:r>
    </w:p>
    <w:p w:rsidR="004D2D86" w:rsidRPr="00D642D4" w:rsidRDefault="004D2D86" w:rsidP="004D2D86">
      <w:pPr>
        <w:spacing w:after="0" w:line="240" w:lineRule="auto"/>
        <w:jc w:val="both"/>
        <w:textAlignment w:val="baseline"/>
        <w:rPr>
          <w:rFonts w:ascii="Arial" w:eastAsia="Times New Roman" w:hAnsi="Arial" w:cs="Arial"/>
          <w:sz w:val="24"/>
          <w:szCs w:val="24"/>
          <w:lang w:eastAsia="es-MX"/>
        </w:rPr>
      </w:pPr>
    </w:p>
    <w:p w:rsidR="004D2D86" w:rsidRPr="00D642D4" w:rsidRDefault="004D2D86" w:rsidP="004D2D86">
      <w:pPr>
        <w:spacing w:after="0" w:line="240" w:lineRule="auto"/>
        <w:jc w:val="both"/>
        <w:textAlignment w:val="baseline"/>
        <w:rPr>
          <w:rFonts w:ascii="Arial" w:eastAsia="Times New Roman" w:hAnsi="Arial" w:cs="Arial"/>
          <w:b/>
          <w:bCs/>
          <w:sz w:val="24"/>
          <w:szCs w:val="24"/>
          <w:lang w:eastAsia="es-MX"/>
        </w:rPr>
      </w:pPr>
      <w:r w:rsidRPr="00D642D4">
        <w:rPr>
          <w:rFonts w:ascii="Arial" w:eastAsia="Times New Roman" w:hAnsi="Arial" w:cs="Arial"/>
          <w:sz w:val="24"/>
          <w:szCs w:val="24"/>
          <w:lang w:eastAsia="es-MX"/>
        </w:rPr>
        <w:t> </w:t>
      </w:r>
    </w:p>
    <w:p w:rsidR="004D2D86" w:rsidRPr="00D642D4" w:rsidRDefault="004D2D86" w:rsidP="004D2D86">
      <w:pPr>
        <w:spacing w:after="0" w:line="240" w:lineRule="auto"/>
        <w:jc w:val="center"/>
        <w:textAlignment w:val="baseline"/>
        <w:rPr>
          <w:rFonts w:ascii="Arial" w:eastAsia="Times New Roman" w:hAnsi="Arial" w:cs="Arial"/>
          <w:sz w:val="24"/>
          <w:szCs w:val="24"/>
          <w:lang w:eastAsia="es-MX"/>
        </w:rPr>
      </w:pPr>
      <w:r w:rsidRPr="00D642D4">
        <w:rPr>
          <w:rFonts w:ascii="Arial" w:eastAsia="Times New Roman" w:hAnsi="Arial" w:cs="Arial"/>
          <w:b/>
          <w:bCs/>
          <w:sz w:val="24"/>
          <w:szCs w:val="24"/>
          <w:lang w:eastAsia="es-MX"/>
        </w:rPr>
        <w:t> INICIATIVA DE TURNO A COMISIÓN</w:t>
      </w:r>
      <w:r w:rsidRPr="00D642D4">
        <w:rPr>
          <w:rFonts w:ascii="Arial" w:eastAsia="Times New Roman" w:hAnsi="Arial" w:cs="Arial"/>
          <w:sz w:val="24"/>
          <w:szCs w:val="24"/>
          <w:lang w:eastAsia="es-MX"/>
        </w:rPr>
        <w:t> </w:t>
      </w:r>
    </w:p>
    <w:p w:rsidR="004D2D86" w:rsidRPr="00D642D4" w:rsidRDefault="004D2D86" w:rsidP="004D2D86">
      <w:pPr>
        <w:tabs>
          <w:tab w:val="left" w:pos="1590"/>
        </w:tabs>
        <w:spacing w:after="0" w:line="240" w:lineRule="auto"/>
        <w:textAlignment w:val="baseline"/>
        <w:rPr>
          <w:rFonts w:ascii="Arial" w:eastAsia="Times New Roman" w:hAnsi="Arial" w:cs="Arial"/>
          <w:sz w:val="24"/>
          <w:szCs w:val="24"/>
          <w:lang w:eastAsia="es-MX"/>
        </w:rPr>
      </w:pPr>
    </w:p>
    <w:p w:rsidR="004D2D86" w:rsidRPr="00D642D4" w:rsidRDefault="004D2D86" w:rsidP="004D2D86">
      <w:pPr>
        <w:spacing w:after="0" w:line="240" w:lineRule="auto"/>
        <w:jc w:val="both"/>
        <w:textAlignment w:val="baseline"/>
        <w:rPr>
          <w:rFonts w:ascii="Arial" w:eastAsia="Times New Roman" w:hAnsi="Arial" w:cs="Arial"/>
          <w:color w:val="000000" w:themeColor="text1"/>
          <w:sz w:val="24"/>
          <w:szCs w:val="24"/>
          <w:lang w:eastAsia="es-MX"/>
        </w:rPr>
      </w:pPr>
      <w:r w:rsidRPr="00D642D4">
        <w:rPr>
          <w:rFonts w:ascii="Arial" w:eastAsia="Times New Roman" w:hAnsi="Arial" w:cs="Arial"/>
          <w:color w:val="000000" w:themeColor="text1"/>
          <w:sz w:val="24"/>
          <w:szCs w:val="24"/>
          <w:lang w:eastAsia="es-MX"/>
        </w:rPr>
        <w:t>La cual tiene por objeto se apruebe y autorice </w:t>
      </w:r>
      <w:r w:rsidRPr="00D642D4">
        <w:rPr>
          <w:rFonts w:ascii="Arial" w:eastAsia="Times New Roman" w:hAnsi="Arial" w:cs="Arial"/>
          <w:bCs/>
          <w:color w:val="000000" w:themeColor="text1"/>
          <w:sz w:val="24"/>
          <w:szCs w:val="24"/>
          <w:lang w:eastAsia="es-MX"/>
        </w:rPr>
        <w:t xml:space="preserve">turnar a la COMISION EDILICIA DE EDUCACION, como Convocante y a la COMISION EDILICIA HACIENDA, PATRIMONIO  Y PRESUPUESTO </w:t>
      </w:r>
      <w:r w:rsidRPr="00D642D4">
        <w:rPr>
          <w:rFonts w:ascii="Arial" w:eastAsia="Times New Roman" w:hAnsi="Arial" w:cs="Arial"/>
          <w:color w:val="000000" w:themeColor="text1"/>
          <w:sz w:val="24"/>
          <w:szCs w:val="24"/>
          <w:lang w:eastAsia="es-MX"/>
        </w:rPr>
        <w:t xml:space="preserve">como Coadyuvante, el presente proyecto que tiene por objeto </w:t>
      </w:r>
      <w:r w:rsidRPr="00D642D4">
        <w:rPr>
          <w:rFonts w:ascii="Arial" w:eastAsia="Times New Roman" w:hAnsi="Arial" w:cs="Arial"/>
          <w:b/>
          <w:color w:val="000000" w:themeColor="text1"/>
          <w:sz w:val="24"/>
          <w:szCs w:val="24"/>
          <w:lang w:eastAsia="es-MX"/>
        </w:rPr>
        <w:t xml:space="preserve">la creación del premio al alumno destacado de primaria y secundaria del Municipio de San Pedro Tlaquepaque, </w:t>
      </w:r>
      <w:r w:rsidRPr="00D642D4">
        <w:rPr>
          <w:rFonts w:ascii="Arial" w:eastAsia="Times New Roman" w:hAnsi="Arial" w:cs="Arial"/>
          <w:color w:val="000000" w:themeColor="text1"/>
          <w:sz w:val="24"/>
          <w:szCs w:val="24"/>
          <w:lang w:eastAsia="es-MX"/>
        </w:rPr>
        <w:t xml:space="preserve">para incentivar a las próximas generaciones a esforzarse a ser mejores estudiantes y lograr que se sientan involucrados y saquen todo su potencial. </w:t>
      </w:r>
    </w:p>
    <w:p w:rsidR="004D2D86" w:rsidRPr="00D642D4" w:rsidRDefault="004D2D86" w:rsidP="004D2D86">
      <w:pPr>
        <w:spacing w:after="0" w:line="240" w:lineRule="auto"/>
        <w:jc w:val="both"/>
        <w:textAlignment w:val="baseline"/>
        <w:rPr>
          <w:rFonts w:ascii="Arial" w:eastAsia="Times New Roman" w:hAnsi="Arial" w:cs="Arial"/>
          <w:sz w:val="24"/>
          <w:szCs w:val="24"/>
          <w:lang w:eastAsia="es-MX"/>
        </w:rPr>
      </w:pPr>
      <w:r w:rsidRPr="00D642D4">
        <w:rPr>
          <w:rFonts w:ascii="Arial" w:eastAsia="Times New Roman" w:hAnsi="Arial" w:cs="Arial"/>
          <w:color w:val="000000" w:themeColor="text1"/>
          <w:sz w:val="24"/>
          <w:szCs w:val="24"/>
          <w:lang w:eastAsia="es-MX"/>
        </w:rPr>
        <w:t xml:space="preserve">  </w:t>
      </w:r>
    </w:p>
    <w:p w:rsidR="004D2D86" w:rsidRPr="00D642D4" w:rsidRDefault="004D2D86" w:rsidP="004D2D86">
      <w:pPr>
        <w:spacing w:after="0" w:line="240" w:lineRule="auto"/>
        <w:jc w:val="center"/>
        <w:textAlignment w:val="baseline"/>
        <w:rPr>
          <w:rFonts w:ascii="Arial" w:eastAsia="Times New Roman" w:hAnsi="Arial" w:cs="Arial"/>
          <w:b/>
          <w:bCs/>
          <w:sz w:val="24"/>
          <w:szCs w:val="24"/>
          <w:lang w:eastAsia="es-MX"/>
        </w:rPr>
      </w:pPr>
      <w:r w:rsidRPr="00D642D4">
        <w:rPr>
          <w:rFonts w:ascii="Arial" w:eastAsia="Times New Roman" w:hAnsi="Arial" w:cs="Arial"/>
          <w:b/>
          <w:bCs/>
          <w:sz w:val="24"/>
          <w:szCs w:val="24"/>
          <w:lang w:eastAsia="es-MX"/>
        </w:rPr>
        <w:t>EXPOSICION DE MOTIVOS:</w:t>
      </w:r>
    </w:p>
    <w:p w:rsidR="004D2D86" w:rsidRPr="00D642D4" w:rsidRDefault="004D2D86" w:rsidP="004D2D86">
      <w:pPr>
        <w:spacing w:after="0" w:line="240" w:lineRule="auto"/>
        <w:jc w:val="center"/>
        <w:textAlignment w:val="baseline"/>
        <w:rPr>
          <w:rFonts w:ascii="Arial" w:eastAsia="Times New Roman" w:hAnsi="Arial" w:cs="Arial"/>
          <w:b/>
          <w:bCs/>
          <w:sz w:val="24"/>
          <w:szCs w:val="24"/>
          <w:lang w:eastAsia="es-MX"/>
        </w:rPr>
      </w:pPr>
    </w:p>
    <w:p w:rsidR="004D2D86" w:rsidRPr="00D642D4" w:rsidRDefault="004D2D86" w:rsidP="004D2D86">
      <w:pPr>
        <w:spacing w:after="0" w:line="240" w:lineRule="auto"/>
        <w:jc w:val="center"/>
        <w:textAlignment w:val="baseline"/>
        <w:rPr>
          <w:rFonts w:ascii="Arial" w:eastAsia="Times New Roman" w:hAnsi="Arial" w:cs="Arial"/>
          <w:b/>
          <w:bCs/>
          <w:sz w:val="24"/>
          <w:szCs w:val="24"/>
          <w:lang w:eastAsia="es-MX"/>
        </w:rPr>
      </w:pPr>
    </w:p>
    <w:p w:rsidR="004D2D86" w:rsidRPr="00D642D4" w:rsidRDefault="004D2D86" w:rsidP="004D2D86">
      <w:pPr>
        <w:spacing w:after="0" w:line="240" w:lineRule="auto"/>
        <w:jc w:val="both"/>
        <w:textAlignment w:val="baseline"/>
        <w:rPr>
          <w:rFonts w:ascii="Arial" w:eastAsia="Times New Roman" w:hAnsi="Arial" w:cs="Arial"/>
          <w:sz w:val="24"/>
          <w:szCs w:val="24"/>
          <w:lang w:eastAsia="es-MX"/>
        </w:rPr>
      </w:pPr>
      <w:r w:rsidRPr="00D642D4">
        <w:rPr>
          <w:rFonts w:ascii="Arial" w:eastAsia="Times New Roman" w:hAnsi="Arial" w:cs="Arial"/>
          <w:sz w:val="24"/>
          <w:szCs w:val="24"/>
          <w:lang w:eastAsia="es-MX"/>
        </w:rPr>
        <w:t xml:space="preserve">Este premio se creara con el objetivo de reconocer a los alumnos destacados de educación básica de sexto de primaria y tercero de secundaria, al concluir el ciclo escolar y que hayan mantenido un buen promedio en los ciclos anteriores. Incentivara a que las próximas generaciones aspiren a obtenerlo y se esfuercen sacando todo el potencial de cada uno de ellos. </w:t>
      </w:r>
    </w:p>
    <w:p w:rsidR="004D2D86" w:rsidRPr="00D642D4" w:rsidRDefault="004D2D86" w:rsidP="004D2D86">
      <w:pPr>
        <w:spacing w:after="0" w:line="240" w:lineRule="auto"/>
        <w:jc w:val="both"/>
        <w:textAlignment w:val="baseline"/>
        <w:rPr>
          <w:rFonts w:ascii="Arial" w:eastAsia="Times New Roman" w:hAnsi="Arial" w:cs="Arial"/>
          <w:sz w:val="24"/>
          <w:szCs w:val="24"/>
          <w:lang w:eastAsia="es-MX"/>
        </w:rPr>
      </w:pPr>
    </w:p>
    <w:p w:rsidR="004D2D86" w:rsidRPr="00D642D4" w:rsidRDefault="004D2D86" w:rsidP="004D2D86">
      <w:pPr>
        <w:spacing w:after="0" w:line="240" w:lineRule="auto"/>
        <w:jc w:val="both"/>
        <w:textAlignment w:val="baseline"/>
        <w:rPr>
          <w:rFonts w:ascii="Arial" w:eastAsia="Times New Roman" w:hAnsi="Arial" w:cs="Arial"/>
          <w:sz w:val="24"/>
          <w:szCs w:val="24"/>
          <w:lang w:eastAsia="es-MX"/>
        </w:rPr>
      </w:pPr>
    </w:p>
    <w:p w:rsidR="004D2D86" w:rsidRPr="00D642D4" w:rsidRDefault="004D2D86" w:rsidP="004D2D86">
      <w:pPr>
        <w:spacing w:after="0" w:line="240" w:lineRule="auto"/>
        <w:jc w:val="both"/>
        <w:textAlignment w:val="baseline"/>
        <w:rPr>
          <w:rFonts w:ascii="Arial" w:eastAsia="Times New Roman" w:hAnsi="Arial" w:cs="Arial"/>
          <w:sz w:val="24"/>
          <w:szCs w:val="24"/>
          <w:lang w:eastAsia="es-MX"/>
        </w:rPr>
      </w:pPr>
      <w:r w:rsidRPr="00D642D4">
        <w:rPr>
          <w:rFonts w:ascii="Arial" w:eastAsia="Times New Roman" w:hAnsi="Arial" w:cs="Arial"/>
          <w:sz w:val="24"/>
          <w:szCs w:val="24"/>
          <w:lang w:eastAsia="es-MX"/>
        </w:rPr>
        <w:t>La motivación en el reconocimiento del esfuerzo de niño y adolescente es fundamental para su desarrollo, alentándolo  a sacar todo su potencial logrando que se involucre en su propia formación y no pierda el interés.</w:t>
      </w:r>
    </w:p>
    <w:p w:rsidR="004D2D86" w:rsidRPr="00D642D4" w:rsidRDefault="004D2D86" w:rsidP="004D2D86">
      <w:pPr>
        <w:spacing w:after="0" w:line="240" w:lineRule="auto"/>
        <w:jc w:val="both"/>
        <w:textAlignment w:val="baseline"/>
        <w:rPr>
          <w:rFonts w:ascii="Arial" w:eastAsia="Times New Roman" w:hAnsi="Arial" w:cs="Arial"/>
          <w:sz w:val="24"/>
          <w:szCs w:val="24"/>
          <w:lang w:eastAsia="es-MX"/>
        </w:rPr>
      </w:pPr>
    </w:p>
    <w:p w:rsidR="004D2D86" w:rsidRPr="00D642D4" w:rsidRDefault="004D2D86" w:rsidP="004D2D86">
      <w:pPr>
        <w:spacing w:after="0" w:line="240" w:lineRule="auto"/>
        <w:ind w:left="708"/>
        <w:jc w:val="both"/>
        <w:textAlignment w:val="baseline"/>
        <w:rPr>
          <w:rFonts w:ascii="Arial" w:hAnsi="Arial" w:cs="Arial"/>
          <w:color w:val="222222"/>
          <w:sz w:val="24"/>
          <w:szCs w:val="24"/>
        </w:rPr>
      </w:pPr>
      <w:r w:rsidRPr="00D642D4">
        <w:rPr>
          <w:rFonts w:ascii="Arial" w:eastAsia="Times New Roman" w:hAnsi="Arial" w:cs="Arial"/>
          <w:sz w:val="24"/>
          <w:szCs w:val="24"/>
          <w:lang w:eastAsia="es-MX"/>
        </w:rPr>
        <w:t xml:space="preserve">El Instituto Nacional de Estadísticas Geografía señala que en México </w:t>
      </w:r>
      <w:r w:rsidRPr="00D642D4">
        <w:rPr>
          <w:rFonts w:ascii="Arial" w:hAnsi="Arial" w:cs="Arial"/>
          <w:color w:val="222222"/>
          <w:sz w:val="24"/>
          <w:szCs w:val="24"/>
        </w:rPr>
        <w:t xml:space="preserve"> el aumento de la</w:t>
      </w:r>
      <w:r w:rsidRPr="00D642D4">
        <w:rPr>
          <w:rStyle w:val="Textoennegrita"/>
          <w:rFonts w:ascii="Arial" w:hAnsi="Arial" w:cs="Arial"/>
          <w:color w:val="222222"/>
          <w:sz w:val="24"/>
          <w:szCs w:val="24"/>
        </w:rPr>
        <w:t> deserción escolar </w:t>
      </w:r>
      <w:r w:rsidRPr="00D642D4">
        <w:rPr>
          <w:rFonts w:ascii="Arial" w:hAnsi="Arial" w:cs="Arial"/>
          <w:color w:val="222222"/>
          <w:sz w:val="24"/>
          <w:szCs w:val="24"/>
        </w:rPr>
        <w:t>se incrementa al cumplir más años, pues de acuerdo con la encuesta Intercensal 2015 elaborada por el Instituto Nacional de Estadística y Geografía (INEGI), entre los 6 y los 11 años, 98 de cada 100 niños asisten a la escuela, pero en el grupo de los 12 a 17 años, este indicador se expande.</w:t>
      </w:r>
    </w:p>
    <w:p w:rsidR="004D2D86" w:rsidRPr="00D642D4" w:rsidRDefault="004D2D86" w:rsidP="004D2D86">
      <w:pPr>
        <w:spacing w:after="0" w:line="240" w:lineRule="auto"/>
        <w:ind w:left="708"/>
        <w:jc w:val="both"/>
        <w:textAlignment w:val="baseline"/>
        <w:rPr>
          <w:rFonts w:ascii="Arial" w:eastAsia="Times New Roman" w:hAnsi="Arial" w:cs="Arial"/>
          <w:sz w:val="24"/>
          <w:szCs w:val="24"/>
          <w:lang w:eastAsia="es-MX"/>
        </w:rPr>
      </w:pPr>
    </w:p>
    <w:p w:rsidR="004D2D86" w:rsidRPr="00D642D4" w:rsidRDefault="004D2D86" w:rsidP="004D2D86">
      <w:pPr>
        <w:pStyle w:val="paragraph"/>
        <w:shd w:val="clear" w:color="auto" w:fill="FFFFFF"/>
        <w:spacing w:before="0" w:beforeAutospacing="0" w:after="240" w:afterAutospacing="0"/>
        <w:ind w:left="708"/>
        <w:jc w:val="both"/>
        <w:rPr>
          <w:rFonts w:ascii="Arial" w:hAnsi="Arial" w:cs="Arial"/>
          <w:color w:val="222222"/>
        </w:rPr>
      </w:pPr>
      <w:r w:rsidRPr="00D642D4">
        <w:rPr>
          <w:rFonts w:ascii="Arial" w:hAnsi="Arial" w:cs="Arial"/>
          <w:color w:val="222222"/>
        </w:rPr>
        <w:t>En el país, “tan sólo en 2015, se registraron 2.2 millones de adolescentes que desertaron de la escuela, es decir, 16.2 por ciento deberían estar cursando la secundaria o el nivel medio superior y no es así”, señaló el INEGI en un comunicado.</w:t>
      </w:r>
    </w:p>
    <w:p w:rsidR="004D2D86" w:rsidRPr="00D642D4" w:rsidRDefault="004D2D86" w:rsidP="004D2D86">
      <w:pPr>
        <w:pStyle w:val="paragraph"/>
        <w:shd w:val="clear" w:color="auto" w:fill="FFFFFF"/>
        <w:spacing w:before="0" w:beforeAutospacing="0" w:after="240" w:afterAutospacing="0"/>
        <w:ind w:left="708"/>
        <w:jc w:val="both"/>
        <w:rPr>
          <w:rFonts w:ascii="Arial" w:hAnsi="Arial" w:cs="Arial"/>
          <w:color w:val="222222"/>
        </w:rPr>
      </w:pPr>
      <w:r w:rsidRPr="00D642D4">
        <w:rPr>
          <w:rFonts w:ascii="Arial" w:hAnsi="Arial" w:cs="Arial"/>
          <w:color w:val="222222"/>
        </w:rPr>
        <w:t>De acuerdo con cifras del organismo, la principal razón por la que los niños de 12 a 14 años abandonan la escuela es por falta de interés, aptitud o requisitos para ingresar a la escuela (48.3 por ciento) y por la falta de recursos económicos (14.2 por ciento).</w:t>
      </w:r>
    </w:p>
    <w:p w:rsidR="004D2D86" w:rsidRPr="00D642D4" w:rsidRDefault="004D2D86" w:rsidP="004D2D86">
      <w:pPr>
        <w:ind w:left="708"/>
        <w:jc w:val="both"/>
        <w:rPr>
          <w:rFonts w:ascii="Arial" w:eastAsia="Times New Roman" w:hAnsi="Arial" w:cs="Arial"/>
          <w:sz w:val="24"/>
          <w:szCs w:val="24"/>
        </w:rPr>
      </w:pPr>
      <w:r w:rsidRPr="00D642D4">
        <w:rPr>
          <w:rFonts w:ascii="Arial" w:eastAsia="Times New Roman" w:hAnsi="Arial" w:cs="Arial"/>
          <w:sz w:val="24"/>
          <w:szCs w:val="24"/>
          <w:lang w:eastAsia="es-MX"/>
        </w:rPr>
        <w:t xml:space="preserve">Las estadísticas de </w:t>
      </w:r>
      <w:r w:rsidRPr="00D642D4">
        <w:rPr>
          <w:rFonts w:ascii="Arial" w:hAnsi="Arial" w:cs="Arial"/>
          <w:sz w:val="24"/>
          <w:szCs w:val="24"/>
        </w:rPr>
        <w:t xml:space="preserve">Deserción escolar en San Pedro Tlaquepaque: Porcentaje de abandono escolar en educación primaria 1.54%. Porcentaje de abandono escolar en educación secundaria </w:t>
      </w:r>
      <w:r w:rsidRPr="00D642D4">
        <w:rPr>
          <w:rFonts w:ascii="Arial" w:eastAsia="Times New Roman" w:hAnsi="Arial" w:cs="Arial"/>
          <w:sz w:val="24"/>
          <w:szCs w:val="24"/>
        </w:rPr>
        <w:t xml:space="preserve"> 5.38%</w:t>
      </w:r>
      <w:r w:rsidRPr="00D642D4">
        <w:rPr>
          <w:rFonts w:ascii="Arial" w:hAnsi="Arial" w:cs="Arial"/>
          <w:sz w:val="24"/>
          <w:szCs w:val="24"/>
        </w:rPr>
        <w:t xml:space="preserve"> sumando un </w:t>
      </w:r>
      <w:r w:rsidRPr="00D642D4">
        <w:rPr>
          <w:rFonts w:ascii="Arial" w:eastAsia="Times New Roman" w:hAnsi="Arial" w:cs="Arial"/>
          <w:sz w:val="24"/>
          <w:szCs w:val="24"/>
        </w:rPr>
        <w:t>total=6.92%.</w:t>
      </w:r>
    </w:p>
    <w:p w:rsidR="004D2D86" w:rsidRPr="00D642D4" w:rsidRDefault="004D2D86" w:rsidP="004D2D86">
      <w:pPr>
        <w:jc w:val="both"/>
        <w:rPr>
          <w:rFonts w:ascii="Arial" w:hAnsi="Arial" w:cs="Arial"/>
          <w:sz w:val="24"/>
          <w:szCs w:val="24"/>
        </w:rPr>
      </w:pPr>
      <w:r w:rsidRPr="00D642D4">
        <w:rPr>
          <w:rFonts w:ascii="Arial" w:eastAsia="Times New Roman" w:hAnsi="Arial" w:cs="Arial"/>
          <w:sz w:val="24"/>
          <w:szCs w:val="24"/>
        </w:rPr>
        <w:t xml:space="preserve">Por lo anterior es importante implementar estrategias de motivación en alumnos de esta etapa ya que es la edad más vulnerable de deserción en educación básica, contribuyendo a disminuirla ya  que cada día va en aumento. </w:t>
      </w:r>
    </w:p>
    <w:p w:rsidR="004D2D86" w:rsidRPr="00D642D4" w:rsidRDefault="004D2D86" w:rsidP="004D2D86">
      <w:pPr>
        <w:spacing w:after="0" w:line="240" w:lineRule="auto"/>
        <w:jc w:val="both"/>
        <w:textAlignment w:val="baseline"/>
        <w:rPr>
          <w:rFonts w:ascii="Arial" w:eastAsia="Times New Roman" w:hAnsi="Arial" w:cs="Arial"/>
          <w:sz w:val="24"/>
          <w:szCs w:val="24"/>
          <w:lang w:eastAsia="es-MX"/>
        </w:rPr>
      </w:pPr>
    </w:p>
    <w:p w:rsidR="004D2D86" w:rsidRPr="00D642D4" w:rsidRDefault="004D2D86" w:rsidP="004D2D86">
      <w:pPr>
        <w:spacing w:after="0" w:line="240" w:lineRule="auto"/>
        <w:jc w:val="both"/>
        <w:textAlignment w:val="baseline"/>
        <w:rPr>
          <w:rFonts w:ascii="Arial" w:eastAsia="Times New Roman" w:hAnsi="Arial" w:cs="Arial"/>
          <w:sz w:val="24"/>
          <w:szCs w:val="24"/>
          <w:lang w:eastAsia="es-MX"/>
        </w:rPr>
      </w:pPr>
      <w:r w:rsidRPr="00D642D4">
        <w:rPr>
          <w:rFonts w:ascii="Arial" w:eastAsia="Times New Roman" w:hAnsi="Arial" w:cs="Arial"/>
          <w:sz w:val="24"/>
          <w:szCs w:val="24"/>
          <w:lang w:eastAsia="es-MX"/>
        </w:rPr>
        <w:t xml:space="preserve">Por lo anteriormente expuesto y fundado, se somete a la atenta  consideración de este honorable Pleno del H. Ayuntamiento lo </w:t>
      </w:r>
    </w:p>
    <w:p w:rsidR="004D2D86" w:rsidRPr="00D642D4" w:rsidRDefault="004D2D86" w:rsidP="004D2D86">
      <w:pPr>
        <w:spacing w:after="0" w:line="240" w:lineRule="auto"/>
        <w:jc w:val="both"/>
        <w:textAlignment w:val="baseline"/>
        <w:rPr>
          <w:rFonts w:ascii="Arial" w:eastAsia="Times New Roman" w:hAnsi="Arial" w:cs="Arial"/>
          <w:sz w:val="24"/>
          <w:szCs w:val="24"/>
          <w:lang w:eastAsia="es-MX"/>
        </w:rPr>
      </w:pPr>
      <w:r w:rsidRPr="00D642D4">
        <w:rPr>
          <w:rFonts w:ascii="Arial" w:eastAsia="Times New Roman" w:hAnsi="Arial" w:cs="Arial"/>
          <w:sz w:val="24"/>
          <w:szCs w:val="24"/>
          <w:lang w:eastAsia="es-MX"/>
        </w:rPr>
        <w:t>Siguiente:</w:t>
      </w:r>
    </w:p>
    <w:p w:rsidR="004D2D86" w:rsidRPr="00D642D4" w:rsidRDefault="004D2D86" w:rsidP="004D2D86">
      <w:pPr>
        <w:spacing w:after="0" w:line="240" w:lineRule="auto"/>
        <w:jc w:val="both"/>
        <w:textAlignment w:val="baseline"/>
        <w:rPr>
          <w:rFonts w:ascii="Arial" w:eastAsia="Times New Roman" w:hAnsi="Arial" w:cs="Arial"/>
          <w:sz w:val="24"/>
          <w:szCs w:val="24"/>
          <w:lang w:eastAsia="es-MX"/>
        </w:rPr>
      </w:pPr>
    </w:p>
    <w:p w:rsidR="004D2D86" w:rsidRPr="00D642D4" w:rsidRDefault="004D2D86" w:rsidP="004D2D86">
      <w:pPr>
        <w:spacing w:after="0" w:line="240" w:lineRule="auto"/>
        <w:jc w:val="center"/>
        <w:textAlignment w:val="baseline"/>
        <w:rPr>
          <w:rFonts w:ascii="Arial" w:eastAsia="Times New Roman" w:hAnsi="Arial" w:cs="Arial"/>
          <w:sz w:val="24"/>
          <w:szCs w:val="24"/>
          <w:lang w:eastAsia="es-MX"/>
        </w:rPr>
      </w:pPr>
      <w:r w:rsidRPr="00D642D4">
        <w:rPr>
          <w:rFonts w:ascii="Arial" w:eastAsia="Times New Roman" w:hAnsi="Arial" w:cs="Arial"/>
          <w:b/>
          <w:bCs/>
          <w:sz w:val="24"/>
          <w:szCs w:val="24"/>
          <w:lang w:eastAsia="es-MX"/>
        </w:rPr>
        <w:t>PUNTO DE ACUERDO:</w:t>
      </w:r>
      <w:r w:rsidRPr="00D642D4">
        <w:rPr>
          <w:rFonts w:ascii="Arial" w:eastAsia="Times New Roman" w:hAnsi="Arial" w:cs="Arial"/>
          <w:sz w:val="24"/>
          <w:szCs w:val="24"/>
          <w:lang w:eastAsia="es-MX"/>
        </w:rPr>
        <w:t> </w:t>
      </w:r>
    </w:p>
    <w:p w:rsidR="004D2D86" w:rsidRPr="00D642D4" w:rsidRDefault="004D2D86" w:rsidP="004D2D86">
      <w:pPr>
        <w:spacing w:after="0" w:line="240" w:lineRule="auto"/>
        <w:jc w:val="center"/>
        <w:textAlignment w:val="baseline"/>
        <w:rPr>
          <w:rFonts w:ascii="Arial" w:eastAsia="Times New Roman" w:hAnsi="Arial" w:cs="Arial"/>
          <w:sz w:val="24"/>
          <w:szCs w:val="24"/>
          <w:lang w:eastAsia="es-MX"/>
        </w:rPr>
      </w:pPr>
    </w:p>
    <w:p w:rsidR="004D2D86" w:rsidRPr="00D642D4" w:rsidRDefault="004D2D86" w:rsidP="004D2D86">
      <w:pPr>
        <w:spacing w:after="0" w:line="240" w:lineRule="auto"/>
        <w:jc w:val="both"/>
        <w:textAlignment w:val="baseline"/>
        <w:rPr>
          <w:rFonts w:ascii="Arial" w:eastAsia="Times New Roman" w:hAnsi="Arial" w:cs="Arial"/>
          <w:color w:val="000000" w:themeColor="text1"/>
          <w:sz w:val="24"/>
          <w:szCs w:val="24"/>
          <w:lang w:eastAsia="es-MX"/>
        </w:rPr>
      </w:pPr>
      <w:r w:rsidRPr="00D642D4">
        <w:rPr>
          <w:rFonts w:ascii="Arial" w:eastAsia="Times New Roman" w:hAnsi="Arial" w:cs="Arial"/>
          <w:b/>
          <w:bCs/>
          <w:sz w:val="24"/>
          <w:szCs w:val="24"/>
          <w:lang w:eastAsia="es-MX"/>
        </w:rPr>
        <w:t>PRIMERO.– </w:t>
      </w:r>
      <w:r w:rsidRPr="00D642D4">
        <w:rPr>
          <w:rFonts w:ascii="Arial" w:eastAsia="Times New Roman" w:hAnsi="Arial" w:cs="Arial"/>
          <w:bCs/>
          <w:sz w:val="24"/>
          <w:szCs w:val="24"/>
          <w:lang w:eastAsia="es-MX"/>
        </w:rPr>
        <w:t>Se apruebe y autorice, para su estudio, análisis y dictaminación, turnar a la</w:t>
      </w:r>
      <w:r w:rsidRPr="00D642D4">
        <w:rPr>
          <w:rFonts w:ascii="Arial" w:eastAsia="Times New Roman" w:hAnsi="Arial" w:cs="Arial"/>
          <w:b/>
          <w:bCs/>
          <w:sz w:val="24"/>
          <w:szCs w:val="24"/>
          <w:lang w:eastAsia="es-MX"/>
        </w:rPr>
        <w:t xml:space="preserve"> </w:t>
      </w:r>
      <w:r w:rsidRPr="00D642D4">
        <w:rPr>
          <w:rFonts w:ascii="Arial" w:eastAsia="Times New Roman" w:hAnsi="Arial" w:cs="Arial"/>
          <w:bCs/>
          <w:sz w:val="24"/>
          <w:szCs w:val="24"/>
          <w:lang w:eastAsia="es-MX"/>
        </w:rPr>
        <w:t>Comisión Edilicia</w:t>
      </w:r>
      <w:r w:rsidRPr="00D642D4">
        <w:rPr>
          <w:rFonts w:ascii="Arial" w:eastAsia="Times New Roman" w:hAnsi="Arial" w:cs="Arial"/>
          <w:b/>
          <w:bCs/>
          <w:sz w:val="24"/>
          <w:szCs w:val="24"/>
          <w:lang w:eastAsia="es-MX"/>
        </w:rPr>
        <w:t xml:space="preserve"> </w:t>
      </w:r>
      <w:r w:rsidRPr="00D642D4">
        <w:rPr>
          <w:rFonts w:ascii="Arial" w:eastAsia="Times New Roman" w:hAnsi="Arial" w:cs="Arial"/>
          <w:bCs/>
          <w:sz w:val="24"/>
          <w:szCs w:val="24"/>
          <w:lang w:eastAsia="es-MX"/>
        </w:rPr>
        <w:t xml:space="preserve">de </w:t>
      </w:r>
      <w:r w:rsidRPr="00D642D4">
        <w:rPr>
          <w:rFonts w:ascii="Arial" w:eastAsia="Times New Roman" w:hAnsi="Arial" w:cs="Arial"/>
          <w:b/>
          <w:bCs/>
          <w:sz w:val="24"/>
          <w:szCs w:val="24"/>
          <w:lang w:eastAsia="es-MX"/>
        </w:rPr>
        <w:t>HACIENDA, PATRIMONIO Y PRESUPUESTO,</w:t>
      </w:r>
      <w:r w:rsidRPr="00D642D4">
        <w:rPr>
          <w:rFonts w:ascii="Arial" w:eastAsia="Times New Roman" w:hAnsi="Arial" w:cs="Arial"/>
          <w:bCs/>
          <w:sz w:val="24"/>
          <w:szCs w:val="24"/>
          <w:lang w:eastAsia="es-MX"/>
        </w:rPr>
        <w:t xml:space="preserve"> como Convocante y a la Comisión de</w:t>
      </w:r>
      <w:r w:rsidRPr="00D642D4">
        <w:rPr>
          <w:rFonts w:ascii="Arial" w:eastAsia="Times New Roman" w:hAnsi="Arial" w:cs="Arial"/>
          <w:b/>
          <w:bCs/>
          <w:sz w:val="24"/>
          <w:szCs w:val="24"/>
          <w:lang w:eastAsia="es-MX"/>
        </w:rPr>
        <w:t xml:space="preserve"> EDUCACION</w:t>
      </w:r>
      <w:r w:rsidRPr="00D642D4">
        <w:rPr>
          <w:rFonts w:ascii="Arial" w:eastAsia="Times New Roman" w:hAnsi="Arial" w:cs="Arial"/>
          <w:bCs/>
          <w:sz w:val="24"/>
          <w:szCs w:val="24"/>
          <w:lang w:eastAsia="es-MX"/>
        </w:rPr>
        <w:t xml:space="preserve">, </w:t>
      </w:r>
      <w:r w:rsidRPr="00D642D4">
        <w:rPr>
          <w:rFonts w:ascii="Arial" w:eastAsia="Times New Roman" w:hAnsi="Arial" w:cs="Arial"/>
          <w:sz w:val="24"/>
          <w:szCs w:val="24"/>
          <w:lang w:eastAsia="es-MX"/>
        </w:rPr>
        <w:t xml:space="preserve">como Coadyuvante, la  presente iniciativa que tiene por objeto </w:t>
      </w:r>
      <w:r w:rsidRPr="00D642D4">
        <w:rPr>
          <w:rFonts w:ascii="Arial" w:eastAsia="Times New Roman" w:hAnsi="Arial" w:cs="Arial"/>
          <w:b/>
          <w:color w:val="000000" w:themeColor="text1"/>
          <w:sz w:val="24"/>
          <w:szCs w:val="24"/>
          <w:lang w:eastAsia="es-MX"/>
        </w:rPr>
        <w:t>la creación del premio al alumno destacado, de primaria y secundaria del Municipio de San Pedro Tlaquepaque,</w:t>
      </w:r>
      <w:r w:rsidRPr="00D642D4">
        <w:rPr>
          <w:rFonts w:ascii="Arial" w:eastAsia="Times New Roman" w:hAnsi="Arial" w:cs="Arial"/>
          <w:sz w:val="24"/>
          <w:szCs w:val="24"/>
          <w:lang w:eastAsia="es-MX"/>
        </w:rPr>
        <w:t xml:space="preserve"> </w:t>
      </w:r>
      <w:r w:rsidRPr="00D642D4">
        <w:rPr>
          <w:rFonts w:ascii="Arial" w:eastAsia="Times New Roman" w:hAnsi="Arial" w:cs="Arial"/>
          <w:color w:val="000000" w:themeColor="text1"/>
          <w:sz w:val="24"/>
          <w:szCs w:val="24"/>
          <w:lang w:eastAsia="es-MX"/>
        </w:rPr>
        <w:t xml:space="preserve">para incentivar a las próximas generaciones a esforzarse a ser mejores estudiantes y lograr que se sientan involucrados y saquen todo su potencial. </w:t>
      </w:r>
    </w:p>
    <w:p w:rsidR="004D2D86" w:rsidRPr="00D642D4" w:rsidRDefault="004D2D86" w:rsidP="004D2D86">
      <w:pPr>
        <w:spacing w:after="0" w:line="240" w:lineRule="auto"/>
        <w:jc w:val="both"/>
        <w:textAlignment w:val="baseline"/>
        <w:rPr>
          <w:rFonts w:ascii="Arial" w:eastAsia="Times New Roman" w:hAnsi="Arial" w:cs="Arial"/>
          <w:sz w:val="24"/>
          <w:szCs w:val="24"/>
          <w:lang w:eastAsia="es-MX"/>
        </w:rPr>
      </w:pPr>
      <w:r w:rsidRPr="00D642D4">
        <w:rPr>
          <w:rFonts w:ascii="Arial" w:eastAsia="Times New Roman" w:hAnsi="Arial" w:cs="Arial"/>
          <w:color w:val="000000" w:themeColor="text1"/>
          <w:sz w:val="24"/>
          <w:szCs w:val="24"/>
          <w:lang w:eastAsia="es-MX"/>
        </w:rPr>
        <w:t xml:space="preserve"> </w:t>
      </w:r>
    </w:p>
    <w:p w:rsidR="004D2D86" w:rsidRPr="00D642D4" w:rsidRDefault="004D2D86" w:rsidP="004D2D86">
      <w:pPr>
        <w:spacing w:after="0" w:line="240" w:lineRule="auto"/>
        <w:jc w:val="center"/>
        <w:textAlignment w:val="baseline"/>
        <w:rPr>
          <w:rFonts w:ascii="Arial" w:eastAsia="Times New Roman" w:hAnsi="Arial" w:cs="Arial"/>
          <w:sz w:val="24"/>
          <w:szCs w:val="24"/>
          <w:lang w:eastAsia="es-MX"/>
        </w:rPr>
      </w:pPr>
      <w:r w:rsidRPr="00D642D4">
        <w:rPr>
          <w:rFonts w:ascii="Arial" w:eastAsia="Times New Roman" w:hAnsi="Arial" w:cs="Arial"/>
          <w:b/>
          <w:bCs/>
          <w:sz w:val="24"/>
          <w:szCs w:val="24"/>
          <w:lang w:eastAsia="es-MX"/>
        </w:rPr>
        <w:t>ATENTAMENTE </w:t>
      </w:r>
      <w:r w:rsidRPr="00D642D4">
        <w:rPr>
          <w:rFonts w:ascii="Arial" w:eastAsia="Times New Roman" w:hAnsi="Arial" w:cs="Arial"/>
          <w:sz w:val="24"/>
          <w:szCs w:val="24"/>
          <w:lang w:eastAsia="es-MX"/>
        </w:rPr>
        <w:t> </w:t>
      </w:r>
    </w:p>
    <w:p w:rsidR="004D2D86" w:rsidRPr="00D642D4" w:rsidRDefault="004D2D86" w:rsidP="004D2D86">
      <w:pPr>
        <w:spacing w:after="0" w:line="240" w:lineRule="auto"/>
        <w:jc w:val="center"/>
        <w:textAlignment w:val="baseline"/>
        <w:rPr>
          <w:rFonts w:ascii="Arial" w:eastAsia="Times New Roman" w:hAnsi="Arial" w:cs="Arial"/>
          <w:sz w:val="24"/>
          <w:szCs w:val="24"/>
          <w:lang w:eastAsia="es-MX"/>
        </w:rPr>
      </w:pPr>
      <w:r w:rsidRPr="00D642D4">
        <w:rPr>
          <w:rFonts w:ascii="Arial" w:eastAsia="Times New Roman" w:hAnsi="Arial" w:cs="Arial"/>
          <w:b/>
          <w:bCs/>
          <w:sz w:val="24"/>
          <w:szCs w:val="24"/>
          <w:lang w:eastAsia="es-MX"/>
        </w:rPr>
        <w:t>San Pedro Tlaquepaque, Jalisco.</w:t>
      </w:r>
      <w:r w:rsidRPr="00D642D4">
        <w:rPr>
          <w:rFonts w:ascii="Arial" w:eastAsia="Times New Roman" w:hAnsi="Arial" w:cs="Arial"/>
          <w:sz w:val="24"/>
          <w:szCs w:val="24"/>
          <w:lang w:eastAsia="es-MX"/>
        </w:rPr>
        <w:t> </w:t>
      </w:r>
    </w:p>
    <w:p w:rsidR="004D2D86" w:rsidRPr="00D642D4" w:rsidRDefault="004D2D86" w:rsidP="004D2D86">
      <w:pPr>
        <w:spacing w:after="0" w:line="240" w:lineRule="auto"/>
        <w:jc w:val="center"/>
        <w:textAlignment w:val="baseline"/>
        <w:rPr>
          <w:rFonts w:ascii="Arial" w:eastAsia="Times New Roman" w:hAnsi="Arial" w:cs="Arial"/>
          <w:sz w:val="24"/>
          <w:szCs w:val="24"/>
          <w:lang w:eastAsia="es-MX"/>
        </w:rPr>
      </w:pPr>
      <w:r w:rsidRPr="00D642D4">
        <w:rPr>
          <w:rFonts w:ascii="Arial" w:eastAsia="Times New Roman" w:hAnsi="Arial" w:cs="Arial"/>
          <w:b/>
          <w:bCs/>
          <w:sz w:val="24"/>
          <w:szCs w:val="24"/>
          <w:lang w:eastAsia="es-MX"/>
        </w:rPr>
        <w:t>20 Enero de 2020.</w:t>
      </w:r>
      <w:r w:rsidRPr="00D642D4">
        <w:rPr>
          <w:rFonts w:ascii="Arial" w:eastAsia="Times New Roman" w:hAnsi="Arial" w:cs="Arial"/>
          <w:sz w:val="24"/>
          <w:szCs w:val="24"/>
          <w:lang w:eastAsia="es-MX"/>
        </w:rPr>
        <w:t> </w:t>
      </w:r>
    </w:p>
    <w:p w:rsidR="004D2D86" w:rsidRPr="00D642D4" w:rsidRDefault="004D2D86" w:rsidP="004D2D86">
      <w:pPr>
        <w:spacing w:after="0" w:line="240" w:lineRule="auto"/>
        <w:jc w:val="center"/>
        <w:textAlignment w:val="baseline"/>
        <w:rPr>
          <w:rFonts w:ascii="Arial" w:eastAsia="Times New Roman" w:hAnsi="Arial" w:cs="Arial"/>
          <w:sz w:val="24"/>
          <w:szCs w:val="24"/>
          <w:lang w:eastAsia="es-MX"/>
        </w:rPr>
      </w:pPr>
      <w:r w:rsidRPr="00D642D4">
        <w:rPr>
          <w:rFonts w:ascii="Arial" w:eastAsia="Times New Roman" w:hAnsi="Arial" w:cs="Arial"/>
          <w:sz w:val="24"/>
          <w:szCs w:val="24"/>
          <w:lang w:eastAsia="es-MX"/>
        </w:rPr>
        <w:t> </w:t>
      </w:r>
    </w:p>
    <w:p w:rsidR="004D2D86" w:rsidRPr="00D642D4" w:rsidRDefault="004D2D86" w:rsidP="004D2D86">
      <w:pPr>
        <w:spacing w:after="0" w:line="240" w:lineRule="auto"/>
        <w:jc w:val="center"/>
        <w:textAlignment w:val="baseline"/>
        <w:rPr>
          <w:rFonts w:ascii="Arial" w:eastAsia="Times New Roman" w:hAnsi="Arial" w:cs="Arial"/>
          <w:sz w:val="24"/>
          <w:szCs w:val="24"/>
          <w:lang w:eastAsia="es-MX"/>
        </w:rPr>
      </w:pPr>
    </w:p>
    <w:p w:rsidR="004D2D86" w:rsidRPr="00D642D4" w:rsidRDefault="004D2D86" w:rsidP="004D2D86">
      <w:pPr>
        <w:spacing w:after="0" w:line="240" w:lineRule="auto"/>
        <w:jc w:val="center"/>
        <w:textAlignment w:val="baseline"/>
        <w:rPr>
          <w:rFonts w:ascii="Arial" w:eastAsia="Times New Roman" w:hAnsi="Arial" w:cs="Arial"/>
          <w:b/>
          <w:bCs/>
          <w:sz w:val="24"/>
          <w:szCs w:val="24"/>
          <w:lang w:eastAsia="es-MX"/>
        </w:rPr>
      </w:pPr>
      <w:r w:rsidRPr="00D642D4">
        <w:rPr>
          <w:rFonts w:ascii="Arial" w:eastAsia="Times New Roman" w:hAnsi="Arial" w:cs="Arial"/>
          <w:sz w:val="24"/>
          <w:szCs w:val="24"/>
          <w:lang w:eastAsia="es-MX"/>
        </w:rPr>
        <w:t> </w:t>
      </w:r>
      <w:r w:rsidRPr="00D642D4">
        <w:rPr>
          <w:rFonts w:ascii="Arial" w:eastAsia="Times New Roman" w:hAnsi="Arial" w:cs="Arial"/>
          <w:b/>
          <w:bCs/>
          <w:sz w:val="24"/>
          <w:szCs w:val="24"/>
          <w:lang w:eastAsia="es-MX"/>
        </w:rPr>
        <w:t>L.C.P. JOSE LUIS FIGUEROA MEZA.</w:t>
      </w:r>
    </w:p>
    <w:p w:rsidR="004D2D86" w:rsidRPr="00D642D4" w:rsidRDefault="004D2D86" w:rsidP="004D2D86">
      <w:pPr>
        <w:spacing w:after="0" w:line="240" w:lineRule="auto"/>
        <w:jc w:val="center"/>
        <w:textAlignment w:val="baseline"/>
        <w:rPr>
          <w:rFonts w:ascii="Arial" w:hAnsi="Arial" w:cs="Arial"/>
          <w:sz w:val="24"/>
          <w:szCs w:val="24"/>
        </w:rPr>
      </w:pPr>
      <w:r w:rsidRPr="00D642D4">
        <w:rPr>
          <w:rFonts w:ascii="Arial" w:eastAsia="Times New Roman" w:hAnsi="Arial" w:cs="Arial"/>
          <w:sz w:val="24"/>
          <w:szCs w:val="24"/>
          <w:lang w:eastAsia="es-MX"/>
        </w:rPr>
        <w:t>Regidor del H. Ayuntamiento de San Pedro Tlaquepaque.</w:t>
      </w:r>
    </w:p>
    <w:p w:rsidR="007F3EF7" w:rsidRPr="008B2025" w:rsidRDefault="009A085F" w:rsidP="0093101F">
      <w:pPr>
        <w:jc w:val="both"/>
        <w:rPr>
          <w:rFonts w:ascii="Arial" w:hAnsi="Arial" w:cs="Arial"/>
          <w:sz w:val="24"/>
          <w:szCs w:val="24"/>
        </w:rPr>
      </w:pPr>
      <w:r>
        <w:rPr>
          <w:rFonts w:ascii="Arial" w:hAnsi="Arial" w:cs="Arial"/>
          <w:sz w:val="24"/>
          <w:szCs w:val="24"/>
        </w:rPr>
        <w:t>------------------------------------------------------------------------------------------------------------------------------------------------------------------------------------</w:t>
      </w:r>
      <w:r w:rsidR="00A52321">
        <w:rPr>
          <w:rFonts w:ascii="Arial" w:hAnsi="Arial" w:cs="Arial"/>
          <w:sz w:val="24"/>
          <w:szCs w:val="24"/>
        </w:rPr>
        <w:t>---</w:t>
      </w:r>
      <w:r>
        <w:rPr>
          <w:rFonts w:ascii="Arial" w:hAnsi="Arial" w:cs="Arial"/>
          <w:sz w:val="24"/>
          <w:szCs w:val="24"/>
        </w:rPr>
        <w:t>---------------</w:t>
      </w:r>
      <w:r w:rsidRPr="009A085F">
        <w:rPr>
          <w:rFonts w:ascii="Arial" w:hAnsi="Arial" w:cs="Arial"/>
          <w:sz w:val="24"/>
          <w:szCs w:val="24"/>
        </w:rPr>
        <w:t>Con la palabra la Presidente Municipal, C. Marí</w:t>
      </w:r>
      <w:r w:rsidR="0093101F">
        <w:rPr>
          <w:rFonts w:ascii="Arial" w:hAnsi="Arial" w:cs="Arial"/>
          <w:sz w:val="24"/>
          <w:szCs w:val="24"/>
        </w:rPr>
        <w:t>a Elena Limón García: P</w:t>
      </w:r>
      <w:r w:rsidRPr="009A085F">
        <w:rPr>
          <w:rFonts w:ascii="Arial" w:hAnsi="Arial" w:cs="Arial"/>
          <w:sz w:val="24"/>
          <w:szCs w:val="24"/>
        </w:rPr>
        <w:t>or lo que en votación económica les pregunto, quienes estén por la afirmativa del turno a comisiones propuesto, favor de manifestarlo, es</w:t>
      </w:r>
      <w:r w:rsidRPr="009A085F">
        <w:rPr>
          <w:rFonts w:ascii="Arial" w:hAnsi="Arial" w:cs="Arial"/>
          <w:b/>
          <w:sz w:val="24"/>
          <w:szCs w:val="24"/>
        </w:rPr>
        <w:t xml:space="preserve"> </w:t>
      </w:r>
      <w:r w:rsidRPr="009A085F">
        <w:rPr>
          <w:rFonts w:ascii="Arial" w:hAnsi="Arial" w:cs="Arial"/>
          <w:sz w:val="24"/>
          <w:szCs w:val="24"/>
        </w:rPr>
        <w:t>aprobado po</w:t>
      </w:r>
      <w:r w:rsidR="0093101F">
        <w:rPr>
          <w:rFonts w:ascii="Arial" w:hAnsi="Arial" w:cs="Arial"/>
          <w:sz w:val="24"/>
          <w:szCs w:val="24"/>
        </w:rPr>
        <w:t>r unanimidad bajo el siguiente:</w:t>
      </w:r>
      <w:r w:rsidRPr="009A085F">
        <w:rPr>
          <w:rFonts w:ascii="Arial" w:hAnsi="Arial" w:cs="Arial"/>
          <w:sz w:val="24"/>
          <w:szCs w:val="24"/>
        </w:rPr>
        <w:t>-----------------------------------------</w:t>
      </w:r>
      <w:r w:rsidRPr="0093101F">
        <w:rPr>
          <w:rFonts w:ascii="Arial" w:hAnsi="Arial" w:cs="Arial"/>
          <w:sz w:val="24"/>
          <w:szCs w:val="24"/>
        </w:rPr>
        <w:t>-------------------------------------------------------------------------------------------------</w:t>
      </w:r>
      <w:r w:rsidR="005F1ACC" w:rsidRPr="0093101F">
        <w:rPr>
          <w:rFonts w:ascii="Arial" w:hAnsi="Arial" w:cs="Arial"/>
          <w:color w:val="000000" w:themeColor="text1"/>
          <w:sz w:val="24"/>
          <w:szCs w:val="24"/>
        </w:rPr>
        <w:t>-----</w:t>
      </w:r>
      <w:r w:rsidR="0093101F">
        <w:rPr>
          <w:rFonts w:ascii="Arial" w:hAnsi="Arial" w:cs="Arial"/>
          <w:color w:val="000000" w:themeColor="text1"/>
          <w:sz w:val="24"/>
          <w:szCs w:val="24"/>
        </w:rPr>
        <w:t>------------</w:t>
      </w:r>
      <w:r w:rsidR="005F1ACC" w:rsidRPr="0093101F">
        <w:rPr>
          <w:rFonts w:ascii="Arial" w:hAnsi="Arial" w:cs="Arial"/>
          <w:color w:val="000000" w:themeColor="text1"/>
          <w:sz w:val="24"/>
          <w:szCs w:val="24"/>
        </w:rPr>
        <w:t>-----------</w:t>
      </w:r>
      <w:r w:rsidR="005F1ACC" w:rsidRPr="0093101F">
        <w:rPr>
          <w:rFonts w:ascii="Arial" w:hAnsi="Arial" w:cs="Arial"/>
          <w:b/>
          <w:color w:val="000000" w:themeColor="text1"/>
          <w:sz w:val="24"/>
          <w:szCs w:val="24"/>
        </w:rPr>
        <w:t>ACUERDO NÚMERO 1301/2020/TC</w:t>
      </w:r>
      <w:r w:rsidR="005F1ACC" w:rsidRPr="0093101F">
        <w:rPr>
          <w:rFonts w:ascii="Arial" w:hAnsi="Arial" w:cs="Arial"/>
          <w:color w:val="000000" w:themeColor="text1"/>
          <w:sz w:val="24"/>
          <w:szCs w:val="24"/>
        </w:rPr>
        <w:t>---------------------------------------------------------------------------------------------------------------------------</w:t>
      </w:r>
      <w:r w:rsidR="005F1ACC" w:rsidRPr="0093101F">
        <w:rPr>
          <w:rFonts w:ascii="Arial" w:hAnsi="Arial" w:cs="Arial"/>
          <w:b/>
          <w:color w:val="000000" w:themeColor="text1"/>
          <w:sz w:val="24"/>
          <w:szCs w:val="24"/>
        </w:rPr>
        <w:t xml:space="preserve">ÚNICO.- </w:t>
      </w:r>
      <w:r w:rsidR="005F1ACC" w:rsidRPr="0093101F">
        <w:rPr>
          <w:rFonts w:ascii="Arial" w:hAnsi="Arial" w:cs="Arial"/>
          <w:color w:val="000000" w:themeColor="text1"/>
          <w:sz w:val="24"/>
          <w:szCs w:val="24"/>
        </w:rPr>
        <w:t xml:space="preserve">El Pleno del Ayuntamiento Constitucional del Municipio de San Pedro Tlaquepaque, Jalisco, aprueba y autoriza </w:t>
      </w:r>
      <w:r w:rsidR="005F1ACC" w:rsidRPr="0093101F">
        <w:rPr>
          <w:rFonts w:ascii="Arial" w:eastAsia="Times New Roman" w:hAnsi="Arial" w:cs="Arial"/>
          <w:bCs/>
          <w:color w:val="000000" w:themeColor="text1"/>
          <w:sz w:val="24"/>
          <w:szCs w:val="24"/>
          <w:lang w:eastAsia="es-MX"/>
        </w:rPr>
        <w:t>para su estudio, análisis y dictaminación, turnar a la</w:t>
      </w:r>
      <w:r w:rsidR="005F1ACC" w:rsidRPr="0093101F">
        <w:rPr>
          <w:rFonts w:ascii="Arial" w:eastAsia="Times New Roman" w:hAnsi="Arial" w:cs="Arial"/>
          <w:b/>
          <w:bCs/>
          <w:color w:val="000000" w:themeColor="text1"/>
          <w:sz w:val="24"/>
          <w:szCs w:val="24"/>
          <w:lang w:eastAsia="es-MX"/>
        </w:rPr>
        <w:t xml:space="preserve"> Comisión Edilicia de</w:t>
      </w:r>
      <w:r w:rsidR="005F1ACC" w:rsidRPr="0093101F">
        <w:rPr>
          <w:rFonts w:ascii="Arial" w:eastAsia="Times New Roman" w:hAnsi="Arial" w:cs="Arial"/>
          <w:bCs/>
          <w:color w:val="000000" w:themeColor="text1"/>
          <w:sz w:val="24"/>
          <w:szCs w:val="24"/>
          <w:lang w:eastAsia="es-MX"/>
        </w:rPr>
        <w:t xml:space="preserve"> </w:t>
      </w:r>
      <w:r w:rsidR="005F1ACC" w:rsidRPr="0093101F">
        <w:rPr>
          <w:rFonts w:ascii="Arial" w:eastAsia="Times New Roman" w:hAnsi="Arial" w:cs="Arial"/>
          <w:b/>
          <w:bCs/>
          <w:color w:val="000000" w:themeColor="text1"/>
          <w:sz w:val="24"/>
          <w:szCs w:val="24"/>
          <w:lang w:eastAsia="es-MX"/>
        </w:rPr>
        <w:t>Hacienda, Patrimonio y Presupuesto</w:t>
      </w:r>
      <w:r w:rsidR="005F1ACC" w:rsidRPr="0093101F">
        <w:rPr>
          <w:rFonts w:ascii="Arial" w:eastAsia="Times New Roman" w:hAnsi="Arial" w:cs="Arial"/>
          <w:bCs/>
          <w:color w:val="000000" w:themeColor="text1"/>
          <w:sz w:val="24"/>
          <w:szCs w:val="24"/>
          <w:lang w:eastAsia="es-MX"/>
        </w:rPr>
        <w:t xml:space="preserve"> como convocante, y a la </w:t>
      </w:r>
      <w:r w:rsidR="005F1ACC" w:rsidRPr="0093101F">
        <w:rPr>
          <w:rFonts w:ascii="Arial" w:eastAsia="Times New Roman" w:hAnsi="Arial" w:cs="Arial"/>
          <w:b/>
          <w:bCs/>
          <w:color w:val="000000" w:themeColor="text1"/>
          <w:sz w:val="24"/>
          <w:szCs w:val="24"/>
          <w:lang w:eastAsia="es-MX"/>
        </w:rPr>
        <w:t>Comisión Edilicia de Educación</w:t>
      </w:r>
      <w:r w:rsidR="005F1ACC" w:rsidRPr="0093101F">
        <w:rPr>
          <w:rFonts w:ascii="Arial" w:eastAsia="Times New Roman" w:hAnsi="Arial" w:cs="Arial"/>
          <w:bCs/>
          <w:color w:val="000000" w:themeColor="text1"/>
          <w:sz w:val="24"/>
          <w:szCs w:val="24"/>
          <w:lang w:eastAsia="es-MX"/>
        </w:rPr>
        <w:t xml:space="preserve"> </w:t>
      </w:r>
      <w:r w:rsidR="005F1ACC" w:rsidRPr="0093101F">
        <w:rPr>
          <w:rFonts w:ascii="Arial" w:eastAsia="Times New Roman" w:hAnsi="Arial" w:cs="Arial"/>
          <w:color w:val="000000" w:themeColor="text1"/>
          <w:sz w:val="24"/>
          <w:szCs w:val="24"/>
          <w:lang w:eastAsia="es-MX"/>
        </w:rPr>
        <w:t xml:space="preserve">como coadyuvante, la  iniciativa que tiene por objeto </w:t>
      </w:r>
      <w:r w:rsidR="005F1ACC" w:rsidRPr="0093101F">
        <w:rPr>
          <w:rFonts w:ascii="Arial" w:eastAsia="Times New Roman" w:hAnsi="Arial" w:cs="Arial"/>
          <w:b/>
          <w:color w:val="000000" w:themeColor="text1"/>
          <w:sz w:val="24"/>
          <w:szCs w:val="24"/>
          <w:lang w:eastAsia="es-MX"/>
        </w:rPr>
        <w:t>la creación del Premio al Alumno Destacado, de primaria y secundaria del Municipio de San Pedro Tlaquepaque,</w:t>
      </w:r>
      <w:r w:rsidR="005F1ACC" w:rsidRPr="0093101F">
        <w:rPr>
          <w:rFonts w:ascii="Arial" w:eastAsia="Times New Roman" w:hAnsi="Arial" w:cs="Arial"/>
          <w:color w:val="000000" w:themeColor="text1"/>
          <w:sz w:val="24"/>
          <w:szCs w:val="24"/>
          <w:lang w:eastAsia="es-MX"/>
        </w:rPr>
        <w:t xml:space="preserve"> para incentivar a las próximas generaciones a esforzarse a ser mejores estudiantes y lograr que se sientan involucrados y saquen todo su potencial.----------------------------------------------------------------------</w:t>
      </w:r>
      <w:r w:rsidR="008B2025">
        <w:rPr>
          <w:rFonts w:ascii="Arial" w:eastAsia="Times New Roman" w:hAnsi="Arial" w:cs="Arial"/>
          <w:color w:val="000000" w:themeColor="text1"/>
          <w:sz w:val="24"/>
          <w:szCs w:val="24"/>
          <w:lang w:eastAsia="es-MX"/>
        </w:rPr>
        <w:t>-------</w:t>
      </w:r>
      <w:r w:rsidR="005F1ACC" w:rsidRPr="0093101F">
        <w:rPr>
          <w:rFonts w:ascii="Arial" w:eastAsia="Times New Roman" w:hAnsi="Arial" w:cs="Arial"/>
          <w:color w:val="000000" w:themeColor="text1"/>
          <w:sz w:val="24"/>
          <w:szCs w:val="24"/>
          <w:lang w:eastAsia="es-MX"/>
        </w:rPr>
        <w:t>-----------------------------------------------------------------</w:t>
      </w:r>
      <w:r w:rsidR="00AA47D3" w:rsidRPr="00EC7E16">
        <w:rPr>
          <w:rFonts w:ascii="Arial" w:hAnsi="Arial" w:cs="Arial"/>
          <w:b/>
          <w:color w:val="000000" w:themeColor="text1"/>
          <w:sz w:val="24"/>
          <w:szCs w:val="24"/>
        </w:rPr>
        <w:t>FUNDAMENTO LEGAL.-</w:t>
      </w:r>
      <w:r w:rsidR="00AA47D3" w:rsidRPr="00EC7E16">
        <w:rPr>
          <w:rFonts w:ascii="Arial" w:hAnsi="Arial" w:cs="Arial"/>
          <w:i/>
          <w:color w:val="000000" w:themeColor="text1"/>
          <w:sz w:val="24"/>
          <w:szCs w:val="24"/>
        </w:rPr>
        <w:t xml:space="preserve"> </w:t>
      </w:r>
      <w:r w:rsidR="00AA47D3"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AA47D3"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AA47D3">
        <w:rPr>
          <w:rStyle w:val="Fuentedeprrafopredeter1"/>
          <w:rFonts w:ascii="Arial" w:hAnsi="Arial" w:cs="Arial"/>
          <w:color w:val="000000" w:themeColor="text1"/>
          <w:sz w:val="24"/>
          <w:szCs w:val="24"/>
        </w:rPr>
        <w:t>.--------------------------------------------------------------------------------------------------------------------------------------------</w:t>
      </w:r>
      <w:r w:rsidR="00525A18" w:rsidRPr="00B81454">
        <w:rPr>
          <w:rFonts w:ascii="Arial" w:hAnsi="Arial" w:cs="Arial"/>
          <w:b/>
          <w:sz w:val="24"/>
          <w:szCs w:val="24"/>
        </w:rPr>
        <w:t xml:space="preserve">NOTIFÍQUESE.- </w:t>
      </w:r>
      <w:r w:rsidR="00B81454" w:rsidRPr="00B81454">
        <w:rPr>
          <w:rFonts w:ascii="Arial" w:hAnsi="Arial" w:cs="Arial"/>
          <w:sz w:val="24"/>
          <w:szCs w:val="24"/>
        </w:rPr>
        <w:t>Presidente de la Comisión Edilicia de Educación, Presidente de la Comisión Edilicia de Hacienda, Patrimonio y Presupuesto</w:t>
      </w:r>
      <w:r w:rsidR="00525A18">
        <w:rPr>
          <w:rFonts w:ascii="Arial" w:hAnsi="Arial" w:cs="Arial"/>
          <w:sz w:val="24"/>
          <w:szCs w:val="24"/>
        </w:rPr>
        <w:t>,</w:t>
      </w:r>
      <w:r w:rsidR="00525A18" w:rsidRPr="00733E72">
        <w:rPr>
          <w:rFonts w:ascii="Arial" w:hAnsi="Arial" w:cs="Arial"/>
          <w:sz w:val="24"/>
          <w:szCs w:val="24"/>
        </w:rPr>
        <w:t xml:space="preserve"> para su conocimiento y efectos legales a que haya lugar.-----------------------------------------------------------------------------------------</w:t>
      </w:r>
      <w:r w:rsidR="0093101F">
        <w:rPr>
          <w:rFonts w:ascii="Arial" w:hAnsi="Arial" w:cs="Arial"/>
          <w:sz w:val="24"/>
          <w:szCs w:val="24"/>
        </w:rPr>
        <w:t>--------------</w:t>
      </w:r>
      <w:r w:rsidRPr="00733E72">
        <w:rPr>
          <w:rFonts w:ascii="Arial" w:hAnsi="Arial" w:cs="Arial"/>
          <w:sz w:val="24"/>
          <w:szCs w:val="24"/>
        </w:rPr>
        <w:t xml:space="preserve">Con la palabra la Presidente Municipal, C. María Elena Limón García: </w:t>
      </w:r>
      <w:r>
        <w:rPr>
          <w:rFonts w:ascii="Arial" w:hAnsi="Arial" w:cs="Arial"/>
          <w:sz w:val="24"/>
          <w:szCs w:val="24"/>
        </w:rPr>
        <w:t xml:space="preserve">Continúe </w:t>
      </w:r>
      <w:r w:rsidRPr="003D4824">
        <w:rPr>
          <w:rFonts w:ascii="Arial" w:hAnsi="Arial" w:cs="Arial"/>
          <w:sz w:val="24"/>
          <w:szCs w:val="24"/>
        </w:rPr>
        <w:t>Secretario.-----------------------------------------------------------------------------------</w:t>
      </w:r>
      <w:r>
        <w:rPr>
          <w:rFonts w:ascii="Arial" w:hAnsi="Arial" w:cs="Arial"/>
          <w:sz w:val="24"/>
          <w:szCs w:val="24"/>
        </w:rPr>
        <w:t>------</w:t>
      </w:r>
      <w:r w:rsidRPr="003D4824">
        <w:rPr>
          <w:rFonts w:ascii="Arial" w:hAnsi="Arial" w:cs="Arial"/>
          <w:sz w:val="24"/>
          <w:szCs w:val="24"/>
        </w:rPr>
        <w:t>-----------------------------------------------------</w:t>
      </w:r>
      <w:r w:rsidR="00A52321">
        <w:rPr>
          <w:rFonts w:ascii="Arial" w:hAnsi="Arial" w:cs="Arial"/>
          <w:sz w:val="24"/>
          <w:szCs w:val="24"/>
        </w:rPr>
        <w:t>--</w:t>
      </w:r>
      <w:r w:rsidRPr="003D4824">
        <w:rPr>
          <w:rFonts w:ascii="Arial" w:hAnsi="Arial" w:cs="Arial"/>
          <w:sz w:val="24"/>
          <w:szCs w:val="24"/>
        </w:rPr>
        <w:t>-------------------------</w:t>
      </w:r>
      <w:r>
        <w:rPr>
          <w:rFonts w:ascii="Arial" w:hAnsi="Arial" w:cs="Arial"/>
          <w:sz w:val="24"/>
          <w:szCs w:val="24"/>
        </w:rPr>
        <w:t>-</w:t>
      </w:r>
      <w:r w:rsidR="001E25FE" w:rsidRPr="006A1C51">
        <w:rPr>
          <w:rFonts w:ascii="Arial" w:hAnsi="Arial" w:cs="Arial"/>
          <w:sz w:val="24"/>
          <w:szCs w:val="24"/>
        </w:rPr>
        <w:t xml:space="preserve">En uso de la voz el Secretario del Ayuntamiento, Lic. Salvador Ruíz Ayala: </w:t>
      </w:r>
      <w:r w:rsidR="0071739A" w:rsidRPr="00412534">
        <w:rPr>
          <w:rFonts w:ascii="Arial" w:hAnsi="Arial" w:cs="Arial"/>
          <w:b/>
          <w:sz w:val="24"/>
          <w:szCs w:val="24"/>
        </w:rPr>
        <w:t xml:space="preserve">V.- L) </w:t>
      </w:r>
      <w:r w:rsidR="0071739A" w:rsidRPr="00412534">
        <w:rPr>
          <w:rFonts w:ascii="Arial" w:hAnsi="Arial" w:cs="Arial"/>
          <w:sz w:val="24"/>
          <w:szCs w:val="24"/>
        </w:rPr>
        <w:t xml:space="preserve">Iniciativa suscrita por la Regidora </w:t>
      </w:r>
      <w:r w:rsidR="0071739A" w:rsidRPr="00412534">
        <w:rPr>
          <w:rFonts w:ascii="Arial" w:hAnsi="Arial" w:cs="Arial"/>
          <w:b/>
          <w:sz w:val="24"/>
          <w:szCs w:val="24"/>
        </w:rPr>
        <w:t xml:space="preserve">Betsabé Dolores Almaguer Esparza, </w:t>
      </w:r>
      <w:r w:rsidR="0071739A" w:rsidRPr="00412534">
        <w:rPr>
          <w:rFonts w:ascii="Arial" w:hAnsi="Arial" w:cs="Arial"/>
          <w:sz w:val="24"/>
          <w:szCs w:val="24"/>
        </w:rPr>
        <w:t xml:space="preserve">mediante la cual propone el turno a la Comisión Edilicia de </w:t>
      </w:r>
      <w:r w:rsidR="0071739A" w:rsidRPr="00412534">
        <w:rPr>
          <w:rFonts w:ascii="Arial" w:hAnsi="Arial" w:cs="Arial"/>
          <w:b/>
          <w:sz w:val="24"/>
          <w:szCs w:val="24"/>
        </w:rPr>
        <w:t>Igualdad de Género</w:t>
      </w:r>
      <w:r w:rsidR="0071739A" w:rsidRPr="00412534">
        <w:rPr>
          <w:rFonts w:ascii="Arial" w:hAnsi="Arial" w:cs="Arial"/>
          <w:sz w:val="24"/>
          <w:szCs w:val="24"/>
        </w:rPr>
        <w:t xml:space="preserve"> como convocante y a las Comisiones Edilicias de </w:t>
      </w:r>
      <w:r w:rsidR="0071739A" w:rsidRPr="00412534">
        <w:rPr>
          <w:rFonts w:ascii="Arial" w:hAnsi="Arial" w:cs="Arial"/>
          <w:b/>
          <w:sz w:val="24"/>
          <w:szCs w:val="24"/>
        </w:rPr>
        <w:t>Gobernación</w:t>
      </w:r>
      <w:r w:rsidR="0071739A" w:rsidRPr="00412534">
        <w:rPr>
          <w:rFonts w:ascii="Arial" w:hAnsi="Arial" w:cs="Arial"/>
          <w:sz w:val="24"/>
          <w:szCs w:val="24"/>
        </w:rPr>
        <w:t xml:space="preserve">, así como </w:t>
      </w:r>
      <w:r w:rsidR="0071739A" w:rsidRPr="00412534">
        <w:rPr>
          <w:rFonts w:ascii="Arial" w:hAnsi="Arial" w:cs="Arial"/>
          <w:b/>
          <w:sz w:val="24"/>
          <w:szCs w:val="24"/>
        </w:rPr>
        <w:t>Reglamentos Municipales y Puntos Legislativos</w:t>
      </w:r>
      <w:r w:rsidR="0071739A" w:rsidRPr="00412534">
        <w:rPr>
          <w:rFonts w:ascii="Arial" w:hAnsi="Arial" w:cs="Arial"/>
          <w:sz w:val="24"/>
          <w:szCs w:val="24"/>
        </w:rPr>
        <w:t xml:space="preserve"> como coadyuvantes para el estudio y análisis d</w:t>
      </w:r>
      <w:r w:rsidR="0071739A" w:rsidRPr="00412534">
        <w:rPr>
          <w:rStyle w:val="Fuentedeprrafopredeter2"/>
          <w:rFonts w:ascii="Arial" w:eastAsiaTheme="minorEastAsia" w:hAnsi="Arial" w:cs="Arial"/>
          <w:sz w:val="24"/>
          <w:szCs w:val="24"/>
        </w:rPr>
        <w:t xml:space="preserve">el proyecto que tiene por objeto la </w:t>
      </w:r>
      <w:r w:rsidR="0071739A" w:rsidRPr="00412534">
        <w:rPr>
          <w:rStyle w:val="Fuentedeprrafopredeter2"/>
          <w:rFonts w:ascii="Arial" w:eastAsiaTheme="minorEastAsia" w:hAnsi="Arial" w:cs="Arial"/>
          <w:b/>
          <w:sz w:val="24"/>
          <w:szCs w:val="24"/>
        </w:rPr>
        <w:t>modificación y adición a diversos artículos del Reglamento del Gobierno y la Administración Pública del Ayuntamiento Constitucional de San Pedro Tlaquepaque, en el tema de integración del Gabinete del Presidente o Presidenta Municipal, con base en el principio de paridad de género</w:t>
      </w:r>
      <w:r w:rsidR="0093101F">
        <w:rPr>
          <w:rFonts w:ascii="Arial" w:hAnsi="Arial" w:cs="Arial"/>
          <w:sz w:val="24"/>
          <w:szCs w:val="24"/>
        </w:rPr>
        <w:t>, es cuanto ciudadana Presidente.</w:t>
      </w:r>
      <w:r w:rsidR="001E25FE">
        <w:rPr>
          <w:rFonts w:ascii="Arial" w:hAnsi="Arial" w:cs="Arial"/>
          <w:sz w:val="24"/>
          <w:szCs w:val="24"/>
        </w:rPr>
        <w:t>--------------------------------------------------------------------------------------------------</w:t>
      </w:r>
      <w:r w:rsidR="0093101F">
        <w:rPr>
          <w:rFonts w:ascii="Arial" w:hAnsi="Arial" w:cs="Arial"/>
          <w:sz w:val="24"/>
          <w:szCs w:val="24"/>
        </w:rPr>
        <w:t>---------------------------------------------------</w:t>
      </w:r>
      <w:r w:rsidR="001E25FE">
        <w:rPr>
          <w:rFonts w:ascii="Arial" w:hAnsi="Arial" w:cs="Arial"/>
          <w:sz w:val="24"/>
          <w:szCs w:val="24"/>
        </w:rPr>
        <w:t>---</w:t>
      </w:r>
      <w:r w:rsidR="007612D9">
        <w:rPr>
          <w:rFonts w:ascii="Arial" w:hAnsi="Arial" w:cs="Arial"/>
          <w:sz w:val="24"/>
          <w:szCs w:val="24"/>
        </w:rPr>
        <w:t>----------------------</w:t>
      </w:r>
      <w:r w:rsidR="0093101F">
        <w:rPr>
          <w:rFonts w:ascii="Arial" w:hAnsi="Arial" w:cs="Arial"/>
          <w:sz w:val="24"/>
          <w:szCs w:val="24"/>
        </w:rPr>
        <w:t>---------</w:t>
      </w:r>
    </w:p>
    <w:p w:rsidR="00703573" w:rsidRPr="00703573" w:rsidRDefault="007F3EF7" w:rsidP="00703573">
      <w:pPr>
        <w:ind w:right="2120"/>
        <w:jc w:val="both"/>
        <w:rPr>
          <w:rFonts w:ascii="Arial" w:eastAsia="Verdana" w:hAnsi="Arial" w:cs="Arial"/>
          <w:b/>
          <w:sz w:val="24"/>
          <w:szCs w:val="24"/>
        </w:rPr>
      </w:pPr>
      <w:r w:rsidRPr="00703573">
        <w:rPr>
          <w:rFonts w:ascii="Arial" w:eastAsia="Verdana" w:hAnsi="Arial" w:cs="Arial"/>
          <w:b/>
          <w:sz w:val="24"/>
          <w:szCs w:val="24"/>
        </w:rPr>
        <w:t xml:space="preserve">Al Pleno del Ayuntamiento Constitucional de San Pedro </w:t>
      </w:r>
      <w:r w:rsidR="00703573" w:rsidRPr="00703573">
        <w:rPr>
          <w:rFonts w:ascii="Arial" w:eastAsia="Verdana" w:hAnsi="Arial" w:cs="Arial"/>
          <w:b/>
          <w:sz w:val="24"/>
          <w:szCs w:val="24"/>
        </w:rPr>
        <w:t>T</w:t>
      </w:r>
      <w:r w:rsidRPr="00703573">
        <w:rPr>
          <w:rFonts w:ascii="Arial" w:eastAsia="Verdana" w:hAnsi="Arial" w:cs="Arial"/>
          <w:b/>
          <w:sz w:val="24"/>
          <w:szCs w:val="24"/>
        </w:rPr>
        <w:t>laquepaque.</w:t>
      </w:r>
    </w:p>
    <w:p w:rsidR="007F3EF7" w:rsidRPr="00703573" w:rsidRDefault="007F3EF7" w:rsidP="00703573">
      <w:pPr>
        <w:ind w:right="2120"/>
        <w:jc w:val="both"/>
        <w:rPr>
          <w:rFonts w:ascii="Arial" w:eastAsia="Verdana" w:hAnsi="Arial" w:cs="Arial"/>
          <w:sz w:val="24"/>
          <w:szCs w:val="24"/>
        </w:rPr>
      </w:pPr>
      <w:r w:rsidRPr="00703573">
        <w:rPr>
          <w:rFonts w:ascii="Arial" w:eastAsia="Verdana" w:hAnsi="Arial" w:cs="Arial"/>
          <w:b/>
          <w:sz w:val="24"/>
          <w:szCs w:val="24"/>
        </w:rPr>
        <w:t>Presente.</w:t>
      </w:r>
    </w:p>
    <w:p w:rsidR="007F3EF7" w:rsidRPr="005262E5" w:rsidRDefault="007F3EF7" w:rsidP="007F3EF7">
      <w:pPr>
        <w:rPr>
          <w:rFonts w:ascii="Arial" w:eastAsia="Verdana" w:hAnsi="Arial" w:cs="Arial"/>
          <w:sz w:val="2"/>
          <w:szCs w:val="24"/>
        </w:rPr>
      </w:pPr>
    </w:p>
    <w:p w:rsidR="007F3EF7" w:rsidRPr="00703573" w:rsidRDefault="007F3EF7" w:rsidP="007F3EF7">
      <w:pPr>
        <w:ind w:firstLine="720"/>
        <w:jc w:val="both"/>
        <w:rPr>
          <w:rFonts w:ascii="Arial" w:eastAsia="Verdana" w:hAnsi="Arial" w:cs="Arial"/>
          <w:sz w:val="24"/>
          <w:szCs w:val="24"/>
        </w:rPr>
      </w:pPr>
      <w:r w:rsidRPr="00703573">
        <w:rPr>
          <w:rFonts w:ascii="Arial" w:eastAsia="Verdana" w:hAnsi="Arial" w:cs="Arial"/>
          <w:sz w:val="24"/>
          <w:szCs w:val="24"/>
        </w:rPr>
        <w:t>Lic. Betsabé Dolores Almaguer Esparza, en mi carácter de Regidora del H. Ayuntamiento Constitucional del Municipio de San Pedro Tlaquepaque, Jalisco. Con fundamento en lo dispuesto por el artículo 115 fracción I y II de la Constitución Política de los Estados Unidos Mexicanos; artículos 73 fracción I y 77 fracción II de la Constitución Política del Estado de Jalisco; artículos 2, 3, 10, 37 fracción II, 41 fracción II de la Ley del Gobierno y la Administración Pública Municipal del Estado de Jalisco; 131, fracción V, 150, del Reglamento del Gobierno y de la Administración Pública del Ayuntamiento Constitucional de San Pedro Tlaquepaque. Me permito someter a la alta y distinguida consideración de este H. Cuerpo Edilicio, la presente:</w:t>
      </w:r>
    </w:p>
    <w:p w:rsidR="007F3EF7" w:rsidRPr="008B2025" w:rsidRDefault="007F3EF7" w:rsidP="007F3EF7">
      <w:pPr>
        <w:ind w:firstLine="720"/>
        <w:jc w:val="both"/>
        <w:rPr>
          <w:rFonts w:ascii="Arial" w:eastAsia="Verdana" w:hAnsi="Arial" w:cs="Arial"/>
          <w:sz w:val="4"/>
          <w:szCs w:val="24"/>
        </w:rPr>
      </w:pPr>
    </w:p>
    <w:p w:rsidR="007F3EF7" w:rsidRPr="00703573" w:rsidRDefault="007F3EF7" w:rsidP="007F3EF7">
      <w:pPr>
        <w:jc w:val="center"/>
        <w:rPr>
          <w:rFonts w:ascii="Arial" w:eastAsia="Verdana" w:hAnsi="Arial" w:cs="Arial"/>
          <w:b/>
          <w:sz w:val="24"/>
          <w:szCs w:val="24"/>
        </w:rPr>
      </w:pPr>
      <w:r w:rsidRPr="00703573">
        <w:rPr>
          <w:rFonts w:ascii="Arial" w:eastAsia="Verdana" w:hAnsi="Arial" w:cs="Arial"/>
          <w:b/>
          <w:sz w:val="24"/>
          <w:szCs w:val="24"/>
        </w:rPr>
        <w:t xml:space="preserve">INICIATIVA DE TURNO A COMISIÓN </w:t>
      </w:r>
    </w:p>
    <w:p w:rsidR="007F3EF7" w:rsidRPr="008B2025" w:rsidRDefault="007F3EF7" w:rsidP="007F3EF7">
      <w:pPr>
        <w:jc w:val="center"/>
        <w:rPr>
          <w:rFonts w:ascii="Arial" w:eastAsia="Verdana" w:hAnsi="Arial" w:cs="Arial"/>
          <w:b/>
          <w:sz w:val="2"/>
          <w:szCs w:val="24"/>
        </w:rPr>
      </w:pPr>
    </w:p>
    <w:p w:rsidR="007F3EF7" w:rsidRPr="00703573" w:rsidRDefault="007F3EF7" w:rsidP="007F3EF7">
      <w:pPr>
        <w:ind w:firstLine="720"/>
        <w:jc w:val="both"/>
        <w:rPr>
          <w:rFonts w:ascii="Arial" w:eastAsia="Verdana" w:hAnsi="Arial" w:cs="Arial"/>
          <w:sz w:val="24"/>
          <w:szCs w:val="24"/>
        </w:rPr>
      </w:pPr>
      <w:r w:rsidRPr="00703573">
        <w:rPr>
          <w:rFonts w:ascii="Arial" w:eastAsia="Verdana" w:hAnsi="Arial" w:cs="Arial"/>
          <w:sz w:val="24"/>
          <w:szCs w:val="24"/>
        </w:rPr>
        <w:t xml:space="preserve">Mediante la cual se somete a la aprobación del Pleno del Ayuntamiento, el turno a las Comisiones Edilicias Permanentes de Igualdad de Género como convocante; a la de Gobernación; y la de Reglamentos Municipales y Puntos Legislativos como coadyuvantes, </w:t>
      </w:r>
      <w:r w:rsidRPr="00703573">
        <w:rPr>
          <w:rFonts w:ascii="Arial" w:eastAsia="Verdana" w:hAnsi="Arial" w:cs="Arial"/>
          <w:b/>
          <w:sz w:val="24"/>
          <w:szCs w:val="24"/>
        </w:rPr>
        <w:t>con el objetivo de llevar a cabo</w:t>
      </w:r>
      <w:r w:rsidRPr="00703573">
        <w:rPr>
          <w:rFonts w:ascii="Arial" w:eastAsia="Verdana" w:hAnsi="Arial" w:cs="Arial"/>
          <w:sz w:val="24"/>
          <w:szCs w:val="24"/>
        </w:rPr>
        <w:t xml:space="preserve"> </w:t>
      </w:r>
      <w:r w:rsidRPr="00703573">
        <w:rPr>
          <w:rFonts w:ascii="Arial" w:eastAsia="Verdana" w:hAnsi="Arial" w:cs="Arial"/>
          <w:b/>
          <w:sz w:val="24"/>
          <w:szCs w:val="24"/>
        </w:rPr>
        <w:t>“La Modificación y Adición a Diversos Artículos del Reglamento del Gobierno y la Administración Pública del Ayuntamiento Constitucional de San Pedro Tlaquepaque, en el Tema de Integración del Gabinete del Presidente o Presidenta Municipal, con Base en el Principio de Paridad entre Géneros”</w:t>
      </w:r>
      <w:r w:rsidRPr="00703573">
        <w:rPr>
          <w:rFonts w:ascii="Arial" w:eastAsia="Verdana" w:hAnsi="Arial" w:cs="Arial"/>
          <w:sz w:val="24"/>
          <w:szCs w:val="24"/>
        </w:rPr>
        <w:t>,</w:t>
      </w:r>
      <w:r w:rsidRPr="00703573">
        <w:rPr>
          <w:rFonts w:ascii="Arial" w:eastAsia="Verdana" w:hAnsi="Arial" w:cs="Arial"/>
          <w:b/>
          <w:sz w:val="24"/>
          <w:szCs w:val="24"/>
        </w:rPr>
        <w:t xml:space="preserve"> </w:t>
      </w:r>
      <w:r w:rsidRPr="00703573">
        <w:rPr>
          <w:rFonts w:ascii="Arial" w:eastAsia="Verdana" w:hAnsi="Arial" w:cs="Arial"/>
          <w:sz w:val="24"/>
          <w:szCs w:val="24"/>
        </w:rPr>
        <w:t>con base en la siguiente;</w:t>
      </w:r>
    </w:p>
    <w:p w:rsidR="007F3EF7" w:rsidRPr="005262E5" w:rsidRDefault="007F3EF7" w:rsidP="007F3EF7">
      <w:pPr>
        <w:ind w:firstLine="708"/>
        <w:jc w:val="both"/>
        <w:rPr>
          <w:rFonts w:ascii="Arial" w:eastAsia="Verdana" w:hAnsi="Arial" w:cs="Arial"/>
          <w:sz w:val="2"/>
          <w:szCs w:val="24"/>
        </w:rPr>
      </w:pPr>
    </w:p>
    <w:p w:rsidR="007F3EF7" w:rsidRPr="00703573" w:rsidRDefault="007F3EF7" w:rsidP="007F3EF7">
      <w:pPr>
        <w:shd w:val="clear" w:color="auto" w:fill="FFFFFF"/>
        <w:jc w:val="center"/>
        <w:rPr>
          <w:rFonts w:ascii="Arial" w:eastAsia="Verdana" w:hAnsi="Arial" w:cs="Arial"/>
          <w:b/>
          <w:sz w:val="24"/>
          <w:szCs w:val="24"/>
        </w:rPr>
      </w:pPr>
      <w:r w:rsidRPr="00703573">
        <w:rPr>
          <w:rFonts w:ascii="Arial" w:eastAsia="Verdana" w:hAnsi="Arial" w:cs="Arial"/>
          <w:b/>
          <w:sz w:val="24"/>
          <w:szCs w:val="24"/>
        </w:rPr>
        <w:t>EXPOSICIÓN DE MOTIVOS</w:t>
      </w:r>
    </w:p>
    <w:p w:rsidR="007F3EF7" w:rsidRPr="008B2025" w:rsidRDefault="007F3EF7" w:rsidP="007F3EF7">
      <w:pPr>
        <w:ind w:firstLine="720"/>
        <w:jc w:val="both"/>
        <w:rPr>
          <w:rFonts w:ascii="Arial" w:eastAsia="Verdana" w:hAnsi="Arial" w:cs="Arial"/>
          <w:b/>
          <w:sz w:val="2"/>
          <w:szCs w:val="24"/>
        </w:rPr>
      </w:pPr>
    </w:p>
    <w:p w:rsidR="007F3EF7" w:rsidRPr="00703573" w:rsidRDefault="007F3EF7" w:rsidP="007F3EF7">
      <w:pPr>
        <w:ind w:firstLine="720"/>
        <w:jc w:val="both"/>
        <w:rPr>
          <w:rFonts w:ascii="Arial" w:eastAsia="Verdana" w:hAnsi="Arial" w:cs="Arial"/>
          <w:sz w:val="24"/>
          <w:szCs w:val="24"/>
        </w:rPr>
      </w:pPr>
      <w:r w:rsidRPr="00703573">
        <w:rPr>
          <w:rFonts w:ascii="Arial" w:eastAsia="Verdana" w:hAnsi="Arial" w:cs="Arial"/>
          <w:b/>
          <w:sz w:val="24"/>
          <w:szCs w:val="24"/>
        </w:rPr>
        <w:t xml:space="preserve">PRIMERO. </w:t>
      </w:r>
      <w:r w:rsidRPr="00703573">
        <w:rPr>
          <w:rFonts w:ascii="Arial" w:eastAsia="Verdana" w:hAnsi="Arial" w:cs="Arial"/>
          <w:sz w:val="24"/>
          <w:szCs w:val="24"/>
        </w:rPr>
        <w:t>Uno de los primeros y principales antecedentes que tenemos conocimiento en materia de participación política de las mujeres es en el año 1916, con el Primer Congreso Feminista de Yucatán, cuando se reflexiona públicamente respecto a los derechos que les permitieran estar en igualdad de condiciones con los hombres, siendo los principales impulsores el Gobernador del Estado Salvador Alvarado, Felipe y Elvia, ambos de apellido Carrillo Puerto, quienes fueron protagonistas en la lucha por la participación política de las mujeres en la política municipal principalmente.</w:t>
      </w:r>
    </w:p>
    <w:p w:rsidR="007F3EF7" w:rsidRPr="008B2025" w:rsidRDefault="007F3EF7" w:rsidP="007F3EF7">
      <w:pPr>
        <w:ind w:firstLine="720"/>
        <w:jc w:val="both"/>
        <w:rPr>
          <w:rFonts w:ascii="Arial" w:eastAsia="Verdana" w:hAnsi="Arial" w:cs="Arial"/>
          <w:sz w:val="2"/>
          <w:szCs w:val="24"/>
        </w:rPr>
      </w:pPr>
    </w:p>
    <w:p w:rsidR="007F3EF7" w:rsidRPr="00703573" w:rsidRDefault="007F3EF7" w:rsidP="007F3EF7">
      <w:pPr>
        <w:jc w:val="both"/>
        <w:rPr>
          <w:rFonts w:ascii="Arial" w:eastAsia="Verdana" w:hAnsi="Arial" w:cs="Arial"/>
          <w:color w:val="444444"/>
          <w:sz w:val="24"/>
          <w:szCs w:val="24"/>
        </w:rPr>
      </w:pPr>
      <w:r w:rsidRPr="00703573">
        <w:rPr>
          <w:rFonts w:ascii="Arial" w:eastAsia="Verdana" w:hAnsi="Arial" w:cs="Arial"/>
          <w:sz w:val="24"/>
          <w:szCs w:val="24"/>
        </w:rPr>
        <w:tab/>
      </w:r>
      <w:r w:rsidRPr="00703573">
        <w:rPr>
          <w:rFonts w:ascii="Arial" w:eastAsia="Verdana" w:hAnsi="Arial" w:cs="Arial"/>
          <w:b/>
          <w:sz w:val="24"/>
          <w:szCs w:val="24"/>
        </w:rPr>
        <w:t>1.1</w:t>
      </w:r>
      <w:r w:rsidRPr="00703573">
        <w:rPr>
          <w:rFonts w:ascii="Arial" w:eastAsia="Verdana" w:hAnsi="Arial" w:cs="Arial"/>
          <w:sz w:val="24"/>
          <w:szCs w:val="24"/>
        </w:rPr>
        <w:t xml:space="preserve"> En 1937 Lázaro Cárdenas envió una iniciativa de reforma al artículo 34 de la Constitución, que permitiría votar a las mujeres. La iniciativa fue aprobada por ambas cámaras y por las legislaturas de los estados, sólo faltaba el cómputo y la declaratoria para su vigencia. Esta parte nunca se concluyó porque dentro del Partido Nacional Revolucionario, antecedente directo del PRI, se argumentó que el voto de las mujeres “podría verse influenciado por los curas”.</w:t>
      </w:r>
      <w:r w:rsidRPr="00703573">
        <w:rPr>
          <w:rFonts w:ascii="Arial" w:eastAsia="Verdana" w:hAnsi="Arial" w:cs="Arial"/>
          <w:color w:val="444444"/>
          <w:sz w:val="24"/>
          <w:szCs w:val="24"/>
        </w:rPr>
        <w:t xml:space="preserve"> </w:t>
      </w:r>
    </w:p>
    <w:p w:rsidR="007F3EF7" w:rsidRPr="008B2025" w:rsidRDefault="007F3EF7" w:rsidP="007F3EF7">
      <w:pPr>
        <w:jc w:val="both"/>
        <w:rPr>
          <w:rFonts w:ascii="Arial" w:eastAsia="Verdana" w:hAnsi="Arial" w:cs="Arial"/>
          <w:color w:val="444444"/>
          <w:sz w:val="6"/>
          <w:szCs w:val="24"/>
        </w:rPr>
      </w:pPr>
    </w:p>
    <w:p w:rsidR="007F3EF7" w:rsidRPr="00703573" w:rsidRDefault="007F3EF7" w:rsidP="007F3EF7">
      <w:pPr>
        <w:ind w:firstLine="720"/>
        <w:jc w:val="both"/>
        <w:rPr>
          <w:rFonts w:ascii="Arial" w:eastAsia="Verdana" w:hAnsi="Arial" w:cs="Arial"/>
          <w:sz w:val="24"/>
          <w:szCs w:val="24"/>
        </w:rPr>
      </w:pPr>
      <w:r w:rsidRPr="00703573">
        <w:rPr>
          <w:rFonts w:ascii="Arial" w:eastAsia="Verdana" w:hAnsi="Arial" w:cs="Arial"/>
          <w:b/>
          <w:sz w:val="24"/>
          <w:szCs w:val="24"/>
        </w:rPr>
        <w:t>1.2</w:t>
      </w:r>
      <w:r w:rsidRPr="00703573">
        <w:rPr>
          <w:rFonts w:ascii="Arial" w:eastAsia="Verdana" w:hAnsi="Arial" w:cs="Arial"/>
          <w:sz w:val="24"/>
          <w:szCs w:val="24"/>
        </w:rPr>
        <w:t xml:space="preserve"> Hasta que en 1953, se publicó en el Diario Oficial de la Federación un decreto en el que se anunciaba que las mujeres tendrían derecho a votar y ser votadas para puestos de elección popular, aun con lo anterior, la participación de la mujer en la política ha sido disminuida, aunque se han promovido reformas de cuotas de género, que muchas de las veces ha sido burlada por los políticos hombres, dándose el fenómeno de las “juanitas”, son mujeres que son obligadas a renunciar en favor de un hombre, una vez asumido el cargo; ahora con la reforma de “Paridad de Género” o también conocida como “Paridad en todo”, se abren puertas anchas para la participación plena de las mujeres en la política mexicana, en los tres órdenes de gobierno, institutos autónomos y todas aquellas estructuras burocráticas, en un ámbito de paridad horizontal y vertical.</w:t>
      </w:r>
    </w:p>
    <w:p w:rsidR="007F3EF7" w:rsidRPr="008B2025" w:rsidRDefault="007F3EF7" w:rsidP="007F3EF7">
      <w:pPr>
        <w:ind w:firstLine="720"/>
        <w:jc w:val="both"/>
        <w:rPr>
          <w:rFonts w:ascii="Arial" w:eastAsia="Verdana" w:hAnsi="Arial" w:cs="Arial"/>
          <w:sz w:val="10"/>
          <w:szCs w:val="24"/>
        </w:rPr>
      </w:pPr>
      <w:r w:rsidRPr="00703573">
        <w:rPr>
          <w:rFonts w:ascii="Arial" w:eastAsia="Verdana" w:hAnsi="Arial" w:cs="Arial"/>
          <w:sz w:val="24"/>
          <w:szCs w:val="24"/>
        </w:rPr>
        <w:t xml:space="preserve"> </w:t>
      </w:r>
    </w:p>
    <w:p w:rsidR="007F3EF7" w:rsidRPr="00703573" w:rsidRDefault="007F3EF7" w:rsidP="007F3EF7">
      <w:pPr>
        <w:ind w:firstLine="720"/>
        <w:jc w:val="both"/>
        <w:rPr>
          <w:rFonts w:ascii="Arial" w:eastAsia="Verdana" w:hAnsi="Arial" w:cs="Arial"/>
          <w:sz w:val="24"/>
          <w:szCs w:val="24"/>
        </w:rPr>
      </w:pPr>
      <w:r w:rsidRPr="00703573">
        <w:rPr>
          <w:rFonts w:ascii="Arial" w:eastAsia="Verdana" w:hAnsi="Arial" w:cs="Arial"/>
          <w:b/>
          <w:sz w:val="24"/>
          <w:szCs w:val="24"/>
        </w:rPr>
        <w:t>1.3</w:t>
      </w:r>
      <w:r w:rsidRPr="00703573">
        <w:rPr>
          <w:rFonts w:ascii="Arial" w:eastAsia="Verdana" w:hAnsi="Arial" w:cs="Arial"/>
          <w:sz w:val="24"/>
          <w:szCs w:val="24"/>
        </w:rPr>
        <w:t xml:space="preserve"> Sin duda el municipio de San Pedro Tlaquepaque es un claro ejemplo en el tema de participación política de las mujeres, ya que hasta estos momentos, en todo el tiempo que lleva de vida jurídica el municipio,  sólo una mujer a ocupado el cargo de Presidenta municipal, durante años gobernado sólo por hombres, siendo además la actual alcaldesa María Elena Limón García reelecta para un periodo más; es un claro ejemplo de la importancia de la participación política de la mujer en la toma de decisiones políticas, lo cual se pretende aplicar en el gabinete de primer nivel dentro de la administración pública municipal de San Pedro Tlaquepaque, Jalisco.</w:t>
      </w:r>
    </w:p>
    <w:p w:rsidR="007F3EF7" w:rsidRPr="008B2025" w:rsidRDefault="007F3EF7" w:rsidP="007F3EF7">
      <w:pPr>
        <w:jc w:val="both"/>
        <w:rPr>
          <w:rFonts w:ascii="Arial" w:eastAsia="Verdana" w:hAnsi="Arial" w:cs="Arial"/>
          <w:sz w:val="4"/>
          <w:szCs w:val="24"/>
        </w:rPr>
      </w:pPr>
    </w:p>
    <w:p w:rsidR="00703573" w:rsidRDefault="00703573" w:rsidP="00703573">
      <w:pPr>
        <w:ind w:firstLine="720"/>
        <w:jc w:val="both"/>
        <w:rPr>
          <w:rFonts w:ascii="Verdana" w:eastAsia="Verdana" w:hAnsi="Verdana" w:cs="Verdana"/>
          <w:sz w:val="24"/>
          <w:szCs w:val="24"/>
        </w:rPr>
      </w:pPr>
      <w:r>
        <w:rPr>
          <w:rFonts w:ascii="Verdana" w:eastAsia="Verdana" w:hAnsi="Verdana" w:cs="Verdana"/>
          <w:b/>
          <w:sz w:val="24"/>
          <w:szCs w:val="24"/>
        </w:rPr>
        <w:t xml:space="preserve">SEGUNDO. </w:t>
      </w:r>
      <w:r>
        <w:rPr>
          <w:rFonts w:ascii="Verdana" w:eastAsia="Verdana" w:hAnsi="Verdana" w:cs="Verdana"/>
          <w:sz w:val="24"/>
          <w:szCs w:val="24"/>
        </w:rPr>
        <w:t>A manera de antecedente, se hace notar el avance logrado por las mujeres en México, derivado de la reforma a la Constitución Política de los Estados Unidos Mexicanos, de fecha 06 de junio de 2019, en materia de paridad de género, ya que reviste una gran trascendencia en el derecho de las mujeres a la participación política, ésto en los tres órdenes de Gobierno y Órganos Constitucionales Autónomos, a mayor abundamiento, se transcribe de la siguiente manera:</w:t>
      </w:r>
    </w:p>
    <w:p w:rsidR="008B2025" w:rsidRDefault="008B2025" w:rsidP="00703573">
      <w:pPr>
        <w:ind w:firstLine="720"/>
        <w:jc w:val="both"/>
        <w:rPr>
          <w:rFonts w:ascii="Verdana" w:eastAsia="Verdana" w:hAnsi="Verdana" w:cs="Verdana"/>
          <w:sz w:val="24"/>
          <w:szCs w:val="24"/>
        </w:rPr>
      </w:pPr>
    </w:p>
    <w:p w:rsidR="007F3EF7" w:rsidRDefault="00703573" w:rsidP="007F3EF7">
      <w:pPr>
        <w:ind w:firstLine="720"/>
        <w:jc w:val="both"/>
        <w:rPr>
          <w:rFonts w:ascii="Verdana" w:eastAsia="Verdana" w:hAnsi="Verdana" w:cs="Verdana"/>
          <w:b/>
          <w:i/>
          <w:color w:val="2F2F2F"/>
          <w:sz w:val="20"/>
          <w:szCs w:val="20"/>
        </w:rPr>
      </w:pPr>
      <w:r>
        <w:rPr>
          <w:rFonts w:ascii="Verdana" w:eastAsia="Verdana" w:hAnsi="Verdana" w:cs="Verdana"/>
          <w:b/>
          <w:i/>
          <w:color w:val="2F2F2F"/>
          <w:sz w:val="20"/>
          <w:szCs w:val="20"/>
        </w:rPr>
        <w:t>DOF: 06/06/2019</w:t>
      </w:r>
    </w:p>
    <w:p w:rsidR="00703573" w:rsidRDefault="00703573" w:rsidP="007F3EF7">
      <w:pPr>
        <w:ind w:firstLine="720"/>
        <w:jc w:val="both"/>
        <w:rPr>
          <w:rFonts w:ascii="Verdana" w:eastAsia="Verdana" w:hAnsi="Verdana" w:cs="Verdana"/>
          <w:b/>
          <w:i/>
          <w:color w:val="2F2F2F"/>
          <w:sz w:val="20"/>
          <w:szCs w:val="20"/>
        </w:rPr>
      </w:pPr>
    </w:p>
    <w:p w:rsidR="00703573" w:rsidRDefault="00703573" w:rsidP="00703573">
      <w:pPr>
        <w:pStyle w:val="Ttulo1"/>
        <w:keepNext w:val="0"/>
        <w:pBdr>
          <w:bottom w:val="single" w:sz="12" w:space="0" w:color="000000"/>
        </w:pBdr>
        <w:spacing w:before="120"/>
        <w:ind w:left="142"/>
        <w:jc w:val="both"/>
        <w:rPr>
          <w:rFonts w:ascii="Verdana" w:eastAsia="Verdana" w:hAnsi="Verdana" w:cs="Verdana"/>
          <w:b w:val="0"/>
          <w:i/>
          <w:color w:val="2F2F2F"/>
          <w:sz w:val="20"/>
          <w:szCs w:val="20"/>
        </w:rPr>
      </w:pPr>
      <w:r>
        <w:rPr>
          <w:rFonts w:ascii="Verdana" w:eastAsia="Verdana" w:hAnsi="Verdana" w:cs="Verdana"/>
          <w:i/>
          <w:color w:val="2F2F2F"/>
          <w:sz w:val="20"/>
          <w:szCs w:val="20"/>
        </w:rPr>
        <w:t>DECRETO por el que se reforman los artículos 2, 4, 35, 41, 52, 53, 56, 94 y 115; de la Constitución Política de los Estados Unidos Mexicanos, en materia de Paridad entre Géneros.</w:t>
      </w:r>
    </w:p>
    <w:p w:rsidR="00703573" w:rsidRDefault="00703573" w:rsidP="003863D5">
      <w:pPr>
        <w:pStyle w:val="Ttulo2"/>
        <w:keepNext w:val="0"/>
        <w:keepLines w:val="0"/>
        <w:pBdr>
          <w:top w:val="single" w:sz="6" w:space="0" w:color="000000"/>
        </w:pBdr>
        <w:spacing w:after="100"/>
        <w:ind w:left="142" w:firstLine="709"/>
        <w:jc w:val="both"/>
        <w:rPr>
          <w:rFonts w:ascii="Verdana" w:eastAsia="Verdana" w:hAnsi="Verdana" w:cs="Verdana"/>
          <w:b w:val="0"/>
          <w:i/>
          <w:color w:val="2F2F2F"/>
          <w:sz w:val="20"/>
          <w:szCs w:val="20"/>
        </w:rPr>
      </w:pPr>
      <w:bookmarkStart w:id="1" w:name="_9uyr2jj6nkiw" w:colFirst="0" w:colLast="0"/>
      <w:bookmarkEnd w:id="1"/>
      <w:r>
        <w:rPr>
          <w:rFonts w:ascii="Verdana" w:eastAsia="Verdana" w:hAnsi="Verdana" w:cs="Verdana"/>
          <w:i/>
          <w:color w:val="2F2F2F"/>
          <w:sz w:val="20"/>
          <w:szCs w:val="20"/>
        </w:rPr>
        <w:t>Al margen un sello con el Escudo Nacional, que dice: Estados Unidos Mexicanos.- Presidencia de la República.</w:t>
      </w:r>
    </w:p>
    <w:p w:rsidR="00703573" w:rsidRDefault="00703573" w:rsidP="003863D5">
      <w:pPr>
        <w:spacing w:after="60"/>
        <w:ind w:left="142" w:firstLine="720"/>
        <w:jc w:val="both"/>
        <w:rPr>
          <w:rFonts w:ascii="Verdana" w:eastAsia="Verdana" w:hAnsi="Verdana" w:cs="Verdana"/>
          <w:i/>
          <w:color w:val="2F2F2F"/>
          <w:sz w:val="20"/>
          <w:szCs w:val="20"/>
        </w:rPr>
      </w:pPr>
      <w:r>
        <w:rPr>
          <w:rFonts w:ascii="Verdana" w:eastAsia="Verdana" w:hAnsi="Verdana" w:cs="Verdana"/>
          <w:b/>
          <w:i/>
          <w:color w:val="2F2F2F"/>
          <w:sz w:val="20"/>
          <w:szCs w:val="20"/>
        </w:rPr>
        <w:t>ANDRÉS MANUEL LÓPEZ OBRADOR</w:t>
      </w:r>
      <w:r>
        <w:rPr>
          <w:rFonts w:ascii="Verdana" w:eastAsia="Verdana" w:hAnsi="Verdana" w:cs="Verdana"/>
          <w:i/>
          <w:color w:val="2F2F2F"/>
          <w:sz w:val="20"/>
          <w:szCs w:val="20"/>
        </w:rPr>
        <w:t>, Presidente de los Estados Unidos Mexicanos, a sus habitantes sabed:</w:t>
      </w:r>
    </w:p>
    <w:p w:rsidR="00703573" w:rsidRDefault="00703573" w:rsidP="003863D5">
      <w:pPr>
        <w:spacing w:after="60"/>
        <w:ind w:left="142" w:firstLine="709"/>
        <w:jc w:val="both"/>
        <w:rPr>
          <w:rFonts w:ascii="Verdana" w:eastAsia="Verdana" w:hAnsi="Verdana" w:cs="Verdana"/>
          <w:i/>
          <w:color w:val="2F2F2F"/>
          <w:sz w:val="20"/>
          <w:szCs w:val="20"/>
        </w:rPr>
      </w:pPr>
      <w:r>
        <w:rPr>
          <w:rFonts w:ascii="Verdana" w:eastAsia="Verdana" w:hAnsi="Verdana" w:cs="Verdana"/>
          <w:i/>
          <w:color w:val="2F2F2F"/>
          <w:sz w:val="20"/>
          <w:szCs w:val="20"/>
        </w:rPr>
        <w:t>Que el Honorable Congreso de la Unión, se ha servido dirigirme el siguiente</w:t>
      </w:r>
    </w:p>
    <w:p w:rsidR="00703573" w:rsidRDefault="00703573" w:rsidP="00703573">
      <w:pPr>
        <w:spacing w:after="60"/>
        <w:ind w:left="1133" w:firstLine="720"/>
        <w:jc w:val="center"/>
        <w:rPr>
          <w:rFonts w:ascii="Verdana" w:eastAsia="Verdana" w:hAnsi="Verdana" w:cs="Verdana"/>
          <w:b/>
          <w:i/>
          <w:color w:val="2F2F2F"/>
          <w:sz w:val="20"/>
          <w:szCs w:val="20"/>
        </w:rPr>
      </w:pPr>
      <w:r>
        <w:rPr>
          <w:rFonts w:ascii="Verdana" w:eastAsia="Verdana" w:hAnsi="Verdana" w:cs="Verdana"/>
          <w:b/>
          <w:i/>
          <w:color w:val="2F2F2F"/>
          <w:sz w:val="20"/>
          <w:szCs w:val="20"/>
        </w:rPr>
        <w:t>DECRETO</w:t>
      </w:r>
    </w:p>
    <w:p w:rsidR="00703573" w:rsidRDefault="00703573" w:rsidP="003863D5">
      <w:pPr>
        <w:spacing w:after="60"/>
        <w:ind w:left="142" w:firstLine="720"/>
        <w:jc w:val="both"/>
        <w:rPr>
          <w:rFonts w:ascii="Verdana" w:eastAsia="Verdana" w:hAnsi="Verdana" w:cs="Verdana"/>
          <w:i/>
          <w:color w:val="2F2F2F"/>
          <w:sz w:val="20"/>
          <w:szCs w:val="20"/>
        </w:rPr>
      </w:pPr>
      <w:r>
        <w:rPr>
          <w:rFonts w:ascii="Verdana" w:eastAsia="Verdana" w:hAnsi="Verdana" w:cs="Verdana"/>
          <w:b/>
          <w:i/>
          <w:color w:val="2F2F2F"/>
          <w:sz w:val="20"/>
          <w:szCs w:val="20"/>
        </w:rPr>
        <w:t>"</w:t>
      </w:r>
      <w:r>
        <w:rPr>
          <w:rFonts w:ascii="Verdana" w:eastAsia="Verdana" w:hAnsi="Verdana" w:cs="Verdana"/>
          <w:i/>
          <w:color w:val="2F2F2F"/>
          <w:sz w:val="20"/>
          <w:szCs w:val="20"/>
        </w:rPr>
        <w:t>LA COMISIÓN PERMANENTE DEL HONORABLE CONGRESO DE LA UNIÓN, EN USO DE LA FACULTAD QUE LE CONFIERE EL ARTÍCULO 135 DE LA CONSTITUCIÓN POLÍTICA DE LOS ESTADOS UNIDOS MEXICANOS Y PREVIA APROBACIÓN DE LAS CÁMARAS DE DIPUTADOS Y DE SENADORES DEL CONGRESO GENERAL DE LOS ESTADOS UNIDOS MEXICANOS, ASÍ COMO LA MAYORÍA DE LAS LEGISLATURAS DE LOS ESTADOS Y DE LA CIUDAD DE MÉXICO,</w:t>
      </w:r>
    </w:p>
    <w:p w:rsidR="00703573" w:rsidRDefault="00703573" w:rsidP="00703573">
      <w:pPr>
        <w:spacing w:after="60"/>
        <w:ind w:left="1133" w:firstLine="720"/>
        <w:jc w:val="center"/>
        <w:rPr>
          <w:rFonts w:ascii="Verdana" w:eastAsia="Verdana" w:hAnsi="Verdana" w:cs="Verdana"/>
          <w:b/>
          <w:i/>
          <w:color w:val="2F2F2F"/>
          <w:sz w:val="20"/>
          <w:szCs w:val="20"/>
        </w:rPr>
      </w:pPr>
      <w:r>
        <w:rPr>
          <w:rFonts w:ascii="Verdana" w:eastAsia="Verdana" w:hAnsi="Verdana" w:cs="Verdana"/>
          <w:b/>
          <w:i/>
          <w:color w:val="2F2F2F"/>
          <w:sz w:val="20"/>
          <w:szCs w:val="20"/>
        </w:rPr>
        <w:t>DECLARA</w:t>
      </w:r>
    </w:p>
    <w:p w:rsidR="00703573" w:rsidRDefault="00703573" w:rsidP="003863D5">
      <w:pPr>
        <w:spacing w:after="60"/>
        <w:ind w:left="142" w:firstLine="851"/>
        <w:jc w:val="both"/>
        <w:rPr>
          <w:rFonts w:ascii="Verdana" w:eastAsia="Verdana" w:hAnsi="Verdana" w:cs="Verdana"/>
          <w:b/>
          <w:i/>
          <w:color w:val="2F2F2F"/>
          <w:sz w:val="20"/>
          <w:szCs w:val="20"/>
        </w:rPr>
      </w:pPr>
      <w:r>
        <w:rPr>
          <w:rFonts w:ascii="Verdana" w:eastAsia="Verdana" w:hAnsi="Verdana" w:cs="Verdana"/>
          <w:b/>
          <w:i/>
          <w:color w:val="2F2F2F"/>
          <w:sz w:val="20"/>
          <w:szCs w:val="20"/>
        </w:rPr>
        <w:t>SE REFORMAN LOS ARTÍCULOS 2, 4, 35, 41, 52, 53, 56, 94 Y 115; DE LA CONSTITUCIÓN POLÍTICA DE LOS ESTADOS UNIDOS MEXICANOS, EN MATERIA DE PARIDAD ENTRE GÉNEROS.</w:t>
      </w:r>
    </w:p>
    <w:p w:rsidR="00703573" w:rsidRDefault="00703573" w:rsidP="003863D5">
      <w:pPr>
        <w:spacing w:after="60"/>
        <w:ind w:left="142" w:firstLine="720"/>
        <w:jc w:val="both"/>
        <w:rPr>
          <w:rFonts w:ascii="Verdana" w:eastAsia="Verdana" w:hAnsi="Verdana" w:cs="Verdana"/>
          <w:i/>
          <w:color w:val="2F2F2F"/>
          <w:sz w:val="20"/>
          <w:szCs w:val="20"/>
        </w:rPr>
      </w:pPr>
      <w:r>
        <w:rPr>
          <w:rFonts w:ascii="Verdana" w:eastAsia="Verdana" w:hAnsi="Verdana" w:cs="Verdana"/>
          <w:b/>
          <w:i/>
          <w:color w:val="2F2F2F"/>
          <w:sz w:val="20"/>
          <w:szCs w:val="20"/>
        </w:rPr>
        <w:t>ARTÍCULO ÚNICO.</w:t>
      </w:r>
      <w:r>
        <w:rPr>
          <w:rFonts w:ascii="Verdana" w:eastAsia="Verdana" w:hAnsi="Verdana" w:cs="Verdana"/>
          <w:i/>
          <w:color w:val="2F2F2F"/>
          <w:sz w:val="20"/>
          <w:szCs w:val="20"/>
        </w:rPr>
        <w:t xml:space="preserve"> </w:t>
      </w:r>
      <w:r>
        <w:rPr>
          <w:rFonts w:ascii="Verdana" w:eastAsia="Verdana" w:hAnsi="Verdana" w:cs="Verdana"/>
          <w:b/>
          <w:i/>
          <w:color w:val="2F2F2F"/>
          <w:sz w:val="20"/>
          <w:szCs w:val="20"/>
        </w:rPr>
        <w:t>Se reforman:</w:t>
      </w:r>
      <w:r>
        <w:rPr>
          <w:rFonts w:ascii="Verdana" w:eastAsia="Verdana" w:hAnsi="Verdana" w:cs="Verdana"/>
          <w:i/>
          <w:color w:val="2F2F2F"/>
          <w:sz w:val="20"/>
          <w:szCs w:val="20"/>
        </w:rPr>
        <w:t xml:space="preserve"> la fracción VII del apartado A del artículo 2; el párrafo primero del artículo 4; el párrafo primero y la fracción II del artículo 35; los párrafos primero y segundo de la fracción I del artículo 41; el artículo 52; los párrafos primero y segundo del artículo 53; los párrafos primero y segundo del artículo 56; el tercer párrafo del artículo 94; el párrafo primero de la fracción I del artículo 115. </w:t>
      </w:r>
      <w:r>
        <w:rPr>
          <w:rFonts w:ascii="Verdana" w:eastAsia="Verdana" w:hAnsi="Verdana" w:cs="Verdana"/>
          <w:b/>
          <w:i/>
          <w:color w:val="2F2F2F"/>
          <w:sz w:val="20"/>
          <w:szCs w:val="20"/>
        </w:rPr>
        <w:t>Se adicionan:</w:t>
      </w:r>
      <w:r>
        <w:rPr>
          <w:rFonts w:ascii="Verdana" w:eastAsia="Verdana" w:hAnsi="Verdana" w:cs="Verdana"/>
          <w:i/>
          <w:color w:val="2F2F2F"/>
          <w:sz w:val="20"/>
          <w:szCs w:val="20"/>
        </w:rPr>
        <w:t xml:space="preserve"> un segundo párrafo, recorriéndose los subsecuentes al artículo 41; un párrafo octavo, recorriendo los subsecuentes, al artículo 94, todos de la Constitución Política de los Estados Unidos Mexicanos, para quedar como sigue:</w:t>
      </w:r>
    </w:p>
    <w:p w:rsidR="00703573" w:rsidRDefault="00703573" w:rsidP="003863D5">
      <w:pPr>
        <w:spacing w:after="60"/>
        <w:ind w:left="1133" w:hanging="282"/>
        <w:jc w:val="both"/>
        <w:rPr>
          <w:rFonts w:ascii="Verdana" w:eastAsia="Verdana" w:hAnsi="Verdana" w:cs="Verdana"/>
          <w:b/>
          <w:i/>
          <w:color w:val="2F2F2F"/>
          <w:sz w:val="20"/>
          <w:szCs w:val="20"/>
        </w:rPr>
      </w:pPr>
      <w:r>
        <w:rPr>
          <w:rFonts w:ascii="Verdana" w:eastAsia="Verdana" w:hAnsi="Verdana" w:cs="Verdana"/>
          <w:b/>
          <w:i/>
          <w:color w:val="2F2F2F"/>
          <w:sz w:val="20"/>
          <w:szCs w:val="20"/>
        </w:rPr>
        <w:t>Artículo 2°. ...</w:t>
      </w:r>
    </w:p>
    <w:p w:rsidR="00703573" w:rsidRDefault="00703573" w:rsidP="003863D5">
      <w:pPr>
        <w:spacing w:after="60"/>
        <w:ind w:left="1133" w:hanging="282"/>
        <w:jc w:val="both"/>
        <w:rPr>
          <w:rFonts w:ascii="Verdana" w:eastAsia="Verdana" w:hAnsi="Verdana" w:cs="Verdana"/>
          <w:b/>
          <w:i/>
          <w:color w:val="2F2F2F"/>
          <w:sz w:val="20"/>
          <w:szCs w:val="20"/>
        </w:rPr>
      </w:pPr>
      <w:r>
        <w:rPr>
          <w:rFonts w:ascii="Verdana" w:eastAsia="Verdana" w:hAnsi="Verdana" w:cs="Verdana"/>
          <w:b/>
          <w:i/>
          <w:color w:val="2F2F2F"/>
          <w:sz w:val="20"/>
          <w:szCs w:val="20"/>
        </w:rPr>
        <w:t>...</w:t>
      </w:r>
    </w:p>
    <w:p w:rsidR="00703573" w:rsidRDefault="00703573" w:rsidP="003863D5">
      <w:pPr>
        <w:spacing w:after="60"/>
        <w:ind w:left="1133" w:hanging="282"/>
        <w:jc w:val="both"/>
        <w:rPr>
          <w:rFonts w:ascii="Verdana" w:eastAsia="Verdana" w:hAnsi="Verdana" w:cs="Verdana"/>
          <w:b/>
          <w:i/>
          <w:color w:val="2F2F2F"/>
          <w:sz w:val="20"/>
          <w:szCs w:val="20"/>
        </w:rPr>
      </w:pPr>
      <w:r>
        <w:rPr>
          <w:rFonts w:ascii="Verdana" w:eastAsia="Verdana" w:hAnsi="Verdana" w:cs="Verdana"/>
          <w:b/>
          <w:i/>
          <w:color w:val="2F2F2F"/>
          <w:sz w:val="20"/>
          <w:szCs w:val="20"/>
        </w:rPr>
        <w:t>...</w:t>
      </w:r>
    </w:p>
    <w:p w:rsidR="00703573" w:rsidRDefault="00703573" w:rsidP="003863D5">
      <w:pPr>
        <w:spacing w:after="60"/>
        <w:ind w:left="1133" w:hanging="282"/>
        <w:jc w:val="both"/>
        <w:rPr>
          <w:rFonts w:ascii="Verdana" w:eastAsia="Verdana" w:hAnsi="Verdana" w:cs="Verdana"/>
          <w:b/>
          <w:i/>
          <w:color w:val="2F2F2F"/>
          <w:sz w:val="20"/>
          <w:szCs w:val="20"/>
        </w:rPr>
      </w:pPr>
      <w:r>
        <w:rPr>
          <w:rFonts w:ascii="Verdana" w:eastAsia="Verdana" w:hAnsi="Verdana" w:cs="Verdana"/>
          <w:b/>
          <w:i/>
          <w:color w:val="2F2F2F"/>
          <w:sz w:val="20"/>
          <w:szCs w:val="20"/>
        </w:rPr>
        <w:t>...</w:t>
      </w:r>
    </w:p>
    <w:p w:rsidR="00703573" w:rsidRDefault="00703573" w:rsidP="003863D5">
      <w:pPr>
        <w:spacing w:after="60"/>
        <w:ind w:left="1133" w:hanging="282"/>
        <w:jc w:val="both"/>
        <w:rPr>
          <w:rFonts w:ascii="Verdana" w:eastAsia="Verdana" w:hAnsi="Verdana" w:cs="Verdana"/>
          <w:b/>
          <w:i/>
          <w:color w:val="2F2F2F"/>
          <w:sz w:val="20"/>
          <w:szCs w:val="20"/>
        </w:rPr>
      </w:pPr>
      <w:r>
        <w:rPr>
          <w:rFonts w:ascii="Verdana" w:eastAsia="Verdana" w:hAnsi="Verdana" w:cs="Verdana"/>
          <w:b/>
          <w:i/>
          <w:color w:val="2F2F2F"/>
          <w:sz w:val="20"/>
          <w:szCs w:val="20"/>
        </w:rPr>
        <w:t>...</w:t>
      </w:r>
    </w:p>
    <w:p w:rsidR="00703573" w:rsidRDefault="00703573" w:rsidP="003863D5">
      <w:pPr>
        <w:spacing w:after="60"/>
        <w:ind w:left="1133" w:hanging="282"/>
        <w:jc w:val="both"/>
        <w:rPr>
          <w:rFonts w:ascii="Verdana" w:eastAsia="Verdana" w:hAnsi="Verdana" w:cs="Verdana"/>
          <w:b/>
          <w:i/>
          <w:color w:val="2F2F2F"/>
          <w:sz w:val="20"/>
          <w:szCs w:val="20"/>
        </w:rPr>
      </w:pPr>
      <w:r>
        <w:rPr>
          <w:rFonts w:ascii="Verdana" w:eastAsia="Verdana" w:hAnsi="Verdana" w:cs="Verdana"/>
          <w:b/>
          <w:i/>
          <w:color w:val="2F2F2F"/>
          <w:sz w:val="20"/>
          <w:szCs w:val="20"/>
        </w:rPr>
        <w:t>A. ...</w:t>
      </w:r>
    </w:p>
    <w:p w:rsidR="00703573" w:rsidRDefault="00703573" w:rsidP="003863D5">
      <w:pPr>
        <w:spacing w:after="60"/>
        <w:ind w:left="1133" w:hanging="282"/>
        <w:jc w:val="both"/>
        <w:rPr>
          <w:rFonts w:ascii="Verdana" w:eastAsia="Verdana" w:hAnsi="Verdana" w:cs="Verdana"/>
          <w:b/>
          <w:i/>
          <w:color w:val="2F2F2F"/>
          <w:sz w:val="20"/>
          <w:szCs w:val="20"/>
        </w:rPr>
      </w:pPr>
      <w:r>
        <w:rPr>
          <w:rFonts w:ascii="Verdana" w:eastAsia="Verdana" w:hAnsi="Verdana" w:cs="Verdana"/>
          <w:b/>
          <w:i/>
          <w:color w:val="2F2F2F"/>
          <w:sz w:val="20"/>
          <w:szCs w:val="20"/>
        </w:rPr>
        <w:t>I. ...</w:t>
      </w:r>
      <w:r>
        <w:rPr>
          <w:rFonts w:ascii="Verdana" w:eastAsia="Verdana" w:hAnsi="Verdana" w:cs="Verdana"/>
          <w:i/>
          <w:color w:val="2F2F2F"/>
          <w:sz w:val="20"/>
          <w:szCs w:val="20"/>
        </w:rPr>
        <w:t xml:space="preserve"> a </w:t>
      </w:r>
      <w:r>
        <w:rPr>
          <w:rFonts w:ascii="Verdana" w:eastAsia="Verdana" w:hAnsi="Verdana" w:cs="Verdana"/>
          <w:b/>
          <w:i/>
          <w:color w:val="2F2F2F"/>
          <w:sz w:val="20"/>
          <w:szCs w:val="20"/>
        </w:rPr>
        <w:t>VI. ...</w:t>
      </w:r>
    </w:p>
    <w:p w:rsidR="00703573" w:rsidRDefault="00703573" w:rsidP="003863D5">
      <w:pPr>
        <w:spacing w:after="60"/>
        <w:ind w:left="284" w:firstLine="567"/>
        <w:jc w:val="both"/>
        <w:rPr>
          <w:rFonts w:ascii="Verdana" w:eastAsia="Verdana" w:hAnsi="Verdana" w:cs="Verdana"/>
          <w:i/>
          <w:color w:val="2F2F2F"/>
          <w:sz w:val="20"/>
          <w:szCs w:val="20"/>
        </w:rPr>
      </w:pPr>
      <w:r>
        <w:rPr>
          <w:rFonts w:ascii="Verdana" w:eastAsia="Verdana" w:hAnsi="Verdana" w:cs="Verdana"/>
          <w:b/>
          <w:i/>
          <w:color w:val="2F2F2F"/>
          <w:sz w:val="20"/>
          <w:szCs w:val="20"/>
        </w:rPr>
        <w:t>VII.</w:t>
      </w:r>
      <w:r>
        <w:rPr>
          <w:rFonts w:ascii="Verdana" w:eastAsia="Verdana" w:hAnsi="Verdana" w:cs="Verdana"/>
          <w:i/>
          <w:color w:val="2F2F2F"/>
          <w:sz w:val="20"/>
          <w:szCs w:val="20"/>
        </w:rPr>
        <w:t xml:space="preserve"> Elegir, en los municipios con población indígena, representantes ante los ayuntamientos, </w:t>
      </w:r>
      <w:r>
        <w:rPr>
          <w:rFonts w:ascii="Verdana" w:eastAsia="Verdana" w:hAnsi="Verdana" w:cs="Verdana"/>
          <w:b/>
          <w:i/>
          <w:color w:val="2F2F2F"/>
          <w:sz w:val="20"/>
          <w:szCs w:val="20"/>
        </w:rPr>
        <w:t>observando el principio de paridad de género</w:t>
      </w:r>
      <w:r>
        <w:rPr>
          <w:rFonts w:ascii="Verdana" w:eastAsia="Verdana" w:hAnsi="Verdana" w:cs="Verdana"/>
          <w:i/>
          <w:color w:val="2F2F2F"/>
          <w:sz w:val="20"/>
          <w:szCs w:val="20"/>
        </w:rPr>
        <w:t xml:space="preserve"> conforme a las normas aplicables.</w:t>
      </w:r>
    </w:p>
    <w:p w:rsidR="00703573" w:rsidRDefault="00703573" w:rsidP="003863D5">
      <w:pPr>
        <w:spacing w:after="60"/>
        <w:ind w:left="1133" w:hanging="282"/>
        <w:jc w:val="both"/>
        <w:rPr>
          <w:rFonts w:ascii="Verdana" w:eastAsia="Verdana" w:hAnsi="Verdana" w:cs="Verdana"/>
          <w:b/>
          <w:i/>
          <w:color w:val="2F2F2F"/>
          <w:sz w:val="20"/>
          <w:szCs w:val="20"/>
        </w:rPr>
      </w:pPr>
      <w:r>
        <w:rPr>
          <w:rFonts w:ascii="Verdana" w:eastAsia="Verdana" w:hAnsi="Verdana" w:cs="Verdana"/>
          <w:b/>
          <w:i/>
          <w:color w:val="2F2F2F"/>
          <w:sz w:val="20"/>
          <w:szCs w:val="20"/>
        </w:rPr>
        <w:t>...</w:t>
      </w:r>
    </w:p>
    <w:p w:rsidR="00703573" w:rsidRDefault="00703573" w:rsidP="003863D5">
      <w:pPr>
        <w:spacing w:after="60"/>
        <w:ind w:left="851" w:firstLine="1"/>
        <w:jc w:val="both"/>
        <w:rPr>
          <w:rFonts w:ascii="Verdana" w:eastAsia="Verdana" w:hAnsi="Verdana" w:cs="Verdana"/>
          <w:b/>
          <w:i/>
          <w:color w:val="2F2F2F"/>
          <w:sz w:val="20"/>
          <w:szCs w:val="20"/>
        </w:rPr>
      </w:pPr>
      <w:r>
        <w:rPr>
          <w:rFonts w:ascii="Verdana" w:eastAsia="Verdana" w:hAnsi="Verdana" w:cs="Verdana"/>
          <w:b/>
          <w:i/>
          <w:color w:val="2F2F2F"/>
          <w:sz w:val="20"/>
          <w:szCs w:val="20"/>
        </w:rPr>
        <w:t>VIII. ...</w:t>
      </w:r>
    </w:p>
    <w:p w:rsidR="00703573" w:rsidRDefault="00703573" w:rsidP="003863D5">
      <w:pPr>
        <w:spacing w:after="60"/>
        <w:ind w:left="1133" w:hanging="282"/>
        <w:jc w:val="both"/>
        <w:rPr>
          <w:rFonts w:ascii="Verdana" w:eastAsia="Verdana" w:hAnsi="Verdana" w:cs="Verdana"/>
          <w:b/>
          <w:i/>
          <w:color w:val="2F2F2F"/>
          <w:sz w:val="20"/>
          <w:szCs w:val="20"/>
        </w:rPr>
      </w:pPr>
      <w:r>
        <w:rPr>
          <w:rFonts w:ascii="Verdana" w:eastAsia="Verdana" w:hAnsi="Verdana" w:cs="Verdana"/>
          <w:b/>
          <w:i/>
          <w:color w:val="2F2F2F"/>
          <w:sz w:val="20"/>
          <w:szCs w:val="20"/>
        </w:rPr>
        <w:t>B. ...</w:t>
      </w:r>
    </w:p>
    <w:p w:rsidR="00703573" w:rsidRDefault="00703573" w:rsidP="003863D5">
      <w:pPr>
        <w:spacing w:after="60"/>
        <w:ind w:firstLine="851"/>
        <w:jc w:val="both"/>
        <w:rPr>
          <w:rFonts w:ascii="Verdana" w:eastAsia="Verdana" w:hAnsi="Verdana" w:cs="Verdana"/>
          <w:i/>
          <w:color w:val="2F2F2F"/>
          <w:sz w:val="20"/>
          <w:szCs w:val="20"/>
        </w:rPr>
      </w:pPr>
      <w:r>
        <w:rPr>
          <w:rFonts w:ascii="Verdana" w:eastAsia="Verdana" w:hAnsi="Verdana" w:cs="Verdana"/>
          <w:b/>
          <w:i/>
          <w:color w:val="2F2F2F"/>
          <w:sz w:val="20"/>
          <w:szCs w:val="20"/>
        </w:rPr>
        <w:t>Artículo 4o.-</w:t>
      </w:r>
      <w:r>
        <w:rPr>
          <w:rFonts w:ascii="Verdana" w:eastAsia="Verdana" w:hAnsi="Verdana" w:cs="Verdana"/>
          <w:i/>
          <w:color w:val="2F2F2F"/>
          <w:sz w:val="20"/>
          <w:szCs w:val="20"/>
        </w:rPr>
        <w:t xml:space="preserve"> La mujer y el hombre son iguales ante la ley. Ésta protegerá la organización y el desarrollo de la familia.</w:t>
      </w:r>
    </w:p>
    <w:p w:rsidR="00703573" w:rsidRDefault="00703573" w:rsidP="003863D5">
      <w:pPr>
        <w:spacing w:after="60"/>
        <w:ind w:left="1133" w:hanging="282"/>
        <w:jc w:val="both"/>
        <w:rPr>
          <w:rFonts w:ascii="Verdana" w:eastAsia="Verdana" w:hAnsi="Verdana" w:cs="Verdana"/>
          <w:b/>
          <w:i/>
          <w:color w:val="2F2F2F"/>
          <w:sz w:val="20"/>
          <w:szCs w:val="20"/>
        </w:rPr>
      </w:pPr>
      <w:r>
        <w:rPr>
          <w:rFonts w:ascii="Verdana" w:eastAsia="Verdana" w:hAnsi="Verdana" w:cs="Verdana"/>
          <w:b/>
          <w:i/>
          <w:color w:val="2F2F2F"/>
          <w:sz w:val="20"/>
          <w:szCs w:val="20"/>
        </w:rPr>
        <w:t>...</w:t>
      </w:r>
    </w:p>
    <w:p w:rsidR="00703573" w:rsidRDefault="00703573" w:rsidP="003863D5">
      <w:pPr>
        <w:spacing w:after="60"/>
        <w:ind w:left="1133" w:hanging="282"/>
        <w:jc w:val="both"/>
        <w:rPr>
          <w:rFonts w:ascii="Verdana" w:eastAsia="Verdana" w:hAnsi="Verdana" w:cs="Verdana"/>
          <w:b/>
          <w:i/>
          <w:color w:val="2F2F2F"/>
          <w:sz w:val="20"/>
          <w:szCs w:val="20"/>
        </w:rPr>
      </w:pPr>
      <w:r>
        <w:rPr>
          <w:rFonts w:ascii="Verdana" w:eastAsia="Verdana" w:hAnsi="Verdana" w:cs="Verdana"/>
          <w:b/>
          <w:i/>
          <w:color w:val="2F2F2F"/>
          <w:sz w:val="20"/>
          <w:szCs w:val="20"/>
        </w:rPr>
        <w:t>...</w:t>
      </w:r>
    </w:p>
    <w:p w:rsidR="00703573" w:rsidRDefault="00703573" w:rsidP="003863D5">
      <w:pPr>
        <w:spacing w:after="60"/>
        <w:ind w:left="1133" w:hanging="282"/>
        <w:jc w:val="both"/>
        <w:rPr>
          <w:rFonts w:ascii="Verdana" w:eastAsia="Verdana" w:hAnsi="Verdana" w:cs="Verdana"/>
          <w:b/>
          <w:i/>
          <w:color w:val="2F2F2F"/>
          <w:sz w:val="20"/>
          <w:szCs w:val="20"/>
        </w:rPr>
      </w:pPr>
      <w:r>
        <w:rPr>
          <w:rFonts w:ascii="Verdana" w:eastAsia="Verdana" w:hAnsi="Verdana" w:cs="Verdana"/>
          <w:b/>
          <w:i/>
          <w:color w:val="2F2F2F"/>
          <w:sz w:val="20"/>
          <w:szCs w:val="20"/>
        </w:rPr>
        <w:t>...</w:t>
      </w:r>
    </w:p>
    <w:p w:rsidR="00703573" w:rsidRDefault="00703573" w:rsidP="003863D5">
      <w:pPr>
        <w:spacing w:after="100"/>
        <w:ind w:left="1133" w:hanging="282"/>
        <w:jc w:val="both"/>
        <w:rPr>
          <w:rFonts w:ascii="Verdana" w:eastAsia="Verdana" w:hAnsi="Verdana" w:cs="Verdana"/>
          <w:i/>
          <w:color w:val="2F2F2F"/>
          <w:sz w:val="20"/>
          <w:szCs w:val="20"/>
        </w:rPr>
      </w:pPr>
      <w:r>
        <w:rPr>
          <w:rFonts w:ascii="Verdana" w:eastAsia="Verdana" w:hAnsi="Verdana" w:cs="Verdana"/>
          <w:b/>
          <w:i/>
          <w:color w:val="2F2F2F"/>
          <w:sz w:val="20"/>
          <w:szCs w:val="20"/>
        </w:rPr>
        <w:t>Artículo 35.</w:t>
      </w:r>
      <w:r>
        <w:rPr>
          <w:rFonts w:ascii="Verdana" w:eastAsia="Verdana" w:hAnsi="Verdana" w:cs="Verdana"/>
          <w:i/>
          <w:color w:val="2F2F2F"/>
          <w:sz w:val="20"/>
          <w:szCs w:val="20"/>
        </w:rPr>
        <w:t xml:space="preserve"> Son derechos de la ciudadanía:</w:t>
      </w:r>
    </w:p>
    <w:p w:rsidR="00703573" w:rsidRDefault="00703573" w:rsidP="003863D5">
      <w:pPr>
        <w:spacing w:after="100"/>
        <w:ind w:left="1133" w:hanging="282"/>
        <w:jc w:val="both"/>
        <w:rPr>
          <w:rFonts w:ascii="Verdana" w:eastAsia="Verdana" w:hAnsi="Verdana" w:cs="Verdana"/>
          <w:b/>
          <w:i/>
          <w:color w:val="2F2F2F"/>
          <w:sz w:val="20"/>
          <w:szCs w:val="20"/>
        </w:rPr>
      </w:pPr>
      <w:r>
        <w:rPr>
          <w:rFonts w:ascii="Verdana" w:eastAsia="Verdana" w:hAnsi="Verdana" w:cs="Verdana"/>
          <w:b/>
          <w:i/>
          <w:color w:val="2F2F2F"/>
          <w:sz w:val="20"/>
          <w:szCs w:val="20"/>
        </w:rPr>
        <w:t>I. ...</w:t>
      </w:r>
    </w:p>
    <w:p w:rsidR="00703573" w:rsidRDefault="00703573" w:rsidP="003863D5">
      <w:pPr>
        <w:spacing w:after="100"/>
        <w:ind w:firstLine="709"/>
        <w:jc w:val="both"/>
        <w:rPr>
          <w:rFonts w:ascii="Verdana" w:eastAsia="Verdana" w:hAnsi="Verdana" w:cs="Verdana"/>
          <w:i/>
          <w:color w:val="2F2F2F"/>
          <w:sz w:val="20"/>
          <w:szCs w:val="20"/>
        </w:rPr>
      </w:pPr>
      <w:r>
        <w:rPr>
          <w:rFonts w:ascii="Verdana" w:eastAsia="Verdana" w:hAnsi="Verdana" w:cs="Verdana"/>
          <w:i/>
          <w:color w:val="2F2F2F"/>
          <w:sz w:val="20"/>
          <w:szCs w:val="20"/>
        </w:rPr>
        <w:t xml:space="preserve"> </w:t>
      </w:r>
      <w:r>
        <w:rPr>
          <w:rFonts w:ascii="Verdana" w:eastAsia="Verdana" w:hAnsi="Verdana" w:cs="Verdana"/>
          <w:b/>
          <w:i/>
          <w:color w:val="2F2F2F"/>
          <w:sz w:val="20"/>
          <w:szCs w:val="20"/>
        </w:rPr>
        <w:t>II.</w:t>
      </w:r>
      <w:r>
        <w:rPr>
          <w:rFonts w:ascii="Verdana" w:eastAsia="Verdana" w:hAnsi="Verdana" w:cs="Verdana"/>
          <w:i/>
          <w:color w:val="2F2F2F"/>
          <w:sz w:val="20"/>
          <w:szCs w:val="20"/>
        </w:rPr>
        <w:t xml:space="preserve"> Poder ser votada en </w:t>
      </w:r>
      <w:r>
        <w:rPr>
          <w:rFonts w:ascii="Verdana" w:eastAsia="Verdana" w:hAnsi="Verdana" w:cs="Verdana"/>
          <w:b/>
          <w:i/>
          <w:color w:val="2F2F2F"/>
          <w:sz w:val="20"/>
          <w:szCs w:val="20"/>
        </w:rPr>
        <w:t>condiciones de paridad</w:t>
      </w:r>
      <w:r>
        <w:rPr>
          <w:rFonts w:ascii="Verdana" w:eastAsia="Verdana" w:hAnsi="Verdana" w:cs="Verdana"/>
          <w:i/>
          <w:color w:val="2F2F2F"/>
          <w:sz w:val="20"/>
          <w:szCs w:val="20"/>
        </w:rPr>
        <w:t xml:space="preserve"> para todos los cargos de elección popular, teniendo las calidades que establezca la ley. El derecho de solicitar el registro de candidatos y candidatas ante la autoridad electoral corresponde a los partidos políticos, así como a los ciudadanos y las ciudadanas que soliciten su registro de manera independiente y cumplan con los requisitos, condiciones y términos que determine la legislación;</w:t>
      </w:r>
    </w:p>
    <w:p w:rsidR="007F3EF7" w:rsidRPr="00703573" w:rsidRDefault="007F3EF7" w:rsidP="003863D5">
      <w:pPr>
        <w:spacing w:after="100" w:line="240" w:lineRule="auto"/>
        <w:ind w:firstLine="720"/>
        <w:jc w:val="both"/>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III. ...</w:t>
      </w:r>
      <w:r w:rsidRPr="00703573">
        <w:rPr>
          <w:rFonts w:ascii="Arial" w:eastAsia="Times New Roman" w:hAnsi="Arial" w:cs="Arial"/>
          <w:i/>
          <w:iCs/>
          <w:color w:val="2F2F2F"/>
          <w:sz w:val="24"/>
          <w:szCs w:val="24"/>
          <w:lang w:eastAsia="es-MX"/>
        </w:rPr>
        <w:t xml:space="preserve"> a </w:t>
      </w:r>
      <w:r w:rsidRPr="00703573">
        <w:rPr>
          <w:rFonts w:ascii="Arial" w:eastAsia="Times New Roman" w:hAnsi="Arial" w:cs="Arial"/>
          <w:b/>
          <w:bCs/>
          <w:i/>
          <w:iCs/>
          <w:color w:val="2F2F2F"/>
          <w:sz w:val="24"/>
          <w:szCs w:val="24"/>
          <w:lang w:eastAsia="es-MX"/>
        </w:rPr>
        <w:t>VIII. ...</w:t>
      </w:r>
    </w:p>
    <w:p w:rsidR="007F3EF7" w:rsidRPr="00703573" w:rsidRDefault="007F3EF7" w:rsidP="003863D5">
      <w:pPr>
        <w:spacing w:after="100" w:line="240" w:lineRule="auto"/>
        <w:ind w:firstLine="720"/>
        <w:jc w:val="both"/>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Artículo 41. ...</w:t>
      </w:r>
    </w:p>
    <w:p w:rsidR="007F3EF7" w:rsidRPr="00703573" w:rsidRDefault="007F3EF7" w:rsidP="003863D5">
      <w:pPr>
        <w:spacing w:after="100" w:line="240" w:lineRule="auto"/>
        <w:ind w:firstLine="720"/>
        <w:jc w:val="both"/>
        <w:rPr>
          <w:rFonts w:ascii="Arial" w:eastAsia="Times New Roman" w:hAnsi="Arial" w:cs="Arial"/>
          <w:sz w:val="24"/>
          <w:szCs w:val="24"/>
          <w:lang w:eastAsia="es-MX"/>
        </w:rPr>
      </w:pPr>
      <w:r w:rsidRPr="00703573">
        <w:rPr>
          <w:rFonts w:ascii="Arial" w:eastAsia="Times New Roman" w:hAnsi="Arial" w:cs="Arial"/>
          <w:i/>
          <w:iCs/>
          <w:color w:val="2F2F2F"/>
          <w:sz w:val="24"/>
          <w:szCs w:val="24"/>
          <w:lang w:eastAsia="es-MX"/>
        </w:rPr>
        <w:t>La ley determinará las formas y modalidades que correspondan,</w:t>
      </w:r>
      <w:r w:rsidRPr="00703573">
        <w:rPr>
          <w:rFonts w:ascii="Arial" w:eastAsia="Times New Roman" w:hAnsi="Arial" w:cs="Arial"/>
          <w:b/>
          <w:bCs/>
          <w:i/>
          <w:iCs/>
          <w:color w:val="2F2F2F"/>
          <w:sz w:val="24"/>
          <w:szCs w:val="24"/>
          <w:lang w:eastAsia="es-MX"/>
        </w:rPr>
        <w:t xml:space="preserve"> para observar el principio de paridad de género</w:t>
      </w:r>
      <w:r w:rsidRPr="00703573">
        <w:rPr>
          <w:rFonts w:ascii="Arial" w:eastAsia="Times New Roman" w:hAnsi="Arial" w:cs="Arial"/>
          <w:i/>
          <w:iCs/>
          <w:color w:val="2F2F2F"/>
          <w:sz w:val="24"/>
          <w:szCs w:val="24"/>
          <w:lang w:eastAsia="es-MX"/>
        </w:rPr>
        <w:t xml:space="preserve"> en los nombramientos de las personas titulares de las secretarías de despacho del Poder Ejecutivo Federal y sus equivalentes en las entidades federativas. En la integración de los organismos autónomos se observará el mismo principio.</w:t>
      </w:r>
    </w:p>
    <w:p w:rsidR="007F3EF7" w:rsidRPr="00703573" w:rsidRDefault="007F3EF7" w:rsidP="00257516">
      <w:pPr>
        <w:spacing w:after="100" w:line="240" w:lineRule="auto"/>
        <w:ind w:left="1134" w:hanging="283"/>
        <w:jc w:val="both"/>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w:t>
      </w:r>
    </w:p>
    <w:p w:rsidR="007F3EF7" w:rsidRPr="00703573" w:rsidRDefault="007F3EF7" w:rsidP="003863D5">
      <w:pPr>
        <w:spacing w:after="100" w:line="240" w:lineRule="auto"/>
        <w:ind w:firstLine="709"/>
        <w:jc w:val="both"/>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I.</w:t>
      </w:r>
      <w:r w:rsidRPr="00703573">
        <w:rPr>
          <w:rFonts w:ascii="Arial" w:eastAsia="Times New Roman" w:hAnsi="Arial" w:cs="Arial"/>
          <w:i/>
          <w:iCs/>
          <w:color w:val="2F2F2F"/>
          <w:sz w:val="24"/>
          <w:szCs w:val="24"/>
          <w:lang w:eastAsia="es-MX"/>
        </w:rPr>
        <w:t xml:space="preserve"> Los partidos políticos son entidades de interés público; la ley determinará las normas y requisitos para su registro legal, las formas específicas de su intervención en el proceso electoral y los derechos, obligaciones y prerrogativas que les corresponden. En la postulación de sus candidaturas, se observará el principio de paridad de género.</w:t>
      </w:r>
    </w:p>
    <w:p w:rsidR="007F3EF7" w:rsidRPr="00703573" w:rsidRDefault="007F3EF7" w:rsidP="003863D5">
      <w:pPr>
        <w:spacing w:after="100" w:line="240" w:lineRule="auto"/>
        <w:ind w:firstLine="709"/>
        <w:jc w:val="both"/>
        <w:rPr>
          <w:rFonts w:ascii="Arial" w:eastAsia="Times New Roman" w:hAnsi="Arial" w:cs="Arial"/>
          <w:sz w:val="24"/>
          <w:szCs w:val="24"/>
          <w:lang w:eastAsia="es-MX"/>
        </w:rPr>
      </w:pPr>
      <w:r w:rsidRPr="00703573">
        <w:rPr>
          <w:rFonts w:ascii="Arial" w:eastAsia="Times New Roman" w:hAnsi="Arial" w:cs="Arial"/>
          <w:i/>
          <w:iCs/>
          <w:color w:val="2F2F2F"/>
          <w:sz w:val="24"/>
          <w:szCs w:val="24"/>
          <w:lang w:eastAsia="es-MX"/>
        </w:rPr>
        <w:t>Los partidos políticos tienen como fin promover la participación del pueblo en la vida democrática, fomentar el principio de paridad de género, contribuir a la integración de los órganos de representación política, y como organizaciones ciudadanas, hacer posible su acceso al ejercicio del poder público, de acuerdo con los programas, principios e ideas que postulan y mediante el sufragio universal, libre, secreto y directo, así como con las reglas que marque</w:t>
      </w:r>
      <w:r w:rsidRPr="00703573">
        <w:rPr>
          <w:rFonts w:ascii="Arial" w:eastAsia="Times New Roman" w:hAnsi="Arial" w:cs="Arial"/>
          <w:b/>
          <w:bCs/>
          <w:i/>
          <w:iCs/>
          <w:color w:val="2F2F2F"/>
          <w:sz w:val="24"/>
          <w:szCs w:val="24"/>
          <w:lang w:eastAsia="es-MX"/>
        </w:rPr>
        <w:t xml:space="preserve"> la ley electoral para garantizar la paridad de género</w:t>
      </w:r>
      <w:r w:rsidRPr="00703573">
        <w:rPr>
          <w:rFonts w:ascii="Arial" w:eastAsia="Times New Roman" w:hAnsi="Arial" w:cs="Arial"/>
          <w:i/>
          <w:iCs/>
          <w:color w:val="2F2F2F"/>
          <w:sz w:val="24"/>
          <w:szCs w:val="24"/>
          <w:lang w:eastAsia="es-MX"/>
        </w:rPr>
        <w:t>, en las candidaturas a los distintos cargos de elección popular. Sólo los ciudadanos y ciudadanas podrán formar partidos políticos y afiliarse libre e individualmente a ellos; por tanto, quedan prohibidas la intervención de organizaciones gremiales o con objeto social diferente en la creación de partidos y cualquier forma de afiliación corporativa.</w:t>
      </w:r>
    </w:p>
    <w:p w:rsidR="007F3EF7" w:rsidRPr="00703573" w:rsidRDefault="007F3EF7" w:rsidP="003863D5">
      <w:pPr>
        <w:spacing w:after="100" w:line="240" w:lineRule="auto"/>
        <w:ind w:firstLine="851"/>
        <w:jc w:val="both"/>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w:t>
      </w:r>
    </w:p>
    <w:p w:rsidR="007F3EF7" w:rsidRPr="00703573" w:rsidRDefault="007F3EF7" w:rsidP="003863D5">
      <w:pPr>
        <w:spacing w:after="100" w:line="240" w:lineRule="auto"/>
        <w:ind w:firstLine="851"/>
        <w:jc w:val="both"/>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w:t>
      </w:r>
    </w:p>
    <w:p w:rsidR="007F3EF7" w:rsidRPr="00703573" w:rsidRDefault="007F3EF7" w:rsidP="003863D5">
      <w:pPr>
        <w:spacing w:after="100" w:line="240" w:lineRule="auto"/>
        <w:ind w:firstLine="851"/>
        <w:jc w:val="both"/>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II. ...</w:t>
      </w:r>
      <w:r w:rsidRPr="00703573">
        <w:rPr>
          <w:rFonts w:ascii="Arial" w:eastAsia="Times New Roman" w:hAnsi="Arial" w:cs="Arial"/>
          <w:i/>
          <w:iCs/>
          <w:color w:val="2F2F2F"/>
          <w:sz w:val="24"/>
          <w:szCs w:val="24"/>
          <w:lang w:eastAsia="es-MX"/>
        </w:rPr>
        <w:t xml:space="preserve"> a </w:t>
      </w:r>
      <w:r w:rsidRPr="00703573">
        <w:rPr>
          <w:rFonts w:ascii="Arial" w:eastAsia="Times New Roman" w:hAnsi="Arial" w:cs="Arial"/>
          <w:b/>
          <w:bCs/>
          <w:i/>
          <w:iCs/>
          <w:color w:val="2F2F2F"/>
          <w:sz w:val="24"/>
          <w:szCs w:val="24"/>
          <w:lang w:eastAsia="es-MX"/>
        </w:rPr>
        <w:t>VI. ...</w:t>
      </w:r>
    </w:p>
    <w:p w:rsidR="007F3EF7" w:rsidRPr="00703573" w:rsidRDefault="007F3EF7" w:rsidP="003863D5">
      <w:pPr>
        <w:spacing w:after="100" w:line="240" w:lineRule="auto"/>
        <w:ind w:firstLine="851"/>
        <w:jc w:val="both"/>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Artículo 52.</w:t>
      </w:r>
      <w:r w:rsidRPr="00703573">
        <w:rPr>
          <w:rFonts w:ascii="Arial" w:eastAsia="Times New Roman" w:hAnsi="Arial" w:cs="Arial"/>
          <w:i/>
          <w:iCs/>
          <w:color w:val="2F2F2F"/>
          <w:sz w:val="24"/>
          <w:szCs w:val="24"/>
          <w:lang w:eastAsia="es-MX"/>
        </w:rPr>
        <w:t xml:space="preserve"> La Cámara de Diputados estará integrada por 300 diputadas y diputados electos según el principio de votación mayoritaria relativa, mediante el sistema de distritos electorales uninominales, así como por 200 diputadas y diputados que serán electos según el principio de representación proporcional, mediante el Sistema de Listas Regionales, votadas en circunscripciones plurinominales.</w:t>
      </w:r>
    </w:p>
    <w:p w:rsidR="007F3EF7" w:rsidRPr="00703573" w:rsidRDefault="007F3EF7" w:rsidP="003863D5">
      <w:pPr>
        <w:spacing w:after="100" w:line="240" w:lineRule="auto"/>
        <w:ind w:firstLine="720"/>
        <w:jc w:val="both"/>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Artículo 53.</w:t>
      </w:r>
      <w:r w:rsidRPr="00703573">
        <w:rPr>
          <w:rFonts w:ascii="Arial" w:eastAsia="Times New Roman" w:hAnsi="Arial" w:cs="Arial"/>
          <w:i/>
          <w:iCs/>
          <w:color w:val="2F2F2F"/>
          <w:sz w:val="24"/>
          <w:szCs w:val="24"/>
          <w:lang w:eastAsia="es-MX"/>
        </w:rPr>
        <w:t xml:space="preserve"> La demarcación territorial de los 300 distritos electorales uninominales será la que resulte de dividir la población total del país entre los distritos señalados. La distribución de los distritos electorales uninominales entre las entidades federativas se hará teniendo en cuenta el último censo general de población, sin que en ningún caso la representación de una entidad federativa pueda ser menor de dos diputados o diputadas de mayoría.</w:t>
      </w:r>
    </w:p>
    <w:p w:rsidR="007F3EF7" w:rsidRPr="00703573" w:rsidRDefault="007F3EF7" w:rsidP="003863D5">
      <w:pPr>
        <w:spacing w:after="100" w:line="240" w:lineRule="auto"/>
        <w:ind w:firstLine="720"/>
        <w:jc w:val="both"/>
        <w:rPr>
          <w:rFonts w:ascii="Arial" w:eastAsia="Times New Roman" w:hAnsi="Arial" w:cs="Arial"/>
          <w:sz w:val="24"/>
          <w:szCs w:val="24"/>
          <w:lang w:eastAsia="es-MX"/>
        </w:rPr>
      </w:pPr>
      <w:r w:rsidRPr="00703573">
        <w:rPr>
          <w:rFonts w:ascii="Arial" w:eastAsia="Times New Roman" w:hAnsi="Arial" w:cs="Arial"/>
          <w:i/>
          <w:iCs/>
          <w:color w:val="2F2F2F"/>
          <w:sz w:val="24"/>
          <w:szCs w:val="24"/>
          <w:lang w:eastAsia="es-MX"/>
        </w:rPr>
        <w:t xml:space="preserve">Para la elección de los 200 diputados y diputadas según el principio de representación proporcional y el Sistema de Listas Regionales, se constituirán cinco circunscripciones electorales plurinominales en el país </w:t>
      </w:r>
      <w:r w:rsidRPr="00703573">
        <w:rPr>
          <w:rFonts w:ascii="Arial" w:eastAsia="Times New Roman" w:hAnsi="Arial" w:cs="Arial"/>
          <w:b/>
          <w:bCs/>
          <w:i/>
          <w:iCs/>
          <w:color w:val="2F2F2F"/>
          <w:sz w:val="24"/>
          <w:szCs w:val="24"/>
          <w:lang w:eastAsia="es-MX"/>
        </w:rPr>
        <w:t>conformadas de acuerdo con el principio de paridad</w:t>
      </w:r>
      <w:r w:rsidRPr="00703573">
        <w:rPr>
          <w:rFonts w:ascii="Arial" w:eastAsia="Times New Roman" w:hAnsi="Arial" w:cs="Arial"/>
          <w:i/>
          <w:iCs/>
          <w:color w:val="2F2F2F"/>
          <w:sz w:val="24"/>
          <w:szCs w:val="24"/>
          <w:lang w:eastAsia="es-MX"/>
        </w:rPr>
        <w:t>, y encabezadas alternadamente entre mujeres y hombres cada periodo electivo. La Ley determinará la forma de establecer la demarcación territorial de estas circunscripciones.</w:t>
      </w:r>
    </w:p>
    <w:p w:rsidR="007F3EF7" w:rsidRPr="00703573" w:rsidRDefault="007F3EF7" w:rsidP="003863D5">
      <w:pPr>
        <w:spacing w:after="100" w:line="240" w:lineRule="auto"/>
        <w:ind w:firstLine="720"/>
        <w:jc w:val="both"/>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Artículo 56.</w:t>
      </w:r>
      <w:r w:rsidRPr="00703573">
        <w:rPr>
          <w:rFonts w:ascii="Arial" w:eastAsia="Times New Roman" w:hAnsi="Arial" w:cs="Arial"/>
          <w:i/>
          <w:iCs/>
          <w:color w:val="2F2F2F"/>
          <w:sz w:val="24"/>
          <w:szCs w:val="24"/>
          <w:lang w:eastAsia="es-MX"/>
        </w:rPr>
        <w:t xml:space="preserve"> La Cámara de Senadores se integrará por ciento veintiocho senadoras y senadores, de los cuales, en cada Estado y en la Ciudad de México, dos serán elegidos según el principio de votación mayoritaria relativa y uno será asignado a la primera minoría. Para estos efectos, los partidos políticos deberán registrar una lista con dos fórmulas de candidatos. La senaduría de primera minoría le será asignada a la fórmula de candidaturas que encabece la lista del partido político que, por sí mismo, haya ocupado el segundo lugar en número de votos en la entidad de que se trate.</w:t>
      </w:r>
    </w:p>
    <w:p w:rsidR="007F3EF7" w:rsidRPr="00703573" w:rsidRDefault="007F3EF7" w:rsidP="003863D5">
      <w:pPr>
        <w:spacing w:after="100" w:line="240" w:lineRule="auto"/>
        <w:ind w:firstLine="720"/>
        <w:jc w:val="both"/>
        <w:rPr>
          <w:rFonts w:ascii="Arial" w:eastAsia="Times New Roman" w:hAnsi="Arial" w:cs="Arial"/>
          <w:sz w:val="24"/>
          <w:szCs w:val="24"/>
          <w:lang w:eastAsia="es-MX"/>
        </w:rPr>
      </w:pPr>
      <w:r w:rsidRPr="00703573">
        <w:rPr>
          <w:rFonts w:ascii="Arial" w:eastAsia="Times New Roman" w:hAnsi="Arial" w:cs="Arial"/>
          <w:i/>
          <w:iCs/>
          <w:color w:val="2F2F2F"/>
          <w:sz w:val="24"/>
          <w:szCs w:val="24"/>
          <w:lang w:eastAsia="es-MX"/>
        </w:rPr>
        <w:t xml:space="preserve">Las treinta y dos senadurías restantes serán elegidas según el principio de representación proporcional, mediante el sistema de listas votadas en una sola circunscripción plurinominal nacional, </w:t>
      </w:r>
      <w:r w:rsidRPr="00703573">
        <w:rPr>
          <w:rFonts w:ascii="Arial" w:eastAsia="Times New Roman" w:hAnsi="Arial" w:cs="Arial"/>
          <w:b/>
          <w:bCs/>
          <w:i/>
          <w:iCs/>
          <w:color w:val="2F2F2F"/>
          <w:sz w:val="24"/>
          <w:szCs w:val="24"/>
          <w:lang w:eastAsia="es-MX"/>
        </w:rPr>
        <w:t>conformadas de acuerdo con el principio de paridad, y encabezadas alternadamente entre mujeres y hombres cada periodo electivo</w:t>
      </w:r>
      <w:r w:rsidRPr="00703573">
        <w:rPr>
          <w:rFonts w:ascii="Arial" w:eastAsia="Times New Roman" w:hAnsi="Arial" w:cs="Arial"/>
          <w:i/>
          <w:iCs/>
          <w:color w:val="2F2F2F"/>
          <w:sz w:val="24"/>
          <w:szCs w:val="24"/>
          <w:lang w:eastAsia="es-MX"/>
        </w:rPr>
        <w:t>. La ley establecerá las reglas y fórmulas para estos efectos.</w:t>
      </w:r>
    </w:p>
    <w:p w:rsidR="007F3EF7" w:rsidRPr="00703573" w:rsidRDefault="007F3EF7" w:rsidP="003863D5">
      <w:pPr>
        <w:spacing w:after="100" w:line="240" w:lineRule="auto"/>
        <w:ind w:left="1134" w:hanging="283"/>
        <w:jc w:val="both"/>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w:t>
      </w:r>
    </w:p>
    <w:p w:rsidR="007F3EF7" w:rsidRPr="00703573" w:rsidRDefault="007F3EF7" w:rsidP="003863D5">
      <w:pPr>
        <w:spacing w:after="100" w:line="240" w:lineRule="auto"/>
        <w:ind w:left="1134" w:hanging="283"/>
        <w:jc w:val="both"/>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Artículo 94. ...</w:t>
      </w:r>
    </w:p>
    <w:p w:rsidR="007F3EF7" w:rsidRPr="00703573" w:rsidRDefault="007F3EF7" w:rsidP="003863D5">
      <w:pPr>
        <w:spacing w:after="100" w:line="240" w:lineRule="auto"/>
        <w:ind w:left="1134" w:hanging="283"/>
        <w:jc w:val="both"/>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w:t>
      </w:r>
    </w:p>
    <w:p w:rsidR="007F3EF7" w:rsidRPr="00703573" w:rsidRDefault="007F3EF7" w:rsidP="007F3EF7">
      <w:pPr>
        <w:spacing w:after="100" w:line="240" w:lineRule="auto"/>
        <w:ind w:left="1134" w:firstLine="720"/>
        <w:jc w:val="both"/>
        <w:rPr>
          <w:rFonts w:ascii="Arial" w:eastAsia="Times New Roman" w:hAnsi="Arial" w:cs="Arial"/>
          <w:sz w:val="24"/>
          <w:szCs w:val="24"/>
          <w:lang w:eastAsia="es-MX"/>
        </w:rPr>
      </w:pPr>
      <w:r w:rsidRPr="00703573">
        <w:rPr>
          <w:rFonts w:ascii="Arial" w:eastAsia="Times New Roman" w:hAnsi="Arial" w:cs="Arial"/>
          <w:i/>
          <w:iCs/>
          <w:color w:val="2F2F2F"/>
          <w:sz w:val="24"/>
          <w:szCs w:val="24"/>
          <w:lang w:eastAsia="es-MX"/>
        </w:rPr>
        <w:t> </w:t>
      </w:r>
    </w:p>
    <w:p w:rsidR="007F3EF7" w:rsidRPr="00703573" w:rsidRDefault="007F3EF7" w:rsidP="003863D5">
      <w:pPr>
        <w:spacing w:after="100" w:line="240" w:lineRule="auto"/>
        <w:ind w:firstLine="851"/>
        <w:jc w:val="both"/>
        <w:rPr>
          <w:rFonts w:ascii="Arial" w:eastAsia="Times New Roman" w:hAnsi="Arial" w:cs="Arial"/>
          <w:sz w:val="24"/>
          <w:szCs w:val="24"/>
          <w:lang w:eastAsia="es-MX"/>
        </w:rPr>
      </w:pPr>
      <w:r w:rsidRPr="00703573">
        <w:rPr>
          <w:rFonts w:ascii="Arial" w:eastAsia="Times New Roman" w:hAnsi="Arial" w:cs="Arial"/>
          <w:i/>
          <w:iCs/>
          <w:color w:val="2F2F2F"/>
          <w:sz w:val="24"/>
          <w:szCs w:val="24"/>
          <w:lang w:eastAsia="es-MX"/>
        </w:rPr>
        <w:t>La Suprema Corte de Justicia de la Nación se compondrá de once integrantes, Ministras y Ministros, y funcionará en Pleno o en Salas.</w:t>
      </w:r>
    </w:p>
    <w:p w:rsidR="007F3EF7" w:rsidRPr="00703573" w:rsidRDefault="007F3EF7" w:rsidP="003863D5">
      <w:pPr>
        <w:spacing w:after="100" w:line="240" w:lineRule="auto"/>
        <w:ind w:left="1134" w:hanging="283"/>
        <w:jc w:val="both"/>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w:t>
      </w:r>
    </w:p>
    <w:p w:rsidR="007F3EF7" w:rsidRPr="00703573" w:rsidRDefault="007F3EF7" w:rsidP="003863D5">
      <w:pPr>
        <w:spacing w:after="100" w:line="240" w:lineRule="auto"/>
        <w:ind w:left="1134" w:hanging="283"/>
        <w:jc w:val="both"/>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w:t>
      </w:r>
    </w:p>
    <w:p w:rsidR="007F3EF7" w:rsidRPr="00703573" w:rsidRDefault="007F3EF7" w:rsidP="003863D5">
      <w:pPr>
        <w:spacing w:after="100" w:line="240" w:lineRule="auto"/>
        <w:ind w:left="1134" w:hanging="283"/>
        <w:jc w:val="both"/>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w:t>
      </w:r>
    </w:p>
    <w:p w:rsidR="007F3EF7" w:rsidRPr="00703573" w:rsidRDefault="007F3EF7" w:rsidP="003863D5">
      <w:pPr>
        <w:spacing w:after="100" w:line="240" w:lineRule="auto"/>
        <w:ind w:left="1134" w:hanging="283"/>
        <w:jc w:val="both"/>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w:t>
      </w:r>
    </w:p>
    <w:p w:rsidR="007F3EF7" w:rsidRPr="00703573" w:rsidRDefault="007F3EF7" w:rsidP="003863D5">
      <w:pPr>
        <w:spacing w:after="100" w:line="240" w:lineRule="auto"/>
        <w:ind w:firstLine="720"/>
        <w:jc w:val="both"/>
        <w:rPr>
          <w:rFonts w:ascii="Arial" w:eastAsia="Times New Roman" w:hAnsi="Arial" w:cs="Arial"/>
          <w:sz w:val="24"/>
          <w:szCs w:val="24"/>
          <w:lang w:eastAsia="es-MX"/>
        </w:rPr>
      </w:pPr>
      <w:r w:rsidRPr="00703573">
        <w:rPr>
          <w:rFonts w:ascii="Arial" w:eastAsia="Times New Roman" w:hAnsi="Arial" w:cs="Arial"/>
          <w:i/>
          <w:iCs/>
          <w:color w:val="2F2F2F"/>
          <w:sz w:val="24"/>
          <w:szCs w:val="24"/>
          <w:lang w:eastAsia="es-MX"/>
        </w:rPr>
        <w:t>La ley establecerá la forma y procedimientos mediante concursos abiertos para la integración de los órganos jurisdiccionales, observando el principio de paridad de género.</w:t>
      </w:r>
    </w:p>
    <w:p w:rsidR="007F3EF7" w:rsidRPr="00703573" w:rsidRDefault="007F3EF7" w:rsidP="003863D5">
      <w:pPr>
        <w:spacing w:after="100" w:line="240" w:lineRule="auto"/>
        <w:ind w:left="1134" w:hanging="283"/>
        <w:jc w:val="both"/>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w:t>
      </w:r>
    </w:p>
    <w:p w:rsidR="007F3EF7" w:rsidRPr="00703573" w:rsidRDefault="007F3EF7" w:rsidP="003863D5">
      <w:pPr>
        <w:spacing w:after="100" w:line="240" w:lineRule="auto"/>
        <w:ind w:left="1134" w:hanging="283"/>
        <w:jc w:val="both"/>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w:t>
      </w:r>
    </w:p>
    <w:p w:rsidR="007F3EF7" w:rsidRPr="00703573" w:rsidRDefault="007F3EF7" w:rsidP="003863D5">
      <w:pPr>
        <w:spacing w:after="100" w:line="240" w:lineRule="auto"/>
        <w:ind w:left="1134" w:hanging="283"/>
        <w:jc w:val="both"/>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w:t>
      </w:r>
    </w:p>
    <w:p w:rsidR="007F3EF7" w:rsidRPr="00703573" w:rsidRDefault="007F3EF7" w:rsidP="003863D5">
      <w:pPr>
        <w:spacing w:after="100" w:line="240" w:lineRule="auto"/>
        <w:ind w:left="1134" w:hanging="283"/>
        <w:jc w:val="both"/>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w:t>
      </w:r>
    </w:p>
    <w:p w:rsidR="007F3EF7" w:rsidRPr="00703573" w:rsidRDefault="007F3EF7" w:rsidP="003863D5">
      <w:pPr>
        <w:spacing w:after="100" w:line="240" w:lineRule="auto"/>
        <w:ind w:left="1134" w:hanging="283"/>
        <w:jc w:val="both"/>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w:t>
      </w:r>
    </w:p>
    <w:p w:rsidR="007F3EF7" w:rsidRPr="00703573" w:rsidRDefault="007F3EF7" w:rsidP="003863D5">
      <w:pPr>
        <w:spacing w:after="100" w:line="240" w:lineRule="auto"/>
        <w:ind w:left="1134" w:hanging="283"/>
        <w:jc w:val="both"/>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w:t>
      </w:r>
    </w:p>
    <w:p w:rsidR="007F3EF7" w:rsidRPr="00703573" w:rsidRDefault="007F3EF7" w:rsidP="003863D5">
      <w:pPr>
        <w:spacing w:after="100" w:line="240" w:lineRule="auto"/>
        <w:ind w:left="1134" w:hanging="283"/>
        <w:jc w:val="both"/>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Artículo 115. ...</w:t>
      </w:r>
    </w:p>
    <w:p w:rsidR="007F3EF7" w:rsidRPr="00703573" w:rsidRDefault="007F3EF7" w:rsidP="003863D5">
      <w:pPr>
        <w:spacing w:after="100" w:line="240" w:lineRule="auto"/>
        <w:ind w:firstLine="851"/>
        <w:jc w:val="both"/>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I.</w:t>
      </w:r>
      <w:r w:rsidRPr="00703573">
        <w:rPr>
          <w:rFonts w:ascii="Arial" w:eastAsia="Times New Roman" w:hAnsi="Arial" w:cs="Arial"/>
          <w:i/>
          <w:iCs/>
          <w:color w:val="2F2F2F"/>
          <w:sz w:val="24"/>
          <w:szCs w:val="24"/>
          <w:lang w:eastAsia="es-MX"/>
        </w:rPr>
        <w:t xml:space="preserve"> Cada Municipio será gobernado por un Ayuntamiento de elección popular directa, </w:t>
      </w:r>
      <w:r w:rsidRPr="00703573">
        <w:rPr>
          <w:rFonts w:ascii="Arial" w:eastAsia="Times New Roman" w:hAnsi="Arial" w:cs="Arial"/>
          <w:b/>
          <w:bCs/>
          <w:i/>
          <w:iCs/>
          <w:color w:val="2F2F2F"/>
          <w:sz w:val="24"/>
          <w:szCs w:val="24"/>
          <w:lang w:eastAsia="es-MX"/>
        </w:rPr>
        <w:t>integrado por un Presidente o Presidenta Municipal y el número de regidurías y sindicaturas que la ley determine, de conformidad con el principio de paridad.</w:t>
      </w:r>
      <w:r w:rsidRPr="00703573">
        <w:rPr>
          <w:rFonts w:ascii="Arial" w:eastAsia="Times New Roman" w:hAnsi="Arial" w:cs="Arial"/>
          <w:i/>
          <w:iCs/>
          <w:color w:val="2F2F2F"/>
          <w:sz w:val="24"/>
          <w:szCs w:val="24"/>
          <w:lang w:eastAsia="es-MX"/>
        </w:rPr>
        <w:t xml:space="preserve"> La competencia que esta Constitución otorga al gobierno municipal se ejercerá por el Ayuntamiento de manera exclusiva y no habrá autoridad intermedia alguna entre éste y el gobierno del Estado.</w:t>
      </w:r>
    </w:p>
    <w:p w:rsidR="007F3EF7" w:rsidRPr="00703573" w:rsidRDefault="007F3EF7" w:rsidP="003863D5">
      <w:pPr>
        <w:spacing w:after="100" w:line="240" w:lineRule="auto"/>
        <w:ind w:left="1134" w:hanging="283"/>
        <w:jc w:val="both"/>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w:t>
      </w:r>
    </w:p>
    <w:p w:rsidR="007F3EF7" w:rsidRPr="00703573" w:rsidRDefault="007F3EF7" w:rsidP="003863D5">
      <w:pPr>
        <w:spacing w:after="100" w:line="240" w:lineRule="auto"/>
        <w:ind w:left="1134" w:hanging="283"/>
        <w:jc w:val="both"/>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w:t>
      </w:r>
    </w:p>
    <w:p w:rsidR="007F3EF7" w:rsidRPr="00703573" w:rsidRDefault="007F3EF7" w:rsidP="003863D5">
      <w:pPr>
        <w:spacing w:after="100" w:line="240" w:lineRule="auto"/>
        <w:ind w:left="1134" w:hanging="283"/>
        <w:jc w:val="both"/>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II. ...</w:t>
      </w:r>
      <w:r w:rsidRPr="00703573">
        <w:rPr>
          <w:rFonts w:ascii="Arial" w:eastAsia="Times New Roman" w:hAnsi="Arial" w:cs="Arial"/>
          <w:i/>
          <w:iCs/>
          <w:color w:val="2F2F2F"/>
          <w:sz w:val="24"/>
          <w:szCs w:val="24"/>
          <w:lang w:eastAsia="es-MX"/>
        </w:rPr>
        <w:t xml:space="preserve"> a la </w:t>
      </w:r>
      <w:r w:rsidRPr="00703573">
        <w:rPr>
          <w:rFonts w:ascii="Arial" w:eastAsia="Times New Roman" w:hAnsi="Arial" w:cs="Arial"/>
          <w:b/>
          <w:bCs/>
          <w:i/>
          <w:iCs/>
          <w:color w:val="2F2F2F"/>
          <w:sz w:val="24"/>
          <w:szCs w:val="24"/>
          <w:lang w:eastAsia="es-MX"/>
        </w:rPr>
        <w:t>X. ...</w:t>
      </w:r>
    </w:p>
    <w:p w:rsidR="007F3EF7" w:rsidRPr="00703573" w:rsidRDefault="007F3EF7" w:rsidP="007F3EF7">
      <w:pPr>
        <w:spacing w:before="100" w:after="100" w:line="240" w:lineRule="auto"/>
        <w:ind w:left="1134" w:firstLine="720"/>
        <w:jc w:val="center"/>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TRANSITORIOS</w:t>
      </w:r>
    </w:p>
    <w:p w:rsidR="007F3EF7" w:rsidRPr="00703573" w:rsidRDefault="007F3EF7" w:rsidP="003863D5">
      <w:pPr>
        <w:spacing w:after="100" w:line="240" w:lineRule="auto"/>
        <w:ind w:firstLine="720"/>
        <w:jc w:val="both"/>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PRIMERO.-</w:t>
      </w:r>
      <w:r w:rsidRPr="00703573">
        <w:rPr>
          <w:rFonts w:ascii="Arial" w:eastAsia="Times New Roman" w:hAnsi="Arial" w:cs="Arial"/>
          <w:i/>
          <w:iCs/>
          <w:color w:val="2F2F2F"/>
          <w:sz w:val="24"/>
          <w:szCs w:val="24"/>
          <w:lang w:eastAsia="es-MX"/>
        </w:rPr>
        <w:t xml:space="preserve"> El presente Decreto entrará en vigor al día siguiente de su publicación en el Diario Oficial de la Federación.</w:t>
      </w:r>
    </w:p>
    <w:p w:rsidR="007F3EF7" w:rsidRPr="00703573" w:rsidRDefault="007F3EF7" w:rsidP="003863D5">
      <w:pPr>
        <w:spacing w:after="100" w:line="240" w:lineRule="auto"/>
        <w:ind w:firstLine="720"/>
        <w:jc w:val="both"/>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SEGUNDO.-</w:t>
      </w:r>
      <w:r w:rsidRPr="00703573">
        <w:rPr>
          <w:rFonts w:ascii="Arial" w:eastAsia="Times New Roman" w:hAnsi="Arial" w:cs="Arial"/>
          <w:i/>
          <w:iCs/>
          <w:color w:val="2F2F2F"/>
          <w:sz w:val="24"/>
          <w:szCs w:val="24"/>
          <w:lang w:eastAsia="es-MX"/>
        </w:rPr>
        <w:t xml:space="preserve"> El Congreso de la Unión deberá, en un plazo improrrogable de un año a partir de la entrada en vigor del presente Decreto, realizar las adecuaciones normativas correspondientes a efecto de observar el principio de paridad de género establecido en esta Constitución, en los términos del segundo párrafo del artículo 41.</w:t>
      </w:r>
    </w:p>
    <w:p w:rsidR="007F3EF7" w:rsidRPr="00703573" w:rsidRDefault="007F3EF7" w:rsidP="003863D5">
      <w:pPr>
        <w:spacing w:after="100" w:line="240" w:lineRule="auto"/>
        <w:ind w:firstLine="720"/>
        <w:jc w:val="both"/>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TERCERO.-</w:t>
      </w:r>
      <w:r w:rsidRPr="00703573">
        <w:rPr>
          <w:rFonts w:ascii="Arial" w:eastAsia="Times New Roman" w:hAnsi="Arial" w:cs="Arial"/>
          <w:i/>
          <w:iCs/>
          <w:color w:val="2F2F2F"/>
          <w:sz w:val="24"/>
          <w:szCs w:val="24"/>
          <w:lang w:eastAsia="es-MX"/>
        </w:rPr>
        <w:t xml:space="preserve"> La observancia del principio de paridad de género a que se refiere el artículo 41, será aplicable a quiénes tomen posesión de su encargo, a partir del proceso electoral federal o local siguiente a la entrada en vigor del presente Decreto, según corresponda.</w:t>
      </w:r>
    </w:p>
    <w:p w:rsidR="007F3EF7" w:rsidRPr="00703573" w:rsidRDefault="007F3EF7" w:rsidP="003863D5">
      <w:pPr>
        <w:spacing w:after="100" w:line="240" w:lineRule="auto"/>
        <w:ind w:firstLine="720"/>
        <w:jc w:val="both"/>
        <w:rPr>
          <w:rFonts w:ascii="Arial" w:eastAsia="Times New Roman" w:hAnsi="Arial" w:cs="Arial"/>
          <w:sz w:val="24"/>
          <w:szCs w:val="24"/>
          <w:lang w:eastAsia="es-MX"/>
        </w:rPr>
      </w:pPr>
      <w:r w:rsidRPr="00703573">
        <w:rPr>
          <w:rFonts w:ascii="Arial" w:eastAsia="Times New Roman" w:hAnsi="Arial" w:cs="Arial"/>
          <w:i/>
          <w:iCs/>
          <w:color w:val="2F2F2F"/>
          <w:sz w:val="24"/>
          <w:szCs w:val="24"/>
          <w:lang w:eastAsia="es-MX"/>
        </w:rPr>
        <w:t>Por lo que hace a las autoridades que no se renuevan mediante procesos electorales, su integración y designación habrá de realizarse de manera progresiva a partir de las nuevas designaciones y nombramientos que correspondan, de conformidad con la ley.</w:t>
      </w:r>
    </w:p>
    <w:p w:rsidR="007F3EF7" w:rsidRPr="00703573" w:rsidRDefault="007F3EF7" w:rsidP="003863D5">
      <w:pPr>
        <w:spacing w:after="100" w:line="240" w:lineRule="auto"/>
        <w:ind w:firstLine="720"/>
        <w:jc w:val="both"/>
        <w:rPr>
          <w:rFonts w:ascii="Arial" w:eastAsia="Times New Roman" w:hAnsi="Arial" w:cs="Arial"/>
          <w:sz w:val="24"/>
          <w:szCs w:val="24"/>
          <w:lang w:eastAsia="es-MX"/>
        </w:rPr>
      </w:pPr>
      <w:r w:rsidRPr="00703573">
        <w:rPr>
          <w:rFonts w:ascii="Arial" w:eastAsia="Times New Roman" w:hAnsi="Arial" w:cs="Arial"/>
          <w:b/>
          <w:bCs/>
          <w:i/>
          <w:iCs/>
          <w:color w:val="2F2F2F"/>
          <w:sz w:val="24"/>
          <w:szCs w:val="24"/>
          <w:lang w:eastAsia="es-MX"/>
        </w:rPr>
        <w:t>CUARTO.-</w:t>
      </w:r>
      <w:r w:rsidRPr="00703573">
        <w:rPr>
          <w:rFonts w:ascii="Arial" w:eastAsia="Times New Roman" w:hAnsi="Arial" w:cs="Arial"/>
          <w:i/>
          <w:iCs/>
          <w:color w:val="2F2F2F"/>
          <w:sz w:val="24"/>
          <w:szCs w:val="24"/>
          <w:lang w:eastAsia="es-MX"/>
        </w:rPr>
        <w:t xml:space="preserve"> Las legislaturas de las entidades federativas, en el ámbito de su competencia, deberán realizar las reformas correspondientes en su legislación, para procurar la observancia del principio de paridad de género en los términos del artículo 41.</w:t>
      </w:r>
    </w:p>
    <w:p w:rsidR="007F3EF7" w:rsidRPr="00703573" w:rsidRDefault="007F3EF7" w:rsidP="003863D5">
      <w:pPr>
        <w:spacing w:after="100" w:line="240" w:lineRule="auto"/>
        <w:ind w:firstLine="720"/>
        <w:jc w:val="both"/>
        <w:rPr>
          <w:rFonts w:ascii="Arial" w:eastAsia="Times New Roman" w:hAnsi="Arial" w:cs="Arial"/>
          <w:sz w:val="24"/>
          <w:szCs w:val="24"/>
          <w:lang w:eastAsia="es-MX"/>
        </w:rPr>
      </w:pPr>
      <w:r w:rsidRPr="00703573">
        <w:rPr>
          <w:rFonts w:ascii="Arial" w:eastAsia="Times New Roman" w:hAnsi="Arial" w:cs="Arial"/>
          <w:i/>
          <w:iCs/>
          <w:color w:val="2F2F2F"/>
          <w:sz w:val="24"/>
          <w:szCs w:val="24"/>
          <w:lang w:eastAsia="es-MX"/>
        </w:rPr>
        <w:t xml:space="preserve">Ciudad de México, a 05 de junio de 2019.- Sen. </w:t>
      </w:r>
      <w:r w:rsidRPr="00703573">
        <w:rPr>
          <w:rFonts w:ascii="Arial" w:eastAsia="Times New Roman" w:hAnsi="Arial" w:cs="Arial"/>
          <w:b/>
          <w:bCs/>
          <w:i/>
          <w:iCs/>
          <w:color w:val="2F2F2F"/>
          <w:sz w:val="24"/>
          <w:szCs w:val="24"/>
          <w:lang w:eastAsia="es-MX"/>
        </w:rPr>
        <w:t>Martí Batres Guadarrama</w:t>
      </w:r>
      <w:r w:rsidRPr="00703573">
        <w:rPr>
          <w:rFonts w:ascii="Arial" w:eastAsia="Times New Roman" w:hAnsi="Arial" w:cs="Arial"/>
          <w:i/>
          <w:iCs/>
          <w:color w:val="2F2F2F"/>
          <w:sz w:val="24"/>
          <w:szCs w:val="24"/>
          <w:lang w:eastAsia="es-MX"/>
        </w:rPr>
        <w:t xml:space="preserve">, Presidente.- Sen. </w:t>
      </w:r>
      <w:r w:rsidRPr="00703573">
        <w:rPr>
          <w:rFonts w:ascii="Arial" w:eastAsia="Times New Roman" w:hAnsi="Arial" w:cs="Arial"/>
          <w:b/>
          <w:bCs/>
          <w:i/>
          <w:iCs/>
          <w:color w:val="2F2F2F"/>
          <w:sz w:val="24"/>
          <w:szCs w:val="24"/>
          <w:lang w:eastAsia="es-MX"/>
        </w:rPr>
        <w:t>Mónica Fernández Balboa</w:t>
      </w:r>
      <w:r w:rsidRPr="00703573">
        <w:rPr>
          <w:rFonts w:ascii="Arial" w:eastAsia="Times New Roman" w:hAnsi="Arial" w:cs="Arial"/>
          <w:i/>
          <w:iCs/>
          <w:color w:val="2F2F2F"/>
          <w:sz w:val="24"/>
          <w:szCs w:val="24"/>
          <w:lang w:eastAsia="es-MX"/>
        </w:rPr>
        <w:t>, Secretaria.- Rúbricas.</w:t>
      </w:r>
      <w:r w:rsidRPr="00703573">
        <w:rPr>
          <w:rFonts w:ascii="Arial" w:eastAsia="Times New Roman" w:hAnsi="Arial" w:cs="Arial"/>
          <w:b/>
          <w:bCs/>
          <w:i/>
          <w:iCs/>
          <w:color w:val="2F2F2F"/>
          <w:sz w:val="24"/>
          <w:szCs w:val="24"/>
          <w:lang w:eastAsia="es-MX"/>
        </w:rPr>
        <w:t>"</w:t>
      </w:r>
    </w:p>
    <w:p w:rsidR="007F3EF7" w:rsidRPr="00703573" w:rsidRDefault="007F3EF7" w:rsidP="003863D5">
      <w:pPr>
        <w:spacing w:after="100" w:line="240" w:lineRule="auto"/>
        <w:ind w:firstLine="720"/>
        <w:jc w:val="both"/>
        <w:rPr>
          <w:rFonts w:ascii="Arial" w:eastAsia="Times New Roman" w:hAnsi="Arial" w:cs="Arial"/>
          <w:sz w:val="24"/>
          <w:szCs w:val="24"/>
          <w:lang w:eastAsia="es-MX"/>
        </w:rPr>
      </w:pPr>
      <w:r w:rsidRPr="00703573">
        <w:rPr>
          <w:rFonts w:ascii="Arial" w:eastAsia="Times New Roman" w:hAnsi="Arial" w:cs="Arial"/>
          <w:i/>
          <w:iCs/>
          <w:color w:val="2F2F2F"/>
          <w:sz w:val="24"/>
          <w:szCs w:val="24"/>
          <w:lang w:eastAsia="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6 de junio de 2019.- </w:t>
      </w:r>
      <w:r w:rsidRPr="00703573">
        <w:rPr>
          <w:rFonts w:ascii="Arial" w:eastAsia="Times New Roman" w:hAnsi="Arial" w:cs="Arial"/>
          <w:b/>
          <w:bCs/>
          <w:i/>
          <w:iCs/>
          <w:color w:val="2F2F2F"/>
          <w:sz w:val="24"/>
          <w:szCs w:val="24"/>
          <w:lang w:eastAsia="es-MX"/>
        </w:rPr>
        <w:t>Andrés Manuel López Obrador</w:t>
      </w:r>
      <w:r w:rsidRPr="00703573">
        <w:rPr>
          <w:rFonts w:ascii="Arial" w:eastAsia="Times New Roman" w:hAnsi="Arial" w:cs="Arial"/>
          <w:i/>
          <w:iCs/>
          <w:color w:val="2F2F2F"/>
          <w:sz w:val="24"/>
          <w:szCs w:val="24"/>
          <w:lang w:eastAsia="es-MX"/>
        </w:rPr>
        <w:t>.- Rúbrica.- La Secretaria de Gobernación, Dra.</w:t>
      </w:r>
      <w:r w:rsidRPr="00703573">
        <w:rPr>
          <w:rFonts w:ascii="Arial" w:eastAsia="Times New Roman" w:hAnsi="Arial" w:cs="Arial"/>
          <w:b/>
          <w:bCs/>
          <w:i/>
          <w:iCs/>
          <w:color w:val="2F2F2F"/>
          <w:sz w:val="24"/>
          <w:szCs w:val="24"/>
          <w:lang w:eastAsia="es-MX"/>
        </w:rPr>
        <w:t xml:space="preserve"> Olga María del Carmen Sánchez Cordero Dávila</w:t>
      </w:r>
      <w:r w:rsidRPr="00703573">
        <w:rPr>
          <w:rFonts w:ascii="Arial" w:eastAsia="Times New Roman" w:hAnsi="Arial" w:cs="Arial"/>
          <w:i/>
          <w:iCs/>
          <w:color w:val="2F2F2F"/>
          <w:sz w:val="24"/>
          <w:szCs w:val="24"/>
          <w:lang w:eastAsia="es-MX"/>
        </w:rPr>
        <w:t>.- Rúbrica.</w:t>
      </w:r>
    </w:p>
    <w:p w:rsidR="007F3EF7" w:rsidRPr="00703573" w:rsidRDefault="007F3EF7" w:rsidP="003863D5">
      <w:pPr>
        <w:ind w:firstLine="720"/>
        <w:jc w:val="right"/>
        <w:rPr>
          <w:rFonts w:ascii="Arial" w:eastAsia="Verdana" w:hAnsi="Arial" w:cs="Arial"/>
          <w:b/>
          <w:sz w:val="24"/>
          <w:szCs w:val="24"/>
        </w:rPr>
      </w:pPr>
      <w:r w:rsidRPr="00703573">
        <w:rPr>
          <w:rFonts w:ascii="Arial" w:eastAsia="Times New Roman" w:hAnsi="Arial" w:cs="Arial"/>
          <w:i/>
          <w:iCs/>
          <w:color w:val="2F2F2F"/>
          <w:sz w:val="24"/>
          <w:szCs w:val="24"/>
          <w:lang w:eastAsia="es-MX"/>
        </w:rPr>
        <w:t> (Lo resaltado es propio).</w:t>
      </w:r>
    </w:p>
    <w:p w:rsidR="007F3EF7" w:rsidRPr="00703573" w:rsidRDefault="007F3EF7" w:rsidP="007F3EF7">
      <w:pPr>
        <w:ind w:firstLine="720"/>
        <w:jc w:val="both"/>
        <w:rPr>
          <w:rFonts w:ascii="Arial" w:eastAsia="Verdana" w:hAnsi="Arial" w:cs="Arial"/>
          <w:sz w:val="24"/>
          <w:szCs w:val="24"/>
        </w:rPr>
      </w:pPr>
      <w:r w:rsidRPr="00703573">
        <w:rPr>
          <w:rFonts w:ascii="Arial" w:eastAsia="Verdana" w:hAnsi="Arial" w:cs="Arial"/>
          <w:b/>
          <w:sz w:val="24"/>
          <w:szCs w:val="24"/>
        </w:rPr>
        <w:t>2.1</w:t>
      </w:r>
      <w:r w:rsidRPr="00703573">
        <w:rPr>
          <w:rFonts w:ascii="Arial" w:eastAsia="Verdana" w:hAnsi="Arial" w:cs="Arial"/>
          <w:sz w:val="24"/>
          <w:szCs w:val="24"/>
        </w:rPr>
        <w:t xml:space="preserve"> Derivado de lo anterior, observamos  sin duda la trascendencia de la reforma en materia de paridad de géneros, recientemente aprobada por el Congreso de la Unión, con el fin de garantizar la participación de la mujer en los puestos de elección popular, y en toda la estructura administrativa burocrática, con lo cual se reconoce la importancia de la participación de la mujer en la vida pública del país, convirtiéndose así, en un agente de cambio que impacte positivamente en el Sistema Político Mexicano, que muchas de las veces, para la opinión popular significa un acendrado  nivel de corrupción e intereses insanos y contrarios al interés nacional, con lo cual se pretende romper con dicho círculo vicioso, estimulando la participación intensa de la mujer en puestos de la administración pública y de elección popular, garantizando así la paridad vertical y horizontal.</w:t>
      </w:r>
    </w:p>
    <w:p w:rsidR="007F3EF7" w:rsidRPr="005262E5" w:rsidRDefault="007F3EF7" w:rsidP="007F3EF7">
      <w:pPr>
        <w:ind w:firstLine="720"/>
        <w:jc w:val="both"/>
        <w:rPr>
          <w:rFonts w:ascii="Arial" w:eastAsia="Verdana" w:hAnsi="Arial" w:cs="Arial"/>
          <w:sz w:val="2"/>
          <w:szCs w:val="24"/>
        </w:rPr>
      </w:pPr>
    </w:p>
    <w:p w:rsidR="007F3EF7" w:rsidRPr="00703573" w:rsidRDefault="007F3EF7" w:rsidP="007F3EF7">
      <w:pPr>
        <w:ind w:firstLine="720"/>
        <w:jc w:val="both"/>
        <w:rPr>
          <w:rFonts w:ascii="Arial" w:eastAsia="Verdana" w:hAnsi="Arial" w:cs="Arial"/>
          <w:sz w:val="24"/>
          <w:szCs w:val="24"/>
        </w:rPr>
      </w:pPr>
      <w:r w:rsidRPr="00703573">
        <w:rPr>
          <w:rFonts w:ascii="Arial" w:eastAsia="Verdana" w:hAnsi="Arial" w:cs="Arial"/>
          <w:b/>
          <w:sz w:val="24"/>
          <w:szCs w:val="24"/>
        </w:rPr>
        <w:t xml:space="preserve">2.2 </w:t>
      </w:r>
      <w:r w:rsidRPr="00703573">
        <w:rPr>
          <w:rFonts w:ascii="Arial" w:eastAsia="Verdana" w:hAnsi="Arial" w:cs="Arial"/>
          <w:sz w:val="24"/>
          <w:szCs w:val="24"/>
        </w:rPr>
        <w:t>Ahora bien, la tan mencionada reforma ha encontrado detractores y resistencias, tanto así, que fue impugnada por las fuerzas políticas tradicionales, y el tema fue motivo de judicialización, lo que derivó en resoluciones jurisprudenciales, una de las cuales es la Contradicción de tesis 275/2015. Entre las sustentadas por el Pleno de la Suprema Corte de Justicia de la Nación y la Sala Superior del Tribunal Electoral del Poder Judicial de la Federación,siendo publicada la Jurisprudencia el 04 de octubre de 2019, en el semanario Judicial de la Federación, la cual transcribo de la siguiente manera:</w:t>
      </w:r>
    </w:p>
    <w:p w:rsidR="007F3EF7" w:rsidRPr="00703573" w:rsidRDefault="007F3EF7" w:rsidP="007F3EF7">
      <w:pPr>
        <w:ind w:left="1440"/>
        <w:jc w:val="both"/>
        <w:rPr>
          <w:rFonts w:ascii="Arial" w:eastAsia="Verdana" w:hAnsi="Arial" w:cs="Arial"/>
          <w:i/>
          <w:sz w:val="24"/>
          <w:szCs w:val="24"/>
        </w:rPr>
      </w:pPr>
      <w:r w:rsidRPr="00703573">
        <w:rPr>
          <w:rFonts w:ascii="Arial" w:eastAsia="Verdana" w:hAnsi="Arial" w:cs="Arial"/>
          <w:i/>
          <w:sz w:val="24"/>
          <w:szCs w:val="24"/>
        </w:rPr>
        <w:t xml:space="preserve">Época: Décima Época </w:t>
      </w:r>
    </w:p>
    <w:p w:rsidR="007F3EF7" w:rsidRPr="00703573" w:rsidRDefault="007F3EF7" w:rsidP="007F3EF7">
      <w:pPr>
        <w:ind w:left="1440"/>
        <w:jc w:val="both"/>
        <w:rPr>
          <w:rFonts w:ascii="Arial" w:eastAsia="Verdana" w:hAnsi="Arial" w:cs="Arial"/>
          <w:i/>
          <w:sz w:val="24"/>
          <w:szCs w:val="24"/>
        </w:rPr>
      </w:pPr>
      <w:r w:rsidRPr="00703573">
        <w:rPr>
          <w:rFonts w:ascii="Arial" w:eastAsia="Verdana" w:hAnsi="Arial" w:cs="Arial"/>
          <w:i/>
          <w:sz w:val="24"/>
          <w:szCs w:val="24"/>
        </w:rPr>
        <w:t xml:space="preserve">Registro: 2020747 </w:t>
      </w:r>
    </w:p>
    <w:p w:rsidR="007F3EF7" w:rsidRPr="00703573" w:rsidRDefault="007F3EF7" w:rsidP="007F3EF7">
      <w:pPr>
        <w:ind w:left="1440"/>
        <w:jc w:val="both"/>
        <w:rPr>
          <w:rFonts w:ascii="Arial" w:eastAsia="Verdana" w:hAnsi="Arial" w:cs="Arial"/>
          <w:i/>
          <w:sz w:val="24"/>
          <w:szCs w:val="24"/>
        </w:rPr>
      </w:pPr>
      <w:r w:rsidRPr="00703573">
        <w:rPr>
          <w:rFonts w:ascii="Arial" w:eastAsia="Verdana" w:hAnsi="Arial" w:cs="Arial"/>
          <w:i/>
          <w:sz w:val="24"/>
          <w:szCs w:val="24"/>
        </w:rPr>
        <w:t xml:space="preserve">Instancia: Pleno </w:t>
      </w:r>
    </w:p>
    <w:p w:rsidR="007F3EF7" w:rsidRPr="00703573" w:rsidRDefault="007F3EF7" w:rsidP="007F3EF7">
      <w:pPr>
        <w:ind w:left="1440"/>
        <w:jc w:val="both"/>
        <w:rPr>
          <w:rFonts w:ascii="Arial" w:eastAsia="Verdana" w:hAnsi="Arial" w:cs="Arial"/>
          <w:i/>
          <w:sz w:val="24"/>
          <w:szCs w:val="24"/>
        </w:rPr>
      </w:pPr>
      <w:r w:rsidRPr="00703573">
        <w:rPr>
          <w:rFonts w:ascii="Arial" w:eastAsia="Verdana" w:hAnsi="Arial" w:cs="Arial"/>
          <w:i/>
          <w:sz w:val="24"/>
          <w:szCs w:val="24"/>
        </w:rPr>
        <w:t xml:space="preserve">Tipo de Tesis: Jurisprudencia </w:t>
      </w:r>
    </w:p>
    <w:p w:rsidR="007F3EF7" w:rsidRPr="00703573" w:rsidRDefault="007F3EF7" w:rsidP="007F3EF7">
      <w:pPr>
        <w:ind w:left="1440"/>
        <w:jc w:val="both"/>
        <w:rPr>
          <w:rFonts w:ascii="Arial" w:eastAsia="Verdana" w:hAnsi="Arial" w:cs="Arial"/>
          <w:i/>
          <w:sz w:val="24"/>
          <w:szCs w:val="24"/>
        </w:rPr>
      </w:pPr>
      <w:r w:rsidRPr="00703573">
        <w:rPr>
          <w:rFonts w:ascii="Arial" w:eastAsia="Verdana" w:hAnsi="Arial" w:cs="Arial"/>
          <w:i/>
          <w:sz w:val="24"/>
          <w:szCs w:val="24"/>
        </w:rPr>
        <w:t xml:space="preserve">Fuente: Semanario Judicial de la Federación </w:t>
      </w:r>
    </w:p>
    <w:p w:rsidR="007F3EF7" w:rsidRPr="00703573" w:rsidRDefault="007F3EF7" w:rsidP="007F3EF7">
      <w:pPr>
        <w:ind w:left="1440"/>
        <w:jc w:val="both"/>
        <w:rPr>
          <w:rFonts w:ascii="Arial" w:eastAsia="Verdana" w:hAnsi="Arial" w:cs="Arial"/>
          <w:i/>
          <w:sz w:val="24"/>
          <w:szCs w:val="24"/>
        </w:rPr>
      </w:pPr>
      <w:r w:rsidRPr="00703573">
        <w:rPr>
          <w:rFonts w:ascii="Arial" w:eastAsia="Verdana" w:hAnsi="Arial" w:cs="Arial"/>
          <w:i/>
          <w:sz w:val="24"/>
          <w:szCs w:val="24"/>
        </w:rPr>
        <w:t xml:space="preserve">Publicación: viernes 04 de octubre de 2019 10:14 h </w:t>
      </w:r>
    </w:p>
    <w:p w:rsidR="007F3EF7" w:rsidRPr="00703573" w:rsidRDefault="007F3EF7" w:rsidP="007F3EF7">
      <w:pPr>
        <w:ind w:left="1440"/>
        <w:jc w:val="both"/>
        <w:rPr>
          <w:rFonts w:ascii="Arial" w:eastAsia="Verdana" w:hAnsi="Arial" w:cs="Arial"/>
          <w:i/>
          <w:sz w:val="24"/>
          <w:szCs w:val="24"/>
        </w:rPr>
      </w:pPr>
      <w:r w:rsidRPr="00703573">
        <w:rPr>
          <w:rFonts w:ascii="Arial" w:eastAsia="Verdana" w:hAnsi="Arial" w:cs="Arial"/>
          <w:i/>
          <w:sz w:val="24"/>
          <w:szCs w:val="24"/>
        </w:rPr>
        <w:t xml:space="preserve">Materia(s): (Constitucional) </w:t>
      </w:r>
    </w:p>
    <w:p w:rsidR="007F3EF7" w:rsidRPr="00703573" w:rsidRDefault="007F3EF7" w:rsidP="007F3EF7">
      <w:pPr>
        <w:ind w:left="1440"/>
        <w:jc w:val="both"/>
        <w:rPr>
          <w:rFonts w:ascii="Arial" w:eastAsia="Verdana" w:hAnsi="Arial" w:cs="Arial"/>
          <w:i/>
          <w:sz w:val="24"/>
          <w:szCs w:val="24"/>
        </w:rPr>
      </w:pPr>
      <w:r w:rsidRPr="00703573">
        <w:rPr>
          <w:rFonts w:ascii="Arial" w:eastAsia="Verdana" w:hAnsi="Arial" w:cs="Arial"/>
          <w:i/>
          <w:sz w:val="24"/>
          <w:szCs w:val="24"/>
        </w:rPr>
        <w:t xml:space="preserve">Tesis: P./J. 11/2019 (10a.) </w:t>
      </w:r>
    </w:p>
    <w:p w:rsidR="007F3EF7" w:rsidRPr="005262E5" w:rsidRDefault="007F3EF7" w:rsidP="007F3EF7">
      <w:pPr>
        <w:ind w:left="1440"/>
        <w:jc w:val="both"/>
        <w:rPr>
          <w:rFonts w:ascii="Arial" w:eastAsia="Verdana" w:hAnsi="Arial" w:cs="Arial"/>
          <w:i/>
          <w:sz w:val="6"/>
          <w:szCs w:val="24"/>
        </w:rPr>
      </w:pPr>
    </w:p>
    <w:p w:rsidR="007F3EF7" w:rsidRPr="00703573" w:rsidRDefault="007F3EF7" w:rsidP="007F3EF7">
      <w:pPr>
        <w:ind w:left="1440"/>
        <w:jc w:val="both"/>
        <w:rPr>
          <w:rFonts w:ascii="Arial" w:eastAsia="Verdana" w:hAnsi="Arial" w:cs="Arial"/>
          <w:i/>
          <w:sz w:val="24"/>
          <w:szCs w:val="24"/>
        </w:rPr>
      </w:pPr>
      <w:r w:rsidRPr="00703573">
        <w:rPr>
          <w:rFonts w:ascii="Arial" w:eastAsia="Verdana" w:hAnsi="Arial" w:cs="Arial"/>
          <w:b/>
          <w:i/>
          <w:sz w:val="24"/>
          <w:szCs w:val="24"/>
        </w:rPr>
        <w:t>PARIDAD DE GÉNERO.</w:t>
      </w:r>
      <w:r w:rsidRPr="00703573">
        <w:rPr>
          <w:rFonts w:ascii="Arial" w:eastAsia="Verdana" w:hAnsi="Arial" w:cs="Arial"/>
          <w:i/>
          <w:sz w:val="24"/>
          <w:szCs w:val="24"/>
        </w:rPr>
        <w:t xml:space="preserve"> EL PRINCIPIO PREVISTO EN EL ARTÍCULO 41, FRACCIÓN I, PÁRRAFO SEGUNDO, DE LA CONSTITUCIÓN FEDERAL, TRASCIENDE A LA INTEGRACIÓN DE LOS ÓRGANOS LEGISLATIVOS DE LAS ENTIDADES FEDERATIVAS.</w:t>
      </w:r>
    </w:p>
    <w:p w:rsidR="007F3EF7" w:rsidRPr="005262E5" w:rsidRDefault="007F3EF7" w:rsidP="007F3EF7">
      <w:pPr>
        <w:ind w:left="1440"/>
        <w:jc w:val="both"/>
        <w:rPr>
          <w:rFonts w:ascii="Arial" w:eastAsia="Verdana" w:hAnsi="Arial" w:cs="Arial"/>
          <w:i/>
          <w:sz w:val="12"/>
          <w:szCs w:val="24"/>
        </w:rPr>
      </w:pPr>
    </w:p>
    <w:p w:rsidR="007F3EF7" w:rsidRPr="00703573" w:rsidRDefault="007F3EF7" w:rsidP="007F3EF7">
      <w:pPr>
        <w:ind w:left="1440"/>
        <w:jc w:val="both"/>
        <w:rPr>
          <w:rFonts w:ascii="Arial" w:eastAsia="Verdana" w:hAnsi="Arial" w:cs="Arial"/>
          <w:i/>
          <w:sz w:val="24"/>
          <w:szCs w:val="24"/>
        </w:rPr>
      </w:pPr>
      <w:r w:rsidRPr="00703573">
        <w:rPr>
          <w:rFonts w:ascii="Arial" w:eastAsia="Verdana" w:hAnsi="Arial" w:cs="Arial"/>
          <w:i/>
          <w:sz w:val="24"/>
          <w:szCs w:val="24"/>
        </w:rPr>
        <w:t>De la interpretación gramatical, teleológica, sistemático-funcional e histórica del artículo 41, fracción I, párrafo segundo, de la Constitución Política de los Estados Unidos Mexicanos, se desprende que el principio de paridad entre los géneros trasciende a la integración de los órganos representativos de las entidades federativas y, por lo tanto, no se agota en el registro o postulación de candidaturas por parte de los partidos políticos antes de la jornada electoral. En esta tesitura, las entidades federativas se encuentran constitucionalmente obligadas a establecer en su normativa local acciones tendientes a la paridad de género para la asignación de diputaciones por el principio de representación proporcional a los partidos políticos con derecho a escaños. Ciertamente pueden existir múltiples variantes en la implementación de tales medidas correctivas en el ámbito local, pues la distribución específica entre legisladores locales de mayoría relativa y representación proporcional forma parte de la libertad configurativa de las entidades federativas. Además, en los procesos electorales locales la paridad de género necesariamente coexiste con otros</w:t>
      </w:r>
      <w:r w:rsidRPr="00703573">
        <w:rPr>
          <w:rFonts w:ascii="Arial" w:eastAsia="Verdana" w:hAnsi="Arial" w:cs="Arial"/>
          <w:b/>
          <w:i/>
          <w:sz w:val="24"/>
          <w:szCs w:val="24"/>
        </w:rPr>
        <w:t xml:space="preserve"> principios constitucionales que también deben ser respetados (por ejemplo: legalidad, certeza, imparcialidad y objetividad). No obstante, lo cierto es que garantizar –a través de la acción estatal– que mujeres y hombres tengan las mismas posibilidades de acceder a los congresos locales no es optativo para las entidades federativas. </w:t>
      </w:r>
      <w:r w:rsidRPr="00703573">
        <w:rPr>
          <w:rFonts w:ascii="Arial" w:eastAsia="Verdana" w:hAnsi="Arial" w:cs="Arial"/>
          <w:i/>
          <w:sz w:val="24"/>
          <w:szCs w:val="24"/>
        </w:rPr>
        <w:t>Por lo tanto, en sistemas electorales con modalidades de "listas abiertas" de candidaturas –es decir, donde los candidatos de representación proporcional no se definen sino hasta después de la jornada electoral, como sucede con las listas de "mejores perdedores" de mayoría relativa– o de "listas cerradas no bloqueadas" –es decir, donde el orden de prelación de los candidatos de representación proporcional se determina en función de la votación recibida en la elección de mayoría relativa–, la prohibición de reacomodos por razón de paridad de género en las listas definitivas de candidatos con que los partidos políticos finalmente participan en la asignación de escaños es inconstitucional.</w:t>
      </w:r>
    </w:p>
    <w:p w:rsidR="007F3EF7" w:rsidRPr="005262E5" w:rsidRDefault="007F3EF7" w:rsidP="007F3EF7">
      <w:pPr>
        <w:ind w:left="1440"/>
        <w:jc w:val="both"/>
        <w:rPr>
          <w:rFonts w:ascii="Arial" w:eastAsia="Verdana" w:hAnsi="Arial" w:cs="Arial"/>
          <w:i/>
          <w:sz w:val="4"/>
          <w:szCs w:val="24"/>
        </w:rPr>
      </w:pPr>
    </w:p>
    <w:p w:rsidR="007F3EF7" w:rsidRPr="00703573" w:rsidRDefault="007F3EF7" w:rsidP="007F3EF7">
      <w:pPr>
        <w:ind w:left="1440"/>
        <w:jc w:val="both"/>
        <w:rPr>
          <w:rFonts w:ascii="Arial" w:eastAsia="Verdana" w:hAnsi="Arial" w:cs="Arial"/>
          <w:i/>
          <w:sz w:val="24"/>
          <w:szCs w:val="24"/>
        </w:rPr>
      </w:pPr>
      <w:r w:rsidRPr="00703573">
        <w:rPr>
          <w:rFonts w:ascii="Arial" w:eastAsia="Verdana" w:hAnsi="Arial" w:cs="Arial"/>
          <w:i/>
          <w:sz w:val="24"/>
          <w:szCs w:val="24"/>
        </w:rPr>
        <w:t>PLENO</w:t>
      </w:r>
    </w:p>
    <w:p w:rsidR="007F3EF7" w:rsidRPr="005262E5" w:rsidRDefault="007F3EF7" w:rsidP="007F3EF7">
      <w:pPr>
        <w:ind w:left="1440"/>
        <w:jc w:val="both"/>
        <w:rPr>
          <w:rFonts w:ascii="Arial" w:eastAsia="Verdana" w:hAnsi="Arial" w:cs="Arial"/>
          <w:i/>
          <w:sz w:val="2"/>
          <w:szCs w:val="24"/>
        </w:rPr>
      </w:pPr>
    </w:p>
    <w:p w:rsidR="007F3EF7" w:rsidRPr="00703573" w:rsidRDefault="007F3EF7" w:rsidP="007F3EF7">
      <w:pPr>
        <w:ind w:left="1440"/>
        <w:jc w:val="both"/>
        <w:rPr>
          <w:rFonts w:ascii="Arial" w:eastAsia="Verdana" w:hAnsi="Arial" w:cs="Arial"/>
          <w:i/>
          <w:sz w:val="24"/>
          <w:szCs w:val="24"/>
        </w:rPr>
      </w:pPr>
      <w:r w:rsidRPr="00703573">
        <w:rPr>
          <w:rFonts w:ascii="Arial" w:eastAsia="Verdana" w:hAnsi="Arial" w:cs="Arial"/>
          <w:i/>
          <w:sz w:val="24"/>
          <w:szCs w:val="24"/>
        </w:rPr>
        <w:t>Contradicción de tesis 275/2015. Entre las sustentadas por el Pleno de la Suprema Corte de Justicia de la Nación y la Sala Superior del Tribunal Electoral del Poder Judicial de la Federación. 4 de junio de 2019. Mayoría de ocho votos de los Ministros Alfredo Gutiérrez Ortiz Mena, Juan Luis González Alcántara Carrancá, Yasmín Esquivel Mossa, Luis María Aguilar Morales, Jorge Mario Pardo Rebolledo, Norma Lucía Piña Hernández, Javier Laynez Potisek y Arturo Zaldívar Lelo de Larrea. Votó en contra: Eduardo Medina Mora I. Ausentes: José Fernando Franco González Salas y Alberto Pérez Dayán. Ponente: Javier Laynez Potisek. Secretario: Alfredo Narváez Medécigo.</w:t>
      </w:r>
    </w:p>
    <w:p w:rsidR="007F3EF7" w:rsidRPr="005262E5" w:rsidRDefault="007F3EF7" w:rsidP="007F3EF7">
      <w:pPr>
        <w:ind w:left="1440"/>
        <w:jc w:val="both"/>
        <w:rPr>
          <w:rFonts w:ascii="Arial" w:eastAsia="Verdana" w:hAnsi="Arial" w:cs="Arial"/>
          <w:i/>
          <w:sz w:val="2"/>
          <w:szCs w:val="24"/>
        </w:rPr>
      </w:pPr>
    </w:p>
    <w:p w:rsidR="007F3EF7" w:rsidRPr="00703573" w:rsidRDefault="007F3EF7" w:rsidP="007F3EF7">
      <w:pPr>
        <w:ind w:left="1440"/>
        <w:jc w:val="both"/>
        <w:rPr>
          <w:rFonts w:ascii="Arial" w:eastAsia="Verdana" w:hAnsi="Arial" w:cs="Arial"/>
          <w:i/>
          <w:sz w:val="24"/>
          <w:szCs w:val="24"/>
        </w:rPr>
      </w:pPr>
      <w:r w:rsidRPr="00703573">
        <w:rPr>
          <w:rFonts w:ascii="Arial" w:eastAsia="Verdana" w:hAnsi="Arial" w:cs="Arial"/>
          <w:i/>
          <w:sz w:val="24"/>
          <w:szCs w:val="24"/>
        </w:rPr>
        <w:t>Criterios contendientes:</w:t>
      </w:r>
    </w:p>
    <w:p w:rsidR="007F3EF7" w:rsidRPr="005262E5" w:rsidRDefault="007F3EF7" w:rsidP="007F3EF7">
      <w:pPr>
        <w:ind w:left="1440"/>
        <w:jc w:val="both"/>
        <w:rPr>
          <w:rFonts w:ascii="Arial" w:eastAsia="Verdana" w:hAnsi="Arial" w:cs="Arial"/>
          <w:i/>
          <w:sz w:val="2"/>
          <w:szCs w:val="24"/>
        </w:rPr>
      </w:pPr>
    </w:p>
    <w:p w:rsidR="007F3EF7" w:rsidRPr="00703573" w:rsidRDefault="007F3EF7" w:rsidP="007F3EF7">
      <w:pPr>
        <w:ind w:left="1440"/>
        <w:jc w:val="both"/>
        <w:rPr>
          <w:rFonts w:ascii="Arial" w:eastAsia="Verdana" w:hAnsi="Arial" w:cs="Arial"/>
          <w:i/>
          <w:sz w:val="24"/>
          <w:szCs w:val="24"/>
        </w:rPr>
      </w:pPr>
      <w:r w:rsidRPr="00703573">
        <w:rPr>
          <w:rFonts w:ascii="Arial" w:eastAsia="Verdana" w:hAnsi="Arial" w:cs="Arial"/>
          <w:i/>
          <w:sz w:val="24"/>
          <w:szCs w:val="24"/>
        </w:rPr>
        <w:t>El sustentado por la Sala Superior del Tribunal Electoral del Poder Judicial de la Federación, al resolver el juicio para la protección de los derechos político-electorales del ciudadano SUP-JDC-1236/2015 y sus acumulados SUP-JDC-1244/2015, SUP-JDC-1245/2015, SUP-JRC-666/2015, SUP-JRC-667/2015, SUP-JRC-668/2015 y SUP-JRC-669/2015, y el diverso sustentado por el Pleno de la Suprema Corte de Justicia de la Nación, al resolver la acción de inconstitucionalidad 45/2014 y sus acumuladas 46/2014, 66/2014, 67/2014, 68/2014, 69/2014 y 75/2014.</w:t>
      </w:r>
    </w:p>
    <w:p w:rsidR="007F3EF7" w:rsidRPr="005262E5" w:rsidRDefault="007F3EF7" w:rsidP="007F3EF7">
      <w:pPr>
        <w:ind w:left="1440"/>
        <w:jc w:val="both"/>
        <w:rPr>
          <w:rFonts w:ascii="Arial" w:eastAsia="Verdana" w:hAnsi="Arial" w:cs="Arial"/>
          <w:i/>
          <w:sz w:val="8"/>
          <w:szCs w:val="24"/>
        </w:rPr>
      </w:pPr>
    </w:p>
    <w:p w:rsidR="007F3EF7" w:rsidRPr="00703573" w:rsidRDefault="007F3EF7" w:rsidP="007F3EF7">
      <w:pPr>
        <w:ind w:left="1440"/>
        <w:jc w:val="both"/>
        <w:rPr>
          <w:rFonts w:ascii="Arial" w:eastAsia="Verdana" w:hAnsi="Arial" w:cs="Arial"/>
          <w:i/>
          <w:sz w:val="24"/>
          <w:szCs w:val="24"/>
        </w:rPr>
      </w:pPr>
      <w:r w:rsidRPr="00703573">
        <w:rPr>
          <w:rFonts w:ascii="Arial" w:eastAsia="Verdana" w:hAnsi="Arial" w:cs="Arial"/>
          <w:i/>
          <w:sz w:val="24"/>
          <w:szCs w:val="24"/>
        </w:rPr>
        <w:t xml:space="preserve">El Tribunal Pleno, el veinticuatro de septiembre en curso, aprobó, con el número 11/2019 (10a.), la tesis jurisprudencial que antecede. Ciudad de México, a veinticuatro de septiembre de dos mil diecinueve. </w:t>
      </w:r>
    </w:p>
    <w:p w:rsidR="007F3EF7" w:rsidRPr="005262E5" w:rsidRDefault="007F3EF7" w:rsidP="007F3EF7">
      <w:pPr>
        <w:ind w:left="1440"/>
        <w:jc w:val="both"/>
        <w:rPr>
          <w:rFonts w:ascii="Arial" w:eastAsia="Verdana" w:hAnsi="Arial" w:cs="Arial"/>
          <w:i/>
          <w:sz w:val="8"/>
          <w:szCs w:val="24"/>
        </w:rPr>
      </w:pPr>
    </w:p>
    <w:p w:rsidR="007F3EF7" w:rsidRPr="00703573" w:rsidRDefault="007F3EF7" w:rsidP="007F3EF7">
      <w:pPr>
        <w:ind w:left="1440"/>
        <w:jc w:val="both"/>
        <w:rPr>
          <w:rFonts w:ascii="Arial" w:eastAsia="Verdana" w:hAnsi="Arial" w:cs="Arial"/>
          <w:i/>
          <w:sz w:val="24"/>
          <w:szCs w:val="24"/>
        </w:rPr>
      </w:pPr>
      <w:r w:rsidRPr="00703573">
        <w:rPr>
          <w:rFonts w:ascii="Arial" w:eastAsia="Verdana" w:hAnsi="Arial" w:cs="Arial"/>
          <w:i/>
          <w:sz w:val="24"/>
          <w:szCs w:val="24"/>
        </w:rPr>
        <w:t>Esta tesis se publicó el viernes 04 de octubre de 2019 a las 10:14 horas en el Semanario Judicial de la Federación y, por ende, se considera de aplicación obligatoria a partir del lunes 07 de octubre de 2019, para los efectos previstos en el punto séptimo del Acuerdo General Plenario 19/2013.</w:t>
      </w:r>
    </w:p>
    <w:p w:rsidR="007F3EF7" w:rsidRPr="008B2025" w:rsidRDefault="007F3EF7" w:rsidP="007F3EF7">
      <w:pPr>
        <w:ind w:left="1440"/>
        <w:jc w:val="both"/>
        <w:rPr>
          <w:rFonts w:ascii="Arial" w:eastAsia="Verdana" w:hAnsi="Arial" w:cs="Arial"/>
          <w:i/>
          <w:sz w:val="2"/>
          <w:szCs w:val="24"/>
        </w:rPr>
      </w:pPr>
    </w:p>
    <w:p w:rsidR="007F3EF7" w:rsidRPr="00703573" w:rsidRDefault="007F3EF7" w:rsidP="007F3EF7">
      <w:pPr>
        <w:jc w:val="both"/>
        <w:rPr>
          <w:rFonts w:ascii="Arial" w:eastAsia="Verdana" w:hAnsi="Arial" w:cs="Arial"/>
          <w:i/>
          <w:sz w:val="24"/>
          <w:szCs w:val="24"/>
        </w:rPr>
      </w:pPr>
    </w:p>
    <w:p w:rsidR="007F3EF7" w:rsidRPr="00703573" w:rsidRDefault="007F3EF7" w:rsidP="007F3EF7">
      <w:pPr>
        <w:ind w:firstLine="720"/>
        <w:jc w:val="both"/>
        <w:rPr>
          <w:rFonts w:ascii="Arial" w:eastAsia="Verdana" w:hAnsi="Arial" w:cs="Arial"/>
          <w:sz w:val="24"/>
          <w:szCs w:val="24"/>
        </w:rPr>
      </w:pPr>
      <w:r w:rsidRPr="00703573">
        <w:rPr>
          <w:rFonts w:ascii="Arial" w:eastAsia="Verdana" w:hAnsi="Arial" w:cs="Arial"/>
          <w:b/>
          <w:sz w:val="24"/>
          <w:szCs w:val="24"/>
        </w:rPr>
        <w:t>2.3</w:t>
      </w:r>
      <w:r w:rsidRPr="00703573">
        <w:rPr>
          <w:rFonts w:ascii="Arial" w:eastAsia="Verdana" w:hAnsi="Arial" w:cs="Arial"/>
          <w:sz w:val="24"/>
          <w:szCs w:val="24"/>
        </w:rPr>
        <w:t xml:space="preserve"> Si bien es cierto, la jurisprudencia trata el tema de la participación de las mujeres por medio de Elecciones Populares, la presente iniciativa, va encaminada sólo a la participación de las mujeres en la administración pública municipal, es decir, a la integración del gabinete del Presidente o Presidenta municipal, el criterio anterior nos arroja luz en la vereda jurídica en la que se va andar en el tema de la paridad de género, en materia de acceso a la participación política de las mujeres, siendo así, que nuestro máximo Tribunal de Justicia de la Nación decide que </w:t>
      </w:r>
      <w:r w:rsidRPr="00703573">
        <w:rPr>
          <w:rFonts w:ascii="Arial" w:eastAsia="Verdana" w:hAnsi="Arial" w:cs="Arial"/>
          <w:i/>
          <w:sz w:val="24"/>
          <w:szCs w:val="24"/>
        </w:rPr>
        <w:t>en los procesos electorales locales la paridad de género necesariamente coexiste con otros principios constitucionales que también deben ser respetados (por ejemplo: legalidad, certeza, imparcialidad y objetividad), a grandes rasgos, lo que se pretende es  garantizar –a través de la acción estatal– que mujeres y hombres tengan las mismas posibilidades de acceder a cargos públicos, no de manera optativa para las entidades federativas y</w:t>
      </w:r>
      <w:r w:rsidRPr="00703573">
        <w:rPr>
          <w:rFonts w:ascii="Arial" w:eastAsia="Verdana" w:hAnsi="Arial" w:cs="Arial"/>
          <w:sz w:val="24"/>
          <w:szCs w:val="24"/>
        </w:rPr>
        <w:t xml:space="preserve"> en los municipios, sino de manera obligatoria.</w:t>
      </w:r>
      <w:r w:rsidRPr="00703573">
        <w:rPr>
          <w:rFonts w:ascii="Arial" w:eastAsia="Verdana" w:hAnsi="Arial" w:cs="Arial"/>
          <w:i/>
          <w:sz w:val="24"/>
          <w:szCs w:val="24"/>
        </w:rPr>
        <w:t xml:space="preserve"> </w:t>
      </w:r>
      <w:r w:rsidRPr="00703573">
        <w:rPr>
          <w:rFonts w:ascii="Arial" w:eastAsia="Verdana" w:hAnsi="Arial" w:cs="Arial"/>
          <w:sz w:val="24"/>
          <w:szCs w:val="24"/>
        </w:rPr>
        <w:t xml:space="preserve"> </w:t>
      </w:r>
    </w:p>
    <w:p w:rsidR="007F3EF7" w:rsidRPr="005262E5" w:rsidRDefault="007F3EF7" w:rsidP="007F3EF7">
      <w:pPr>
        <w:jc w:val="both"/>
        <w:rPr>
          <w:rFonts w:ascii="Arial" w:eastAsia="Verdana" w:hAnsi="Arial" w:cs="Arial"/>
          <w:sz w:val="24"/>
          <w:szCs w:val="24"/>
        </w:rPr>
      </w:pPr>
    </w:p>
    <w:p w:rsidR="007F3EF7" w:rsidRPr="00703573" w:rsidRDefault="007F3EF7" w:rsidP="007F3EF7">
      <w:pPr>
        <w:ind w:firstLine="720"/>
        <w:jc w:val="both"/>
        <w:rPr>
          <w:rFonts w:ascii="Arial" w:eastAsia="Verdana" w:hAnsi="Arial" w:cs="Arial"/>
          <w:sz w:val="24"/>
          <w:szCs w:val="24"/>
        </w:rPr>
      </w:pPr>
      <w:r w:rsidRPr="00703573">
        <w:rPr>
          <w:rFonts w:ascii="Arial" w:eastAsia="Verdana" w:hAnsi="Arial" w:cs="Arial"/>
          <w:b/>
          <w:sz w:val="24"/>
          <w:szCs w:val="24"/>
        </w:rPr>
        <w:t>2.4</w:t>
      </w:r>
      <w:r w:rsidRPr="00703573">
        <w:rPr>
          <w:rFonts w:ascii="Arial" w:eastAsia="Verdana" w:hAnsi="Arial" w:cs="Arial"/>
          <w:sz w:val="24"/>
          <w:szCs w:val="24"/>
        </w:rPr>
        <w:t xml:space="preserve"> El Centro de ONU Mujeres de la Organización de las Naciones Unidas define “Paridad de Género” como:</w:t>
      </w:r>
    </w:p>
    <w:p w:rsidR="007F3EF7" w:rsidRPr="005262E5" w:rsidRDefault="007F3EF7" w:rsidP="007F3EF7">
      <w:pPr>
        <w:jc w:val="both"/>
        <w:rPr>
          <w:rFonts w:ascii="Arial" w:eastAsia="Verdana" w:hAnsi="Arial" w:cs="Arial"/>
          <w:sz w:val="24"/>
          <w:szCs w:val="24"/>
        </w:rPr>
      </w:pPr>
    </w:p>
    <w:p w:rsidR="007F3EF7" w:rsidRPr="00703573" w:rsidRDefault="007F3EF7" w:rsidP="007F3EF7">
      <w:pPr>
        <w:ind w:right="616" w:firstLine="708"/>
        <w:jc w:val="both"/>
        <w:rPr>
          <w:rFonts w:ascii="Arial" w:eastAsia="Verdana" w:hAnsi="Arial" w:cs="Arial"/>
          <w:sz w:val="24"/>
          <w:szCs w:val="24"/>
        </w:rPr>
      </w:pPr>
      <w:r w:rsidRPr="00703573">
        <w:rPr>
          <w:rFonts w:ascii="Arial" w:eastAsia="Verdana" w:hAnsi="Arial" w:cs="Arial"/>
          <w:sz w:val="24"/>
          <w:szCs w:val="24"/>
        </w:rPr>
        <w:t>La paridad de género es otro término para la igualdad de representación de mujeres y hombres en un ámbito determinado. Por ejemplo, paridad de género en el liderazgo institucional o en la educación superior. Trabajar para lograr la paridad de género (igual representación) es un componente clave para lograr la igualdad de género y, junto con la incorporación de una perspectiva de género, conforman estrategias gemelas.</w:t>
      </w:r>
      <w:r w:rsidRPr="00703573">
        <w:rPr>
          <w:rFonts w:ascii="Arial" w:eastAsia="Verdana" w:hAnsi="Arial" w:cs="Arial"/>
          <w:sz w:val="24"/>
          <w:szCs w:val="24"/>
          <w:vertAlign w:val="superscript"/>
        </w:rPr>
        <w:footnoteReference w:id="1"/>
      </w:r>
    </w:p>
    <w:p w:rsidR="007F3EF7" w:rsidRPr="005262E5" w:rsidRDefault="005262E5" w:rsidP="007F3EF7">
      <w:pPr>
        <w:jc w:val="both"/>
        <w:rPr>
          <w:rFonts w:ascii="Arial" w:eastAsia="Verdana" w:hAnsi="Arial" w:cs="Arial"/>
          <w:sz w:val="28"/>
          <w:szCs w:val="24"/>
        </w:rPr>
      </w:pPr>
      <w:r>
        <w:rPr>
          <w:rFonts w:ascii="Arial" w:eastAsia="Verdana" w:hAnsi="Arial" w:cs="Arial"/>
          <w:sz w:val="24"/>
          <w:szCs w:val="24"/>
        </w:rPr>
        <w:t xml:space="preserve"> </w:t>
      </w:r>
      <w:r>
        <w:rPr>
          <w:rFonts w:ascii="Arial" w:eastAsia="Verdana" w:hAnsi="Arial" w:cs="Arial"/>
          <w:szCs w:val="24"/>
        </w:rPr>
        <w:t xml:space="preserve">     </w:t>
      </w:r>
      <w:r>
        <w:rPr>
          <w:rFonts w:ascii="Arial" w:eastAsia="Verdana" w:hAnsi="Arial" w:cs="Arial"/>
          <w:sz w:val="20"/>
          <w:szCs w:val="24"/>
        </w:rPr>
        <w:t xml:space="preserve">    </w:t>
      </w:r>
      <w:r>
        <w:rPr>
          <w:rFonts w:ascii="Arial" w:eastAsia="Verdana" w:hAnsi="Arial" w:cs="Arial"/>
          <w:sz w:val="18"/>
          <w:szCs w:val="24"/>
        </w:rPr>
        <w:t xml:space="preserve">    </w:t>
      </w:r>
      <w:r>
        <w:rPr>
          <w:rFonts w:ascii="Arial" w:eastAsia="Verdana" w:hAnsi="Arial" w:cs="Arial"/>
          <w:sz w:val="16"/>
          <w:szCs w:val="24"/>
        </w:rPr>
        <w:t xml:space="preserve">   </w:t>
      </w:r>
      <w:r>
        <w:rPr>
          <w:rFonts w:ascii="Arial" w:eastAsia="Verdana" w:hAnsi="Arial" w:cs="Arial"/>
          <w:sz w:val="14"/>
          <w:szCs w:val="24"/>
        </w:rPr>
        <w:t xml:space="preserve">                                            </w:t>
      </w:r>
    </w:p>
    <w:p w:rsidR="007F3EF7" w:rsidRPr="00703573" w:rsidRDefault="007F3EF7" w:rsidP="007F3EF7">
      <w:pPr>
        <w:ind w:firstLine="720"/>
        <w:jc w:val="both"/>
        <w:rPr>
          <w:rFonts w:ascii="Arial" w:eastAsia="Verdana" w:hAnsi="Arial" w:cs="Arial"/>
          <w:sz w:val="24"/>
          <w:szCs w:val="24"/>
        </w:rPr>
      </w:pPr>
      <w:r w:rsidRPr="00703573">
        <w:rPr>
          <w:rFonts w:ascii="Arial" w:eastAsia="Verdana" w:hAnsi="Arial" w:cs="Arial"/>
          <w:b/>
          <w:sz w:val="24"/>
          <w:szCs w:val="24"/>
        </w:rPr>
        <w:t>2.5</w:t>
      </w:r>
      <w:r w:rsidRPr="00703573">
        <w:rPr>
          <w:rFonts w:ascii="Arial" w:eastAsia="Verdana" w:hAnsi="Arial" w:cs="Arial"/>
          <w:sz w:val="24"/>
          <w:szCs w:val="24"/>
        </w:rPr>
        <w:t xml:space="preserve"> Asimismo, ONU Mujeres en su libro </w:t>
      </w:r>
      <w:r w:rsidRPr="00703573">
        <w:rPr>
          <w:rFonts w:ascii="Arial" w:eastAsia="Verdana" w:hAnsi="Arial" w:cs="Arial"/>
          <w:i/>
          <w:sz w:val="24"/>
          <w:szCs w:val="24"/>
        </w:rPr>
        <w:t>Paridad de género: política e instituciones. Hacia una democracia paritaria,</w:t>
      </w:r>
      <w:r w:rsidRPr="00703573">
        <w:rPr>
          <w:rFonts w:ascii="Arial" w:eastAsia="Verdana" w:hAnsi="Arial" w:cs="Arial"/>
          <w:sz w:val="24"/>
          <w:szCs w:val="24"/>
        </w:rPr>
        <w:t xml:space="preserve"> menciona que los tres ejes que sustentan la incorporación del principio de paridad como fundamento teórico son: </w:t>
      </w:r>
    </w:p>
    <w:p w:rsidR="007F3EF7" w:rsidRPr="00703573" w:rsidRDefault="007F3EF7" w:rsidP="007F3EF7">
      <w:pPr>
        <w:jc w:val="both"/>
        <w:rPr>
          <w:rFonts w:ascii="Arial" w:eastAsia="Verdana" w:hAnsi="Arial" w:cs="Arial"/>
          <w:sz w:val="24"/>
          <w:szCs w:val="24"/>
        </w:rPr>
      </w:pPr>
    </w:p>
    <w:p w:rsidR="007F3EF7" w:rsidRPr="00703573" w:rsidRDefault="007F3EF7" w:rsidP="005B471A">
      <w:pPr>
        <w:numPr>
          <w:ilvl w:val="0"/>
          <w:numId w:val="4"/>
        </w:numPr>
        <w:spacing w:after="0"/>
        <w:jc w:val="both"/>
        <w:rPr>
          <w:rFonts w:ascii="Arial" w:eastAsia="Verdana" w:hAnsi="Arial" w:cs="Arial"/>
          <w:b/>
          <w:sz w:val="24"/>
          <w:szCs w:val="24"/>
        </w:rPr>
      </w:pPr>
      <w:r w:rsidRPr="00703573">
        <w:rPr>
          <w:rFonts w:ascii="Arial" w:eastAsia="Verdana" w:hAnsi="Arial" w:cs="Arial"/>
          <w:b/>
          <w:sz w:val="24"/>
          <w:szCs w:val="24"/>
        </w:rPr>
        <w:t xml:space="preserve">El logro de la igualdad, como meta en una democracia; </w:t>
      </w:r>
    </w:p>
    <w:p w:rsidR="007F3EF7" w:rsidRPr="00703573" w:rsidRDefault="007F3EF7" w:rsidP="005B471A">
      <w:pPr>
        <w:numPr>
          <w:ilvl w:val="0"/>
          <w:numId w:val="4"/>
        </w:numPr>
        <w:spacing w:after="0"/>
        <w:jc w:val="both"/>
        <w:rPr>
          <w:rFonts w:ascii="Arial" w:eastAsia="Verdana" w:hAnsi="Arial" w:cs="Arial"/>
          <w:sz w:val="24"/>
          <w:szCs w:val="24"/>
        </w:rPr>
      </w:pPr>
      <w:r w:rsidRPr="00703573">
        <w:rPr>
          <w:rFonts w:ascii="Arial" w:eastAsia="Verdana" w:hAnsi="Arial" w:cs="Arial"/>
          <w:sz w:val="24"/>
          <w:szCs w:val="24"/>
        </w:rPr>
        <w:t xml:space="preserve">Mayor justicia, en cuanto valora y promueve la ampliación de sectores históricamente marginados; y </w:t>
      </w:r>
    </w:p>
    <w:p w:rsidR="007F3EF7" w:rsidRPr="00703573" w:rsidRDefault="007F3EF7" w:rsidP="005B471A">
      <w:pPr>
        <w:numPr>
          <w:ilvl w:val="0"/>
          <w:numId w:val="4"/>
        </w:numPr>
        <w:spacing w:after="0"/>
        <w:jc w:val="both"/>
        <w:rPr>
          <w:rFonts w:ascii="Arial" w:eastAsia="Verdana" w:hAnsi="Arial" w:cs="Arial"/>
          <w:sz w:val="24"/>
          <w:szCs w:val="24"/>
        </w:rPr>
      </w:pPr>
      <w:r w:rsidRPr="00703573">
        <w:rPr>
          <w:rFonts w:ascii="Arial" w:eastAsia="Verdana" w:hAnsi="Arial" w:cs="Arial"/>
          <w:sz w:val="24"/>
          <w:szCs w:val="24"/>
        </w:rPr>
        <w:t>Una representación política más diversa, porque promueve la pluralidad temática en la agenda parlamentaria al incorporar cuestiones antes omitidas en el debate legislativo y mayormente ausentes en la agenda pública</w:t>
      </w:r>
      <w:r w:rsidRPr="00703573">
        <w:rPr>
          <w:rFonts w:ascii="Arial" w:eastAsia="Verdana" w:hAnsi="Arial" w:cs="Arial"/>
          <w:sz w:val="24"/>
          <w:szCs w:val="24"/>
          <w:vertAlign w:val="superscript"/>
        </w:rPr>
        <w:footnoteReference w:id="2"/>
      </w:r>
      <w:r w:rsidRPr="00703573">
        <w:rPr>
          <w:rFonts w:ascii="Arial" w:eastAsia="Verdana" w:hAnsi="Arial" w:cs="Arial"/>
          <w:sz w:val="24"/>
          <w:szCs w:val="24"/>
        </w:rPr>
        <w:t>.</w:t>
      </w:r>
    </w:p>
    <w:p w:rsidR="007F3EF7" w:rsidRPr="005262E5" w:rsidRDefault="007F3EF7" w:rsidP="007F3EF7">
      <w:pPr>
        <w:jc w:val="both"/>
        <w:rPr>
          <w:rFonts w:ascii="Arial" w:eastAsia="Verdana" w:hAnsi="Arial" w:cs="Arial"/>
          <w:sz w:val="36"/>
          <w:szCs w:val="24"/>
        </w:rPr>
      </w:pPr>
    </w:p>
    <w:p w:rsidR="007F3EF7" w:rsidRPr="00703573" w:rsidRDefault="007F3EF7" w:rsidP="007F3EF7">
      <w:pPr>
        <w:ind w:firstLine="720"/>
        <w:jc w:val="both"/>
        <w:rPr>
          <w:rFonts w:ascii="Arial" w:eastAsia="Verdana" w:hAnsi="Arial" w:cs="Arial"/>
          <w:sz w:val="24"/>
          <w:szCs w:val="24"/>
        </w:rPr>
      </w:pPr>
      <w:r w:rsidRPr="00703573">
        <w:rPr>
          <w:rFonts w:ascii="Arial" w:eastAsia="Verdana" w:hAnsi="Arial" w:cs="Arial"/>
          <w:b/>
          <w:sz w:val="24"/>
          <w:szCs w:val="24"/>
        </w:rPr>
        <w:t>2.6</w:t>
      </w:r>
      <w:r w:rsidRPr="00703573">
        <w:rPr>
          <w:rFonts w:ascii="Arial" w:eastAsia="Verdana" w:hAnsi="Arial" w:cs="Arial"/>
          <w:sz w:val="24"/>
          <w:szCs w:val="24"/>
        </w:rPr>
        <w:t xml:space="preserve"> Es importante decir que la importancia de la paridad de género radica en “Lograr una sociedad democrática con una amplia participación ciudadana, donde mujeres y hombres puedan decidir sobre su vida dentro de un estado de derecho,</w:t>
      </w:r>
      <w:r w:rsidRPr="00703573">
        <w:rPr>
          <w:rFonts w:ascii="Arial" w:eastAsia="Verdana" w:hAnsi="Arial" w:cs="Arial"/>
          <w:b/>
          <w:sz w:val="24"/>
          <w:szCs w:val="24"/>
        </w:rPr>
        <w:t xml:space="preserve"> con instituciones que integren transversalmente el enfoque de género en sus políticas</w:t>
      </w:r>
      <w:r w:rsidRPr="00703573">
        <w:rPr>
          <w:rFonts w:ascii="Arial" w:eastAsia="Verdana" w:hAnsi="Arial" w:cs="Arial"/>
          <w:sz w:val="24"/>
          <w:szCs w:val="24"/>
        </w:rPr>
        <w:t>”</w:t>
      </w:r>
      <w:r w:rsidRPr="00703573">
        <w:rPr>
          <w:rFonts w:ascii="Arial" w:eastAsia="Verdana" w:hAnsi="Arial" w:cs="Arial"/>
          <w:sz w:val="24"/>
          <w:szCs w:val="24"/>
          <w:vertAlign w:val="superscript"/>
        </w:rPr>
        <w:footnoteReference w:id="3"/>
      </w:r>
      <w:r w:rsidRPr="00703573">
        <w:rPr>
          <w:rFonts w:ascii="Arial" w:eastAsia="Verdana" w:hAnsi="Arial" w:cs="Arial"/>
          <w:sz w:val="24"/>
          <w:szCs w:val="24"/>
        </w:rPr>
        <w:t>.</w:t>
      </w:r>
    </w:p>
    <w:p w:rsidR="007F3EF7" w:rsidRPr="005262E5" w:rsidRDefault="007F3EF7" w:rsidP="007F3EF7">
      <w:pPr>
        <w:ind w:firstLine="720"/>
        <w:jc w:val="both"/>
        <w:rPr>
          <w:rFonts w:ascii="Arial" w:eastAsia="Verdana" w:hAnsi="Arial" w:cs="Arial"/>
          <w:szCs w:val="24"/>
        </w:rPr>
      </w:pPr>
    </w:p>
    <w:p w:rsidR="007F3EF7" w:rsidRPr="00703573" w:rsidRDefault="007F3EF7" w:rsidP="007F3EF7">
      <w:pPr>
        <w:ind w:firstLine="720"/>
        <w:jc w:val="both"/>
        <w:rPr>
          <w:rFonts w:ascii="Arial" w:eastAsia="Verdana" w:hAnsi="Arial" w:cs="Arial"/>
          <w:sz w:val="24"/>
          <w:szCs w:val="24"/>
        </w:rPr>
      </w:pPr>
      <w:r w:rsidRPr="00703573">
        <w:rPr>
          <w:rFonts w:ascii="Arial" w:eastAsia="Verdana" w:hAnsi="Arial" w:cs="Arial"/>
          <w:b/>
          <w:sz w:val="24"/>
          <w:szCs w:val="24"/>
        </w:rPr>
        <w:t xml:space="preserve">TERCERO. </w:t>
      </w:r>
      <w:r w:rsidRPr="00703573">
        <w:rPr>
          <w:rFonts w:ascii="Arial" w:eastAsia="Verdana" w:hAnsi="Arial" w:cs="Arial"/>
          <w:sz w:val="24"/>
          <w:szCs w:val="24"/>
        </w:rPr>
        <w:t>El Municipio Libre es una institución de orden público, base de la división territorial y de la organización política y Administrativa del Estado, constituido por una comunidad de personas, establecida en un territorio determinado, cuya finalidad consiste en promover la gestión de sus intereses, proteger y fomentar los valores de la convivencia local y prestar los servicios básicos que ésta requiera.</w:t>
      </w:r>
    </w:p>
    <w:p w:rsidR="007F3EF7" w:rsidRPr="005262E5" w:rsidRDefault="007F3EF7" w:rsidP="007F3EF7">
      <w:pPr>
        <w:jc w:val="both"/>
        <w:rPr>
          <w:rFonts w:ascii="Arial" w:eastAsia="Verdana" w:hAnsi="Arial" w:cs="Arial"/>
          <w:sz w:val="16"/>
          <w:szCs w:val="24"/>
        </w:rPr>
      </w:pPr>
    </w:p>
    <w:p w:rsidR="007F3EF7" w:rsidRPr="00703573" w:rsidRDefault="007F3EF7" w:rsidP="007F3EF7">
      <w:pPr>
        <w:ind w:firstLine="720"/>
        <w:jc w:val="both"/>
        <w:rPr>
          <w:rFonts w:ascii="Arial" w:eastAsia="Verdana" w:hAnsi="Arial" w:cs="Arial"/>
          <w:sz w:val="24"/>
          <w:szCs w:val="24"/>
        </w:rPr>
      </w:pPr>
      <w:r w:rsidRPr="00703573">
        <w:rPr>
          <w:rFonts w:ascii="Arial" w:eastAsia="Verdana" w:hAnsi="Arial" w:cs="Arial"/>
          <w:b/>
          <w:sz w:val="24"/>
          <w:szCs w:val="24"/>
        </w:rPr>
        <w:t xml:space="preserve">3.1 </w:t>
      </w:r>
      <w:r w:rsidRPr="00703573">
        <w:rPr>
          <w:rFonts w:ascii="Arial" w:eastAsia="Verdana" w:hAnsi="Arial" w:cs="Arial"/>
          <w:sz w:val="24"/>
          <w:szCs w:val="24"/>
        </w:rPr>
        <w:t>El Municipio se encuentra dotado de personalidad jurídica y patrimonio propio, goza de autonomía en su régimen interno, asimismo, el Gobierno Municipal de San Pedro Tlaquepaque constituye la máxima autoridad del Municipio, de tal forma que le compete la definición de las políticas públicas generales del Municipio y ejerce la administración de su gobierno mediante los acuerdos tomados en el seno del Cabildo.</w:t>
      </w:r>
    </w:p>
    <w:p w:rsidR="005262E5" w:rsidRDefault="005262E5" w:rsidP="007F3EF7">
      <w:pPr>
        <w:spacing w:before="240" w:after="240"/>
        <w:ind w:firstLine="720"/>
        <w:rPr>
          <w:rFonts w:ascii="Arial" w:eastAsia="Verdana" w:hAnsi="Arial" w:cs="Arial"/>
          <w:sz w:val="24"/>
          <w:szCs w:val="24"/>
        </w:rPr>
      </w:pPr>
    </w:p>
    <w:p w:rsidR="007F3EF7" w:rsidRDefault="007F3EF7" w:rsidP="007F3EF7">
      <w:pPr>
        <w:spacing w:before="240" w:after="240"/>
        <w:ind w:firstLine="720"/>
        <w:rPr>
          <w:rFonts w:ascii="Arial" w:eastAsia="Verdana" w:hAnsi="Arial" w:cs="Arial"/>
          <w:sz w:val="24"/>
          <w:szCs w:val="24"/>
        </w:rPr>
      </w:pPr>
      <w:r w:rsidRPr="00703573">
        <w:rPr>
          <w:rFonts w:ascii="Arial" w:eastAsia="Verdana" w:hAnsi="Arial" w:cs="Arial"/>
          <w:sz w:val="24"/>
          <w:szCs w:val="24"/>
        </w:rPr>
        <w:t>Sentado lo anterior, en el ámbito de mis facultades, se propone lo siguiente:</w:t>
      </w:r>
    </w:p>
    <w:p w:rsidR="005262E5" w:rsidRDefault="005262E5" w:rsidP="007F3EF7">
      <w:pPr>
        <w:spacing w:before="240" w:after="240"/>
        <w:ind w:firstLine="720"/>
        <w:rPr>
          <w:rFonts w:ascii="Arial" w:eastAsia="Verdana" w:hAnsi="Arial" w:cs="Arial"/>
          <w:sz w:val="24"/>
          <w:szCs w:val="24"/>
        </w:rPr>
      </w:pPr>
    </w:p>
    <w:p w:rsidR="005262E5" w:rsidRDefault="005262E5" w:rsidP="007F3EF7">
      <w:pPr>
        <w:spacing w:before="240" w:after="240"/>
        <w:ind w:firstLine="720"/>
        <w:rPr>
          <w:rFonts w:ascii="Arial" w:eastAsia="Verdana" w:hAnsi="Arial" w:cs="Arial"/>
          <w:sz w:val="24"/>
          <w:szCs w:val="24"/>
        </w:rPr>
      </w:pPr>
    </w:p>
    <w:p w:rsidR="005262E5" w:rsidRDefault="005262E5" w:rsidP="007F3EF7">
      <w:pPr>
        <w:spacing w:before="240" w:after="240"/>
        <w:ind w:firstLine="720"/>
        <w:rPr>
          <w:rFonts w:ascii="Arial" w:eastAsia="Verdana" w:hAnsi="Arial" w:cs="Arial"/>
          <w:sz w:val="24"/>
          <w:szCs w:val="24"/>
        </w:rPr>
      </w:pPr>
    </w:p>
    <w:p w:rsidR="005262E5" w:rsidRDefault="005262E5" w:rsidP="007F3EF7">
      <w:pPr>
        <w:spacing w:before="240" w:after="240"/>
        <w:ind w:firstLine="720"/>
        <w:rPr>
          <w:rFonts w:ascii="Arial" w:eastAsia="Verdana" w:hAnsi="Arial" w:cs="Arial"/>
          <w:sz w:val="24"/>
          <w:szCs w:val="24"/>
        </w:rPr>
      </w:pPr>
    </w:p>
    <w:p w:rsidR="005262E5" w:rsidRDefault="005262E5" w:rsidP="007F3EF7">
      <w:pPr>
        <w:spacing w:before="240" w:after="240"/>
        <w:ind w:firstLine="720"/>
        <w:rPr>
          <w:rFonts w:ascii="Arial" w:eastAsia="Verdana" w:hAnsi="Arial" w:cs="Arial"/>
          <w:sz w:val="24"/>
          <w:szCs w:val="24"/>
        </w:rPr>
      </w:pPr>
    </w:p>
    <w:p w:rsidR="005262E5" w:rsidRPr="00703573" w:rsidRDefault="005262E5" w:rsidP="007F3EF7">
      <w:pPr>
        <w:spacing w:before="240" w:after="240"/>
        <w:ind w:firstLine="720"/>
        <w:rPr>
          <w:rFonts w:ascii="Arial" w:eastAsia="Verdana" w:hAnsi="Arial" w:cs="Arial"/>
          <w:sz w:val="24"/>
          <w:szCs w:val="24"/>
        </w:rPr>
      </w:pPr>
    </w:p>
    <w:tbl>
      <w:tblPr>
        <w:tblW w:w="829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38"/>
        <w:gridCol w:w="4252"/>
      </w:tblGrid>
      <w:tr w:rsidR="007F3EF7" w:rsidRPr="008B2025" w:rsidTr="008B2025">
        <w:trPr>
          <w:trHeight w:val="440"/>
        </w:trPr>
        <w:tc>
          <w:tcPr>
            <w:tcW w:w="8290" w:type="dxa"/>
            <w:gridSpan w:val="2"/>
            <w:shd w:val="clear" w:color="auto" w:fill="auto"/>
            <w:tcMar>
              <w:top w:w="100" w:type="dxa"/>
              <w:left w:w="100" w:type="dxa"/>
              <w:bottom w:w="100" w:type="dxa"/>
              <w:right w:w="100" w:type="dxa"/>
            </w:tcMar>
          </w:tcPr>
          <w:p w:rsidR="007F3EF7" w:rsidRPr="008B2025" w:rsidRDefault="007F3EF7" w:rsidP="007F3EF7">
            <w:pPr>
              <w:widowControl w:val="0"/>
              <w:pBdr>
                <w:top w:val="nil"/>
                <w:left w:val="nil"/>
                <w:bottom w:val="nil"/>
                <w:right w:val="nil"/>
                <w:between w:val="nil"/>
              </w:pBdr>
              <w:jc w:val="center"/>
              <w:rPr>
                <w:rFonts w:ascii="Verdana" w:eastAsia="Verdana" w:hAnsi="Verdana" w:cs="Verdana"/>
                <w:b/>
                <w:sz w:val="16"/>
                <w:szCs w:val="20"/>
              </w:rPr>
            </w:pPr>
            <w:r w:rsidRPr="008B2025">
              <w:rPr>
                <w:rFonts w:ascii="Verdana" w:eastAsia="Verdana" w:hAnsi="Verdana" w:cs="Verdana"/>
                <w:b/>
                <w:sz w:val="16"/>
                <w:szCs w:val="20"/>
              </w:rPr>
              <w:t xml:space="preserve">REGLAMENTO DEL GOBIERNO Y DE LA ADMINISTRACIÓN PÚBLICA DEL AYUNTAMIENTO CONSTITUCIONAL DE SAN PEDRO TLAQUEPAQUE </w:t>
            </w:r>
          </w:p>
        </w:tc>
      </w:tr>
      <w:tr w:rsidR="007F3EF7" w:rsidRPr="008B2025" w:rsidTr="008B2025">
        <w:tc>
          <w:tcPr>
            <w:tcW w:w="4038" w:type="dxa"/>
            <w:shd w:val="clear" w:color="auto" w:fill="auto"/>
            <w:tcMar>
              <w:top w:w="100" w:type="dxa"/>
              <w:left w:w="100" w:type="dxa"/>
              <w:bottom w:w="100" w:type="dxa"/>
              <w:right w:w="100" w:type="dxa"/>
            </w:tcMar>
          </w:tcPr>
          <w:p w:rsidR="007F3EF7" w:rsidRPr="008B2025" w:rsidRDefault="007F3EF7" w:rsidP="007F3EF7">
            <w:pPr>
              <w:widowControl w:val="0"/>
              <w:pBdr>
                <w:top w:val="nil"/>
                <w:left w:val="nil"/>
                <w:bottom w:val="nil"/>
                <w:right w:val="nil"/>
                <w:between w:val="nil"/>
              </w:pBdr>
              <w:jc w:val="center"/>
              <w:rPr>
                <w:rFonts w:ascii="Verdana" w:eastAsia="Verdana" w:hAnsi="Verdana" w:cs="Verdana"/>
                <w:b/>
                <w:sz w:val="16"/>
                <w:szCs w:val="20"/>
              </w:rPr>
            </w:pPr>
            <w:r w:rsidRPr="008B2025">
              <w:rPr>
                <w:rFonts w:ascii="Verdana" w:eastAsia="Verdana" w:hAnsi="Verdana" w:cs="Verdana"/>
                <w:b/>
                <w:sz w:val="16"/>
                <w:szCs w:val="20"/>
              </w:rPr>
              <w:t>Actualmente.</w:t>
            </w:r>
          </w:p>
        </w:tc>
        <w:tc>
          <w:tcPr>
            <w:tcW w:w="4252" w:type="dxa"/>
            <w:shd w:val="clear" w:color="auto" w:fill="auto"/>
            <w:tcMar>
              <w:top w:w="100" w:type="dxa"/>
              <w:left w:w="100" w:type="dxa"/>
              <w:bottom w:w="100" w:type="dxa"/>
              <w:right w:w="100" w:type="dxa"/>
            </w:tcMar>
          </w:tcPr>
          <w:p w:rsidR="007F3EF7" w:rsidRPr="008B2025" w:rsidRDefault="007F3EF7" w:rsidP="007F3EF7">
            <w:pPr>
              <w:widowControl w:val="0"/>
              <w:jc w:val="center"/>
              <w:rPr>
                <w:rFonts w:ascii="Verdana" w:eastAsia="Verdana" w:hAnsi="Verdana" w:cs="Verdana"/>
                <w:b/>
                <w:sz w:val="16"/>
                <w:szCs w:val="20"/>
              </w:rPr>
            </w:pPr>
            <w:r w:rsidRPr="008B2025">
              <w:rPr>
                <w:rFonts w:ascii="Verdana" w:eastAsia="Verdana" w:hAnsi="Verdana" w:cs="Verdana"/>
                <w:b/>
                <w:sz w:val="16"/>
                <w:szCs w:val="20"/>
              </w:rPr>
              <w:t>Propuesta.</w:t>
            </w:r>
          </w:p>
        </w:tc>
      </w:tr>
      <w:tr w:rsidR="007F3EF7" w:rsidRPr="008B2025" w:rsidTr="008B2025">
        <w:trPr>
          <w:trHeight w:val="6240"/>
        </w:trPr>
        <w:tc>
          <w:tcPr>
            <w:tcW w:w="4038" w:type="dxa"/>
            <w:shd w:val="clear" w:color="auto" w:fill="auto"/>
            <w:tcMar>
              <w:top w:w="100" w:type="dxa"/>
              <w:left w:w="100" w:type="dxa"/>
              <w:bottom w:w="100" w:type="dxa"/>
              <w:right w:w="100" w:type="dxa"/>
            </w:tcMar>
          </w:tcPr>
          <w:p w:rsidR="007F3EF7" w:rsidRPr="008B2025" w:rsidRDefault="007F3EF7" w:rsidP="007F3EF7">
            <w:pPr>
              <w:widowControl w:val="0"/>
              <w:pBdr>
                <w:top w:val="nil"/>
                <w:left w:val="nil"/>
                <w:bottom w:val="nil"/>
                <w:right w:val="nil"/>
                <w:between w:val="nil"/>
              </w:pBdr>
              <w:jc w:val="center"/>
              <w:rPr>
                <w:rFonts w:ascii="Verdana" w:eastAsia="Verdana" w:hAnsi="Verdana" w:cs="Verdana"/>
                <w:sz w:val="16"/>
                <w:szCs w:val="20"/>
              </w:rPr>
            </w:pPr>
            <w:r w:rsidRPr="008B2025">
              <w:rPr>
                <w:rFonts w:ascii="Verdana" w:eastAsia="Verdana" w:hAnsi="Verdana" w:cs="Verdana"/>
                <w:sz w:val="16"/>
                <w:szCs w:val="20"/>
              </w:rPr>
              <w:t>TÍTULO PRIMERO</w:t>
            </w:r>
          </w:p>
          <w:p w:rsidR="007F3EF7" w:rsidRPr="008B2025" w:rsidRDefault="007F3EF7" w:rsidP="007F3EF7">
            <w:pPr>
              <w:widowControl w:val="0"/>
              <w:pBdr>
                <w:top w:val="nil"/>
                <w:left w:val="nil"/>
                <w:bottom w:val="nil"/>
                <w:right w:val="nil"/>
                <w:between w:val="nil"/>
              </w:pBdr>
              <w:jc w:val="center"/>
              <w:rPr>
                <w:rFonts w:ascii="Verdana" w:eastAsia="Verdana" w:hAnsi="Verdana" w:cs="Verdana"/>
                <w:sz w:val="16"/>
                <w:szCs w:val="20"/>
              </w:rPr>
            </w:pPr>
            <w:r w:rsidRPr="008B2025">
              <w:rPr>
                <w:rFonts w:ascii="Verdana" w:eastAsia="Verdana" w:hAnsi="Verdana" w:cs="Verdana"/>
                <w:sz w:val="16"/>
                <w:szCs w:val="20"/>
              </w:rPr>
              <w:t>Disposiciones Generales</w:t>
            </w:r>
          </w:p>
          <w:p w:rsidR="007F3EF7" w:rsidRPr="008B2025" w:rsidRDefault="007F3EF7" w:rsidP="007F3EF7">
            <w:pPr>
              <w:widowControl w:val="0"/>
              <w:pBdr>
                <w:top w:val="nil"/>
                <w:left w:val="nil"/>
                <w:bottom w:val="nil"/>
                <w:right w:val="nil"/>
                <w:between w:val="nil"/>
              </w:pBdr>
              <w:jc w:val="center"/>
              <w:rPr>
                <w:rFonts w:ascii="Verdana" w:eastAsia="Verdana" w:hAnsi="Verdana" w:cs="Verdana"/>
                <w:sz w:val="16"/>
                <w:szCs w:val="20"/>
              </w:rPr>
            </w:pPr>
          </w:p>
          <w:p w:rsidR="007F3EF7" w:rsidRPr="008B2025" w:rsidRDefault="007F3EF7" w:rsidP="007F3EF7">
            <w:pPr>
              <w:widowControl w:val="0"/>
              <w:pBdr>
                <w:top w:val="nil"/>
                <w:left w:val="nil"/>
                <w:bottom w:val="nil"/>
                <w:right w:val="nil"/>
                <w:between w:val="nil"/>
              </w:pBdr>
              <w:jc w:val="center"/>
              <w:rPr>
                <w:rFonts w:ascii="Verdana" w:eastAsia="Verdana" w:hAnsi="Verdana" w:cs="Verdana"/>
                <w:sz w:val="16"/>
                <w:szCs w:val="20"/>
              </w:rPr>
            </w:pPr>
            <w:r w:rsidRPr="008B2025">
              <w:rPr>
                <w:rFonts w:ascii="Verdana" w:eastAsia="Verdana" w:hAnsi="Verdana" w:cs="Verdana"/>
                <w:sz w:val="16"/>
                <w:szCs w:val="20"/>
              </w:rPr>
              <w:t>Capítulo Único</w:t>
            </w:r>
          </w:p>
          <w:p w:rsidR="007F3EF7" w:rsidRPr="008B2025" w:rsidRDefault="007F3EF7" w:rsidP="007F3EF7">
            <w:pPr>
              <w:widowControl w:val="0"/>
              <w:pBdr>
                <w:top w:val="nil"/>
                <w:left w:val="nil"/>
                <w:bottom w:val="nil"/>
                <w:right w:val="nil"/>
                <w:between w:val="nil"/>
              </w:pBdr>
              <w:jc w:val="center"/>
              <w:rPr>
                <w:rFonts w:ascii="Verdana" w:eastAsia="Verdana" w:hAnsi="Verdana" w:cs="Verdana"/>
                <w:sz w:val="16"/>
                <w:szCs w:val="20"/>
              </w:rPr>
            </w:pPr>
            <w:r w:rsidRPr="008B2025">
              <w:rPr>
                <w:rFonts w:ascii="Verdana" w:eastAsia="Verdana" w:hAnsi="Verdana" w:cs="Verdana"/>
                <w:sz w:val="16"/>
                <w:szCs w:val="20"/>
              </w:rPr>
              <w:t>Disposiciones generales</w:t>
            </w:r>
          </w:p>
          <w:p w:rsidR="007F3EF7" w:rsidRPr="008B2025" w:rsidRDefault="007F3EF7" w:rsidP="007F3EF7">
            <w:pPr>
              <w:widowControl w:val="0"/>
              <w:pBdr>
                <w:top w:val="nil"/>
                <w:left w:val="nil"/>
                <w:bottom w:val="nil"/>
                <w:right w:val="nil"/>
                <w:between w:val="nil"/>
              </w:pBdr>
              <w:rPr>
                <w:rFonts w:ascii="Verdana" w:eastAsia="Verdana" w:hAnsi="Verdana" w:cs="Verdana"/>
                <w:sz w:val="16"/>
                <w:szCs w:val="20"/>
              </w:rPr>
            </w:pPr>
            <w:r w:rsidRPr="008B2025">
              <w:rPr>
                <w:rFonts w:ascii="Verdana" w:eastAsia="Verdana" w:hAnsi="Verdana" w:cs="Verdana"/>
                <w:sz w:val="16"/>
                <w:szCs w:val="20"/>
              </w:rPr>
              <w:t>…</w:t>
            </w:r>
          </w:p>
          <w:p w:rsidR="007F3EF7" w:rsidRPr="008B2025" w:rsidRDefault="007F3EF7" w:rsidP="007F3EF7">
            <w:pPr>
              <w:widowControl w:val="0"/>
              <w:spacing w:before="240" w:after="240"/>
              <w:jc w:val="both"/>
              <w:rPr>
                <w:rFonts w:ascii="Verdana" w:eastAsia="Verdana" w:hAnsi="Verdana" w:cs="Verdana"/>
                <w:sz w:val="16"/>
                <w:szCs w:val="20"/>
              </w:rPr>
            </w:pPr>
            <w:r w:rsidRPr="008B2025">
              <w:rPr>
                <w:rFonts w:ascii="Verdana" w:eastAsia="Verdana" w:hAnsi="Verdana" w:cs="Verdana"/>
                <w:sz w:val="16"/>
                <w:szCs w:val="20"/>
              </w:rPr>
              <w:t>Artículo 4.- Para los efectos de este Reglamento se entenderá por:</w:t>
            </w:r>
          </w:p>
          <w:p w:rsidR="007F3EF7" w:rsidRPr="008B2025" w:rsidRDefault="007F3EF7" w:rsidP="007F3EF7">
            <w:pPr>
              <w:widowControl w:val="0"/>
              <w:spacing w:before="240" w:after="240"/>
              <w:jc w:val="both"/>
              <w:rPr>
                <w:rFonts w:ascii="Verdana" w:eastAsia="Verdana" w:hAnsi="Verdana" w:cs="Verdana"/>
                <w:b/>
                <w:sz w:val="16"/>
                <w:szCs w:val="20"/>
              </w:rPr>
            </w:pPr>
          </w:p>
          <w:p w:rsidR="007F3EF7" w:rsidRPr="008B2025" w:rsidRDefault="007F3EF7" w:rsidP="007F3EF7">
            <w:pPr>
              <w:widowControl w:val="0"/>
              <w:pBdr>
                <w:top w:val="nil"/>
                <w:left w:val="nil"/>
                <w:bottom w:val="nil"/>
                <w:right w:val="nil"/>
                <w:between w:val="nil"/>
              </w:pBdr>
              <w:jc w:val="both"/>
              <w:rPr>
                <w:rFonts w:ascii="Verdana" w:eastAsia="Verdana" w:hAnsi="Verdana" w:cs="Verdana"/>
                <w:b/>
                <w:sz w:val="16"/>
                <w:szCs w:val="20"/>
              </w:rPr>
            </w:pPr>
          </w:p>
          <w:p w:rsidR="007F3EF7" w:rsidRPr="008B2025" w:rsidRDefault="007F3EF7" w:rsidP="007F3EF7">
            <w:pPr>
              <w:widowControl w:val="0"/>
              <w:pBdr>
                <w:top w:val="nil"/>
                <w:left w:val="nil"/>
                <w:bottom w:val="nil"/>
                <w:right w:val="nil"/>
                <w:between w:val="nil"/>
              </w:pBdr>
              <w:rPr>
                <w:rFonts w:ascii="Verdana" w:eastAsia="Verdana" w:hAnsi="Verdana" w:cs="Verdana"/>
                <w:b/>
                <w:sz w:val="16"/>
                <w:szCs w:val="20"/>
              </w:rPr>
            </w:pPr>
          </w:p>
          <w:p w:rsidR="007F3EF7" w:rsidRPr="008B2025" w:rsidRDefault="007F3EF7" w:rsidP="007F3EF7">
            <w:pPr>
              <w:widowControl w:val="0"/>
              <w:pBdr>
                <w:top w:val="nil"/>
                <w:left w:val="nil"/>
                <w:bottom w:val="nil"/>
                <w:right w:val="nil"/>
                <w:between w:val="nil"/>
              </w:pBdr>
              <w:rPr>
                <w:rFonts w:ascii="Verdana" w:eastAsia="Verdana" w:hAnsi="Verdana" w:cs="Verdana"/>
                <w:sz w:val="16"/>
                <w:szCs w:val="20"/>
              </w:rPr>
            </w:pPr>
          </w:p>
          <w:p w:rsidR="007F3EF7" w:rsidRPr="008B2025" w:rsidRDefault="007F3EF7" w:rsidP="007F3EF7">
            <w:pPr>
              <w:widowControl w:val="0"/>
              <w:pBdr>
                <w:top w:val="nil"/>
                <w:left w:val="nil"/>
                <w:bottom w:val="nil"/>
                <w:right w:val="nil"/>
                <w:between w:val="nil"/>
              </w:pBdr>
              <w:rPr>
                <w:rFonts w:ascii="Verdana" w:eastAsia="Verdana" w:hAnsi="Verdana" w:cs="Verdana"/>
                <w:b/>
                <w:sz w:val="16"/>
                <w:szCs w:val="20"/>
              </w:rPr>
            </w:pPr>
          </w:p>
          <w:p w:rsidR="007F3EF7" w:rsidRPr="008B2025" w:rsidRDefault="007F3EF7" w:rsidP="007F3EF7">
            <w:pPr>
              <w:pStyle w:val="Ttulo1"/>
              <w:keepNext w:val="0"/>
              <w:widowControl w:val="0"/>
              <w:spacing w:before="480"/>
              <w:jc w:val="both"/>
              <w:rPr>
                <w:rFonts w:ascii="Verdana" w:eastAsia="Verdana" w:hAnsi="Verdana" w:cs="Verdana"/>
                <w:sz w:val="16"/>
                <w:szCs w:val="20"/>
              </w:rPr>
            </w:pPr>
            <w:bookmarkStart w:id="2" w:name="_d5irhpby7tdh" w:colFirst="0" w:colLast="0"/>
            <w:bookmarkEnd w:id="2"/>
          </w:p>
        </w:tc>
        <w:tc>
          <w:tcPr>
            <w:tcW w:w="4252" w:type="dxa"/>
            <w:shd w:val="clear" w:color="auto" w:fill="auto"/>
            <w:tcMar>
              <w:top w:w="100" w:type="dxa"/>
              <w:left w:w="100" w:type="dxa"/>
              <w:bottom w:w="100" w:type="dxa"/>
              <w:right w:w="100" w:type="dxa"/>
            </w:tcMar>
          </w:tcPr>
          <w:p w:rsidR="007F3EF7" w:rsidRPr="008B2025" w:rsidRDefault="007F3EF7" w:rsidP="007F3EF7">
            <w:pPr>
              <w:widowControl w:val="0"/>
              <w:jc w:val="center"/>
              <w:rPr>
                <w:rFonts w:ascii="Verdana" w:eastAsia="Verdana" w:hAnsi="Verdana" w:cs="Verdana"/>
                <w:sz w:val="16"/>
                <w:szCs w:val="20"/>
              </w:rPr>
            </w:pPr>
            <w:r w:rsidRPr="008B2025">
              <w:rPr>
                <w:rFonts w:ascii="Verdana" w:eastAsia="Verdana" w:hAnsi="Verdana" w:cs="Verdana"/>
                <w:sz w:val="16"/>
                <w:szCs w:val="20"/>
              </w:rPr>
              <w:t>TÍTULO PRIMERO</w:t>
            </w:r>
          </w:p>
          <w:p w:rsidR="007F3EF7" w:rsidRPr="008B2025" w:rsidRDefault="007F3EF7" w:rsidP="007F3EF7">
            <w:pPr>
              <w:widowControl w:val="0"/>
              <w:jc w:val="center"/>
              <w:rPr>
                <w:rFonts w:ascii="Verdana" w:eastAsia="Verdana" w:hAnsi="Verdana" w:cs="Verdana"/>
                <w:sz w:val="16"/>
                <w:szCs w:val="20"/>
              </w:rPr>
            </w:pPr>
            <w:r w:rsidRPr="008B2025">
              <w:rPr>
                <w:rFonts w:ascii="Verdana" w:eastAsia="Verdana" w:hAnsi="Verdana" w:cs="Verdana"/>
                <w:sz w:val="16"/>
                <w:szCs w:val="20"/>
              </w:rPr>
              <w:t>Disposiciones Generales</w:t>
            </w:r>
          </w:p>
          <w:p w:rsidR="007F3EF7" w:rsidRPr="008B2025" w:rsidRDefault="007F3EF7" w:rsidP="007F3EF7">
            <w:pPr>
              <w:widowControl w:val="0"/>
              <w:jc w:val="center"/>
              <w:rPr>
                <w:rFonts w:ascii="Verdana" w:eastAsia="Verdana" w:hAnsi="Verdana" w:cs="Verdana"/>
                <w:sz w:val="16"/>
                <w:szCs w:val="20"/>
              </w:rPr>
            </w:pPr>
          </w:p>
          <w:p w:rsidR="007F3EF7" w:rsidRPr="008B2025" w:rsidRDefault="007F3EF7" w:rsidP="007F3EF7">
            <w:pPr>
              <w:widowControl w:val="0"/>
              <w:jc w:val="center"/>
              <w:rPr>
                <w:rFonts w:ascii="Verdana" w:eastAsia="Verdana" w:hAnsi="Verdana" w:cs="Verdana"/>
                <w:sz w:val="16"/>
                <w:szCs w:val="20"/>
              </w:rPr>
            </w:pPr>
            <w:r w:rsidRPr="008B2025">
              <w:rPr>
                <w:rFonts w:ascii="Verdana" w:eastAsia="Verdana" w:hAnsi="Verdana" w:cs="Verdana"/>
                <w:sz w:val="16"/>
                <w:szCs w:val="20"/>
              </w:rPr>
              <w:t>Capítulo Único</w:t>
            </w:r>
          </w:p>
          <w:p w:rsidR="007F3EF7" w:rsidRPr="008B2025" w:rsidRDefault="007F3EF7" w:rsidP="007F3EF7">
            <w:pPr>
              <w:widowControl w:val="0"/>
              <w:jc w:val="center"/>
              <w:rPr>
                <w:rFonts w:ascii="Verdana" w:eastAsia="Verdana" w:hAnsi="Verdana" w:cs="Verdana"/>
                <w:sz w:val="16"/>
                <w:szCs w:val="20"/>
              </w:rPr>
            </w:pPr>
            <w:r w:rsidRPr="008B2025">
              <w:rPr>
                <w:rFonts w:ascii="Verdana" w:eastAsia="Verdana" w:hAnsi="Verdana" w:cs="Verdana"/>
                <w:sz w:val="16"/>
                <w:szCs w:val="20"/>
              </w:rPr>
              <w:t>Disposiciones generales</w:t>
            </w:r>
          </w:p>
          <w:p w:rsidR="007F3EF7" w:rsidRPr="008B2025" w:rsidRDefault="007F3EF7" w:rsidP="007F3EF7">
            <w:pPr>
              <w:widowControl w:val="0"/>
              <w:rPr>
                <w:rFonts w:ascii="Verdana" w:eastAsia="Verdana" w:hAnsi="Verdana" w:cs="Verdana"/>
                <w:sz w:val="16"/>
                <w:szCs w:val="20"/>
              </w:rPr>
            </w:pPr>
            <w:r w:rsidRPr="008B2025">
              <w:rPr>
                <w:rFonts w:ascii="Verdana" w:eastAsia="Verdana" w:hAnsi="Verdana" w:cs="Verdana"/>
                <w:sz w:val="16"/>
                <w:szCs w:val="20"/>
              </w:rPr>
              <w:t>…</w:t>
            </w:r>
          </w:p>
          <w:p w:rsidR="007F3EF7" w:rsidRPr="008B2025" w:rsidRDefault="007F3EF7" w:rsidP="007F3EF7">
            <w:pPr>
              <w:widowControl w:val="0"/>
              <w:spacing w:before="240" w:after="240"/>
              <w:jc w:val="both"/>
              <w:rPr>
                <w:rFonts w:ascii="Verdana" w:eastAsia="Verdana" w:hAnsi="Verdana" w:cs="Verdana"/>
                <w:sz w:val="16"/>
                <w:szCs w:val="20"/>
              </w:rPr>
            </w:pPr>
            <w:r w:rsidRPr="008B2025">
              <w:rPr>
                <w:rFonts w:ascii="Verdana" w:eastAsia="Verdana" w:hAnsi="Verdana" w:cs="Verdana"/>
                <w:sz w:val="16"/>
                <w:szCs w:val="20"/>
              </w:rPr>
              <w:t>Artículo 4.- Para los efectos de este Reglamento se entenderá por:</w:t>
            </w:r>
          </w:p>
          <w:p w:rsidR="007F3EF7" w:rsidRPr="008B2025" w:rsidRDefault="007F3EF7" w:rsidP="007F3EF7">
            <w:pPr>
              <w:widowControl w:val="0"/>
              <w:spacing w:before="240" w:after="240"/>
              <w:jc w:val="both"/>
              <w:rPr>
                <w:rFonts w:ascii="Verdana" w:eastAsia="Verdana" w:hAnsi="Verdana" w:cs="Verdana"/>
                <w:b/>
                <w:sz w:val="16"/>
                <w:szCs w:val="20"/>
              </w:rPr>
            </w:pPr>
            <w:r w:rsidRPr="008B2025">
              <w:rPr>
                <w:rFonts w:ascii="Verdana" w:eastAsia="Verdana" w:hAnsi="Verdana" w:cs="Verdana"/>
                <w:b/>
                <w:sz w:val="16"/>
                <w:szCs w:val="20"/>
              </w:rPr>
              <w:t>[...]</w:t>
            </w:r>
          </w:p>
          <w:p w:rsidR="007F3EF7" w:rsidRPr="008B2025" w:rsidRDefault="007F3EF7" w:rsidP="007F3EF7">
            <w:pPr>
              <w:widowControl w:val="0"/>
              <w:spacing w:before="240" w:after="240"/>
              <w:jc w:val="both"/>
              <w:rPr>
                <w:rFonts w:ascii="Verdana" w:eastAsia="Verdana" w:hAnsi="Verdana" w:cs="Verdana"/>
                <w:b/>
                <w:color w:val="222222"/>
                <w:sz w:val="16"/>
                <w:szCs w:val="20"/>
                <w:highlight w:val="white"/>
                <w:u w:val="single"/>
              </w:rPr>
            </w:pPr>
            <w:r w:rsidRPr="008B2025">
              <w:rPr>
                <w:rFonts w:ascii="Verdana" w:eastAsia="Verdana" w:hAnsi="Verdana" w:cs="Verdana"/>
                <w:b/>
                <w:sz w:val="16"/>
                <w:szCs w:val="20"/>
                <w:u w:val="single"/>
              </w:rPr>
              <w:t xml:space="preserve">XI. Paridad de Género: </w:t>
            </w:r>
            <w:r w:rsidRPr="008B2025">
              <w:rPr>
                <w:rFonts w:ascii="Verdana" w:eastAsia="Verdana" w:hAnsi="Verdana" w:cs="Verdana"/>
                <w:b/>
                <w:color w:val="222222"/>
                <w:sz w:val="16"/>
                <w:szCs w:val="20"/>
                <w:highlight w:val="white"/>
                <w:u w:val="single"/>
              </w:rPr>
              <w:t>Principio que se utiliza para garantizar la igualdad entre hombres y mujeres en el acceso a la participación política. Es un criterio estipulado con el fin de asegurar la participación igualitaria en el acceso a puestos de la Administración Pública en el Municipio.</w:t>
            </w:r>
          </w:p>
          <w:p w:rsidR="007F3EF7" w:rsidRPr="008B2025" w:rsidRDefault="007F3EF7" w:rsidP="007F3EF7">
            <w:pPr>
              <w:widowControl w:val="0"/>
              <w:spacing w:before="240" w:after="240"/>
              <w:jc w:val="both"/>
              <w:rPr>
                <w:rFonts w:ascii="Verdana" w:eastAsia="Verdana" w:hAnsi="Verdana" w:cs="Verdana"/>
                <w:b/>
                <w:color w:val="222222"/>
                <w:sz w:val="16"/>
                <w:szCs w:val="20"/>
                <w:highlight w:val="white"/>
              </w:rPr>
            </w:pPr>
            <w:r w:rsidRPr="008B2025">
              <w:rPr>
                <w:rFonts w:ascii="Verdana" w:eastAsia="Verdana" w:hAnsi="Verdana" w:cs="Verdana"/>
                <w:b/>
                <w:color w:val="222222"/>
                <w:sz w:val="16"/>
                <w:szCs w:val="20"/>
                <w:highlight w:val="white"/>
              </w:rPr>
              <w:t>[...]</w:t>
            </w:r>
          </w:p>
          <w:p w:rsidR="007F3EF7" w:rsidRPr="008B2025" w:rsidRDefault="007F3EF7" w:rsidP="007F3EF7">
            <w:pPr>
              <w:widowControl w:val="0"/>
              <w:spacing w:before="240" w:after="240"/>
              <w:jc w:val="both"/>
              <w:rPr>
                <w:rFonts w:ascii="Verdana" w:eastAsia="Verdana" w:hAnsi="Verdana" w:cs="Verdana"/>
                <w:b/>
                <w:color w:val="222222"/>
                <w:sz w:val="16"/>
                <w:szCs w:val="20"/>
                <w:highlight w:val="white"/>
              </w:rPr>
            </w:pPr>
          </w:p>
        </w:tc>
      </w:tr>
      <w:tr w:rsidR="007F3EF7" w:rsidRPr="008B2025" w:rsidTr="008B2025">
        <w:tc>
          <w:tcPr>
            <w:tcW w:w="4038" w:type="dxa"/>
            <w:shd w:val="clear" w:color="auto" w:fill="auto"/>
            <w:tcMar>
              <w:top w:w="100" w:type="dxa"/>
              <w:left w:w="100" w:type="dxa"/>
              <w:bottom w:w="100" w:type="dxa"/>
              <w:right w:w="100" w:type="dxa"/>
            </w:tcMar>
          </w:tcPr>
          <w:p w:rsidR="007F3EF7" w:rsidRPr="008B2025" w:rsidRDefault="007F3EF7" w:rsidP="007F3EF7">
            <w:pPr>
              <w:widowControl w:val="0"/>
              <w:jc w:val="center"/>
              <w:rPr>
                <w:rFonts w:ascii="Verdana" w:eastAsia="Verdana" w:hAnsi="Verdana" w:cs="Verdana"/>
                <w:sz w:val="16"/>
                <w:szCs w:val="20"/>
              </w:rPr>
            </w:pPr>
            <w:r w:rsidRPr="008B2025">
              <w:rPr>
                <w:rFonts w:ascii="Verdana" w:eastAsia="Verdana" w:hAnsi="Verdana" w:cs="Verdana"/>
                <w:sz w:val="16"/>
                <w:szCs w:val="20"/>
              </w:rPr>
              <w:t>Capítulo III</w:t>
            </w:r>
          </w:p>
          <w:p w:rsidR="007F3EF7" w:rsidRPr="008B2025" w:rsidRDefault="007F3EF7" w:rsidP="007F3EF7">
            <w:pPr>
              <w:widowControl w:val="0"/>
              <w:jc w:val="center"/>
              <w:rPr>
                <w:rFonts w:ascii="Verdana" w:eastAsia="Verdana" w:hAnsi="Verdana" w:cs="Verdana"/>
                <w:sz w:val="16"/>
                <w:szCs w:val="20"/>
              </w:rPr>
            </w:pPr>
            <w:r w:rsidRPr="008B2025">
              <w:rPr>
                <w:rFonts w:ascii="Verdana" w:eastAsia="Verdana" w:hAnsi="Verdana" w:cs="Verdana"/>
                <w:sz w:val="16"/>
                <w:szCs w:val="20"/>
              </w:rPr>
              <w:t>De la Población</w:t>
            </w:r>
          </w:p>
          <w:p w:rsidR="007F3EF7" w:rsidRPr="008B2025" w:rsidRDefault="007F3EF7" w:rsidP="007F3EF7">
            <w:pPr>
              <w:widowControl w:val="0"/>
              <w:rPr>
                <w:rFonts w:ascii="Verdana" w:eastAsia="Verdana" w:hAnsi="Verdana" w:cs="Verdana"/>
                <w:sz w:val="16"/>
                <w:szCs w:val="20"/>
              </w:rPr>
            </w:pPr>
            <w:r w:rsidRPr="008B2025">
              <w:rPr>
                <w:rFonts w:ascii="Verdana" w:eastAsia="Verdana" w:hAnsi="Verdana" w:cs="Verdana"/>
                <w:sz w:val="16"/>
                <w:szCs w:val="20"/>
              </w:rPr>
              <w:t>[...]</w:t>
            </w:r>
          </w:p>
          <w:p w:rsidR="007F3EF7" w:rsidRPr="008B2025" w:rsidRDefault="007F3EF7" w:rsidP="007F3EF7">
            <w:pPr>
              <w:widowControl w:val="0"/>
              <w:rPr>
                <w:rFonts w:ascii="Verdana" w:eastAsia="Verdana" w:hAnsi="Verdana" w:cs="Verdana"/>
                <w:sz w:val="16"/>
                <w:szCs w:val="20"/>
              </w:rPr>
            </w:pPr>
          </w:p>
          <w:p w:rsidR="007F3EF7" w:rsidRPr="008B2025" w:rsidRDefault="007F3EF7" w:rsidP="007F3EF7">
            <w:pPr>
              <w:widowControl w:val="0"/>
              <w:jc w:val="both"/>
              <w:rPr>
                <w:rFonts w:ascii="Verdana" w:eastAsia="Verdana" w:hAnsi="Verdana" w:cs="Verdana"/>
                <w:sz w:val="16"/>
                <w:szCs w:val="20"/>
              </w:rPr>
            </w:pPr>
            <w:r w:rsidRPr="008B2025">
              <w:rPr>
                <w:rFonts w:ascii="Verdana" w:eastAsia="Verdana" w:hAnsi="Verdana" w:cs="Verdana"/>
                <w:sz w:val="16"/>
                <w:szCs w:val="20"/>
              </w:rPr>
              <w:t>Artículo 13.- Son derechos de los vecinos del Municipio de San Pedro Tlaquepaque:</w:t>
            </w:r>
          </w:p>
          <w:p w:rsidR="007F3EF7" w:rsidRPr="008B2025" w:rsidRDefault="007F3EF7" w:rsidP="007F3EF7">
            <w:pPr>
              <w:widowControl w:val="0"/>
              <w:jc w:val="both"/>
              <w:rPr>
                <w:rFonts w:ascii="Verdana" w:eastAsia="Verdana" w:hAnsi="Verdana" w:cs="Verdana"/>
                <w:sz w:val="16"/>
                <w:szCs w:val="20"/>
              </w:rPr>
            </w:pPr>
            <w:r w:rsidRPr="008B2025">
              <w:rPr>
                <w:rFonts w:ascii="Verdana" w:eastAsia="Verdana" w:hAnsi="Verdana" w:cs="Verdana"/>
                <w:sz w:val="16"/>
                <w:szCs w:val="20"/>
              </w:rPr>
              <w:t>[...]</w:t>
            </w:r>
          </w:p>
          <w:p w:rsidR="007F3EF7" w:rsidRPr="008B2025" w:rsidRDefault="007F3EF7" w:rsidP="007F3EF7">
            <w:pPr>
              <w:widowControl w:val="0"/>
              <w:jc w:val="both"/>
              <w:rPr>
                <w:rFonts w:ascii="Verdana" w:eastAsia="Verdana" w:hAnsi="Verdana" w:cs="Verdana"/>
                <w:sz w:val="16"/>
                <w:szCs w:val="20"/>
              </w:rPr>
            </w:pPr>
            <w:r w:rsidRPr="008B2025">
              <w:rPr>
                <w:rFonts w:ascii="Verdana" w:eastAsia="Verdana" w:hAnsi="Verdana" w:cs="Verdana"/>
                <w:sz w:val="16"/>
                <w:szCs w:val="20"/>
              </w:rPr>
              <w:t>VI. Votar y ser votado para los cargos de elección, en la participación de las acciones de gobierno u Organismos Auxiliares del Ayuntamiento, en los términos previstos por las leyes y ordenamientos municipales;</w:t>
            </w:r>
          </w:p>
          <w:p w:rsidR="007F3EF7" w:rsidRPr="008B2025" w:rsidRDefault="007F3EF7" w:rsidP="007F3EF7">
            <w:pPr>
              <w:widowControl w:val="0"/>
              <w:jc w:val="both"/>
              <w:rPr>
                <w:rFonts w:ascii="Verdana" w:eastAsia="Verdana" w:hAnsi="Verdana" w:cs="Verdana"/>
                <w:sz w:val="16"/>
                <w:szCs w:val="20"/>
              </w:rPr>
            </w:pPr>
            <w:r w:rsidRPr="008B2025">
              <w:rPr>
                <w:rFonts w:ascii="Verdana" w:eastAsia="Verdana" w:hAnsi="Verdana" w:cs="Verdana"/>
                <w:sz w:val="16"/>
                <w:szCs w:val="20"/>
              </w:rPr>
              <w:t>[...]</w:t>
            </w:r>
          </w:p>
          <w:p w:rsidR="007F3EF7" w:rsidRPr="008B2025" w:rsidRDefault="007F3EF7" w:rsidP="007F3EF7">
            <w:pPr>
              <w:widowControl w:val="0"/>
              <w:pBdr>
                <w:top w:val="nil"/>
                <w:left w:val="nil"/>
                <w:bottom w:val="nil"/>
                <w:right w:val="nil"/>
                <w:between w:val="nil"/>
              </w:pBdr>
              <w:jc w:val="center"/>
              <w:rPr>
                <w:rFonts w:ascii="Verdana" w:eastAsia="Verdana" w:hAnsi="Verdana" w:cs="Verdana"/>
                <w:b/>
                <w:sz w:val="16"/>
                <w:szCs w:val="20"/>
              </w:rPr>
            </w:pPr>
          </w:p>
        </w:tc>
        <w:tc>
          <w:tcPr>
            <w:tcW w:w="4252" w:type="dxa"/>
            <w:shd w:val="clear" w:color="auto" w:fill="auto"/>
            <w:tcMar>
              <w:top w:w="100" w:type="dxa"/>
              <w:left w:w="100" w:type="dxa"/>
              <w:bottom w:w="100" w:type="dxa"/>
              <w:right w:w="100" w:type="dxa"/>
            </w:tcMar>
          </w:tcPr>
          <w:p w:rsidR="007F3EF7" w:rsidRPr="008B2025" w:rsidRDefault="007F3EF7" w:rsidP="007F3EF7">
            <w:pPr>
              <w:widowControl w:val="0"/>
              <w:jc w:val="center"/>
              <w:rPr>
                <w:rFonts w:ascii="Verdana" w:eastAsia="Verdana" w:hAnsi="Verdana" w:cs="Verdana"/>
                <w:sz w:val="16"/>
                <w:szCs w:val="20"/>
              </w:rPr>
            </w:pPr>
            <w:r w:rsidRPr="008B2025">
              <w:rPr>
                <w:rFonts w:ascii="Verdana" w:eastAsia="Verdana" w:hAnsi="Verdana" w:cs="Verdana"/>
                <w:sz w:val="16"/>
                <w:szCs w:val="20"/>
              </w:rPr>
              <w:t>Capítulo III</w:t>
            </w:r>
          </w:p>
          <w:p w:rsidR="007F3EF7" w:rsidRPr="008B2025" w:rsidRDefault="007F3EF7" w:rsidP="007F3EF7">
            <w:pPr>
              <w:widowControl w:val="0"/>
              <w:jc w:val="center"/>
              <w:rPr>
                <w:rFonts w:ascii="Verdana" w:eastAsia="Verdana" w:hAnsi="Verdana" w:cs="Verdana"/>
                <w:sz w:val="16"/>
                <w:szCs w:val="20"/>
              </w:rPr>
            </w:pPr>
            <w:r w:rsidRPr="008B2025">
              <w:rPr>
                <w:rFonts w:ascii="Verdana" w:eastAsia="Verdana" w:hAnsi="Verdana" w:cs="Verdana"/>
                <w:sz w:val="16"/>
                <w:szCs w:val="20"/>
              </w:rPr>
              <w:t>De la Población</w:t>
            </w:r>
          </w:p>
          <w:p w:rsidR="007F3EF7" w:rsidRPr="008B2025" w:rsidRDefault="007F3EF7" w:rsidP="007F3EF7">
            <w:pPr>
              <w:widowControl w:val="0"/>
              <w:rPr>
                <w:rFonts w:ascii="Verdana" w:eastAsia="Verdana" w:hAnsi="Verdana" w:cs="Verdana"/>
                <w:sz w:val="16"/>
                <w:szCs w:val="20"/>
              </w:rPr>
            </w:pPr>
            <w:r w:rsidRPr="008B2025">
              <w:rPr>
                <w:rFonts w:ascii="Verdana" w:eastAsia="Verdana" w:hAnsi="Verdana" w:cs="Verdana"/>
                <w:sz w:val="16"/>
                <w:szCs w:val="20"/>
              </w:rPr>
              <w:t>[...]</w:t>
            </w:r>
          </w:p>
          <w:p w:rsidR="007F3EF7" w:rsidRPr="008B2025" w:rsidRDefault="007F3EF7" w:rsidP="007F3EF7">
            <w:pPr>
              <w:widowControl w:val="0"/>
              <w:rPr>
                <w:rFonts w:ascii="Verdana" w:eastAsia="Verdana" w:hAnsi="Verdana" w:cs="Verdana"/>
                <w:sz w:val="16"/>
                <w:szCs w:val="20"/>
              </w:rPr>
            </w:pPr>
          </w:p>
          <w:p w:rsidR="007F3EF7" w:rsidRPr="008B2025" w:rsidRDefault="007F3EF7" w:rsidP="007F3EF7">
            <w:pPr>
              <w:widowControl w:val="0"/>
              <w:jc w:val="both"/>
              <w:rPr>
                <w:rFonts w:ascii="Verdana" w:eastAsia="Verdana" w:hAnsi="Verdana" w:cs="Verdana"/>
                <w:sz w:val="16"/>
                <w:szCs w:val="20"/>
              </w:rPr>
            </w:pPr>
            <w:r w:rsidRPr="008B2025">
              <w:rPr>
                <w:rFonts w:ascii="Verdana" w:eastAsia="Verdana" w:hAnsi="Verdana" w:cs="Verdana"/>
                <w:sz w:val="16"/>
                <w:szCs w:val="20"/>
              </w:rPr>
              <w:t>Artículo 13.- Son derechos de los vecinos del Municipio de San Pedro Tlaquepaque:</w:t>
            </w:r>
          </w:p>
          <w:p w:rsidR="007F3EF7" w:rsidRPr="008B2025" w:rsidRDefault="007F3EF7" w:rsidP="007F3EF7">
            <w:pPr>
              <w:widowControl w:val="0"/>
              <w:jc w:val="both"/>
              <w:rPr>
                <w:rFonts w:ascii="Verdana" w:eastAsia="Verdana" w:hAnsi="Verdana" w:cs="Verdana"/>
                <w:sz w:val="16"/>
                <w:szCs w:val="20"/>
              </w:rPr>
            </w:pPr>
            <w:r w:rsidRPr="008B2025">
              <w:rPr>
                <w:rFonts w:ascii="Verdana" w:eastAsia="Verdana" w:hAnsi="Verdana" w:cs="Verdana"/>
                <w:sz w:val="16"/>
                <w:szCs w:val="20"/>
              </w:rPr>
              <w:t>[...]</w:t>
            </w:r>
          </w:p>
          <w:p w:rsidR="007F3EF7" w:rsidRPr="008B2025" w:rsidRDefault="007F3EF7" w:rsidP="007F3EF7">
            <w:pPr>
              <w:widowControl w:val="0"/>
              <w:jc w:val="both"/>
              <w:rPr>
                <w:rFonts w:ascii="Verdana" w:eastAsia="Verdana" w:hAnsi="Verdana" w:cs="Verdana"/>
                <w:sz w:val="16"/>
                <w:szCs w:val="20"/>
              </w:rPr>
            </w:pPr>
            <w:r w:rsidRPr="008B2025">
              <w:rPr>
                <w:rFonts w:ascii="Verdana" w:eastAsia="Verdana" w:hAnsi="Verdana" w:cs="Verdana"/>
                <w:sz w:val="16"/>
                <w:szCs w:val="20"/>
              </w:rPr>
              <w:t xml:space="preserve">VI. Votar y ser votado para los cargos de elección, en la participación de las acciones de gobierno u Organismos Auxiliares del Ayuntamiento, en los términos previstos por las leyes y ordenamientos municipales, </w:t>
            </w:r>
            <w:r w:rsidRPr="008B2025">
              <w:rPr>
                <w:rFonts w:ascii="Verdana" w:eastAsia="Verdana" w:hAnsi="Verdana" w:cs="Verdana"/>
                <w:b/>
                <w:sz w:val="16"/>
                <w:szCs w:val="20"/>
                <w:u w:val="single"/>
              </w:rPr>
              <w:t>observando el principio de paridad de género</w:t>
            </w:r>
            <w:r w:rsidRPr="008B2025">
              <w:rPr>
                <w:rFonts w:ascii="Verdana" w:eastAsia="Verdana" w:hAnsi="Verdana" w:cs="Verdana"/>
                <w:sz w:val="16"/>
                <w:szCs w:val="20"/>
              </w:rPr>
              <w:t>;</w:t>
            </w:r>
          </w:p>
          <w:p w:rsidR="007F3EF7" w:rsidRPr="008B2025" w:rsidRDefault="007F3EF7" w:rsidP="007F3EF7">
            <w:pPr>
              <w:widowControl w:val="0"/>
              <w:jc w:val="both"/>
              <w:rPr>
                <w:rFonts w:ascii="Verdana" w:eastAsia="Verdana" w:hAnsi="Verdana" w:cs="Verdana"/>
                <w:sz w:val="16"/>
                <w:szCs w:val="20"/>
              </w:rPr>
            </w:pPr>
            <w:r w:rsidRPr="008B2025">
              <w:rPr>
                <w:rFonts w:ascii="Verdana" w:eastAsia="Verdana" w:hAnsi="Verdana" w:cs="Verdana"/>
                <w:sz w:val="16"/>
                <w:szCs w:val="20"/>
              </w:rPr>
              <w:t>[...]</w:t>
            </w:r>
          </w:p>
          <w:p w:rsidR="007F3EF7" w:rsidRPr="008B2025" w:rsidRDefault="007F3EF7" w:rsidP="007F3EF7">
            <w:pPr>
              <w:widowControl w:val="0"/>
              <w:jc w:val="center"/>
              <w:rPr>
                <w:rFonts w:ascii="Verdana" w:eastAsia="Verdana" w:hAnsi="Verdana" w:cs="Verdana"/>
                <w:b/>
                <w:sz w:val="16"/>
                <w:szCs w:val="20"/>
              </w:rPr>
            </w:pPr>
          </w:p>
        </w:tc>
      </w:tr>
      <w:tr w:rsidR="007F3EF7" w:rsidRPr="008B2025" w:rsidTr="008B2025">
        <w:tc>
          <w:tcPr>
            <w:tcW w:w="4038" w:type="dxa"/>
            <w:shd w:val="clear" w:color="auto" w:fill="auto"/>
            <w:tcMar>
              <w:top w:w="100" w:type="dxa"/>
              <w:left w:w="100" w:type="dxa"/>
              <w:bottom w:w="100" w:type="dxa"/>
              <w:right w:w="100" w:type="dxa"/>
            </w:tcMar>
          </w:tcPr>
          <w:p w:rsidR="007F3EF7" w:rsidRPr="008B2025" w:rsidRDefault="007F3EF7" w:rsidP="007F3EF7">
            <w:pPr>
              <w:pStyle w:val="Ttulo1"/>
              <w:keepNext w:val="0"/>
              <w:widowControl w:val="0"/>
              <w:spacing w:before="480"/>
              <w:jc w:val="both"/>
              <w:rPr>
                <w:rFonts w:ascii="Verdana" w:eastAsia="Verdana" w:hAnsi="Verdana" w:cs="Verdana"/>
                <w:b w:val="0"/>
                <w:sz w:val="16"/>
                <w:szCs w:val="20"/>
              </w:rPr>
            </w:pPr>
            <w:bookmarkStart w:id="3" w:name="_wz3stoa0xccu" w:colFirst="0" w:colLast="0"/>
            <w:bookmarkEnd w:id="3"/>
            <w:r w:rsidRPr="008B2025">
              <w:rPr>
                <w:rFonts w:ascii="Verdana" w:eastAsia="Verdana" w:hAnsi="Verdana" w:cs="Verdana"/>
                <w:sz w:val="16"/>
                <w:szCs w:val="20"/>
              </w:rPr>
              <w:t>TITULO TERCERO</w:t>
            </w:r>
          </w:p>
          <w:p w:rsidR="007F3EF7" w:rsidRPr="008B2025" w:rsidRDefault="007F3EF7" w:rsidP="007F3EF7">
            <w:pPr>
              <w:pStyle w:val="Ttulo1"/>
              <w:keepNext w:val="0"/>
              <w:widowControl w:val="0"/>
              <w:spacing w:before="480"/>
              <w:jc w:val="both"/>
              <w:rPr>
                <w:rFonts w:ascii="Verdana" w:eastAsia="Verdana" w:hAnsi="Verdana" w:cs="Verdana"/>
                <w:b w:val="0"/>
                <w:sz w:val="16"/>
                <w:szCs w:val="20"/>
              </w:rPr>
            </w:pPr>
            <w:bookmarkStart w:id="4" w:name="_9ge5hbsy2kui" w:colFirst="0" w:colLast="0"/>
            <w:bookmarkEnd w:id="4"/>
            <w:r w:rsidRPr="008B2025">
              <w:rPr>
                <w:rFonts w:ascii="Verdana" w:eastAsia="Verdana" w:hAnsi="Verdana" w:cs="Verdana"/>
                <w:sz w:val="16"/>
                <w:szCs w:val="20"/>
              </w:rPr>
              <w:t>Del Gobierno Municipal</w:t>
            </w:r>
          </w:p>
          <w:p w:rsidR="007F3EF7" w:rsidRPr="008B2025" w:rsidRDefault="007F3EF7" w:rsidP="007F3EF7">
            <w:pPr>
              <w:pStyle w:val="Ttulo2"/>
              <w:keepNext w:val="0"/>
              <w:keepLines w:val="0"/>
              <w:widowControl w:val="0"/>
              <w:spacing w:after="80"/>
              <w:jc w:val="both"/>
              <w:rPr>
                <w:rFonts w:ascii="Verdana" w:eastAsia="Verdana" w:hAnsi="Verdana" w:cs="Verdana"/>
                <w:b w:val="0"/>
                <w:sz w:val="16"/>
                <w:szCs w:val="20"/>
              </w:rPr>
            </w:pPr>
            <w:bookmarkStart w:id="5" w:name="_eix30vnnraoo" w:colFirst="0" w:colLast="0"/>
            <w:bookmarkEnd w:id="5"/>
            <w:r w:rsidRPr="008B2025">
              <w:rPr>
                <w:rFonts w:ascii="Verdana" w:eastAsia="Verdana" w:hAnsi="Verdana" w:cs="Verdana"/>
                <w:sz w:val="16"/>
                <w:szCs w:val="20"/>
              </w:rPr>
              <w:t>Capítulo I</w:t>
            </w:r>
          </w:p>
          <w:p w:rsidR="007F3EF7" w:rsidRPr="008B2025" w:rsidRDefault="007F3EF7" w:rsidP="007F3EF7">
            <w:pPr>
              <w:pStyle w:val="Ttulo2"/>
              <w:keepNext w:val="0"/>
              <w:keepLines w:val="0"/>
              <w:widowControl w:val="0"/>
              <w:spacing w:after="80"/>
              <w:jc w:val="both"/>
              <w:rPr>
                <w:rFonts w:ascii="Verdana" w:eastAsia="Verdana" w:hAnsi="Verdana" w:cs="Verdana"/>
                <w:b w:val="0"/>
                <w:sz w:val="16"/>
                <w:szCs w:val="20"/>
              </w:rPr>
            </w:pPr>
            <w:bookmarkStart w:id="6" w:name="_gqijm1fjnsdq" w:colFirst="0" w:colLast="0"/>
            <w:bookmarkEnd w:id="6"/>
            <w:r w:rsidRPr="008B2025">
              <w:rPr>
                <w:rFonts w:ascii="Verdana" w:eastAsia="Verdana" w:hAnsi="Verdana" w:cs="Verdana"/>
                <w:sz w:val="16"/>
                <w:szCs w:val="20"/>
              </w:rPr>
              <w:t>De la instalación del Ayuntamiento</w:t>
            </w:r>
          </w:p>
          <w:p w:rsidR="007F3EF7" w:rsidRPr="008B2025" w:rsidRDefault="007F3EF7" w:rsidP="007F3EF7">
            <w:pPr>
              <w:widowControl w:val="0"/>
              <w:jc w:val="both"/>
              <w:rPr>
                <w:rFonts w:ascii="Verdana" w:eastAsia="Verdana" w:hAnsi="Verdana" w:cs="Verdana"/>
                <w:b/>
                <w:sz w:val="16"/>
                <w:szCs w:val="20"/>
              </w:rPr>
            </w:pPr>
            <w:r w:rsidRPr="008B2025">
              <w:rPr>
                <w:rFonts w:ascii="Verdana" w:eastAsia="Verdana" w:hAnsi="Verdana" w:cs="Verdana"/>
                <w:b/>
                <w:sz w:val="16"/>
                <w:szCs w:val="20"/>
              </w:rPr>
              <w:t>[...]</w:t>
            </w:r>
          </w:p>
          <w:p w:rsidR="007F3EF7" w:rsidRPr="008B2025" w:rsidRDefault="007F3EF7" w:rsidP="007F3EF7">
            <w:pPr>
              <w:widowControl w:val="0"/>
              <w:spacing w:before="240" w:after="240"/>
              <w:jc w:val="both"/>
              <w:rPr>
                <w:rFonts w:ascii="Verdana" w:eastAsia="Verdana" w:hAnsi="Verdana" w:cs="Verdana"/>
                <w:sz w:val="16"/>
                <w:szCs w:val="20"/>
              </w:rPr>
            </w:pPr>
            <w:r w:rsidRPr="008B2025">
              <w:rPr>
                <w:rFonts w:ascii="Verdana" w:eastAsia="Verdana" w:hAnsi="Verdana" w:cs="Verdana"/>
                <w:b/>
                <w:sz w:val="16"/>
                <w:szCs w:val="20"/>
              </w:rPr>
              <w:t>Artículo 21.-</w:t>
            </w:r>
            <w:r w:rsidRPr="008B2025">
              <w:rPr>
                <w:rFonts w:ascii="Verdana" w:eastAsia="Verdana" w:hAnsi="Verdana" w:cs="Verdana"/>
                <w:sz w:val="16"/>
                <w:szCs w:val="20"/>
              </w:rPr>
              <w:t xml:space="preserve"> El Ayuntamiento debe celebrar una sesión solemne de instalación y recibir en la misma la propuesta por parte del Presidente Municipal, de los nombramientos de los Funcionarios Encargados de la Secretaría del Ayuntamiento y de la Hacienda Municipal, así como del titular del Órgano de Control Interno.</w:t>
            </w:r>
          </w:p>
          <w:p w:rsidR="007F3EF7" w:rsidRPr="008B2025" w:rsidRDefault="007F3EF7" w:rsidP="007F3EF7">
            <w:pPr>
              <w:widowControl w:val="0"/>
              <w:spacing w:before="240" w:after="240"/>
              <w:jc w:val="both"/>
              <w:rPr>
                <w:rFonts w:ascii="Verdana" w:eastAsia="Verdana" w:hAnsi="Verdana" w:cs="Verdana"/>
                <w:sz w:val="16"/>
                <w:szCs w:val="20"/>
              </w:rPr>
            </w:pPr>
            <w:r w:rsidRPr="008B2025">
              <w:rPr>
                <w:rFonts w:ascii="Verdana" w:eastAsia="Verdana" w:hAnsi="Verdana" w:cs="Verdana"/>
                <w:sz w:val="16"/>
                <w:szCs w:val="20"/>
              </w:rPr>
              <w:t xml:space="preserve"> Si el Ayuntamiento rechaza la propuesta, el Presidente Municipal debe presentar una terna de candidatos para cada puesto, de los cuales el Ayuntamiento hará la designación dentro de los tres días siguientes. Transcurrido este plazo sin que el Ayuntamiento haga la elección o niegue la aprobación de los candidatos, el Presidente puede expedir inmediatamente el nombramiento a favor de cualesquiera de los que hubiesen formado parte de las ternas correspondientes; y</w:t>
            </w:r>
          </w:p>
          <w:p w:rsidR="007F3EF7" w:rsidRPr="008B2025" w:rsidRDefault="007F3EF7" w:rsidP="007F3EF7">
            <w:pPr>
              <w:widowControl w:val="0"/>
              <w:spacing w:before="240" w:after="240"/>
              <w:jc w:val="both"/>
              <w:rPr>
                <w:rFonts w:ascii="Verdana" w:eastAsia="Verdana" w:hAnsi="Verdana" w:cs="Verdana"/>
                <w:sz w:val="16"/>
                <w:szCs w:val="20"/>
              </w:rPr>
            </w:pPr>
            <w:r w:rsidRPr="008B2025">
              <w:rPr>
                <w:rFonts w:ascii="Verdana" w:eastAsia="Verdana" w:hAnsi="Verdana" w:cs="Verdana"/>
                <w:sz w:val="16"/>
                <w:szCs w:val="20"/>
              </w:rPr>
              <w:t>[...]</w:t>
            </w:r>
          </w:p>
          <w:p w:rsidR="007F3EF7" w:rsidRPr="008B2025" w:rsidRDefault="007F3EF7" w:rsidP="007F3EF7">
            <w:pPr>
              <w:widowControl w:val="0"/>
              <w:jc w:val="center"/>
              <w:rPr>
                <w:rFonts w:ascii="Verdana" w:eastAsia="Verdana" w:hAnsi="Verdana" w:cs="Verdana"/>
                <w:sz w:val="16"/>
                <w:szCs w:val="20"/>
              </w:rPr>
            </w:pPr>
          </w:p>
        </w:tc>
        <w:tc>
          <w:tcPr>
            <w:tcW w:w="4252" w:type="dxa"/>
            <w:shd w:val="clear" w:color="auto" w:fill="auto"/>
            <w:tcMar>
              <w:top w:w="100" w:type="dxa"/>
              <w:left w:w="100" w:type="dxa"/>
              <w:bottom w:w="100" w:type="dxa"/>
              <w:right w:w="100" w:type="dxa"/>
            </w:tcMar>
          </w:tcPr>
          <w:p w:rsidR="005262E5" w:rsidRPr="005262E5" w:rsidRDefault="005262E5" w:rsidP="007F3EF7">
            <w:pPr>
              <w:widowControl w:val="0"/>
              <w:jc w:val="both"/>
              <w:rPr>
                <w:rFonts w:ascii="Verdana" w:eastAsia="Verdana" w:hAnsi="Verdana" w:cs="Verdana"/>
                <w:b/>
                <w:color w:val="222222"/>
                <w:sz w:val="10"/>
                <w:szCs w:val="20"/>
                <w:highlight w:val="white"/>
              </w:rPr>
            </w:pPr>
          </w:p>
          <w:p w:rsidR="007F3EF7" w:rsidRPr="008B2025" w:rsidRDefault="007F3EF7" w:rsidP="007F3EF7">
            <w:pPr>
              <w:widowControl w:val="0"/>
              <w:jc w:val="both"/>
              <w:rPr>
                <w:rFonts w:ascii="Verdana" w:eastAsia="Verdana" w:hAnsi="Verdana" w:cs="Verdana"/>
                <w:b/>
                <w:color w:val="222222"/>
                <w:sz w:val="16"/>
                <w:szCs w:val="20"/>
                <w:highlight w:val="white"/>
              </w:rPr>
            </w:pPr>
            <w:r w:rsidRPr="008B2025">
              <w:rPr>
                <w:rFonts w:ascii="Verdana" w:eastAsia="Verdana" w:hAnsi="Verdana" w:cs="Verdana"/>
                <w:b/>
                <w:color w:val="222222"/>
                <w:sz w:val="16"/>
                <w:szCs w:val="20"/>
                <w:highlight w:val="white"/>
              </w:rPr>
              <w:t>TÍTULO TERCERO</w:t>
            </w:r>
          </w:p>
          <w:p w:rsidR="007F3EF7" w:rsidRPr="008B2025" w:rsidRDefault="007F3EF7" w:rsidP="007F3EF7">
            <w:pPr>
              <w:pStyle w:val="Ttulo1"/>
              <w:keepNext w:val="0"/>
              <w:widowControl w:val="0"/>
              <w:spacing w:before="480"/>
              <w:jc w:val="both"/>
              <w:rPr>
                <w:rFonts w:ascii="Verdana" w:eastAsia="Verdana" w:hAnsi="Verdana" w:cs="Verdana"/>
                <w:b w:val="0"/>
                <w:color w:val="222222"/>
                <w:sz w:val="16"/>
                <w:szCs w:val="20"/>
                <w:highlight w:val="white"/>
              </w:rPr>
            </w:pPr>
            <w:bookmarkStart w:id="7" w:name="_e8vsqjndedq2" w:colFirst="0" w:colLast="0"/>
            <w:bookmarkEnd w:id="7"/>
            <w:r w:rsidRPr="008B2025">
              <w:rPr>
                <w:rFonts w:ascii="Verdana" w:eastAsia="Verdana" w:hAnsi="Verdana" w:cs="Verdana"/>
                <w:color w:val="222222"/>
                <w:sz w:val="16"/>
                <w:szCs w:val="20"/>
                <w:highlight w:val="white"/>
              </w:rPr>
              <w:t>Del Gobierno Municipal</w:t>
            </w:r>
          </w:p>
          <w:p w:rsidR="007F3EF7" w:rsidRPr="008B2025" w:rsidRDefault="007F3EF7" w:rsidP="007F3EF7">
            <w:pPr>
              <w:pStyle w:val="Ttulo2"/>
              <w:keepNext w:val="0"/>
              <w:keepLines w:val="0"/>
              <w:widowControl w:val="0"/>
              <w:spacing w:after="80"/>
              <w:jc w:val="both"/>
              <w:rPr>
                <w:rFonts w:ascii="Verdana" w:eastAsia="Verdana" w:hAnsi="Verdana" w:cs="Verdana"/>
                <w:b w:val="0"/>
                <w:color w:val="222222"/>
                <w:sz w:val="16"/>
                <w:szCs w:val="20"/>
                <w:highlight w:val="white"/>
              </w:rPr>
            </w:pPr>
            <w:bookmarkStart w:id="8" w:name="_qs6oakinlsq6" w:colFirst="0" w:colLast="0"/>
            <w:bookmarkEnd w:id="8"/>
            <w:r w:rsidRPr="008B2025">
              <w:rPr>
                <w:rFonts w:ascii="Verdana" w:eastAsia="Verdana" w:hAnsi="Verdana" w:cs="Verdana"/>
                <w:color w:val="222222"/>
                <w:sz w:val="16"/>
                <w:szCs w:val="20"/>
                <w:highlight w:val="white"/>
              </w:rPr>
              <w:t>Capítulo I</w:t>
            </w:r>
          </w:p>
          <w:p w:rsidR="007F3EF7" w:rsidRPr="008B2025" w:rsidRDefault="007F3EF7" w:rsidP="007F3EF7">
            <w:pPr>
              <w:pStyle w:val="Ttulo2"/>
              <w:keepNext w:val="0"/>
              <w:keepLines w:val="0"/>
              <w:widowControl w:val="0"/>
              <w:spacing w:after="80"/>
              <w:jc w:val="both"/>
              <w:rPr>
                <w:rFonts w:ascii="Verdana" w:eastAsia="Verdana" w:hAnsi="Verdana" w:cs="Verdana"/>
                <w:b w:val="0"/>
                <w:color w:val="222222"/>
                <w:sz w:val="16"/>
                <w:szCs w:val="20"/>
                <w:highlight w:val="white"/>
              </w:rPr>
            </w:pPr>
            <w:bookmarkStart w:id="9" w:name="_kyzzc3629ncp" w:colFirst="0" w:colLast="0"/>
            <w:bookmarkEnd w:id="9"/>
            <w:r w:rsidRPr="008B2025">
              <w:rPr>
                <w:rFonts w:ascii="Verdana" w:eastAsia="Verdana" w:hAnsi="Verdana" w:cs="Verdana"/>
                <w:color w:val="222222"/>
                <w:sz w:val="16"/>
                <w:szCs w:val="20"/>
                <w:highlight w:val="white"/>
              </w:rPr>
              <w:t>De la instalación del Ayuntamiento</w:t>
            </w:r>
          </w:p>
          <w:p w:rsidR="007F3EF7" w:rsidRPr="008B2025" w:rsidRDefault="007F3EF7" w:rsidP="007F3EF7">
            <w:pPr>
              <w:widowControl w:val="0"/>
              <w:jc w:val="both"/>
              <w:rPr>
                <w:rFonts w:ascii="Verdana" w:eastAsia="Verdana" w:hAnsi="Verdana" w:cs="Verdana"/>
                <w:b/>
                <w:sz w:val="16"/>
                <w:szCs w:val="20"/>
              </w:rPr>
            </w:pPr>
            <w:r w:rsidRPr="008B2025">
              <w:rPr>
                <w:rFonts w:ascii="Verdana" w:eastAsia="Verdana" w:hAnsi="Verdana" w:cs="Verdana"/>
                <w:b/>
                <w:sz w:val="16"/>
                <w:szCs w:val="20"/>
              </w:rPr>
              <w:t>[...]</w:t>
            </w:r>
          </w:p>
          <w:p w:rsidR="007F3EF7" w:rsidRPr="008B2025" w:rsidRDefault="007F3EF7" w:rsidP="007F3EF7">
            <w:pPr>
              <w:widowControl w:val="0"/>
              <w:spacing w:before="240" w:after="240"/>
              <w:jc w:val="both"/>
              <w:rPr>
                <w:rFonts w:ascii="Verdana" w:eastAsia="Verdana" w:hAnsi="Verdana" w:cs="Verdana"/>
                <w:sz w:val="16"/>
                <w:szCs w:val="20"/>
              </w:rPr>
            </w:pPr>
            <w:r w:rsidRPr="008B2025">
              <w:rPr>
                <w:rFonts w:ascii="Verdana" w:eastAsia="Verdana" w:hAnsi="Verdana" w:cs="Verdana"/>
                <w:b/>
                <w:sz w:val="16"/>
                <w:szCs w:val="20"/>
              </w:rPr>
              <w:t>Artículo 21.-</w:t>
            </w:r>
            <w:r w:rsidRPr="008B2025">
              <w:rPr>
                <w:rFonts w:ascii="Verdana" w:eastAsia="Verdana" w:hAnsi="Verdana" w:cs="Verdana"/>
                <w:sz w:val="16"/>
                <w:szCs w:val="20"/>
              </w:rPr>
              <w:t xml:space="preserve"> El Ayuntamiento debe celebrar una sesión solemne de instalación y recibir en la misma la propuesta por parte del Presidente Municipal, de los nombramientos de los Funcionarios Encargados de la Secretaría del Ayuntamiento y de la Hacienda Municipal, así como del titular del Órgano de Control Interno</w:t>
            </w:r>
            <w:r w:rsidRPr="008B2025">
              <w:rPr>
                <w:rFonts w:ascii="Verdana" w:eastAsia="Verdana" w:hAnsi="Verdana" w:cs="Verdana"/>
                <w:b/>
                <w:sz w:val="16"/>
                <w:szCs w:val="20"/>
                <w:u w:val="single"/>
              </w:rPr>
              <w:t>, para lo cual, se deberá observar el principio de paridad de género</w:t>
            </w:r>
            <w:r w:rsidRPr="008B2025">
              <w:rPr>
                <w:rFonts w:ascii="Verdana" w:eastAsia="Verdana" w:hAnsi="Verdana" w:cs="Verdana"/>
                <w:sz w:val="16"/>
                <w:szCs w:val="20"/>
              </w:rPr>
              <w:t>.</w:t>
            </w:r>
          </w:p>
          <w:p w:rsidR="007F3EF7" w:rsidRPr="008B2025" w:rsidRDefault="007F3EF7" w:rsidP="007F3EF7">
            <w:pPr>
              <w:widowControl w:val="0"/>
              <w:spacing w:before="240" w:after="240"/>
              <w:jc w:val="both"/>
              <w:rPr>
                <w:rFonts w:ascii="Verdana" w:eastAsia="Verdana" w:hAnsi="Verdana" w:cs="Verdana"/>
                <w:sz w:val="16"/>
                <w:szCs w:val="20"/>
              </w:rPr>
            </w:pPr>
            <w:r w:rsidRPr="008B2025">
              <w:rPr>
                <w:rFonts w:ascii="Verdana" w:eastAsia="Verdana" w:hAnsi="Verdana" w:cs="Verdana"/>
                <w:sz w:val="16"/>
                <w:szCs w:val="20"/>
              </w:rPr>
              <w:t>Si el Ayuntamiento rechaza la propuesta, el Presidente Municipal debe presentar una terna de candidatos</w:t>
            </w:r>
            <w:r w:rsidRPr="008B2025">
              <w:rPr>
                <w:rFonts w:ascii="Verdana" w:eastAsia="Verdana" w:hAnsi="Verdana" w:cs="Verdana"/>
                <w:b/>
                <w:sz w:val="16"/>
                <w:szCs w:val="20"/>
                <w:u w:val="single"/>
              </w:rPr>
              <w:t xml:space="preserve"> en paridad</w:t>
            </w:r>
            <w:r w:rsidRPr="008B2025">
              <w:rPr>
                <w:rFonts w:ascii="Verdana" w:eastAsia="Verdana" w:hAnsi="Verdana" w:cs="Verdana"/>
                <w:sz w:val="16"/>
                <w:szCs w:val="20"/>
              </w:rPr>
              <w:t xml:space="preserve"> para cada puesto, de los cuales el Ayuntamiento hará la designación dentro de los tres días siguientes. Transcurrido este plazo sin que el Ayuntamiento haga la elección o niegue la aprobación de los candidatos, el Presidente puede expedir inmediatamente el nombramiento a favor de cualesquiera de los que hubiesen formado parte de las ternas correspondientes; y</w:t>
            </w:r>
          </w:p>
          <w:p w:rsidR="007F3EF7" w:rsidRPr="008B2025" w:rsidRDefault="007F3EF7" w:rsidP="007F3EF7">
            <w:pPr>
              <w:widowControl w:val="0"/>
              <w:spacing w:before="240" w:after="240"/>
              <w:jc w:val="both"/>
              <w:rPr>
                <w:rFonts w:ascii="Verdana" w:eastAsia="Verdana" w:hAnsi="Verdana" w:cs="Verdana"/>
                <w:sz w:val="16"/>
                <w:szCs w:val="20"/>
              </w:rPr>
            </w:pPr>
            <w:r w:rsidRPr="008B2025">
              <w:rPr>
                <w:rFonts w:ascii="Verdana" w:eastAsia="Verdana" w:hAnsi="Verdana" w:cs="Verdana"/>
                <w:sz w:val="16"/>
                <w:szCs w:val="20"/>
              </w:rPr>
              <w:t>[...]</w:t>
            </w:r>
          </w:p>
          <w:p w:rsidR="007F3EF7" w:rsidRPr="008B2025" w:rsidRDefault="007F3EF7" w:rsidP="007F3EF7">
            <w:pPr>
              <w:widowControl w:val="0"/>
              <w:jc w:val="center"/>
              <w:rPr>
                <w:rFonts w:ascii="Verdana" w:eastAsia="Verdana" w:hAnsi="Verdana" w:cs="Verdana"/>
                <w:sz w:val="16"/>
                <w:szCs w:val="20"/>
              </w:rPr>
            </w:pPr>
          </w:p>
        </w:tc>
      </w:tr>
      <w:tr w:rsidR="007F3EF7" w:rsidRPr="008B2025" w:rsidTr="00D34A26">
        <w:trPr>
          <w:trHeight w:val="7398"/>
        </w:trPr>
        <w:tc>
          <w:tcPr>
            <w:tcW w:w="4038" w:type="dxa"/>
            <w:shd w:val="clear" w:color="auto" w:fill="auto"/>
            <w:tcMar>
              <w:top w:w="100" w:type="dxa"/>
              <w:left w:w="100" w:type="dxa"/>
              <w:bottom w:w="100" w:type="dxa"/>
              <w:right w:w="100" w:type="dxa"/>
            </w:tcMar>
          </w:tcPr>
          <w:p w:rsidR="007F3EF7" w:rsidRPr="008B2025" w:rsidRDefault="007F3EF7" w:rsidP="007F3EF7">
            <w:pPr>
              <w:pStyle w:val="Ttulo2"/>
              <w:keepNext w:val="0"/>
              <w:keepLines w:val="0"/>
              <w:widowControl w:val="0"/>
              <w:spacing w:after="80"/>
              <w:jc w:val="both"/>
              <w:rPr>
                <w:rFonts w:ascii="Verdana" w:eastAsia="Verdana" w:hAnsi="Verdana" w:cs="Verdana"/>
                <w:b w:val="0"/>
                <w:sz w:val="16"/>
                <w:szCs w:val="20"/>
              </w:rPr>
            </w:pPr>
            <w:bookmarkStart w:id="10" w:name="_5bm734ca1kh7" w:colFirst="0" w:colLast="0"/>
            <w:bookmarkEnd w:id="10"/>
            <w:r w:rsidRPr="008B2025">
              <w:rPr>
                <w:rFonts w:ascii="Verdana" w:eastAsia="Verdana" w:hAnsi="Verdana" w:cs="Verdana"/>
                <w:sz w:val="16"/>
                <w:szCs w:val="20"/>
              </w:rPr>
              <w:t>Capítulo II</w:t>
            </w:r>
          </w:p>
          <w:p w:rsidR="007F3EF7" w:rsidRPr="008B2025" w:rsidRDefault="007F3EF7" w:rsidP="007F3EF7">
            <w:pPr>
              <w:pStyle w:val="Ttulo2"/>
              <w:keepNext w:val="0"/>
              <w:keepLines w:val="0"/>
              <w:widowControl w:val="0"/>
              <w:spacing w:after="80"/>
              <w:jc w:val="both"/>
              <w:rPr>
                <w:rFonts w:ascii="Verdana" w:eastAsia="Verdana" w:hAnsi="Verdana" w:cs="Verdana"/>
                <w:b w:val="0"/>
                <w:sz w:val="16"/>
                <w:szCs w:val="20"/>
              </w:rPr>
            </w:pPr>
            <w:bookmarkStart w:id="11" w:name="_ho1k5fo5wbw" w:colFirst="0" w:colLast="0"/>
            <w:bookmarkEnd w:id="11"/>
            <w:r w:rsidRPr="008B2025">
              <w:rPr>
                <w:rFonts w:ascii="Verdana" w:eastAsia="Verdana" w:hAnsi="Verdana" w:cs="Verdana"/>
                <w:sz w:val="16"/>
                <w:szCs w:val="20"/>
              </w:rPr>
              <w:t>De las obligaciones y facultades del Ayuntamiento.</w:t>
            </w:r>
          </w:p>
          <w:p w:rsidR="007F3EF7" w:rsidRPr="008B2025" w:rsidRDefault="007F3EF7" w:rsidP="007F3EF7">
            <w:pPr>
              <w:rPr>
                <w:rFonts w:ascii="Verdana" w:eastAsia="Verdana" w:hAnsi="Verdana" w:cs="Verdana"/>
                <w:b/>
                <w:sz w:val="16"/>
                <w:szCs w:val="20"/>
              </w:rPr>
            </w:pPr>
            <w:r w:rsidRPr="008B2025">
              <w:rPr>
                <w:rFonts w:ascii="Verdana" w:eastAsia="Verdana" w:hAnsi="Verdana" w:cs="Verdana"/>
                <w:b/>
                <w:sz w:val="16"/>
                <w:szCs w:val="20"/>
              </w:rPr>
              <w:t>[...]</w:t>
            </w:r>
          </w:p>
          <w:p w:rsidR="007F3EF7" w:rsidRPr="008B2025" w:rsidRDefault="007F3EF7" w:rsidP="007F3EF7">
            <w:pPr>
              <w:spacing w:before="240" w:after="240"/>
              <w:jc w:val="both"/>
              <w:rPr>
                <w:rFonts w:ascii="Verdana" w:eastAsia="Verdana" w:hAnsi="Verdana" w:cs="Verdana"/>
                <w:sz w:val="16"/>
                <w:szCs w:val="20"/>
              </w:rPr>
            </w:pPr>
            <w:r w:rsidRPr="008B2025">
              <w:rPr>
                <w:rFonts w:ascii="Verdana" w:eastAsia="Verdana" w:hAnsi="Verdana" w:cs="Verdana"/>
                <w:b/>
                <w:sz w:val="16"/>
                <w:szCs w:val="20"/>
              </w:rPr>
              <w:t>Artículo 26.-</w:t>
            </w:r>
            <w:r w:rsidRPr="008B2025">
              <w:rPr>
                <w:rFonts w:ascii="Verdana" w:eastAsia="Verdana" w:hAnsi="Verdana" w:cs="Verdana"/>
                <w:sz w:val="16"/>
                <w:szCs w:val="20"/>
              </w:rPr>
              <w:t xml:space="preserve"> Son facultades del Ayuntamiento:</w:t>
            </w:r>
          </w:p>
          <w:p w:rsidR="007F3EF7" w:rsidRPr="008B2025" w:rsidRDefault="007F3EF7" w:rsidP="007F3EF7">
            <w:pPr>
              <w:rPr>
                <w:rFonts w:ascii="Verdana" w:eastAsia="Verdana" w:hAnsi="Verdana" w:cs="Verdana"/>
                <w:sz w:val="16"/>
                <w:szCs w:val="20"/>
              </w:rPr>
            </w:pPr>
            <w:r w:rsidRPr="008B2025">
              <w:rPr>
                <w:rFonts w:ascii="Verdana" w:eastAsia="Verdana" w:hAnsi="Verdana" w:cs="Verdana"/>
                <w:sz w:val="16"/>
                <w:szCs w:val="20"/>
              </w:rPr>
              <w:t>[...]</w:t>
            </w:r>
          </w:p>
          <w:p w:rsidR="007F3EF7" w:rsidRPr="008B2025" w:rsidRDefault="007F3EF7" w:rsidP="007F3EF7">
            <w:pPr>
              <w:spacing w:before="240" w:after="240"/>
              <w:jc w:val="both"/>
              <w:rPr>
                <w:rFonts w:ascii="Verdana" w:eastAsia="Verdana" w:hAnsi="Verdana" w:cs="Verdana"/>
                <w:sz w:val="16"/>
                <w:szCs w:val="20"/>
              </w:rPr>
            </w:pPr>
            <w:r w:rsidRPr="008B2025">
              <w:rPr>
                <w:rFonts w:ascii="Verdana" w:eastAsia="Verdana" w:hAnsi="Verdana" w:cs="Verdana"/>
                <w:b/>
                <w:sz w:val="16"/>
                <w:szCs w:val="20"/>
              </w:rPr>
              <w:t>II.</w:t>
            </w:r>
            <w:r w:rsidRPr="008B2025">
              <w:rPr>
                <w:rFonts w:ascii="Verdana" w:eastAsia="Verdana" w:hAnsi="Verdana" w:cs="Verdana"/>
                <w:sz w:val="16"/>
                <w:szCs w:val="20"/>
              </w:rPr>
              <w:t xml:space="preserve"> A propuesta del Presidente Municipal, aprobar los nombramientos de los Funcionarios Encargados de la Secretaría del Ayuntamiento, de la Hacienda Municipal y del titular del Órgano de Control Interno así como demás instituciones municipales que le corresponda;</w:t>
            </w:r>
          </w:p>
          <w:p w:rsidR="007F3EF7" w:rsidRPr="008B2025" w:rsidRDefault="007F3EF7" w:rsidP="007F3EF7">
            <w:pPr>
              <w:spacing w:before="240" w:after="240"/>
              <w:jc w:val="both"/>
              <w:rPr>
                <w:rFonts w:ascii="Verdana" w:eastAsia="Verdana" w:hAnsi="Verdana" w:cs="Verdana"/>
                <w:sz w:val="16"/>
                <w:szCs w:val="20"/>
              </w:rPr>
            </w:pPr>
            <w:r w:rsidRPr="008B2025">
              <w:rPr>
                <w:rFonts w:ascii="Verdana" w:eastAsia="Verdana" w:hAnsi="Verdana" w:cs="Verdana"/>
                <w:b/>
                <w:sz w:val="16"/>
                <w:szCs w:val="20"/>
              </w:rPr>
              <w:t>III.</w:t>
            </w:r>
            <w:r w:rsidRPr="008B2025">
              <w:rPr>
                <w:rFonts w:ascii="Verdana" w:eastAsia="Verdana" w:hAnsi="Verdana" w:cs="Verdana"/>
                <w:sz w:val="16"/>
                <w:szCs w:val="20"/>
              </w:rPr>
              <w:t xml:space="preserve"> Determinar el número y adscripción de los jueces municipales; autorizar sus nombramientos, previa convocatoria; y aprobar en el presupuesto anual de egresos, las partidas presupuestales propias para sufragar los gastos de los juzgados municipales;</w:t>
            </w:r>
          </w:p>
          <w:p w:rsidR="007F3EF7" w:rsidRPr="008B2025" w:rsidRDefault="007F3EF7" w:rsidP="00D34A26">
            <w:pPr>
              <w:spacing w:before="240" w:after="240"/>
              <w:jc w:val="both"/>
              <w:rPr>
                <w:rFonts w:ascii="Verdana" w:eastAsia="Verdana" w:hAnsi="Verdana" w:cs="Verdana"/>
                <w:b/>
                <w:sz w:val="16"/>
                <w:szCs w:val="20"/>
              </w:rPr>
            </w:pPr>
            <w:r w:rsidRPr="008B2025">
              <w:rPr>
                <w:rFonts w:ascii="Verdana" w:eastAsia="Verdana" w:hAnsi="Verdana" w:cs="Verdana"/>
                <w:b/>
                <w:sz w:val="16"/>
                <w:szCs w:val="20"/>
              </w:rPr>
              <w:t>IV.</w:t>
            </w:r>
            <w:r w:rsidRPr="008B2025">
              <w:rPr>
                <w:rFonts w:ascii="Verdana" w:eastAsia="Verdana" w:hAnsi="Verdana" w:cs="Verdana"/>
                <w:sz w:val="16"/>
                <w:szCs w:val="20"/>
              </w:rPr>
              <w:t xml:space="preserve"> Designar y remover a los delegados municipales, previendo el derecho de audiencia y defensa; así como reglamentar el procedimiento de designación de delegados, sus requisitos, obligaciones y facultades;</w:t>
            </w:r>
            <w:bookmarkStart w:id="12" w:name="_inlxt2qvumfo" w:colFirst="0" w:colLast="0"/>
            <w:bookmarkEnd w:id="12"/>
          </w:p>
        </w:tc>
        <w:tc>
          <w:tcPr>
            <w:tcW w:w="4252" w:type="dxa"/>
            <w:shd w:val="clear" w:color="auto" w:fill="auto"/>
            <w:tcMar>
              <w:top w:w="100" w:type="dxa"/>
              <w:left w:w="100" w:type="dxa"/>
              <w:bottom w:w="100" w:type="dxa"/>
              <w:right w:w="100" w:type="dxa"/>
            </w:tcMar>
          </w:tcPr>
          <w:p w:rsidR="007F3EF7" w:rsidRPr="008B2025" w:rsidRDefault="007F3EF7" w:rsidP="007F3EF7">
            <w:pPr>
              <w:pStyle w:val="Ttulo2"/>
              <w:keepNext w:val="0"/>
              <w:keepLines w:val="0"/>
              <w:widowControl w:val="0"/>
              <w:spacing w:after="80"/>
              <w:jc w:val="both"/>
              <w:rPr>
                <w:rFonts w:ascii="Verdana" w:eastAsia="Verdana" w:hAnsi="Verdana" w:cs="Verdana"/>
                <w:b w:val="0"/>
                <w:sz w:val="16"/>
                <w:szCs w:val="20"/>
              </w:rPr>
            </w:pPr>
            <w:bookmarkStart w:id="13" w:name="_vpve15mxkvlm" w:colFirst="0" w:colLast="0"/>
            <w:bookmarkEnd w:id="13"/>
            <w:r w:rsidRPr="008B2025">
              <w:rPr>
                <w:rFonts w:ascii="Verdana" w:eastAsia="Verdana" w:hAnsi="Verdana" w:cs="Verdana"/>
                <w:sz w:val="16"/>
                <w:szCs w:val="20"/>
              </w:rPr>
              <w:t>Capítulo II</w:t>
            </w:r>
          </w:p>
          <w:p w:rsidR="007F3EF7" w:rsidRPr="008B2025" w:rsidRDefault="007F3EF7" w:rsidP="007F3EF7">
            <w:pPr>
              <w:pStyle w:val="Ttulo2"/>
              <w:keepNext w:val="0"/>
              <w:keepLines w:val="0"/>
              <w:widowControl w:val="0"/>
              <w:spacing w:after="80"/>
              <w:jc w:val="both"/>
              <w:rPr>
                <w:rFonts w:ascii="Verdana" w:eastAsia="Verdana" w:hAnsi="Verdana" w:cs="Verdana"/>
                <w:b w:val="0"/>
                <w:sz w:val="16"/>
                <w:szCs w:val="20"/>
              </w:rPr>
            </w:pPr>
            <w:bookmarkStart w:id="14" w:name="_ih42wnd1i4bu" w:colFirst="0" w:colLast="0"/>
            <w:bookmarkEnd w:id="14"/>
            <w:r w:rsidRPr="008B2025">
              <w:rPr>
                <w:rFonts w:ascii="Verdana" w:eastAsia="Verdana" w:hAnsi="Verdana" w:cs="Verdana"/>
                <w:sz w:val="16"/>
                <w:szCs w:val="20"/>
              </w:rPr>
              <w:t>De las obligaciones y facultades del Ayuntamiento.</w:t>
            </w:r>
          </w:p>
          <w:p w:rsidR="007F3EF7" w:rsidRPr="008B2025" w:rsidRDefault="007F3EF7" w:rsidP="007F3EF7">
            <w:pPr>
              <w:rPr>
                <w:rFonts w:ascii="Verdana" w:eastAsia="Verdana" w:hAnsi="Verdana" w:cs="Verdana"/>
                <w:b/>
                <w:sz w:val="16"/>
                <w:szCs w:val="20"/>
              </w:rPr>
            </w:pPr>
            <w:r w:rsidRPr="008B2025">
              <w:rPr>
                <w:rFonts w:ascii="Verdana" w:eastAsia="Verdana" w:hAnsi="Verdana" w:cs="Verdana"/>
                <w:b/>
                <w:sz w:val="16"/>
                <w:szCs w:val="20"/>
              </w:rPr>
              <w:t>[...]</w:t>
            </w:r>
          </w:p>
          <w:p w:rsidR="007F3EF7" w:rsidRPr="008B2025" w:rsidRDefault="007F3EF7" w:rsidP="007F3EF7">
            <w:pPr>
              <w:spacing w:before="240" w:after="240"/>
              <w:jc w:val="both"/>
              <w:rPr>
                <w:rFonts w:ascii="Verdana" w:eastAsia="Verdana" w:hAnsi="Verdana" w:cs="Verdana"/>
                <w:sz w:val="16"/>
                <w:szCs w:val="20"/>
              </w:rPr>
            </w:pPr>
            <w:r w:rsidRPr="008B2025">
              <w:rPr>
                <w:rFonts w:ascii="Verdana" w:eastAsia="Verdana" w:hAnsi="Verdana" w:cs="Verdana"/>
                <w:b/>
                <w:sz w:val="16"/>
                <w:szCs w:val="20"/>
              </w:rPr>
              <w:t>Artículo 26.-</w:t>
            </w:r>
            <w:r w:rsidRPr="008B2025">
              <w:rPr>
                <w:rFonts w:ascii="Verdana" w:eastAsia="Verdana" w:hAnsi="Verdana" w:cs="Verdana"/>
                <w:sz w:val="16"/>
                <w:szCs w:val="20"/>
              </w:rPr>
              <w:t xml:space="preserve"> Son facultades del Ayuntamiento:</w:t>
            </w:r>
          </w:p>
          <w:p w:rsidR="007F3EF7" w:rsidRPr="008B2025" w:rsidRDefault="007F3EF7" w:rsidP="007F3EF7">
            <w:pPr>
              <w:rPr>
                <w:rFonts w:ascii="Verdana" w:eastAsia="Verdana" w:hAnsi="Verdana" w:cs="Verdana"/>
                <w:sz w:val="16"/>
                <w:szCs w:val="20"/>
              </w:rPr>
            </w:pPr>
            <w:r w:rsidRPr="008B2025">
              <w:rPr>
                <w:rFonts w:ascii="Verdana" w:eastAsia="Verdana" w:hAnsi="Verdana" w:cs="Verdana"/>
                <w:sz w:val="16"/>
                <w:szCs w:val="20"/>
              </w:rPr>
              <w:t>[...]</w:t>
            </w:r>
          </w:p>
          <w:p w:rsidR="007F3EF7" w:rsidRPr="008B2025" w:rsidRDefault="007F3EF7" w:rsidP="007F3EF7">
            <w:pPr>
              <w:spacing w:before="240" w:after="240"/>
              <w:jc w:val="both"/>
              <w:rPr>
                <w:rFonts w:ascii="Verdana" w:eastAsia="Verdana" w:hAnsi="Verdana" w:cs="Verdana"/>
                <w:sz w:val="16"/>
                <w:szCs w:val="20"/>
              </w:rPr>
            </w:pPr>
            <w:r w:rsidRPr="008B2025">
              <w:rPr>
                <w:rFonts w:ascii="Verdana" w:eastAsia="Verdana" w:hAnsi="Verdana" w:cs="Verdana"/>
                <w:b/>
                <w:sz w:val="16"/>
                <w:szCs w:val="20"/>
              </w:rPr>
              <w:t>II.</w:t>
            </w:r>
            <w:r w:rsidRPr="008B2025">
              <w:rPr>
                <w:rFonts w:ascii="Verdana" w:eastAsia="Verdana" w:hAnsi="Verdana" w:cs="Verdana"/>
                <w:sz w:val="16"/>
                <w:szCs w:val="20"/>
              </w:rPr>
              <w:t xml:space="preserve"> A propuesta del Presidente Municipal, aprobar los nombramientos de los Funcionarios Encargados de la Secretaría del Ayuntamiento, de la Hacienda Municipal y del titular del Órgano de Control Interno así como demás instituciones municipales que le corresponda</w:t>
            </w:r>
            <w:r w:rsidRPr="008B2025">
              <w:rPr>
                <w:rFonts w:ascii="Verdana" w:eastAsia="Verdana" w:hAnsi="Verdana" w:cs="Verdana"/>
                <w:b/>
                <w:sz w:val="16"/>
                <w:szCs w:val="20"/>
                <w:u w:val="single"/>
              </w:rPr>
              <w:t>, observando siempre el principio de paridad de géneros</w:t>
            </w:r>
            <w:r w:rsidRPr="008B2025">
              <w:rPr>
                <w:rFonts w:ascii="Verdana" w:eastAsia="Verdana" w:hAnsi="Verdana" w:cs="Verdana"/>
                <w:sz w:val="16"/>
                <w:szCs w:val="20"/>
              </w:rPr>
              <w:t>;</w:t>
            </w:r>
          </w:p>
          <w:p w:rsidR="007F3EF7" w:rsidRPr="008B2025" w:rsidRDefault="007F3EF7" w:rsidP="007F3EF7">
            <w:pPr>
              <w:spacing w:before="240" w:after="240"/>
              <w:jc w:val="both"/>
              <w:rPr>
                <w:rFonts w:ascii="Verdana" w:eastAsia="Verdana" w:hAnsi="Verdana" w:cs="Verdana"/>
                <w:sz w:val="16"/>
                <w:szCs w:val="20"/>
              </w:rPr>
            </w:pPr>
            <w:r w:rsidRPr="008B2025">
              <w:rPr>
                <w:rFonts w:ascii="Verdana" w:eastAsia="Verdana" w:hAnsi="Verdana" w:cs="Verdana"/>
                <w:b/>
                <w:sz w:val="16"/>
                <w:szCs w:val="20"/>
              </w:rPr>
              <w:t>III.</w:t>
            </w:r>
            <w:r w:rsidRPr="008B2025">
              <w:rPr>
                <w:rFonts w:ascii="Verdana" w:eastAsia="Verdana" w:hAnsi="Verdana" w:cs="Verdana"/>
                <w:sz w:val="16"/>
                <w:szCs w:val="20"/>
              </w:rPr>
              <w:t xml:space="preserve"> Determinar el número y adscripción de los jueces </w:t>
            </w:r>
            <w:r w:rsidRPr="008B2025">
              <w:rPr>
                <w:rFonts w:ascii="Verdana" w:eastAsia="Verdana" w:hAnsi="Verdana" w:cs="Verdana"/>
                <w:b/>
                <w:sz w:val="16"/>
                <w:szCs w:val="20"/>
                <w:u w:val="single"/>
              </w:rPr>
              <w:t>y juezas</w:t>
            </w:r>
            <w:r w:rsidRPr="008B2025">
              <w:rPr>
                <w:rFonts w:ascii="Verdana" w:eastAsia="Verdana" w:hAnsi="Verdana" w:cs="Verdana"/>
                <w:b/>
                <w:sz w:val="16"/>
                <w:szCs w:val="20"/>
              </w:rPr>
              <w:t xml:space="preserve"> </w:t>
            </w:r>
            <w:r w:rsidRPr="008B2025">
              <w:rPr>
                <w:rFonts w:ascii="Verdana" w:eastAsia="Verdana" w:hAnsi="Verdana" w:cs="Verdana"/>
                <w:sz w:val="16"/>
                <w:szCs w:val="20"/>
              </w:rPr>
              <w:t>municipales; autorizar sus nombramientos, previa convocatoria; y aprobar en el presupuesto anual de egresos, las partidas presupuestales propias para sufragar los gastos de los juzgados municipales;</w:t>
            </w:r>
          </w:p>
          <w:p w:rsidR="007F3EF7" w:rsidRPr="008B2025" w:rsidRDefault="007F3EF7" w:rsidP="00D34A26">
            <w:pPr>
              <w:spacing w:before="240" w:after="240"/>
              <w:jc w:val="both"/>
              <w:rPr>
                <w:rFonts w:ascii="Verdana" w:eastAsia="Verdana" w:hAnsi="Verdana" w:cs="Verdana"/>
                <w:sz w:val="16"/>
                <w:szCs w:val="20"/>
              </w:rPr>
            </w:pPr>
            <w:r w:rsidRPr="008B2025">
              <w:rPr>
                <w:rFonts w:ascii="Verdana" w:eastAsia="Verdana" w:hAnsi="Verdana" w:cs="Verdana"/>
                <w:b/>
                <w:sz w:val="16"/>
                <w:szCs w:val="20"/>
              </w:rPr>
              <w:t>IV.</w:t>
            </w:r>
            <w:r w:rsidRPr="008B2025">
              <w:rPr>
                <w:rFonts w:ascii="Verdana" w:eastAsia="Verdana" w:hAnsi="Verdana" w:cs="Verdana"/>
                <w:sz w:val="16"/>
                <w:szCs w:val="20"/>
              </w:rPr>
              <w:t xml:space="preserve"> Designar y remover a los delegados </w:t>
            </w:r>
            <w:r w:rsidRPr="008B2025">
              <w:rPr>
                <w:rFonts w:ascii="Verdana" w:eastAsia="Verdana" w:hAnsi="Verdana" w:cs="Verdana"/>
                <w:b/>
                <w:sz w:val="16"/>
                <w:szCs w:val="20"/>
                <w:u w:val="single"/>
              </w:rPr>
              <w:t>y delegadas</w:t>
            </w:r>
            <w:r w:rsidRPr="008B2025">
              <w:rPr>
                <w:rFonts w:ascii="Verdana" w:eastAsia="Verdana" w:hAnsi="Verdana" w:cs="Verdana"/>
                <w:b/>
                <w:sz w:val="16"/>
                <w:szCs w:val="20"/>
              </w:rPr>
              <w:t xml:space="preserve"> </w:t>
            </w:r>
            <w:r w:rsidRPr="008B2025">
              <w:rPr>
                <w:rFonts w:ascii="Verdana" w:eastAsia="Verdana" w:hAnsi="Verdana" w:cs="Verdana"/>
                <w:sz w:val="16"/>
                <w:szCs w:val="20"/>
              </w:rPr>
              <w:t>municipales, previendo el derecho de audiencia y defensa; así como reglamentar el procedimiento de designación de delegados, sus requisitos, obligaciones y facultades;</w:t>
            </w:r>
          </w:p>
        </w:tc>
      </w:tr>
    </w:tbl>
    <w:p w:rsidR="007F3EF7" w:rsidRDefault="007F3EF7" w:rsidP="007F3EF7">
      <w:pPr>
        <w:spacing w:before="240" w:after="240"/>
        <w:jc w:val="both"/>
        <w:rPr>
          <w:rFonts w:ascii="Verdana" w:eastAsia="Verdana" w:hAnsi="Verdana" w:cs="Verdana"/>
          <w:b/>
          <w:sz w:val="24"/>
          <w:szCs w:val="24"/>
          <w:u w:val="single"/>
        </w:rPr>
      </w:pPr>
      <w:r>
        <w:rPr>
          <w:rFonts w:ascii="Verdana" w:eastAsia="Verdana" w:hAnsi="Verdana" w:cs="Verdana"/>
          <w:b/>
          <w:sz w:val="24"/>
          <w:szCs w:val="24"/>
          <w:u w:val="single"/>
        </w:rPr>
        <w:t xml:space="preserve">TRANSITORIO ÚNICO.- El Ayuntamiento de San Pedro Tlaquepaque, en un plazo improrrogable de un año, posterior a la publicación de la presente, realizará las adecuaciones pertinentes a los Reglamentos municipales, a efecto de observar el principio de paridad de género. </w:t>
      </w:r>
    </w:p>
    <w:p w:rsidR="007F3EF7" w:rsidRDefault="007F3EF7" w:rsidP="007F3EF7">
      <w:pPr>
        <w:spacing w:before="240" w:after="240"/>
        <w:jc w:val="both"/>
        <w:rPr>
          <w:rFonts w:ascii="Verdana" w:eastAsia="Verdana" w:hAnsi="Verdana" w:cs="Verdana"/>
          <w:sz w:val="24"/>
          <w:szCs w:val="24"/>
        </w:rPr>
      </w:pPr>
      <w:r>
        <w:rPr>
          <w:rFonts w:ascii="Verdana" w:eastAsia="Verdana" w:hAnsi="Verdana" w:cs="Verdana"/>
          <w:sz w:val="24"/>
          <w:szCs w:val="24"/>
        </w:rPr>
        <w:tab/>
        <w:t>De esta manera, se pone a consideración del Pleno del Ayuntamiento el siguiente:</w:t>
      </w:r>
    </w:p>
    <w:p w:rsidR="007F3EF7" w:rsidRDefault="007F3EF7" w:rsidP="007F3EF7">
      <w:pPr>
        <w:spacing w:before="240" w:after="240"/>
        <w:jc w:val="center"/>
        <w:rPr>
          <w:rFonts w:ascii="Verdana" w:eastAsia="Verdana" w:hAnsi="Verdana" w:cs="Verdana"/>
          <w:b/>
          <w:sz w:val="24"/>
          <w:szCs w:val="24"/>
        </w:rPr>
      </w:pPr>
      <w:r>
        <w:rPr>
          <w:rFonts w:ascii="Verdana" w:eastAsia="Verdana" w:hAnsi="Verdana" w:cs="Verdana"/>
          <w:b/>
          <w:sz w:val="24"/>
          <w:szCs w:val="24"/>
        </w:rPr>
        <w:t>PUNTO DE ACUERDO</w:t>
      </w:r>
    </w:p>
    <w:p w:rsidR="007F3EF7" w:rsidRDefault="007F3EF7" w:rsidP="007F3EF7">
      <w:pPr>
        <w:jc w:val="both"/>
        <w:rPr>
          <w:rFonts w:ascii="Verdana" w:eastAsia="Verdana" w:hAnsi="Verdana" w:cs="Verdana"/>
          <w:b/>
          <w:sz w:val="24"/>
          <w:szCs w:val="24"/>
        </w:rPr>
      </w:pPr>
      <w:r>
        <w:rPr>
          <w:rFonts w:ascii="Verdana" w:eastAsia="Verdana" w:hAnsi="Verdana" w:cs="Verdana"/>
          <w:b/>
          <w:sz w:val="24"/>
          <w:szCs w:val="24"/>
        </w:rPr>
        <w:t xml:space="preserve">ÚNICO.- </w:t>
      </w:r>
      <w:r>
        <w:rPr>
          <w:rFonts w:ascii="Verdana" w:eastAsia="Verdana" w:hAnsi="Verdana" w:cs="Verdana"/>
          <w:sz w:val="24"/>
          <w:szCs w:val="24"/>
        </w:rPr>
        <w:t xml:space="preserve">El Pleno del Ayuntamiento de San Pedro Tlaquepaque aprueba y autoriza el presente turno, a las Comisiones Edilicias y Permanentes de Igualdad de Género como Convocante; de Gobernación; y de Reglamentos Municipales y Puntos Legislativos como coadyuvantes, con el objetivo de llevar a cabo </w:t>
      </w:r>
      <w:r>
        <w:rPr>
          <w:rFonts w:ascii="Verdana" w:eastAsia="Verdana" w:hAnsi="Verdana" w:cs="Verdana"/>
          <w:b/>
          <w:sz w:val="24"/>
          <w:szCs w:val="24"/>
        </w:rPr>
        <w:t>“La Modificación y Adición a Diversos Artículos del Reglamento del Gobierno y la Administración Pública del Ayuntamiento Constitucional de San Pedro Tlaquepaque, en el Tema de Integración del Gabinete del Presidente o Presidenta Municipal, con Base en el Principio de  Paridad entre Géneros”.</w:t>
      </w:r>
    </w:p>
    <w:p w:rsidR="007F3EF7" w:rsidRDefault="007F3EF7" w:rsidP="007F3EF7">
      <w:pPr>
        <w:jc w:val="center"/>
        <w:rPr>
          <w:rFonts w:ascii="Verdana" w:eastAsia="Verdana" w:hAnsi="Verdana" w:cs="Verdana"/>
          <w:b/>
          <w:sz w:val="24"/>
          <w:szCs w:val="24"/>
        </w:rPr>
      </w:pPr>
      <w:r>
        <w:rPr>
          <w:rFonts w:ascii="Verdana" w:eastAsia="Verdana" w:hAnsi="Verdana" w:cs="Verdana"/>
          <w:b/>
          <w:sz w:val="24"/>
          <w:szCs w:val="24"/>
        </w:rPr>
        <w:tab/>
        <w:t>Atentamente.</w:t>
      </w:r>
    </w:p>
    <w:p w:rsidR="007F3EF7" w:rsidRDefault="007F3EF7" w:rsidP="007F3EF7">
      <w:pPr>
        <w:ind w:left="2120" w:right="320"/>
        <w:jc w:val="center"/>
        <w:rPr>
          <w:rFonts w:ascii="Verdana" w:eastAsia="Verdana" w:hAnsi="Verdana" w:cs="Verdana"/>
          <w:b/>
          <w:sz w:val="24"/>
          <w:szCs w:val="24"/>
        </w:rPr>
      </w:pPr>
      <w:r>
        <w:rPr>
          <w:rFonts w:ascii="Verdana" w:eastAsia="Verdana" w:hAnsi="Verdana" w:cs="Verdana"/>
          <w:b/>
          <w:sz w:val="24"/>
          <w:szCs w:val="24"/>
        </w:rPr>
        <w:t>San Pedro Tlaquepaque Jalisco, a su fecha de presentación.</w:t>
      </w:r>
    </w:p>
    <w:p w:rsidR="007F3EF7" w:rsidRDefault="007F3EF7" w:rsidP="007F3EF7">
      <w:pPr>
        <w:ind w:left="2120" w:right="320"/>
        <w:jc w:val="center"/>
        <w:rPr>
          <w:rFonts w:ascii="Verdana" w:eastAsia="Verdana" w:hAnsi="Verdana" w:cs="Verdana"/>
          <w:b/>
          <w:sz w:val="24"/>
          <w:szCs w:val="24"/>
        </w:rPr>
      </w:pPr>
      <w:r>
        <w:rPr>
          <w:rFonts w:ascii="Verdana" w:eastAsia="Verdana" w:hAnsi="Verdana" w:cs="Verdana"/>
          <w:b/>
          <w:sz w:val="24"/>
          <w:szCs w:val="24"/>
        </w:rPr>
        <w:t>“PRIMA OPERA FIGLINAE HOMO”</w:t>
      </w:r>
    </w:p>
    <w:p w:rsidR="007F3EF7" w:rsidRDefault="007F3EF7" w:rsidP="007F3EF7">
      <w:pPr>
        <w:ind w:hanging="720"/>
        <w:jc w:val="center"/>
        <w:rPr>
          <w:rFonts w:ascii="Verdana" w:eastAsia="Verdana" w:hAnsi="Verdana" w:cs="Verdana"/>
          <w:b/>
          <w:sz w:val="24"/>
          <w:szCs w:val="24"/>
        </w:rPr>
      </w:pPr>
      <w:r>
        <w:rPr>
          <w:rFonts w:ascii="Verdana" w:eastAsia="Verdana" w:hAnsi="Verdana" w:cs="Verdana"/>
          <w:b/>
          <w:sz w:val="24"/>
          <w:szCs w:val="24"/>
        </w:rPr>
        <w:t xml:space="preserve"> </w:t>
      </w:r>
    </w:p>
    <w:p w:rsidR="007F3EF7" w:rsidRDefault="007F3EF7" w:rsidP="007F3EF7">
      <w:pPr>
        <w:ind w:firstLine="700"/>
        <w:jc w:val="center"/>
        <w:rPr>
          <w:rFonts w:ascii="Verdana" w:eastAsia="Verdana" w:hAnsi="Verdana" w:cs="Verdana"/>
          <w:sz w:val="24"/>
          <w:szCs w:val="24"/>
        </w:rPr>
      </w:pPr>
      <w:r>
        <w:rPr>
          <w:rFonts w:ascii="Verdana" w:eastAsia="Verdana" w:hAnsi="Verdana" w:cs="Verdana"/>
          <w:b/>
          <w:sz w:val="24"/>
          <w:szCs w:val="24"/>
        </w:rPr>
        <w:t xml:space="preserve">          Regidora Betsabé Dolores Almaguer Esparza.</w:t>
      </w:r>
    </w:p>
    <w:p w:rsidR="00E11CC9" w:rsidRPr="00E11CC9" w:rsidRDefault="009A085F" w:rsidP="00DC52EE">
      <w:pPr>
        <w:pStyle w:val="Sinespaciado"/>
        <w:jc w:val="both"/>
        <w:rPr>
          <w:rFonts w:ascii="Arial" w:eastAsia="Calibri" w:hAnsi="Arial" w:cs="Arial"/>
          <w:color w:val="FF0000"/>
          <w:sz w:val="24"/>
          <w:szCs w:val="24"/>
        </w:rPr>
      </w:pPr>
      <w:r>
        <w:rPr>
          <w:rFonts w:ascii="Arial" w:hAnsi="Arial" w:cs="Arial"/>
          <w:sz w:val="24"/>
          <w:szCs w:val="24"/>
        </w:rPr>
        <w:t>------------------------------------------------------------------------------------------------------------------------------------------------------------------------------------------------------</w:t>
      </w:r>
    </w:p>
    <w:p w:rsidR="001E25FE" w:rsidRDefault="00E11CC9" w:rsidP="00B81454">
      <w:pPr>
        <w:jc w:val="both"/>
        <w:rPr>
          <w:rFonts w:ascii="Arial" w:hAnsi="Arial" w:cs="Arial"/>
          <w:sz w:val="24"/>
          <w:szCs w:val="24"/>
        </w:rPr>
      </w:pPr>
      <w:r w:rsidRPr="00733E72">
        <w:rPr>
          <w:rFonts w:ascii="Arial" w:hAnsi="Arial" w:cs="Arial"/>
          <w:sz w:val="24"/>
          <w:szCs w:val="24"/>
        </w:rPr>
        <w:t>Con la palabra la Presidente Municipal, C. María Elena Limón García:</w:t>
      </w:r>
      <w:r w:rsidR="0093101F">
        <w:rPr>
          <w:rFonts w:ascii="Arial" w:hAnsi="Arial" w:cs="Arial"/>
          <w:sz w:val="24"/>
          <w:szCs w:val="24"/>
        </w:rPr>
        <w:t xml:space="preserve"> P</w:t>
      </w:r>
      <w:r>
        <w:rPr>
          <w:rFonts w:ascii="Arial" w:hAnsi="Arial" w:cs="Arial"/>
          <w:sz w:val="24"/>
          <w:szCs w:val="24"/>
        </w:rPr>
        <w:t>or lo que en votación económica les pregunto</w:t>
      </w:r>
      <w:r w:rsidRPr="005066E2">
        <w:rPr>
          <w:rFonts w:ascii="Arial" w:hAnsi="Arial" w:cs="Arial"/>
          <w:sz w:val="24"/>
          <w:szCs w:val="24"/>
        </w:rPr>
        <w:t>,</w:t>
      </w:r>
      <w:r>
        <w:rPr>
          <w:rFonts w:ascii="Arial" w:hAnsi="Arial" w:cs="Arial"/>
          <w:sz w:val="24"/>
          <w:szCs w:val="24"/>
        </w:rPr>
        <w:t xml:space="preserve"> quienes estén por la afirmativa del turno a comisiones propuesto, favor de manifestarlo. Es</w:t>
      </w:r>
      <w:r>
        <w:rPr>
          <w:rFonts w:ascii="Arial" w:hAnsi="Arial" w:cs="Arial"/>
          <w:b/>
          <w:sz w:val="24"/>
          <w:szCs w:val="24"/>
        </w:rPr>
        <w:t xml:space="preserve"> </w:t>
      </w:r>
      <w:r w:rsidRPr="0093101F">
        <w:rPr>
          <w:rFonts w:ascii="Arial" w:hAnsi="Arial" w:cs="Arial"/>
          <w:sz w:val="24"/>
          <w:szCs w:val="24"/>
        </w:rPr>
        <w:t>aprobado por unanimidad, bajo el siguiente</w:t>
      </w:r>
      <w:r w:rsidR="0093101F">
        <w:rPr>
          <w:rFonts w:ascii="Arial" w:hAnsi="Arial" w:cs="Arial"/>
          <w:sz w:val="24"/>
          <w:szCs w:val="24"/>
        </w:rPr>
        <w:t>:</w:t>
      </w:r>
      <w:r w:rsidRPr="0093101F">
        <w:rPr>
          <w:rFonts w:ascii="Arial" w:hAnsi="Arial" w:cs="Arial"/>
          <w:sz w:val="24"/>
          <w:szCs w:val="24"/>
        </w:rPr>
        <w:t>------------------------------------------------------------------------------------------------</w:t>
      </w:r>
      <w:r w:rsidR="0093101F">
        <w:rPr>
          <w:rFonts w:ascii="Arial" w:hAnsi="Arial" w:cs="Arial"/>
          <w:sz w:val="24"/>
          <w:szCs w:val="24"/>
        </w:rPr>
        <w:t>-----------------------------</w:t>
      </w:r>
      <w:r w:rsidRPr="0093101F">
        <w:rPr>
          <w:rFonts w:ascii="Arial" w:hAnsi="Arial" w:cs="Arial"/>
          <w:sz w:val="24"/>
          <w:szCs w:val="24"/>
        </w:rPr>
        <w:t>--------------</w:t>
      </w:r>
      <w:r w:rsidR="0093101F">
        <w:rPr>
          <w:rFonts w:ascii="Arial" w:hAnsi="Arial" w:cs="Arial"/>
          <w:sz w:val="24"/>
          <w:szCs w:val="24"/>
        </w:rPr>
        <w:t>-</w:t>
      </w:r>
      <w:r w:rsidRPr="0093101F">
        <w:rPr>
          <w:rFonts w:ascii="Arial" w:hAnsi="Arial" w:cs="Arial"/>
          <w:sz w:val="24"/>
          <w:szCs w:val="24"/>
        </w:rPr>
        <w:t>---------------</w:t>
      </w:r>
      <w:r w:rsidR="005F1ACC" w:rsidRPr="0093101F">
        <w:rPr>
          <w:rFonts w:ascii="Arial" w:hAnsi="Arial" w:cs="Arial"/>
          <w:sz w:val="24"/>
          <w:szCs w:val="24"/>
        </w:rPr>
        <w:t>-------</w:t>
      </w:r>
      <w:r w:rsidR="005F1ACC" w:rsidRPr="0093101F">
        <w:rPr>
          <w:rFonts w:ascii="Arial" w:hAnsi="Arial" w:cs="Arial"/>
          <w:b/>
          <w:sz w:val="24"/>
          <w:szCs w:val="24"/>
        </w:rPr>
        <w:t>ACUERDO NÚMERO 1302/2020/TC</w:t>
      </w:r>
      <w:r w:rsidR="005F1ACC" w:rsidRPr="0093101F">
        <w:rPr>
          <w:rFonts w:ascii="Arial" w:hAnsi="Arial" w:cs="Arial"/>
          <w:sz w:val="24"/>
          <w:szCs w:val="24"/>
        </w:rPr>
        <w:t>------------------------------------------------------------------------------------------------------------------------------</w:t>
      </w:r>
      <w:r w:rsidR="005F1ACC" w:rsidRPr="0093101F">
        <w:rPr>
          <w:rFonts w:ascii="Arial" w:hAnsi="Arial" w:cs="Arial"/>
          <w:b/>
          <w:bCs/>
          <w:sz w:val="24"/>
          <w:szCs w:val="24"/>
        </w:rPr>
        <w:t xml:space="preserve">ÚNICO.- </w:t>
      </w:r>
      <w:r w:rsidR="005F1ACC" w:rsidRPr="0093101F">
        <w:rPr>
          <w:rFonts w:ascii="Arial" w:hAnsi="Arial" w:cs="Arial"/>
          <w:sz w:val="24"/>
          <w:szCs w:val="24"/>
        </w:rPr>
        <w:t xml:space="preserve">El Pleno del Ayuntamiento de San Pedro Tlaquepaque, aprueba y autoriza el turno a las Comisiones Edilicias y Permanentes de Igualdad de Género como convocante,  y a las Comisiones Edilicias de Gobernación; y Reglamentos Municipales y Puntos Legislativos como coadyuvantes, con el objetivo de llevar a cabo </w:t>
      </w:r>
      <w:r w:rsidR="005F1ACC" w:rsidRPr="0093101F">
        <w:rPr>
          <w:rFonts w:ascii="Arial" w:hAnsi="Arial" w:cs="Arial"/>
          <w:b/>
          <w:bCs/>
          <w:sz w:val="24"/>
          <w:szCs w:val="24"/>
        </w:rPr>
        <w:t>“La modificación y adición a diversos artículos del</w:t>
      </w:r>
      <w:r w:rsidR="005F1ACC" w:rsidRPr="0093101F">
        <w:rPr>
          <w:rFonts w:ascii="Arial" w:hAnsi="Arial" w:cs="Arial"/>
          <w:sz w:val="24"/>
          <w:szCs w:val="24"/>
        </w:rPr>
        <w:t xml:space="preserve"> </w:t>
      </w:r>
      <w:r w:rsidR="005F1ACC" w:rsidRPr="0093101F">
        <w:rPr>
          <w:rFonts w:ascii="Arial" w:hAnsi="Arial" w:cs="Arial"/>
          <w:b/>
          <w:bCs/>
          <w:sz w:val="24"/>
          <w:szCs w:val="24"/>
        </w:rPr>
        <w:t>Reglamento del Gobierno y la Administración Pública del</w:t>
      </w:r>
      <w:r w:rsidR="005F1ACC" w:rsidRPr="0093101F">
        <w:rPr>
          <w:rFonts w:ascii="Arial" w:hAnsi="Arial" w:cs="Arial"/>
          <w:sz w:val="24"/>
          <w:szCs w:val="24"/>
        </w:rPr>
        <w:t xml:space="preserve"> </w:t>
      </w:r>
      <w:r w:rsidR="005F1ACC" w:rsidRPr="0093101F">
        <w:rPr>
          <w:rFonts w:ascii="Arial" w:hAnsi="Arial" w:cs="Arial"/>
          <w:b/>
          <w:bCs/>
          <w:sz w:val="24"/>
          <w:szCs w:val="24"/>
        </w:rPr>
        <w:t>Ayuntamiento Constitucional de San Pedro Tlaquepaque, en el tema</w:t>
      </w:r>
      <w:r w:rsidR="005F1ACC" w:rsidRPr="0093101F">
        <w:rPr>
          <w:rFonts w:ascii="Arial" w:hAnsi="Arial" w:cs="Arial"/>
          <w:sz w:val="24"/>
          <w:szCs w:val="24"/>
        </w:rPr>
        <w:t xml:space="preserve"> </w:t>
      </w:r>
      <w:r w:rsidR="005F1ACC" w:rsidRPr="0093101F">
        <w:rPr>
          <w:rFonts w:ascii="Arial" w:hAnsi="Arial" w:cs="Arial"/>
          <w:b/>
          <w:bCs/>
          <w:sz w:val="24"/>
          <w:szCs w:val="24"/>
        </w:rPr>
        <w:t>de integración del Gabinete del Presidente o Presidenta Municipal,</w:t>
      </w:r>
      <w:r w:rsidR="005F1ACC" w:rsidRPr="0093101F">
        <w:rPr>
          <w:rFonts w:ascii="Arial" w:hAnsi="Arial" w:cs="Arial"/>
          <w:sz w:val="24"/>
          <w:szCs w:val="24"/>
        </w:rPr>
        <w:t xml:space="preserve"> </w:t>
      </w:r>
      <w:r w:rsidR="005F1ACC" w:rsidRPr="0093101F">
        <w:rPr>
          <w:rFonts w:ascii="Arial" w:hAnsi="Arial" w:cs="Arial"/>
          <w:b/>
          <w:bCs/>
          <w:sz w:val="24"/>
          <w:szCs w:val="24"/>
        </w:rPr>
        <w:t>con base en el principio de paridad entre géneros”.</w:t>
      </w:r>
      <w:r w:rsidR="005F1ACC" w:rsidRPr="0093101F">
        <w:rPr>
          <w:rFonts w:ascii="Arial" w:hAnsi="Arial" w:cs="Arial"/>
          <w:sz w:val="24"/>
          <w:szCs w:val="24"/>
        </w:rPr>
        <w:t>--------------------------------------------------------------------------------------------------------------------------------------------------------------------</w:t>
      </w:r>
      <w:r w:rsidR="00AA47D3" w:rsidRPr="0093101F">
        <w:rPr>
          <w:rFonts w:ascii="Arial" w:hAnsi="Arial" w:cs="Arial"/>
          <w:b/>
          <w:color w:val="000000" w:themeColor="text1"/>
          <w:sz w:val="24"/>
          <w:szCs w:val="24"/>
        </w:rPr>
        <w:t>FUNDAMENTO LEGAL.-</w:t>
      </w:r>
      <w:r w:rsidR="00AA47D3" w:rsidRPr="0093101F">
        <w:rPr>
          <w:rFonts w:ascii="Arial" w:hAnsi="Arial" w:cs="Arial"/>
          <w:i/>
          <w:color w:val="000000" w:themeColor="text1"/>
          <w:sz w:val="24"/>
          <w:szCs w:val="24"/>
        </w:rPr>
        <w:t xml:space="preserve"> </w:t>
      </w:r>
      <w:r w:rsidR="00AA47D3" w:rsidRPr="0093101F">
        <w:rPr>
          <w:rFonts w:ascii="Arial" w:hAnsi="Arial" w:cs="Arial"/>
          <w:color w:val="000000" w:themeColor="text1"/>
          <w:sz w:val="24"/>
          <w:szCs w:val="24"/>
        </w:rPr>
        <w:t>artículo 115 fracciones I y II de la Constitución Política d</w:t>
      </w:r>
      <w:r w:rsidR="00AA47D3" w:rsidRPr="00EC7E16">
        <w:rPr>
          <w:rFonts w:ascii="Arial" w:hAnsi="Arial" w:cs="Arial"/>
          <w:color w:val="000000" w:themeColor="text1"/>
          <w:sz w:val="24"/>
          <w:szCs w:val="24"/>
        </w:rPr>
        <w:t xml:space="preserve">e los Estados Unidos Mexicanos; 73 fracciones I y II, y 77 de la Constitución Política del Estado de Jalisco; 1,2,3,10,34,35 y 40 </w:t>
      </w:r>
      <w:r w:rsidR="00AA47D3"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AA47D3">
        <w:rPr>
          <w:rStyle w:val="Fuentedeprrafopredeter1"/>
          <w:rFonts w:ascii="Arial" w:hAnsi="Arial" w:cs="Arial"/>
          <w:color w:val="000000" w:themeColor="text1"/>
          <w:sz w:val="24"/>
          <w:szCs w:val="24"/>
        </w:rPr>
        <w:t>.--------------------------------------------------------------------------------------------------------------------------------------------</w:t>
      </w:r>
      <w:r w:rsidR="00525A18" w:rsidRPr="00B81454">
        <w:rPr>
          <w:rFonts w:ascii="Arial" w:hAnsi="Arial" w:cs="Arial"/>
          <w:b/>
          <w:sz w:val="24"/>
          <w:szCs w:val="24"/>
        </w:rPr>
        <w:t xml:space="preserve">NOTIFÍQUESE.- </w:t>
      </w:r>
      <w:r w:rsidR="00B81454" w:rsidRPr="00B81454">
        <w:rPr>
          <w:rFonts w:ascii="Arial" w:hAnsi="Arial" w:cs="Arial"/>
          <w:sz w:val="24"/>
          <w:szCs w:val="24"/>
        </w:rPr>
        <w:t>Presidente de la Comisión Edilicia de Igualdad de Género, Presidente de la Comisión Edilicia de Gobernación, Presidente de la Comisión Edilicia de Reglamentos Municipales y Puntos Legislativos</w:t>
      </w:r>
      <w:r w:rsidR="00525A18" w:rsidRPr="00B81454">
        <w:rPr>
          <w:rFonts w:ascii="Arial" w:hAnsi="Arial" w:cs="Arial"/>
          <w:sz w:val="24"/>
          <w:szCs w:val="24"/>
        </w:rPr>
        <w:t>, para su conocimiento y efectos legales a que haya lugar.-----------------------------------------------------------------------------------------------------</w:t>
      </w:r>
      <w:r w:rsidR="00A32934">
        <w:rPr>
          <w:rFonts w:ascii="Arial" w:hAnsi="Arial" w:cs="Arial"/>
          <w:sz w:val="24"/>
          <w:szCs w:val="24"/>
        </w:rPr>
        <w:t>----</w:t>
      </w:r>
      <w:r w:rsidRPr="00B81454">
        <w:rPr>
          <w:rFonts w:ascii="Arial" w:hAnsi="Arial" w:cs="Arial"/>
          <w:sz w:val="24"/>
          <w:szCs w:val="24"/>
        </w:rPr>
        <w:t>Con la palabra la Presidente Municipal, C. María Elena Limón García: Continúe Secretario.---------------------------------------------------------------------------------------------------------------------------------------------------------------------</w:t>
      </w:r>
      <w:r w:rsidR="000A287F" w:rsidRPr="00B81454">
        <w:rPr>
          <w:rFonts w:ascii="Arial" w:hAnsi="Arial" w:cs="Arial"/>
          <w:sz w:val="24"/>
          <w:szCs w:val="24"/>
        </w:rPr>
        <w:t>--</w:t>
      </w:r>
      <w:r w:rsidRPr="00B81454">
        <w:rPr>
          <w:rFonts w:ascii="Arial" w:hAnsi="Arial" w:cs="Arial"/>
          <w:sz w:val="24"/>
          <w:szCs w:val="24"/>
        </w:rPr>
        <w:t>---</w:t>
      </w:r>
      <w:r w:rsidR="001E25FE" w:rsidRPr="006A1C51">
        <w:rPr>
          <w:rFonts w:ascii="Arial" w:hAnsi="Arial" w:cs="Arial"/>
          <w:sz w:val="24"/>
          <w:szCs w:val="24"/>
        </w:rPr>
        <w:t xml:space="preserve">En uso de la voz el Secretario del Ayuntamiento, Lic. Salvador Ruíz Ayala: </w:t>
      </w:r>
      <w:r w:rsidR="0071739A" w:rsidRPr="00412534">
        <w:rPr>
          <w:rFonts w:ascii="Arial" w:hAnsi="Arial" w:cs="Arial"/>
          <w:b/>
          <w:sz w:val="24"/>
          <w:szCs w:val="24"/>
        </w:rPr>
        <w:t xml:space="preserve">V.- LL) </w:t>
      </w:r>
      <w:r w:rsidR="0071739A" w:rsidRPr="00412534">
        <w:rPr>
          <w:rFonts w:ascii="Arial" w:hAnsi="Arial" w:cs="Arial"/>
          <w:sz w:val="24"/>
          <w:szCs w:val="24"/>
        </w:rPr>
        <w:t xml:space="preserve">Iniciativa suscrita por la </w:t>
      </w:r>
      <w:r w:rsidR="00A32934">
        <w:rPr>
          <w:rFonts w:ascii="Arial" w:hAnsi="Arial" w:cs="Arial"/>
          <w:sz w:val="24"/>
          <w:szCs w:val="24"/>
        </w:rPr>
        <w:t xml:space="preserve">ciudadana </w:t>
      </w:r>
      <w:r w:rsidR="0071739A" w:rsidRPr="00412534">
        <w:rPr>
          <w:rFonts w:ascii="Arial" w:hAnsi="Arial" w:cs="Arial"/>
          <w:sz w:val="24"/>
          <w:szCs w:val="24"/>
        </w:rPr>
        <w:t xml:space="preserve">Regidora </w:t>
      </w:r>
      <w:r w:rsidR="0071739A" w:rsidRPr="00412534">
        <w:rPr>
          <w:rFonts w:ascii="Arial" w:hAnsi="Arial" w:cs="Arial"/>
          <w:b/>
          <w:sz w:val="24"/>
          <w:szCs w:val="24"/>
        </w:rPr>
        <w:t xml:space="preserve">Betsabé Dolores Almaguer Esparza, </w:t>
      </w:r>
      <w:r w:rsidR="0071739A" w:rsidRPr="00412534">
        <w:rPr>
          <w:rFonts w:ascii="Arial" w:hAnsi="Arial" w:cs="Arial"/>
          <w:sz w:val="24"/>
          <w:szCs w:val="24"/>
        </w:rPr>
        <w:t xml:space="preserve">mediante la cual propone el turno a la Comisión Edilicia de </w:t>
      </w:r>
      <w:r w:rsidR="0071739A" w:rsidRPr="00412534">
        <w:rPr>
          <w:rFonts w:ascii="Arial" w:hAnsi="Arial" w:cs="Arial"/>
          <w:b/>
          <w:sz w:val="24"/>
          <w:szCs w:val="24"/>
        </w:rPr>
        <w:t xml:space="preserve">Planeación Socioeconómica y Urbana </w:t>
      </w:r>
      <w:r w:rsidR="0071739A" w:rsidRPr="00412534">
        <w:rPr>
          <w:rFonts w:ascii="Arial" w:hAnsi="Arial" w:cs="Arial"/>
          <w:sz w:val="24"/>
          <w:szCs w:val="24"/>
        </w:rPr>
        <w:t xml:space="preserve">como convocante y a las Comisiones Edilicias de </w:t>
      </w:r>
      <w:r w:rsidR="0071739A" w:rsidRPr="00412534">
        <w:rPr>
          <w:rFonts w:ascii="Arial" w:hAnsi="Arial" w:cs="Arial"/>
          <w:b/>
          <w:sz w:val="24"/>
          <w:szCs w:val="24"/>
        </w:rPr>
        <w:t>Reglamentos Municipales y Puntos Legislativos; Medio Ambiente; y Servicios Públicos</w:t>
      </w:r>
      <w:r w:rsidR="0071739A" w:rsidRPr="00412534">
        <w:rPr>
          <w:rFonts w:ascii="Arial" w:hAnsi="Arial" w:cs="Arial"/>
          <w:sz w:val="24"/>
          <w:szCs w:val="24"/>
        </w:rPr>
        <w:t xml:space="preserve"> como coadyuvantes para el estudio y análisis d</w:t>
      </w:r>
      <w:r w:rsidR="0071739A" w:rsidRPr="00412534">
        <w:rPr>
          <w:rStyle w:val="Fuentedeprrafopredeter2"/>
          <w:rFonts w:ascii="Arial" w:eastAsiaTheme="minorEastAsia" w:hAnsi="Arial" w:cs="Arial"/>
          <w:sz w:val="24"/>
          <w:szCs w:val="24"/>
        </w:rPr>
        <w:t xml:space="preserve">el proyecto del </w:t>
      </w:r>
      <w:r w:rsidR="0071739A" w:rsidRPr="00412534">
        <w:rPr>
          <w:rStyle w:val="Fuentedeprrafopredeter2"/>
          <w:rFonts w:ascii="Arial" w:eastAsiaTheme="minorEastAsia" w:hAnsi="Arial" w:cs="Arial"/>
          <w:b/>
          <w:sz w:val="24"/>
          <w:szCs w:val="24"/>
        </w:rPr>
        <w:t>Programa de Ordenamiento Ecológico, Territorial y de Desarrollo Urbano del Municipio de San Pedro Tlaquepaque</w:t>
      </w:r>
      <w:r>
        <w:rPr>
          <w:rFonts w:ascii="Arial" w:hAnsi="Arial" w:cs="Arial"/>
          <w:sz w:val="24"/>
          <w:szCs w:val="24"/>
        </w:rPr>
        <w:t>.</w:t>
      </w:r>
      <w:r w:rsidR="001E25FE">
        <w:rPr>
          <w:rFonts w:ascii="Arial" w:hAnsi="Arial" w:cs="Arial"/>
          <w:sz w:val="24"/>
          <w:szCs w:val="24"/>
        </w:rPr>
        <w:t>-------------------------------------------------------------------------------------------------</w:t>
      </w:r>
      <w:r>
        <w:rPr>
          <w:rFonts w:ascii="Arial" w:hAnsi="Arial" w:cs="Arial"/>
          <w:sz w:val="24"/>
          <w:szCs w:val="24"/>
        </w:rPr>
        <w:t>-----------------------------------------------</w:t>
      </w:r>
    </w:p>
    <w:p w:rsidR="005B471A" w:rsidRPr="00E11B0B" w:rsidRDefault="005B471A" w:rsidP="005B471A">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eastAsia="Century Gothic" w:hAnsi="Arial" w:cs="Arial"/>
          <w:b/>
          <w:bCs/>
          <w:sz w:val="24"/>
          <w:szCs w:val="24"/>
          <w:u w:color="000000"/>
        </w:rPr>
      </w:pPr>
      <w:r w:rsidRPr="00E11B0B">
        <w:rPr>
          <w:rStyle w:val="Ninguno"/>
          <w:rFonts w:ascii="Arial" w:eastAsia="Calibri" w:hAnsi="Arial" w:cs="Arial"/>
          <w:b/>
          <w:bCs/>
          <w:sz w:val="24"/>
          <w:szCs w:val="24"/>
          <w:u w:color="000000"/>
        </w:rPr>
        <w:t>C. REGIDORES DE AYUNTAMIENTO DEL MUNICIPIO DE SAN PEDRO TLAQUEPAQUE, JALISCO;</w:t>
      </w:r>
    </w:p>
    <w:p w:rsidR="005B471A" w:rsidRPr="00E11B0B" w:rsidRDefault="005B471A" w:rsidP="005B471A">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eastAsia="Century Gothic" w:hAnsi="Arial" w:cs="Arial"/>
          <w:b/>
          <w:bCs/>
          <w:sz w:val="24"/>
          <w:szCs w:val="24"/>
          <w:u w:color="000000"/>
        </w:rPr>
      </w:pPr>
    </w:p>
    <w:p w:rsidR="005B471A" w:rsidRPr="00E11B0B" w:rsidRDefault="005B471A" w:rsidP="005B471A">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Style w:val="Ninguno"/>
          <w:rFonts w:ascii="Arial" w:eastAsia="Century Gothic" w:hAnsi="Arial" w:cs="Arial"/>
          <w:b/>
          <w:bCs/>
          <w:sz w:val="24"/>
          <w:szCs w:val="24"/>
          <w:u w:color="000000"/>
        </w:rPr>
      </w:pPr>
      <w:r w:rsidRPr="00E11B0B">
        <w:rPr>
          <w:rStyle w:val="Ninguno"/>
          <w:rFonts w:ascii="Arial" w:eastAsia="Calibri" w:hAnsi="Arial" w:cs="Arial"/>
          <w:b/>
          <w:bCs/>
          <w:sz w:val="24"/>
          <w:szCs w:val="24"/>
          <w:u w:color="000000"/>
          <w:lang w:val="it-IT"/>
        </w:rPr>
        <w:t>P R E S E N T E S:</w:t>
      </w:r>
    </w:p>
    <w:p w:rsidR="005B471A" w:rsidRPr="00E11B0B" w:rsidRDefault="005B471A" w:rsidP="005B471A">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Style w:val="Ninguno"/>
          <w:rFonts w:ascii="Arial" w:eastAsia="Century Gothic" w:hAnsi="Arial" w:cs="Arial"/>
          <w:sz w:val="24"/>
          <w:szCs w:val="24"/>
          <w:u w:color="000000"/>
        </w:rPr>
      </w:pPr>
    </w:p>
    <w:p w:rsidR="005B471A" w:rsidRPr="00E11B0B" w:rsidRDefault="005B471A" w:rsidP="005B471A">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entury Gothic" w:hAnsi="Arial" w:cs="Arial"/>
          <w:sz w:val="24"/>
          <w:szCs w:val="24"/>
          <w:u w:color="000000"/>
        </w:rPr>
      </w:pPr>
      <w:r w:rsidRPr="00E11B0B">
        <w:rPr>
          <w:rStyle w:val="Ninguno"/>
          <w:rFonts w:ascii="Arial" w:eastAsia="Calibri" w:hAnsi="Arial" w:cs="Arial"/>
          <w:sz w:val="24"/>
          <w:szCs w:val="24"/>
          <w:u w:color="000000"/>
        </w:rPr>
        <w:t xml:space="preserve">La que suscribe LIC. BETSABÉ DOLORES ALMAGUER ESPARZA en mi carácter de Regidora Presidente de la Comisión Edilicia de Planeación Socioeconómica y Urbana de este H. Ayuntamiento de San Pedro Tlaquepaque, Jalisco, de conformidad con los artículos 115 fracciones I y II de la Constitución Política  de los Estados Unidos Mexicanos, 73 fracciones I y II así como 86 de la Constitución política del Estado de Jalisco; 10, 41 fracción I, 47 y 48 de la Ley de Gobierno y la Administración Pública Municipal del Estado de Jalisco; 92, 120, 142, 145 fracción II y 147 del Reglamento de Gobierno y la Administración Pública del Ayuntamiento Constitucional de San Pedro Tlaquepaque, Jalisco, y demás relativas y aplicables, tengo a bien someter a la elevada y distinguida consideración de este H. Cuerpo Edilicio en pleno la siguiente iniciativa de </w:t>
      </w:r>
      <w:r w:rsidRPr="00E11B0B">
        <w:rPr>
          <w:rStyle w:val="Ninguno"/>
          <w:rFonts w:ascii="Arial" w:eastAsia="Calibri" w:hAnsi="Arial" w:cs="Arial"/>
          <w:b/>
          <w:bCs/>
          <w:sz w:val="24"/>
          <w:szCs w:val="24"/>
          <w:u w:color="000000"/>
        </w:rPr>
        <w:t xml:space="preserve">TURNO A COMISIÓN, </w:t>
      </w:r>
      <w:r w:rsidRPr="00E11B0B">
        <w:rPr>
          <w:rStyle w:val="Ninguno"/>
          <w:rFonts w:ascii="Arial" w:eastAsia="Calibri" w:hAnsi="Arial" w:cs="Arial"/>
          <w:bCs/>
          <w:sz w:val="24"/>
          <w:szCs w:val="24"/>
          <w:u w:color="000000"/>
        </w:rPr>
        <w:t xml:space="preserve">que tiene por objeto el estudio y análisis del </w:t>
      </w:r>
      <w:r w:rsidRPr="00E11B0B">
        <w:rPr>
          <w:rStyle w:val="Ninguno"/>
          <w:rFonts w:ascii="Arial" w:eastAsia="Calibri" w:hAnsi="Arial" w:cs="Arial"/>
          <w:color w:val="auto"/>
          <w:sz w:val="24"/>
          <w:szCs w:val="24"/>
          <w:u w:color="000000"/>
        </w:rPr>
        <w:t>proyecto del Programa de Ordenamiento Ecológico, Territorial y de Desarrollo Urbano del Municipio de San Pedro Tlaquepaque, para su posterior aprobación, publicación y registro, a fin de cumplir con los procedimientos señalados por el Código Urbano para el Estado de Jalisco y la Ley –Estatal del Equilibrio Ecológico y la Protección al Ambiente, tomando como base los siguientes;</w:t>
      </w:r>
    </w:p>
    <w:p w:rsidR="005B471A" w:rsidRPr="00E11B0B" w:rsidRDefault="005B471A" w:rsidP="005B471A">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entury Gothic" w:hAnsi="Arial" w:cs="Arial"/>
          <w:color w:val="auto"/>
          <w:sz w:val="24"/>
          <w:szCs w:val="24"/>
          <w:u w:color="000000"/>
        </w:rPr>
      </w:pPr>
    </w:p>
    <w:p w:rsidR="005B471A" w:rsidRPr="00E11B0B" w:rsidRDefault="005B471A" w:rsidP="005B471A">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center"/>
        <w:rPr>
          <w:rStyle w:val="Ninguno"/>
          <w:rFonts w:ascii="Arial" w:eastAsia="Calibri" w:hAnsi="Arial" w:cs="Arial"/>
          <w:b/>
          <w:bCs/>
          <w:sz w:val="24"/>
          <w:szCs w:val="24"/>
          <w:u w:color="000000"/>
        </w:rPr>
      </w:pPr>
      <w:r w:rsidRPr="00E11B0B">
        <w:rPr>
          <w:rStyle w:val="Ninguno"/>
          <w:rFonts w:ascii="Arial" w:eastAsia="Calibri" w:hAnsi="Arial" w:cs="Arial"/>
          <w:b/>
          <w:bCs/>
          <w:sz w:val="24"/>
          <w:szCs w:val="24"/>
          <w:u w:color="000000"/>
          <w:lang w:val="pt-PT"/>
        </w:rPr>
        <w:t xml:space="preserve">A N T E C E D E N T E S </w:t>
      </w:r>
      <w:r w:rsidRPr="00E11B0B">
        <w:rPr>
          <w:rStyle w:val="Ninguno"/>
          <w:rFonts w:ascii="Arial" w:eastAsia="Calibri" w:hAnsi="Arial" w:cs="Arial"/>
          <w:b/>
          <w:bCs/>
          <w:sz w:val="24"/>
          <w:szCs w:val="24"/>
          <w:u w:color="000000"/>
        </w:rPr>
        <w:t>:</w:t>
      </w:r>
    </w:p>
    <w:p w:rsidR="005B471A" w:rsidRPr="00E11B0B" w:rsidRDefault="005B471A" w:rsidP="005B471A">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center"/>
        <w:rPr>
          <w:rStyle w:val="Ninguno"/>
          <w:rFonts w:ascii="Arial" w:eastAsia="Century Gothic" w:hAnsi="Arial" w:cs="Arial"/>
          <w:b/>
          <w:bCs/>
          <w:sz w:val="24"/>
          <w:szCs w:val="24"/>
          <w:u w:color="000000"/>
        </w:rPr>
      </w:pPr>
    </w:p>
    <w:p w:rsidR="005B471A" w:rsidRPr="00E11B0B" w:rsidRDefault="005B471A" w:rsidP="005B471A">
      <w:pPr>
        <w:pStyle w:val="Poromisin"/>
        <w:numPr>
          <w:ilvl w:val="0"/>
          <w:numId w:val="5"/>
        </w:numPr>
        <w:spacing w:line="360" w:lineRule="auto"/>
        <w:ind w:left="851" w:hanging="624"/>
        <w:jc w:val="both"/>
        <w:rPr>
          <w:rFonts w:ascii="Arial" w:hAnsi="Arial" w:cs="Arial"/>
          <w:sz w:val="24"/>
          <w:szCs w:val="24"/>
          <w:u w:color="000000"/>
        </w:rPr>
      </w:pPr>
      <w:r w:rsidRPr="00E11B0B">
        <w:rPr>
          <w:rFonts w:ascii="Arial" w:hAnsi="Arial" w:cs="Arial"/>
          <w:sz w:val="24"/>
          <w:szCs w:val="24"/>
          <w:u w:color="000000"/>
        </w:rPr>
        <w:t>De conformidad con lo dispuesto en el párrafo tercero del artículo 27 de la Constitución Política de los Estados Unidos Mexicanos, el cual prescribe que se dictaran las medidas necesarias para ordenar los asentamientos humanos y establecer adecuadas provisiones, usos y reservas y destinos u el ordenamiento territorial, a efecto de ejecutar obras públicas, planear y regular la fundación, conservación, mejoramiento y crecimiento de los centros de población, para preservar y restaurar el equilibrio ecológico, en relación con lo señalado en el artículo 115 del mismo ordenamiento, que establece que los Municipios, en los términos de las leyes federales y estatales relativas, estarán facultados para formular, aprobar y administrar la zonificación en su jurisdicción territorial, así como la elaboración y aplicación de sus Planes y Programas de Desarrollo Urbano, tendrán facultades para aprobar, de acuerdo con las leyes que expidan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tanto que la fracción V del citado precepto constitucional, precisa cuáles son los rubros que en materia de Desarrollo Urbano y Ordenamiento Territorial son facultad exclusiva de los Municipios,  en la fracción VI, define en cuales de éstas existe concurrencia de la Federación y del Estado.</w:t>
      </w:r>
    </w:p>
    <w:p w:rsidR="005B471A" w:rsidRPr="00E11B0B" w:rsidRDefault="005B471A" w:rsidP="005B471A">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Century Gothic" w:hAnsi="Arial" w:cs="Arial"/>
          <w:sz w:val="24"/>
          <w:szCs w:val="24"/>
          <w:u w:color="000000"/>
        </w:rPr>
      </w:pPr>
    </w:p>
    <w:p w:rsidR="005B471A" w:rsidRPr="00E11B0B" w:rsidRDefault="005B471A" w:rsidP="005B471A">
      <w:pPr>
        <w:pStyle w:val="Poromisin"/>
        <w:numPr>
          <w:ilvl w:val="0"/>
          <w:numId w:val="5"/>
        </w:numPr>
        <w:spacing w:line="360" w:lineRule="auto"/>
        <w:ind w:left="851" w:hanging="624"/>
        <w:jc w:val="both"/>
        <w:rPr>
          <w:rFonts w:ascii="Arial" w:hAnsi="Arial" w:cs="Arial"/>
          <w:sz w:val="24"/>
          <w:szCs w:val="24"/>
          <w:u w:color="000000"/>
        </w:rPr>
      </w:pPr>
      <w:r w:rsidRPr="00E11B0B">
        <w:rPr>
          <w:rFonts w:ascii="Arial" w:hAnsi="Arial" w:cs="Arial"/>
          <w:sz w:val="24"/>
          <w:szCs w:val="24"/>
          <w:u w:color="000000"/>
        </w:rPr>
        <w:t xml:space="preserve">La Constitución Política del Estado de Jalisco señala en su artículo 77 que los Ayuntamientos tendrán facultades para aprobar de acuerdo con las leyes que expida el Congreso del Estado y en lo que aquí interesa- los reglamentos y disposiciones administrativas de observancia general dentro de sus respectivas jurisdicciones. De igual manera, en su artículo 80, otorga a los Ayuntamientos las mismas atribuciones a que se refiere el </w:t>
      </w:r>
      <w:r w:rsidRPr="00E11B0B">
        <w:rPr>
          <w:rStyle w:val="Ninguno"/>
          <w:rFonts w:ascii="Arial" w:hAnsi="Arial" w:cs="Arial"/>
          <w:sz w:val="24"/>
          <w:szCs w:val="24"/>
          <w:u w:color="000000"/>
        </w:rPr>
        <w:t>artículo 115 de la Constitución Política de los Estados Unidos Mexicanos, y específicamente las de formular, aprobar y administrar la zonificación y planes de desarrollo urbano municipal, así como autorizar, controlar y vigilar la utilización del suelo en sus jurisdicciones territoriales, organizar y conducir la planeación del desarrollo del municipio.</w:t>
      </w:r>
    </w:p>
    <w:p w:rsidR="005B471A" w:rsidRPr="00E11B0B" w:rsidRDefault="005B471A" w:rsidP="005B471A">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entury Gothic" w:hAnsi="Arial" w:cs="Arial"/>
          <w:sz w:val="24"/>
          <w:szCs w:val="24"/>
          <w:u w:color="000000"/>
        </w:rPr>
      </w:pPr>
    </w:p>
    <w:p w:rsidR="005B471A" w:rsidRPr="00E11B0B" w:rsidRDefault="005B471A" w:rsidP="005B471A">
      <w:pPr>
        <w:pStyle w:val="Poromisin"/>
        <w:numPr>
          <w:ilvl w:val="0"/>
          <w:numId w:val="5"/>
        </w:numPr>
        <w:spacing w:line="360" w:lineRule="auto"/>
        <w:ind w:left="851" w:hanging="624"/>
        <w:jc w:val="both"/>
        <w:rPr>
          <w:rFonts w:ascii="Arial" w:hAnsi="Arial" w:cs="Arial"/>
          <w:sz w:val="24"/>
          <w:szCs w:val="24"/>
          <w:u w:color="000000"/>
        </w:rPr>
      </w:pPr>
      <w:r w:rsidRPr="00E11B0B">
        <w:rPr>
          <w:rStyle w:val="Ninguno"/>
          <w:rFonts w:ascii="Arial" w:hAnsi="Arial" w:cs="Arial"/>
          <w:sz w:val="24"/>
          <w:szCs w:val="24"/>
          <w:u w:color="000000"/>
        </w:rPr>
        <w:t>En concordancia con dicho ordenamiento, la Ley del Gobierno y la Administración Pública Municipal del Estado de Jalisco establece en sus artículos 1 y 2 las bases generales de la administración pública municipal, y define al Municipio Libre como un nivel de gobierno y una organización política y administrativa, con personalidad jurídica y patrimonio propios, con las facultades y limitaciones establecidas en la Constitución Política de los Estados Unidos Mexicanos y en la Constitución Política del Estado de Jalisco.</w:t>
      </w:r>
    </w:p>
    <w:p w:rsidR="005B471A" w:rsidRPr="00E11B0B" w:rsidRDefault="005B471A" w:rsidP="005B471A">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entury Gothic" w:hAnsi="Arial" w:cs="Arial"/>
          <w:sz w:val="24"/>
          <w:szCs w:val="24"/>
          <w:u w:color="000000"/>
        </w:rPr>
      </w:pPr>
    </w:p>
    <w:p w:rsidR="005B471A" w:rsidRPr="00E11B0B" w:rsidRDefault="005B471A" w:rsidP="005B471A">
      <w:pPr>
        <w:pStyle w:val="Poromisin"/>
        <w:numPr>
          <w:ilvl w:val="0"/>
          <w:numId w:val="5"/>
        </w:numPr>
        <w:spacing w:line="360" w:lineRule="auto"/>
        <w:ind w:left="851" w:hanging="624"/>
        <w:jc w:val="both"/>
        <w:rPr>
          <w:rStyle w:val="Ninguno"/>
          <w:rFonts w:ascii="Arial" w:hAnsi="Arial" w:cs="Arial"/>
          <w:sz w:val="24"/>
          <w:szCs w:val="24"/>
          <w:u w:color="000000"/>
        </w:rPr>
      </w:pPr>
      <w:r w:rsidRPr="00E11B0B">
        <w:rPr>
          <w:rStyle w:val="Ninguno"/>
          <w:rFonts w:ascii="Arial" w:hAnsi="Arial" w:cs="Arial"/>
          <w:sz w:val="24"/>
          <w:szCs w:val="24"/>
          <w:u w:color="000000"/>
        </w:rPr>
        <w:t>En correspondencia, con la nueva Ley General de Asentamientos Humanos, Ordenamiento Territorial y Desarrollo Urbano, publicada en el Diario Oficial de la Federación el 28 de noviembre de 2016, que en su artículo 11 establece dentro de las atribuciones de los municipios</w:t>
      </w:r>
      <w:r w:rsidRPr="00E11B0B">
        <w:rPr>
          <w:rStyle w:val="Ninguno"/>
          <w:rFonts w:ascii="Arial" w:eastAsia="Calibri" w:hAnsi="Arial" w:cs="Arial"/>
          <w:sz w:val="24"/>
          <w:szCs w:val="24"/>
          <w:u w:color="000000"/>
        </w:rPr>
        <w:t xml:space="preserve"> </w:t>
      </w:r>
      <w:r w:rsidRPr="00E11B0B">
        <w:rPr>
          <w:rStyle w:val="Ninguno"/>
          <w:rFonts w:ascii="Arial" w:hAnsi="Arial" w:cs="Arial"/>
          <w:sz w:val="24"/>
          <w:szCs w:val="24"/>
          <w:u w:color="000000"/>
        </w:rPr>
        <w:t>formular, 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w:t>
      </w:r>
    </w:p>
    <w:p w:rsidR="005B471A" w:rsidRPr="00E11B0B" w:rsidRDefault="005B471A" w:rsidP="005B471A">
      <w:pPr>
        <w:pStyle w:val="Poromisin"/>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sz w:val="24"/>
          <w:szCs w:val="24"/>
          <w:u w:color="000000"/>
        </w:rPr>
      </w:pPr>
    </w:p>
    <w:p w:rsidR="005B471A" w:rsidRPr="00E11B0B" w:rsidRDefault="005B471A" w:rsidP="005B471A">
      <w:pPr>
        <w:pStyle w:val="Poromisin"/>
        <w:numPr>
          <w:ilvl w:val="0"/>
          <w:numId w:val="5"/>
        </w:numPr>
        <w:spacing w:line="360" w:lineRule="auto"/>
        <w:ind w:left="851" w:hanging="624"/>
        <w:jc w:val="both"/>
        <w:rPr>
          <w:rStyle w:val="Ninguno"/>
          <w:rFonts w:ascii="Arial" w:hAnsi="Arial" w:cs="Arial"/>
          <w:sz w:val="24"/>
          <w:szCs w:val="24"/>
          <w:u w:color="000000"/>
        </w:rPr>
      </w:pPr>
      <w:r w:rsidRPr="00E11B0B">
        <w:rPr>
          <w:rStyle w:val="Ninguno"/>
          <w:rFonts w:ascii="Arial" w:hAnsi="Arial" w:cs="Arial"/>
          <w:sz w:val="24"/>
          <w:szCs w:val="24"/>
          <w:u w:color="000000"/>
        </w:rPr>
        <w:t xml:space="preserve">De conformidad con el Punto de Acuerdo de Ayuntamiento 334/2016, del 17 de noviembre de 2016, se aprueba y autoriza el inicio del procedimiento de actualización de los instrumentos normativos de Planeación Urbana Municipal (Programa Municipal de Desarrollo Urbano, Plan de Desarrollo Urbano de Centro de Población y Planes Parciales de Desarrollo Urbano), en razón de ello se instruyó al Coordinador General de Gestión Integral de la Ciudad y al Director de Gestión Integral del Territorio, para que en el orden de sus atribuciones y facultades inicien los procesos de actualización de los instrumentos de Planeación Urbana Municipal.  </w:t>
      </w:r>
    </w:p>
    <w:p w:rsidR="005B471A" w:rsidRPr="00E11B0B" w:rsidRDefault="005B471A" w:rsidP="005B471A">
      <w:pPr>
        <w:pStyle w:val="Poromisin"/>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jc w:val="both"/>
        <w:rPr>
          <w:rStyle w:val="Ninguno"/>
          <w:rFonts w:ascii="Arial" w:hAnsi="Arial" w:cs="Arial"/>
          <w:sz w:val="24"/>
          <w:szCs w:val="24"/>
          <w:u w:color="000000"/>
        </w:rPr>
      </w:pPr>
    </w:p>
    <w:p w:rsidR="005B471A" w:rsidRPr="00E11B0B" w:rsidRDefault="005B471A" w:rsidP="005B471A">
      <w:pPr>
        <w:pStyle w:val="Poromisin"/>
        <w:numPr>
          <w:ilvl w:val="0"/>
          <w:numId w:val="5"/>
        </w:numPr>
        <w:spacing w:line="360" w:lineRule="auto"/>
        <w:ind w:left="851" w:hanging="624"/>
        <w:jc w:val="both"/>
        <w:rPr>
          <w:rStyle w:val="Ninguno"/>
          <w:rFonts w:ascii="Arial" w:hAnsi="Arial" w:cs="Arial"/>
          <w:sz w:val="24"/>
          <w:szCs w:val="24"/>
          <w:u w:color="000000"/>
        </w:rPr>
      </w:pPr>
      <w:r w:rsidRPr="00E11B0B">
        <w:rPr>
          <w:rStyle w:val="Ninguno"/>
          <w:rFonts w:ascii="Arial" w:hAnsi="Arial" w:cs="Arial"/>
          <w:sz w:val="24"/>
          <w:szCs w:val="24"/>
          <w:u w:color="000000"/>
        </w:rPr>
        <w:t xml:space="preserve"> De conformidad al Punto de Acuerdo de Ayuntamiento número 375/2016, del 09 de diciembre de 2016, se aprobó y autorizó a la Coordinación General de Gestión Integral de la Ciudad, contratar bajo modalidad de adjudicación directa y en calidad de Servicios Relacionados con la Obra Pública, la actualización de los instrumentos normativos de Planeación Urbana Municipal (Programa Municipal de Desarrollo Urbano, Plan de Desarrollo Urbano de Centro de Población y Planes Parciales de Desarrollo Urbano).</w:t>
      </w:r>
    </w:p>
    <w:p w:rsidR="005B471A" w:rsidRPr="00E11B0B" w:rsidRDefault="005B471A" w:rsidP="005B471A">
      <w:pPr>
        <w:pStyle w:val="Poromisin"/>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Fonts w:ascii="Arial" w:hAnsi="Arial" w:cs="Arial"/>
          <w:sz w:val="24"/>
          <w:szCs w:val="24"/>
          <w:u w:color="000000"/>
        </w:rPr>
      </w:pPr>
    </w:p>
    <w:p w:rsidR="005B471A" w:rsidRPr="00E11B0B" w:rsidRDefault="005B471A" w:rsidP="005B471A">
      <w:pPr>
        <w:pStyle w:val="Poromisin"/>
        <w:numPr>
          <w:ilvl w:val="0"/>
          <w:numId w:val="5"/>
        </w:numPr>
        <w:spacing w:line="360" w:lineRule="auto"/>
        <w:ind w:left="851" w:hanging="624"/>
        <w:jc w:val="both"/>
        <w:rPr>
          <w:rStyle w:val="Ninguno"/>
          <w:rFonts w:ascii="Arial" w:hAnsi="Arial" w:cs="Arial"/>
          <w:sz w:val="24"/>
          <w:szCs w:val="24"/>
          <w:u w:color="000000"/>
        </w:rPr>
      </w:pPr>
      <w:r w:rsidRPr="00E11B0B">
        <w:rPr>
          <w:rStyle w:val="Ninguno"/>
          <w:rFonts w:ascii="Arial" w:hAnsi="Arial" w:cs="Arial"/>
          <w:sz w:val="24"/>
          <w:szCs w:val="24"/>
          <w:u w:color="000000"/>
        </w:rPr>
        <w:t>Que mediante Punto de Acuerdo de Ayuntamiento número 537/2017, de 02 de junio de 2017, se aprobó y autorizó iniciar con el Proceso de Elaboración del Programa de Ordenamiento Ecológico, Territorial y de Desarrollo Urbano de San Pedro Tlaquepaque , en razón de ello se facultó a la entonces Directora General de medio Ambiente, Mtra. Agustina Rodríguez Morán, para que conjuntamente con la Secretaría de Medio Ambiente y Desarrollo Territorial del Gobierno del Estado de Jalisco (SEMADET), para la elaboración de dicho programa.</w:t>
      </w:r>
    </w:p>
    <w:p w:rsidR="005B471A" w:rsidRPr="00E11B0B" w:rsidRDefault="005B471A" w:rsidP="005B471A">
      <w:pPr>
        <w:pStyle w:val="Poromisin"/>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jc w:val="both"/>
        <w:rPr>
          <w:rFonts w:ascii="Arial" w:hAnsi="Arial" w:cs="Arial"/>
          <w:sz w:val="24"/>
          <w:szCs w:val="24"/>
          <w:u w:color="000000"/>
        </w:rPr>
      </w:pPr>
    </w:p>
    <w:p w:rsidR="005B471A" w:rsidRPr="00E11B0B" w:rsidRDefault="005B471A" w:rsidP="005B471A">
      <w:pPr>
        <w:pStyle w:val="Poromisin"/>
        <w:numPr>
          <w:ilvl w:val="0"/>
          <w:numId w:val="5"/>
        </w:numPr>
        <w:spacing w:line="360" w:lineRule="auto"/>
        <w:ind w:left="851" w:hanging="624"/>
        <w:jc w:val="both"/>
        <w:rPr>
          <w:rFonts w:ascii="Arial" w:hAnsi="Arial" w:cs="Arial"/>
          <w:sz w:val="24"/>
          <w:szCs w:val="24"/>
          <w:u w:color="000000"/>
        </w:rPr>
      </w:pPr>
      <w:r w:rsidRPr="00E11B0B">
        <w:rPr>
          <w:rFonts w:ascii="Arial" w:hAnsi="Arial" w:cs="Arial"/>
          <w:sz w:val="24"/>
          <w:szCs w:val="24"/>
          <w:u w:color="000000"/>
        </w:rPr>
        <w:t xml:space="preserve">En cumplimiento con lo dispuesto por los artículos 36 y 41 de la Ley del Procedimiento Administrativo del Estados de Jalisco, a los artículos 36, 38, 46, 76, 80, 81, 82, 94, 95, 96, 97, 98, 114, 115, 116, 120, 121, 122 y 123 del Código Urbano para el Estado de Jalisco y a los artículo 8, 9, 10, 11, 16, 17, 18 y 19 de la Ley Estatal de Equilibrio Ecológico y la Protección al Ambiente, así como con el Punto de Acuerdo número 664/2017, aprobado en Sesión Ordinaria de Ayuntamiento, del 26 de octubre de 2017, la Coordinación General de Gestión Integral de la Ciudad, llevó a cabo los Foros de Consulta Pública relativos a las actualizaciones del Programa Municipal de Desarrollo Urbano, Plan de Desarrollo Urbano de Centro de Población y Planes Parciales de Desarrollo Urbano. Lo anterior del 27 de octubre al 30 de noviembre del 2017. </w:t>
      </w:r>
    </w:p>
    <w:p w:rsidR="005B471A" w:rsidRPr="00E11B0B" w:rsidRDefault="005B471A" w:rsidP="005B471A">
      <w:pPr>
        <w:pStyle w:val="Poromisin"/>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sz w:val="24"/>
          <w:szCs w:val="24"/>
          <w:u w:color="000000"/>
        </w:rPr>
      </w:pPr>
    </w:p>
    <w:p w:rsidR="005B471A" w:rsidRPr="00E11B0B" w:rsidRDefault="005B471A" w:rsidP="005B471A">
      <w:pPr>
        <w:pStyle w:val="Poromisin"/>
        <w:numPr>
          <w:ilvl w:val="0"/>
          <w:numId w:val="5"/>
        </w:numPr>
        <w:spacing w:line="360" w:lineRule="auto"/>
        <w:ind w:left="851" w:hanging="624"/>
        <w:jc w:val="both"/>
        <w:rPr>
          <w:rFonts w:ascii="Arial" w:hAnsi="Arial" w:cs="Arial"/>
          <w:sz w:val="24"/>
          <w:szCs w:val="24"/>
          <w:u w:color="000000"/>
        </w:rPr>
      </w:pPr>
      <w:r w:rsidRPr="00E11B0B">
        <w:rPr>
          <w:rStyle w:val="Ninguno"/>
          <w:rFonts w:ascii="Arial" w:hAnsi="Arial" w:cs="Arial"/>
          <w:sz w:val="24"/>
          <w:szCs w:val="24"/>
          <w:u w:color="000000"/>
        </w:rPr>
        <w:t>En mérito de lo anterior, l</w:t>
      </w:r>
      <w:r w:rsidRPr="00E11B0B">
        <w:rPr>
          <w:rFonts w:ascii="Arial" w:hAnsi="Arial" w:cs="Arial"/>
          <w:sz w:val="24"/>
          <w:szCs w:val="24"/>
          <w:u w:color="000000"/>
        </w:rPr>
        <w:t xml:space="preserve">a Secretaría de Medio Ambiente y Desarrollo Territorial del Gobierno del Estado de Jalisco (SEMADET), emitió OFICIO SEMADET/1366/2017, mediante el cual hizo del conocimiento a este Gobierno Municipal que la Secretaría de Planeación, Administración y Finanzas, emitió el fallo correspondiente a la asignación del consultor Universidad Autónoma Metropolitana UAM, para la elaboración de las etapas de Caracterización y Diagnóstico-Pronosticó del programa referido en el punto que antecede. Además de lo anterior, notificó a este Ayuntamiento el inicio de los trabajos referidos e invitó a que el Municipio pueda elaborar y asumir el costo de la etapa de Estrategia-Propuesta y Consulta Pública, misma que se estima tiene un costo aproximado de $600 mil pesos, a efecto de dar continuidad y terminar satisfactoriamente el Programa de Ordenamiento Ecológico, Territorial y de Desarrollo Urbano Municipal de </w:t>
      </w:r>
      <w:r w:rsidRPr="00E11B0B">
        <w:rPr>
          <w:rStyle w:val="Ninguno"/>
          <w:rFonts w:ascii="Arial" w:hAnsi="Arial" w:cs="Arial"/>
          <w:sz w:val="24"/>
          <w:szCs w:val="24"/>
          <w:u w:color="000000"/>
        </w:rPr>
        <w:t>San Pedro Tlaquepaque</w:t>
      </w:r>
      <w:r w:rsidRPr="00E11B0B">
        <w:rPr>
          <w:rFonts w:ascii="Arial" w:hAnsi="Arial" w:cs="Arial"/>
          <w:sz w:val="24"/>
          <w:szCs w:val="24"/>
          <w:u w:color="000000"/>
        </w:rPr>
        <w:t xml:space="preserve">. </w:t>
      </w:r>
    </w:p>
    <w:p w:rsidR="005B471A" w:rsidRPr="00E11B0B" w:rsidRDefault="005B471A" w:rsidP="005B471A">
      <w:pPr>
        <w:pStyle w:val="Poromisin"/>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227"/>
        <w:jc w:val="both"/>
        <w:rPr>
          <w:rFonts w:ascii="Arial" w:hAnsi="Arial" w:cs="Arial"/>
          <w:sz w:val="24"/>
          <w:szCs w:val="24"/>
          <w:u w:color="000000"/>
        </w:rPr>
      </w:pPr>
    </w:p>
    <w:p w:rsidR="005B471A" w:rsidRPr="00E11B0B" w:rsidRDefault="005B471A" w:rsidP="005B471A">
      <w:pPr>
        <w:pStyle w:val="Poromisin"/>
        <w:numPr>
          <w:ilvl w:val="0"/>
          <w:numId w:val="5"/>
        </w:numPr>
        <w:spacing w:line="360" w:lineRule="auto"/>
        <w:ind w:left="851" w:hanging="624"/>
        <w:jc w:val="both"/>
        <w:rPr>
          <w:rFonts w:ascii="Arial" w:hAnsi="Arial" w:cs="Arial"/>
          <w:sz w:val="24"/>
          <w:szCs w:val="24"/>
          <w:u w:color="000000"/>
        </w:rPr>
      </w:pPr>
      <w:r w:rsidRPr="00E11B0B">
        <w:rPr>
          <w:rFonts w:ascii="Arial" w:hAnsi="Arial" w:cs="Arial"/>
          <w:sz w:val="24"/>
          <w:szCs w:val="24"/>
          <w:u w:color="000000"/>
        </w:rPr>
        <w:t xml:space="preserve">Que mediante Contrato 312/2017, suscrito entre la Secretaría de Planeación, Administración y Finanzas del Estado de Jalisco y la Universidad Autónoma Metropolitana (UAM), se contrataron los servicios de la Universidad citada para llevar a cabo los trabajos relacionados con la Primer Etapa de la actualización del Programa de ordenamiento Ecológico, Territorial y de Desarrollo Urbano de San Pedro Tlaquepaque, y para tal efecto se designó a la Secretaría de Medio Ambiente y Desarrollo Territorial del Estado de Jalisco, para que verificara que los trabajos referidos se llevaran a cabo.  </w:t>
      </w:r>
    </w:p>
    <w:p w:rsidR="005B471A" w:rsidRPr="00E11B0B" w:rsidRDefault="005B471A" w:rsidP="005B471A">
      <w:pPr>
        <w:pStyle w:val="Poromisin"/>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jc w:val="both"/>
        <w:rPr>
          <w:rFonts w:ascii="Arial" w:hAnsi="Arial" w:cs="Arial"/>
          <w:sz w:val="24"/>
          <w:szCs w:val="24"/>
          <w:u w:color="000000"/>
        </w:rPr>
      </w:pPr>
    </w:p>
    <w:p w:rsidR="005B471A" w:rsidRPr="00E11B0B" w:rsidRDefault="005B471A" w:rsidP="005B471A">
      <w:pPr>
        <w:pStyle w:val="Poromisin"/>
        <w:numPr>
          <w:ilvl w:val="0"/>
          <w:numId w:val="5"/>
        </w:numPr>
        <w:spacing w:line="360" w:lineRule="auto"/>
        <w:ind w:left="851" w:hanging="624"/>
        <w:jc w:val="both"/>
        <w:rPr>
          <w:rFonts w:ascii="Arial" w:hAnsi="Arial" w:cs="Arial"/>
          <w:sz w:val="24"/>
          <w:szCs w:val="24"/>
          <w:u w:color="000000"/>
        </w:rPr>
      </w:pPr>
      <w:r w:rsidRPr="00E11B0B">
        <w:rPr>
          <w:rFonts w:ascii="Arial" w:hAnsi="Arial" w:cs="Arial"/>
          <w:sz w:val="24"/>
          <w:szCs w:val="24"/>
          <w:u w:color="000000"/>
        </w:rPr>
        <w:t>En cumplimiento con lo dispuesto por el Punto de Acuerdo número 863/2018, aprobado en Sesión Ordinaria de Ayuntamiento, el 26 de julio de 2018, se aprobó a la Presidenta, Síndico, Secretario y Tesorero Municipal para suscribir Convenio de Colaboración con la Universidad Autónoma Metropolitana UAM, para la continuidad y conclusión satisfactoria del Programa de Ordenamiento Ecológico, Territorial y de Desarrollo Urbano aplicables a este municipio, asimismo se facultó al Tesorero Municipal para que erogue el pago de $600,000.00 a favor de la Universidad Autónoma Metropolitana (UAM).</w:t>
      </w:r>
    </w:p>
    <w:p w:rsidR="005B471A" w:rsidRPr="00E11B0B" w:rsidRDefault="005B471A" w:rsidP="005B471A">
      <w:pPr>
        <w:pStyle w:val="Poromisin"/>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jc w:val="both"/>
        <w:rPr>
          <w:rFonts w:ascii="Arial" w:hAnsi="Arial" w:cs="Arial"/>
          <w:sz w:val="24"/>
          <w:szCs w:val="24"/>
          <w:u w:color="000000"/>
        </w:rPr>
      </w:pPr>
    </w:p>
    <w:p w:rsidR="005B471A" w:rsidRPr="00E11B0B" w:rsidRDefault="005B471A" w:rsidP="005B471A">
      <w:pPr>
        <w:pStyle w:val="Poromisin"/>
        <w:numPr>
          <w:ilvl w:val="0"/>
          <w:numId w:val="5"/>
        </w:numPr>
        <w:spacing w:line="360" w:lineRule="auto"/>
        <w:ind w:left="851" w:hanging="624"/>
        <w:jc w:val="both"/>
        <w:rPr>
          <w:rFonts w:ascii="Arial" w:hAnsi="Arial" w:cs="Arial"/>
          <w:sz w:val="24"/>
          <w:szCs w:val="24"/>
          <w:u w:color="000000"/>
        </w:rPr>
      </w:pPr>
      <w:r w:rsidRPr="00E11B0B">
        <w:rPr>
          <w:rFonts w:ascii="Arial" w:hAnsi="Arial" w:cs="Arial"/>
          <w:sz w:val="24"/>
          <w:szCs w:val="24"/>
          <w:u w:color="000000"/>
        </w:rPr>
        <w:t>En mérito de lo anterior, la Secretaría de Medio Ambiente y Desarrollo Territorial del Estado de Jalisco, mediante oficio número SEMADET DGPOT 143/2018, informó a este Gobierno Municipal el retraso de la entrega de la Primera Etapa de los trabajos relativos a la formulación del Programa de Ordenamiento Ecológico, Territorial y de Desarrollo Urbano de San Pedro Tlaquepaque. Para efectos de lo expuesto en el oficio de mérito, la Universidad Autónoma Metropolitana (UAM).</w:t>
      </w:r>
    </w:p>
    <w:p w:rsidR="005B471A" w:rsidRPr="00E11B0B" w:rsidRDefault="005B471A" w:rsidP="005B471A">
      <w:pPr>
        <w:pStyle w:val="Poromisin"/>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sz w:val="24"/>
          <w:szCs w:val="24"/>
          <w:u w:color="000000"/>
        </w:rPr>
      </w:pPr>
    </w:p>
    <w:p w:rsidR="005B471A" w:rsidRPr="00E11B0B" w:rsidRDefault="005B471A" w:rsidP="005B471A">
      <w:pPr>
        <w:pStyle w:val="Poromisin"/>
        <w:numPr>
          <w:ilvl w:val="0"/>
          <w:numId w:val="5"/>
        </w:numPr>
        <w:spacing w:line="360" w:lineRule="auto"/>
        <w:jc w:val="both"/>
        <w:rPr>
          <w:rFonts w:ascii="Arial" w:hAnsi="Arial" w:cs="Arial"/>
          <w:sz w:val="24"/>
          <w:szCs w:val="24"/>
          <w:u w:color="000000"/>
        </w:rPr>
      </w:pPr>
      <w:r w:rsidRPr="00E11B0B">
        <w:rPr>
          <w:rFonts w:ascii="Arial" w:hAnsi="Arial" w:cs="Arial"/>
          <w:sz w:val="24"/>
          <w:szCs w:val="24"/>
          <w:u w:color="000000"/>
        </w:rPr>
        <w:t>Que mediante oficio número SEMADET DGPOT 181/2018, signado por el Doctor Rodolfo Montaño Salazar, en su carácter de Director General de Planeación y Ordenamiento Territorial de la SEMADET, entregó el proyecto Programa de Ordenamiento Ecológico, Territorial y de Desarrollo Urbano de San Pedro Tlaquepaque el 03 de agosto del año en curso.</w:t>
      </w:r>
    </w:p>
    <w:p w:rsidR="005B471A" w:rsidRPr="00E11B0B" w:rsidRDefault="005B471A" w:rsidP="005B471A">
      <w:pPr>
        <w:pStyle w:val="Poromisin"/>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sz w:val="24"/>
          <w:szCs w:val="24"/>
          <w:u w:color="000000"/>
        </w:rPr>
      </w:pPr>
    </w:p>
    <w:p w:rsidR="005B471A" w:rsidRPr="00E11B0B" w:rsidRDefault="005B471A" w:rsidP="005B471A">
      <w:pPr>
        <w:pStyle w:val="Poromisin"/>
        <w:numPr>
          <w:ilvl w:val="0"/>
          <w:numId w:val="5"/>
        </w:numPr>
        <w:spacing w:line="360" w:lineRule="auto"/>
        <w:ind w:left="851" w:hanging="624"/>
        <w:jc w:val="both"/>
        <w:rPr>
          <w:rFonts w:ascii="Arial" w:hAnsi="Arial" w:cs="Arial"/>
          <w:color w:val="auto"/>
          <w:sz w:val="24"/>
          <w:szCs w:val="24"/>
          <w:u w:color="000000"/>
        </w:rPr>
      </w:pPr>
      <w:r w:rsidRPr="00E11B0B">
        <w:rPr>
          <w:rFonts w:ascii="Arial" w:hAnsi="Arial" w:cs="Arial"/>
          <w:color w:val="auto"/>
          <w:sz w:val="24"/>
          <w:szCs w:val="24"/>
          <w:u w:color="000000"/>
        </w:rPr>
        <w:t xml:space="preserve">De conformidad con lo dispuesto por los artículos 36 y 41 de la Ley del Procedimiento Administrativo del Estados de Jalisco, </w:t>
      </w:r>
      <w:r w:rsidRPr="00E11B0B">
        <w:rPr>
          <w:rFonts w:ascii="Arial" w:hAnsi="Arial" w:cs="Arial"/>
          <w:sz w:val="24"/>
          <w:szCs w:val="24"/>
          <w:u w:color="000000"/>
        </w:rPr>
        <w:t>a los artículos 36, 38, 46, 76, 80, 81, 82, 94, 95, 96, 97, 98, 114, 115, 116, 120, 121, 122 y 123 del Código Urbano para el Estado de Jalisco y a los artículo 8, 9, 10, 11, 16, 17, 18 y 19 de la Ley Estatal de Equilibrio Ecológico y la Protección al Ambiente</w:t>
      </w:r>
      <w:r w:rsidRPr="00E11B0B">
        <w:rPr>
          <w:rFonts w:ascii="Arial" w:hAnsi="Arial" w:cs="Arial"/>
          <w:color w:val="auto"/>
          <w:sz w:val="24"/>
          <w:szCs w:val="24"/>
          <w:u w:color="000000"/>
        </w:rPr>
        <w:t xml:space="preserve">, así como con el Punto de Acuerdo número 863/2018, aprobado en Sesión Ordinaria de Ayuntamiento, del 26 de julio de 2018, la Coordinación General de Gestión Integral de la Ciudad, llevó a cabo los Consulta Pública y Taller Participativo para la revisión del Proyecto del Programa Ordenamiento Ecológico, Territorial y de Desarrollo Urbano del municipio de San Pedro Tlaquepaque, Jalisco. Lo anterior dentro del periodo comprendido entre el  06 agosto al 21 de septiembre del año en curso. </w:t>
      </w:r>
    </w:p>
    <w:p w:rsidR="005B471A" w:rsidRPr="00E11B0B" w:rsidRDefault="005B471A" w:rsidP="005B471A">
      <w:pPr>
        <w:pStyle w:val="Poromisin"/>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jc w:val="both"/>
        <w:rPr>
          <w:rFonts w:ascii="Arial" w:hAnsi="Arial" w:cs="Arial"/>
          <w:color w:val="auto"/>
          <w:sz w:val="24"/>
          <w:szCs w:val="24"/>
          <w:u w:color="000000"/>
        </w:rPr>
      </w:pPr>
    </w:p>
    <w:p w:rsidR="005B471A" w:rsidRPr="00E11B0B" w:rsidRDefault="005B471A" w:rsidP="005B471A">
      <w:pPr>
        <w:pStyle w:val="Poromisin"/>
        <w:numPr>
          <w:ilvl w:val="0"/>
          <w:numId w:val="5"/>
        </w:numPr>
        <w:spacing w:line="360" w:lineRule="auto"/>
        <w:ind w:left="851" w:hanging="624"/>
        <w:jc w:val="both"/>
        <w:rPr>
          <w:rFonts w:ascii="Arial" w:hAnsi="Arial" w:cs="Arial"/>
          <w:color w:val="auto"/>
          <w:sz w:val="24"/>
          <w:szCs w:val="24"/>
          <w:u w:color="000000"/>
        </w:rPr>
      </w:pPr>
      <w:r w:rsidRPr="00E11B0B">
        <w:rPr>
          <w:rFonts w:ascii="Arial" w:hAnsi="Arial" w:cs="Arial"/>
          <w:sz w:val="24"/>
          <w:szCs w:val="24"/>
          <w:u w:color="000000"/>
        </w:rPr>
        <w:t xml:space="preserve">Durante la Consulta Pública referida en los párrafos XI y XII, la Coordinación General de Gestión Integral de la Ciudad, recibió las observaciones al Proyecto referido en el párrafo que antecede, mismas que se encuentran en análisis y elaboración de las respuestas a los planteamientos improcedente y las modificaciones al proyecto citado, atendiendo criterios que promuevan el desarrollo sustentable. Lo anterior de conformidad con lo dispuesto por la fracción XI del artículo 98 del </w:t>
      </w:r>
      <w:r w:rsidRPr="00E11B0B">
        <w:rPr>
          <w:rFonts w:ascii="Arial" w:hAnsi="Arial" w:cs="Arial"/>
          <w:color w:val="auto"/>
          <w:sz w:val="24"/>
          <w:szCs w:val="24"/>
          <w:u w:color="000000"/>
        </w:rPr>
        <w:t>Código Urbano para el Estado de Jalisco.</w:t>
      </w:r>
    </w:p>
    <w:p w:rsidR="005B471A" w:rsidRPr="00E11B0B" w:rsidRDefault="005B471A" w:rsidP="005B471A">
      <w:pPr>
        <w:pStyle w:val="Prrafodelista"/>
        <w:rPr>
          <w:rFonts w:ascii="Arial" w:hAnsi="Arial" w:cs="Arial"/>
          <w:sz w:val="24"/>
          <w:szCs w:val="24"/>
          <w:u w:color="000000"/>
        </w:rPr>
      </w:pPr>
    </w:p>
    <w:p w:rsidR="005B471A" w:rsidRPr="00E11B0B" w:rsidRDefault="005B471A" w:rsidP="005B471A">
      <w:pPr>
        <w:pStyle w:val="Poromisin"/>
        <w:numPr>
          <w:ilvl w:val="0"/>
          <w:numId w:val="5"/>
        </w:numPr>
        <w:spacing w:line="360" w:lineRule="auto"/>
        <w:ind w:left="851" w:hanging="624"/>
        <w:jc w:val="both"/>
        <w:rPr>
          <w:rFonts w:ascii="Arial" w:hAnsi="Arial" w:cs="Arial"/>
          <w:color w:val="auto"/>
          <w:sz w:val="24"/>
          <w:szCs w:val="24"/>
          <w:u w:color="000000"/>
        </w:rPr>
      </w:pPr>
      <w:r w:rsidRPr="00E11B0B">
        <w:rPr>
          <w:rFonts w:ascii="Arial" w:hAnsi="Arial" w:cs="Arial"/>
          <w:color w:val="auto"/>
          <w:sz w:val="24"/>
          <w:szCs w:val="24"/>
          <w:u w:color="000000"/>
        </w:rPr>
        <w:t xml:space="preserve">Que en cumplimiento a lo dispuesto </w:t>
      </w:r>
      <w:r w:rsidRPr="00E11B0B">
        <w:rPr>
          <w:rFonts w:ascii="Arial" w:hAnsi="Arial" w:cs="Arial"/>
          <w:sz w:val="24"/>
          <w:szCs w:val="24"/>
          <w:u w:color="000000"/>
        </w:rPr>
        <w:t xml:space="preserve">por el Punto de Acuerdo número 979/2018, aprobado en Sesión Ordinaria de Ayuntamiento, el 14 de noviembre de 2018, se aprobó y autorizó a la Coordinación General de Gestión Integral de la Ciudad, continuar con los ajustes derivados de las propuestas y observaciones consideradas técnicamente procedentes y realizadas en la correspondiente consulta pública, respecto del </w:t>
      </w:r>
      <w:r w:rsidRPr="00E11B0B">
        <w:rPr>
          <w:rFonts w:ascii="Arial" w:hAnsi="Arial" w:cs="Arial"/>
          <w:color w:val="auto"/>
          <w:sz w:val="24"/>
          <w:szCs w:val="24"/>
          <w:u w:color="000000"/>
        </w:rPr>
        <w:t xml:space="preserve">Proyecto del Programa Ordenamiento Ecológico, Territorial y de Desarrollo Urbano del municipio de San Pedro Tlaquepaque, Jalisco. </w:t>
      </w:r>
    </w:p>
    <w:p w:rsidR="005B471A" w:rsidRPr="00E11B0B" w:rsidRDefault="005B471A" w:rsidP="005B471A">
      <w:pPr>
        <w:pStyle w:val="Prrafodelista"/>
        <w:rPr>
          <w:rFonts w:ascii="Arial" w:hAnsi="Arial" w:cs="Arial"/>
          <w:sz w:val="24"/>
          <w:szCs w:val="24"/>
          <w:u w:color="000000"/>
        </w:rPr>
      </w:pPr>
    </w:p>
    <w:p w:rsidR="005B471A" w:rsidRPr="00E11B0B" w:rsidRDefault="005B471A" w:rsidP="005B471A">
      <w:pPr>
        <w:pStyle w:val="Poromisin"/>
        <w:numPr>
          <w:ilvl w:val="0"/>
          <w:numId w:val="5"/>
        </w:numPr>
        <w:tabs>
          <w:tab w:val="left" w:pos="709"/>
        </w:tabs>
        <w:spacing w:line="360" w:lineRule="auto"/>
        <w:ind w:left="851" w:hanging="624"/>
        <w:jc w:val="both"/>
        <w:rPr>
          <w:rFonts w:ascii="Arial" w:hAnsi="Arial" w:cs="Arial"/>
          <w:color w:val="auto"/>
          <w:sz w:val="24"/>
          <w:szCs w:val="24"/>
          <w:u w:color="000000"/>
        </w:rPr>
      </w:pPr>
      <w:r w:rsidRPr="00E11B0B">
        <w:rPr>
          <w:rFonts w:ascii="Arial" w:hAnsi="Arial" w:cs="Arial"/>
          <w:color w:val="auto"/>
          <w:sz w:val="24"/>
          <w:szCs w:val="24"/>
          <w:u w:color="000000"/>
        </w:rPr>
        <w:t>Mediante oficio número DEPOTGU 004/2019 emitido por la Secretaria de Medio Ambiente y Desarrollo Territorial (SEMADET), se recibieron las observaciones al Proyecto del Programa Ordenamiento Ecológico, Territorial y de Desarrollo Urbano del municipio de San Pedro Tlaquepaque, Jalisco., por lo que se realizaron las adecuaciones pertinentes, enviando más tarde el proyecto ajustado para su revisión mediante oficio número CGGIC-DGIT 3000/2019.</w:t>
      </w:r>
    </w:p>
    <w:p w:rsidR="005B471A" w:rsidRPr="00E11B0B" w:rsidRDefault="005B471A" w:rsidP="005B471A">
      <w:pPr>
        <w:pStyle w:val="Prrafodelista"/>
        <w:rPr>
          <w:rFonts w:ascii="Arial" w:hAnsi="Arial" w:cs="Arial"/>
          <w:sz w:val="24"/>
          <w:szCs w:val="24"/>
          <w:u w:color="000000"/>
        </w:rPr>
      </w:pPr>
    </w:p>
    <w:p w:rsidR="005B471A" w:rsidRPr="00E11B0B" w:rsidRDefault="005B471A" w:rsidP="005B471A">
      <w:pPr>
        <w:pStyle w:val="Poromisin"/>
        <w:numPr>
          <w:ilvl w:val="0"/>
          <w:numId w:val="5"/>
        </w:numPr>
        <w:tabs>
          <w:tab w:val="left" w:pos="709"/>
        </w:tabs>
        <w:spacing w:line="360" w:lineRule="auto"/>
        <w:ind w:left="851" w:hanging="624"/>
        <w:jc w:val="both"/>
        <w:rPr>
          <w:rFonts w:ascii="Arial" w:hAnsi="Arial" w:cs="Arial"/>
          <w:color w:val="auto"/>
          <w:sz w:val="24"/>
          <w:szCs w:val="24"/>
          <w:u w:color="000000"/>
        </w:rPr>
      </w:pPr>
      <w:r w:rsidRPr="00E11B0B">
        <w:rPr>
          <w:rFonts w:ascii="Arial" w:hAnsi="Arial" w:cs="Arial"/>
          <w:color w:val="auto"/>
          <w:sz w:val="24"/>
          <w:szCs w:val="24"/>
          <w:u w:color="000000"/>
        </w:rPr>
        <w:t>En mérito de lo anterior, la Secretaria de Medio Ambiente y Desarrollo Territorial emite oficio número SEMADET/DEPOTGU/No. 247/2019, mediante el cual expone comentarios específicos a varias Unidades de Gestión Ambiental, los que fueron aclarados personalmente sin que esto representara modificaciones al proyecto, recomendando su exhibición.</w:t>
      </w:r>
    </w:p>
    <w:p w:rsidR="005B471A" w:rsidRPr="00E11B0B" w:rsidRDefault="005B471A" w:rsidP="005B471A">
      <w:pPr>
        <w:pStyle w:val="Prrafodelista"/>
        <w:rPr>
          <w:rFonts w:ascii="Arial" w:hAnsi="Arial" w:cs="Arial"/>
          <w:sz w:val="24"/>
          <w:szCs w:val="24"/>
          <w:u w:color="000000"/>
        </w:rPr>
      </w:pPr>
    </w:p>
    <w:p w:rsidR="005B471A" w:rsidRPr="00E11B0B" w:rsidRDefault="005B471A" w:rsidP="005B471A">
      <w:pPr>
        <w:pStyle w:val="Poromisin"/>
        <w:numPr>
          <w:ilvl w:val="0"/>
          <w:numId w:val="5"/>
        </w:numPr>
        <w:tabs>
          <w:tab w:val="left" w:pos="851"/>
        </w:tabs>
        <w:spacing w:line="360" w:lineRule="auto"/>
        <w:jc w:val="both"/>
        <w:rPr>
          <w:rFonts w:ascii="Arial" w:hAnsi="Arial" w:cs="Arial"/>
          <w:color w:val="auto"/>
          <w:sz w:val="24"/>
          <w:szCs w:val="24"/>
          <w:u w:color="000000"/>
        </w:rPr>
      </w:pPr>
      <w:r w:rsidRPr="00E11B0B">
        <w:rPr>
          <w:rFonts w:ascii="Arial" w:hAnsi="Arial" w:cs="Arial"/>
          <w:color w:val="auto"/>
          <w:sz w:val="24"/>
          <w:szCs w:val="24"/>
          <w:u w:color="000000"/>
        </w:rPr>
        <w:t>Que mediante oficios números CGGIC-1899/2019 dirigido a Lic. Betsabé Dolores Almaguer Esparza y oficio número CGGIC-1900/2019, dirigido a la Lic. Daniela Elizabeth Chávez Estrada, se hace da a conocer que a partir del miércoles 18 de diciembre de 2019 y hasta la fecha de su aprobación el Proyecto ajustado del Programa Ordenamiento Ecológico, Territorial y de Desarrollo Urbano del municipio de San Pedro Tlaquepaque, Jalisco., estará expuesto para su consulta en las instalaciones de la Coordinación General de Gestión Integral de la Ciudad.</w:t>
      </w:r>
    </w:p>
    <w:p w:rsidR="005B471A" w:rsidRPr="00E11B0B" w:rsidRDefault="005B471A" w:rsidP="005B471A">
      <w:pPr>
        <w:pStyle w:val="Prrafodelista"/>
        <w:rPr>
          <w:rFonts w:ascii="Arial" w:hAnsi="Arial" w:cs="Arial"/>
          <w:sz w:val="24"/>
          <w:szCs w:val="24"/>
          <w:u w:color="000000"/>
        </w:rPr>
      </w:pPr>
    </w:p>
    <w:p w:rsidR="005B471A" w:rsidRPr="00E11B0B" w:rsidRDefault="005B471A" w:rsidP="005B471A">
      <w:pPr>
        <w:pStyle w:val="Poromisin"/>
        <w:numPr>
          <w:ilvl w:val="0"/>
          <w:numId w:val="5"/>
        </w:numPr>
        <w:tabs>
          <w:tab w:val="left" w:pos="851"/>
        </w:tabs>
        <w:spacing w:line="360" w:lineRule="auto"/>
        <w:jc w:val="both"/>
        <w:rPr>
          <w:rFonts w:ascii="Arial" w:hAnsi="Arial" w:cs="Arial"/>
          <w:sz w:val="24"/>
          <w:szCs w:val="24"/>
        </w:rPr>
      </w:pPr>
      <w:r w:rsidRPr="00E11B0B">
        <w:rPr>
          <w:rFonts w:ascii="Arial" w:hAnsi="Arial" w:cs="Arial"/>
          <w:color w:val="auto"/>
          <w:sz w:val="24"/>
          <w:szCs w:val="24"/>
          <w:u w:color="000000"/>
        </w:rPr>
        <w:t>Por último, de acuerdo a lo dispuesto en la fracción VII del artículo 98 del Código Urbano para el Estado de Jalisco, el proyecto ajustado del Programa Ordenamiento Ecológico, Territorial y de Desarrollo Urbano del municipio de San Pedro Tlaquepaque, Jalisco debe someterse a dictamen de las comisiones del Ayuntamiento relacionadas con la planeación, infraestructura y servicios públicos.</w:t>
      </w:r>
    </w:p>
    <w:p w:rsidR="005B471A" w:rsidRPr="00E11B0B" w:rsidRDefault="005B471A" w:rsidP="005B471A">
      <w:pPr>
        <w:pStyle w:val="Poromisin"/>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color w:val="auto"/>
          <w:sz w:val="24"/>
          <w:szCs w:val="24"/>
          <w:u w:color="000000"/>
        </w:rPr>
      </w:pPr>
    </w:p>
    <w:p w:rsidR="005B471A" w:rsidRPr="00E11B0B" w:rsidRDefault="005B471A" w:rsidP="005B471A">
      <w:pPr>
        <w:pStyle w:val="Poromisin"/>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color w:val="auto"/>
          <w:sz w:val="24"/>
          <w:szCs w:val="24"/>
          <w:u w:color="000000"/>
        </w:rPr>
      </w:pPr>
      <w:r w:rsidRPr="00E11B0B">
        <w:rPr>
          <w:rFonts w:ascii="Arial" w:hAnsi="Arial" w:cs="Arial"/>
          <w:color w:val="auto"/>
          <w:sz w:val="24"/>
          <w:szCs w:val="24"/>
          <w:u w:color="000000"/>
        </w:rPr>
        <w:t>Se adjuntan copias simples de todos los documentos mencionados en los puntos anteriores.</w:t>
      </w:r>
    </w:p>
    <w:p w:rsidR="005B471A" w:rsidRPr="00E11B0B" w:rsidRDefault="005B471A" w:rsidP="005B471A">
      <w:pPr>
        <w:pStyle w:val="Poromisin"/>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color w:val="auto"/>
          <w:sz w:val="24"/>
          <w:szCs w:val="24"/>
          <w:u w:color="000000"/>
        </w:rPr>
      </w:pPr>
    </w:p>
    <w:p w:rsidR="005B471A" w:rsidRPr="00E11B0B" w:rsidRDefault="005B471A" w:rsidP="005B471A">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entury Gothic" w:hAnsi="Arial" w:cs="Arial"/>
          <w:sz w:val="24"/>
          <w:szCs w:val="24"/>
          <w:u w:color="000000"/>
        </w:rPr>
      </w:pPr>
      <w:r w:rsidRPr="00E11B0B">
        <w:rPr>
          <w:rStyle w:val="Ninguno"/>
          <w:rFonts w:ascii="Arial" w:eastAsia="Calibri" w:hAnsi="Arial" w:cs="Arial"/>
          <w:sz w:val="24"/>
          <w:szCs w:val="24"/>
          <w:u w:color="000000"/>
        </w:rPr>
        <w:t>Por lo expuesto y fundamentado, someto a la consideración de este Pleno del Ayuntamiento Constitucional de San Pedro Tlaquepaque, los siguientes.</w:t>
      </w:r>
    </w:p>
    <w:p w:rsidR="005B471A" w:rsidRPr="00E11B0B" w:rsidRDefault="005B471A" w:rsidP="005B471A">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entury Gothic" w:hAnsi="Arial" w:cs="Arial"/>
          <w:sz w:val="24"/>
          <w:szCs w:val="24"/>
          <w:u w:color="000000"/>
        </w:rPr>
      </w:pPr>
    </w:p>
    <w:p w:rsidR="005B471A" w:rsidRPr="00E11B0B" w:rsidRDefault="005B471A" w:rsidP="005B471A">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alibri" w:hAnsi="Arial" w:cs="Arial"/>
          <w:b/>
          <w:bCs/>
          <w:sz w:val="24"/>
          <w:szCs w:val="24"/>
          <w:u w:color="000000"/>
        </w:rPr>
      </w:pPr>
      <w:r w:rsidRPr="00E11B0B">
        <w:rPr>
          <w:rStyle w:val="Ninguno"/>
          <w:rFonts w:ascii="Arial" w:eastAsia="Calibri" w:hAnsi="Arial" w:cs="Arial"/>
          <w:b/>
          <w:bCs/>
          <w:sz w:val="24"/>
          <w:szCs w:val="24"/>
          <w:u w:color="000000"/>
        </w:rPr>
        <w:t>PUNTOS DE ACUERDO:</w:t>
      </w:r>
    </w:p>
    <w:p w:rsidR="005B471A" w:rsidRPr="00E11B0B" w:rsidRDefault="005B471A" w:rsidP="005B471A">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entury Gothic" w:hAnsi="Arial" w:cs="Arial"/>
          <w:b/>
          <w:bCs/>
          <w:sz w:val="24"/>
          <w:szCs w:val="24"/>
          <w:u w:color="000000"/>
        </w:rPr>
      </w:pPr>
    </w:p>
    <w:p w:rsidR="005B471A" w:rsidRPr="00E11B0B" w:rsidRDefault="005B471A" w:rsidP="005B471A">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Calibri" w:hAnsi="Arial" w:cs="Arial"/>
          <w:sz w:val="24"/>
          <w:szCs w:val="24"/>
          <w:u w:color="000000"/>
        </w:rPr>
      </w:pPr>
      <w:r w:rsidRPr="00E11B0B">
        <w:rPr>
          <w:rStyle w:val="Ninguno"/>
          <w:rFonts w:ascii="Arial" w:eastAsia="Calibri" w:hAnsi="Arial" w:cs="Arial"/>
          <w:b/>
          <w:sz w:val="24"/>
          <w:szCs w:val="24"/>
          <w:u w:color="000000"/>
          <w:lang w:val="de-DE"/>
        </w:rPr>
        <w:t>PRIMERO.</w:t>
      </w:r>
      <w:r w:rsidRPr="00E11B0B">
        <w:rPr>
          <w:rStyle w:val="Ninguno"/>
          <w:rFonts w:ascii="Arial" w:eastAsia="Century Gothic" w:hAnsi="Arial" w:cs="Arial"/>
          <w:b/>
          <w:bCs/>
          <w:sz w:val="24"/>
          <w:szCs w:val="24"/>
          <w:u w:color="000000"/>
        </w:rPr>
        <w:t xml:space="preserve"> </w:t>
      </w:r>
      <w:r w:rsidRPr="00E11B0B">
        <w:rPr>
          <w:rStyle w:val="Ninguno"/>
          <w:rFonts w:ascii="Arial" w:eastAsia="Calibri" w:hAnsi="Arial" w:cs="Arial"/>
          <w:sz w:val="24"/>
          <w:szCs w:val="24"/>
          <w:u w:color="000000"/>
        </w:rPr>
        <w:t xml:space="preserve">Se aprueba turnar a la Comisión Edilicia de Planeación Socioeconómica y Urbana, como convocante y a las Comisiones de  Reglamentos y Puntos Legislativos, a la Comisión de Medio Ambiente, a la Comisión Edilicia de Servicios Públicos, para su estudio y análisis el Proyecto del </w:t>
      </w:r>
      <w:r w:rsidRPr="00E11B0B">
        <w:rPr>
          <w:rFonts w:ascii="Arial" w:hAnsi="Arial" w:cs="Arial"/>
          <w:color w:val="auto"/>
          <w:sz w:val="24"/>
          <w:szCs w:val="24"/>
          <w:u w:color="000000"/>
        </w:rPr>
        <w:t>Programa Ordenamiento Ecológico, Territorial y de Desarrollo Urbano del municipio de San Pedro Tlaquepaque, Jalisco, para su posterior aprobación, publicación  y registro.</w:t>
      </w:r>
    </w:p>
    <w:p w:rsidR="005B471A" w:rsidRPr="00E11B0B" w:rsidRDefault="005B471A" w:rsidP="005B471A">
      <w:pPr>
        <w:pStyle w:val="Sinespaciado1"/>
        <w:tabs>
          <w:tab w:val="left" w:pos="4248"/>
        </w:tabs>
        <w:spacing w:line="360" w:lineRule="auto"/>
        <w:jc w:val="both"/>
        <w:rPr>
          <w:rStyle w:val="Ninguno"/>
          <w:rFonts w:ascii="Arial" w:eastAsia="Calibri" w:hAnsi="Arial" w:cs="Arial"/>
          <w:sz w:val="24"/>
          <w:szCs w:val="24"/>
          <w:u w:color="000000"/>
        </w:rPr>
      </w:pPr>
      <w:r w:rsidRPr="00E11B0B">
        <w:rPr>
          <w:rStyle w:val="Ninguno"/>
          <w:rFonts w:ascii="Arial" w:eastAsia="Calibri" w:hAnsi="Arial" w:cs="Arial"/>
          <w:sz w:val="24"/>
          <w:szCs w:val="24"/>
          <w:u w:color="000000"/>
        </w:rPr>
        <w:tab/>
      </w:r>
    </w:p>
    <w:p w:rsidR="005B471A" w:rsidRPr="00E11B0B" w:rsidRDefault="005B471A" w:rsidP="005B471A">
      <w:pPr>
        <w:pStyle w:val="Sinespaciado1"/>
        <w:spacing w:line="360" w:lineRule="auto"/>
        <w:jc w:val="both"/>
        <w:rPr>
          <w:rFonts w:ascii="Arial" w:hAnsi="Arial" w:cs="Arial"/>
          <w:b/>
          <w:sz w:val="24"/>
          <w:szCs w:val="24"/>
        </w:rPr>
      </w:pPr>
      <w:r w:rsidRPr="00E11B0B">
        <w:rPr>
          <w:rStyle w:val="Ninguno"/>
          <w:rFonts w:ascii="Arial" w:eastAsia="Calibri" w:hAnsi="Arial" w:cs="Arial"/>
          <w:b/>
          <w:color w:val="000000"/>
          <w:sz w:val="24"/>
          <w:szCs w:val="24"/>
          <w:u w:color="000000"/>
          <w:bdr w:val="nil"/>
          <w:lang w:eastAsia="es-MX"/>
        </w:rPr>
        <w:t>SEGUNDO.</w:t>
      </w:r>
      <w:r w:rsidRPr="00E11B0B">
        <w:rPr>
          <w:rStyle w:val="Ninguno"/>
          <w:rFonts w:ascii="Arial" w:eastAsia="Calibri" w:hAnsi="Arial" w:cs="Arial"/>
          <w:color w:val="000000"/>
          <w:sz w:val="24"/>
          <w:szCs w:val="24"/>
          <w:bdr w:val="nil"/>
          <w:lang w:eastAsia="es-MX"/>
        </w:rPr>
        <w:t xml:space="preserve"> Aprobado el </w:t>
      </w:r>
      <w:r w:rsidRPr="00E11B0B">
        <w:rPr>
          <w:rFonts w:ascii="Arial" w:hAnsi="Arial" w:cs="Arial"/>
          <w:sz w:val="24"/>
          <w:szCs w:val="24"/>
          <w:u w:color="000000"/>
        </w:rPr>
        <w:t>Programa Ordenamiento Ecológico, Territorial y de Desarrollo Urbano del municipio de San Pedro Tlaquepaque, Jalisco, s</w:t>
      </w:r>
      <w:r w:rsidRPr="00E11B0B">
        <w:rPr>
          <w:rStyle w:val="Ninguno"/>
          <w:rFonts w:ascii="Arial" w:eastAsia="Calibri" w:hAnsi="Arial" w:cs="Arial"/>
          <w:color w:val="000000"/>
          <w:sz w:val="24"/>
          <w:szCs w:val="24"/>
          <w:u w:color="000000"/>
          <w:bdr w:val="nil"/>
          <w:lang w:eastAsia="es-MX"/>
        </w:rPr>
        <w:t xml:space="preserve">e instruye a la Coordinación General de Gestión Integral de la Ciudad para que en conjunto con la Dirección de Participación Ciudadana coordinen los trabajos de la Consulta Pública respecto del </w:t>
      </w:r>
      <w:r w:rsidRPr="00E11B0B">
        <w:rPr>
          <w:rStyle w:val="Ninguno"/>
          <w:rFonts w:ascii="Arial" w:hAnsi="Arial" w:cs="Arial"/>
          <w:sz w:val="24"/>
          <w:szCs w:val="24"/>
          <w:u w:color="000000"/>
        </w:rPr>
        <w:t>Plan de Desarrollo Urbano de Centro de Población y Planes Parciales de Desarrollo Urbano</w:t>
      </w:r>
      <w:r w:rsidRPr="00E11B0B">
        <w:rPr>
          <w:rStyle w:val="Ninguno"/>
          <w:rFonts w:ascii="Arial" w:eastAsia="Calibri" w:hAnsi="Arial" w:cs="Arial"/>
          <w:color w:val="000000"/>
          <w:sz w:val="24"/>
          <w:szCs w:val="24"/>
          <w:u w:color="000000"/>
          <w:bdr w:val="nil"/>
          <w:lang w:eastAsia="es-MX"/>
        </w:rPr>
        <w:t>; asimismo se instruya a la Dirección de Comunicación Social para que en coordinación con las Dependencias referidas, publiquen en las redes sociales el inicio de la Consulta Pública correspondiente; lo anterior de conformidad con lo dispuesto por el artículo 98 del  Código Urbano para el Estado de Jalisco</w:t>
      </w:r>
      <w:r w:rsidRPr="00E11B0B">
        <w:rPr>
          <w:rFonts w:ascii="Arial" w:hAnsi="Arial" w:cs="Arial"/>
          <w:sz w:val="24"/>
          <w:szCs w:val="24"/>
        </w:rPr>
        <w:t>.</w:t>
      </w:r>
    </w:p>
    <w:p w:rsidR="005B471A" w:rsidRPr="00E11B0B" w:rsidRDefault="005B471A" w:rsidP="005B471A">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entury Gothic" w:hAnsi="Arial" w:cs="Arial"/>
          <w:sz w:val="24"/>
          <w:szCs w:val="24"/>
          <w:u w:color="000000"/>
        </w:rPr>
      </w:pPr>
      <w:r w:rsidRPr="00E11B0B">
        <w:rPr>
          <w:rStyle w:val="Ninguno"/>
          <w:rFonts w:ascii="Arial" w:eastAsia="Calibri" w:hAnsi="Arial" w:cs="Arial"/>
          <w:b/>
          <w:sz w:val="24"/>
          <w:szCs w:val="24"/>
          <w:u w:color="000000"/>
          <w:lang w:val="de-DE"/>
        </w:rPr>
        <w:t>TERCERO</w:t>
      </w:r>
      <w:r w:rsidRPr="00E11B0B">
        <w:rPr>
          <w:rStyle w:val="Ninguno"/>
          <w:rFonts w:ascii="Arial" w:eastAsia="Calibri" w:hAnsi="Arial" w:cs="Arial"/>
          <w:sz w:val="24"/>
          <w:szCs w:val="24"/>
          <w:u w:color="000000"/>
          <w:lang w:val="de-DE"/>
        </w:rPr>
        <w:t xml:space="preserve">. </w:t>
      </w:r>
      <w:r w:rsidRPr="00E11B0B">
        <w:rPr>
          <w:rStyle w:val="Ninguno"/>
          <w:rFonts w:ascii="Arial" w:eastAsia="Calibri" w:hAnsi="Arial" w:cs="Arial"/>
          <w:sz w:val="24"/>
          <w:szCs w:val="24"/>
          <w:u w:color="000000"/>
        </w:rPr>
        <w:t>Regístrese en el libro de Actas de Sesiones correspondiente.</w:t>
      </w:r>
    </w:p>
    <w:p w:rsidR="005B471A" w:rsidRPr="00E11B0B" w:rsidRDefault="005B471A" w:rsidP="005B471A">
      <w:pPr>
        <w:pStyle w:val="Cuerpo"/>
        <w:tabs>
          <w:tab w:val="left" w:pos="8338"/>
          <w:tab w:val="left" w:pos="8496"/>
          <w:tab w:val="left" w:pos="9204"/>
        </w:tabs>
        <w:spacing w:after="200" w:line="276" w:lineRule="auto"/>
        <w:jc w:val="center"/>
        <w:rPr>
          <w:rStyle w:val="Ninguno"/>
          <w:rFonts w:ascii="Arial" w:eastAsia="Century Gothic" w:hAnsi="Arial" w:cs="Arial"/>
          <w:sz w:val="24"/>
          <w:szCs w:val="24"/>
          <w:u w:color="000000"/>
        </w:rPr>
      </w:pPr>
      <w:r w:rsidRPr="00E11B0B">
        <w:rPr>
          <w:rStyle w:val="Ninguno"/>
          <w:rFonts w:ascii="Arial" w:eastAsia="Calibri" w:hAnsi="Arial" w:cs="Arial"/>
          <w:sz w:val="24"/>
          <w:szCs w:val="24"/>
          <w:u w:color="000000"/>
          <w:lang w:val="it-IT"/>
        </w:rPr>
        <w:t>Atentamente</w:t>
      </w:r>
    </w:p>
    <w:p w:rsidR="005B471A" w:rsidRPr="00E11B0B" w:rsidRDefault="005B471A" w:rsidP="005B471A">
      <w:pPr>
        <w:pStyle w:val="Cuerpo"/>
        <w:tabs>
          <w:tab w:val="left" w:pos="8338"/>
          <w:tab w:val="left" w:pos="8496"/>
          <w:tab w:val="left" w:pos="9204"/>
        </w:tabs>
        <w:spacing w:after="200" w:line="276" w:lineRule="auto"/>
        <w:jc w:val="center"/>
        <w:rPr>
          <w:rStyle w:val="Ninguno"/>
          <w:rFonts w:ascii="Arial" w:eastAsia="Century Gothic" w:hAnsi="Arial" w:cs="Arial"/>
          <w:sz w:val="24"/>
          <w:szCs w:val="24"/>
          <w:u w:color="000000"/>
        </w:rPr>
      </w:pPr>
      <w:r w:rsidRPr="00E11B0B">
        <w:rPr>
          <w:rStyle w:val="Ninguno"/>
          <w:rFonts w:ascii="Arial" w:eastAsia="Calibri" w:hAnsi="Arial" w:cs="Arial"/>
          <w:sz w:val="24"/>
          <w:szCs w:val="24"/>
          <w:u w:color="000000"/>
        </w:rPr>
        <w:t>“</w:t>
      </w:r>
      <w:r w:rsidRPr="00E11B0B">
        <w:rPr>
          <w:rStyle w:val="Ninguno"/>
          <w:rFonts w:ascii="Arial" w:eastAsia="Calibri" w:hAnsi="Arial" w:cs="Arial"/>
          <w:sz w:val="24"/>
          <w:szCs w:val="24"/>
          <w:u w:color="000000"/>
          <w:lang w:val="de-DE"/>
        </w:rPr>
        <w:t>PRIMA OPERA FLIGINAE HOMO</w:t>
      </w:r>
      <w:r w:rsidRPr="00E11B0B">
        <w:rPr>
          <w:rStyle w:val="Ninguno"/>
          <w:rFonts w:ascii="Arial" w:eastAsia="Calibri" w:hAnsi="Arial" w:cs="Arial"/>
          <w:sz w:val="24"/>
          <w:szCs w:val="24"/>
          <w:u w:color="000000"/>
        </w:rPr>
        <w:t>”</w:t>
      </w:r>
    </w:p>
    <w:p w:rsidR="005B471A" w:rsidRPr="00E11B0B" w:rsidRDefault="005B471A" w:rsidP="005B471A">
      <w:pPr>
        <w:pStyle w:val="Cuerpo"/>
        <w:tabs>
          <w:tab w:val="left" w:pos="8338"/>
          <w:tab w:val="left" w:pos="8496"/>
          <w:tab w:val="left" w:pos="9204"/>
        </w:tabs>
        <w:spacing w:after="200" w:line="276" w:lineRule="auto"/>
        <w:jc w:val="center"/>
        <w:rPr>
          <w:rStyle w:val="Ninguno"/>
          <w:rFonts w:ascii="Arial" w:eastAsia="Century Gothic" w:hAnsi="Arial" w:cs="Arial"/>
          <w:sz w:val="24"/>
          <w:szCs w:val="24"/>
          <w:u w:val="single" w:color="000000"/>
        </w:rPr>
      </w:pPr>
      <w:r w:rsidRPr="00E11B0B">
        <w:rPr>
          <w:rStyle w:val="Ninguno"/>
          <w:rFonts w:ascii="Arial" w:eastAsia="Calibri" w:hAnsi="Arial" w:cs="Arial"/>
          <w:sz w:val="24"/>
          <w:szCs w:val="24"/>
          <w:u w:color="000000"/>
          <w:lang w:val="pt-PT"/>
        </w:rPr>
        <w:t xml:space="preserve">San Pedro Tlaquepaque, Jalisco, </w:t>
      </w:r>
      <w:r w:rsidRPr="00E11B0B">
        <w:rPr>
          <w:rStyle w:val="Ninguno"/>
          <w:rFonts w:ascii="Arial" w:eastAsia="Calibri" w:hAnsi="Arial" w:cs="Arial"/>
          <w:sz w:val="24"/>
          <w:szCs w:val="24"/>
          <w:u w:color="000000"/>
        </w:rPr>
        <w:t>15</w:t>
      </w:r>
      <w:r w:rsidRPr="00E11B0B">
        <w:rPr>
          <w:rStyle w:val="Ninguno"/>
          <w:rFonts w:ascii="Arial" w:eastAsia="Calibri" w:hAnsi="Arial" w:cs="Arial"/>
          <w:sz w:val="24"/>
          <w:szCs w:val="24"/>
          <w:u w:color="000000"/>
          <w:lang w:val="fr-FR"/>
        </w:rPr>
        <w:t xml:space="preserve"> de </w:t>
      </w:r>
      <w:r w:rsidRPr="00E11B0B">
        <w:rPr>
          <w:rStyle w:val="Ninguno"/>
          <w:rFonts w:ascii="Arial" w:eastAsia="Calibri" w:hAnsi="Arial" w:cs="Arial"/>
          <w:sz w:val="24"/>
          <w:szCs w:val="24"/>
          <w:u w:color="000000"/>
        </w:rPr>
        <w:t>enero</w:t>
      </w:r>
      <w:r w:rsidRPr="00E11B0B">
        <w:rPr>
          <w:rStyle w:val="Ninguno"/>
          <w:rFonts w:ascii="Arial" w:eastAsia="Calibri" w:hAnsi="Arial" w:cs="Arial"/>
          <w:sz w:val="24"/>
          <w:szCs w:val="24"/>
          <w:u w:color="000000"/>
          <w:lang w:val="pt-PT"/>
        </w:rPr>
        <w:t xml:space="preserve"> de 2020</w:t>
      </w:r>
    </w:p>
    <w:p w:rsidR="005B471A" w:rsidRPr="00E11B0B" w:rsidRDefault="005B471A" w:rsidP="005B471A">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eastAsia="Century Gothic" w:hAnsi="Arial" w:cs="Arial"/>
          <w:b/>
          <w:bCs/>
          <w:sz w:val="24"/>
          <w:szCs w:val="24"/>
          <w:u w:color="000000"/>
        </w:rPr>
      </w:pPr>
    </w:p>
    <w:p w:rsidR="005B471A" w:rsidRPr="00E11B0B" w:rsidRDefault="005B471A" w:rsidP="005B471A">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eastAsia="Century Gothic" w:hAnsi="Arial" w:cs="Arial"/>
          <w:b/>
          <w:bCs/>
          <w:sz w:val="24"/>
          <w:szCs w:val="24"/>
          <w:u w:color="000000"/>
        </w:rPr>
      </w:pPr>
    </w:p>
    <w:p w:rsidR="005B471A" w:rsidRPr="00E11B0B" w:rsidRDefault="005B471A" w:rsidP="005B471A">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Ninguno"/>
          <w:rFonts w:ascii="Arial" w:eastAsia="Calibri" w:hAnsi="Arial" w:cs="Arial"/>
          <w:b/>
          <w:bCs/>
          <w:sz w:val="24"/>
          <w:szCs w:val="24"/>
          <w:u w:color="000000"/>
          <w:lang w:val="it-IT"/>
        </w:rPr>
      </w:pPr>
      <w:r w:rsidRPr="00E11B0B">
        <w:rPr>
          <w:rStyle w:val="Ninguno"/>
          <w:rFonts w:ascii="Arial" w:eastAsia="Calibri" w:hAnsi="Arial" w:cs="Arial"/>
          <w:b/>
          <w:bCs/>
          <w:sz w:val="24"/>
          <w:szCs w:val="24"/>
          <w:u w:color="000000"/>
          <w:lang w:val="it-IT"/>
        </w:rPr>
        <w:t>LIC. BETSABÉ DOLORES ALMAGUER ESPARZA</w:t>
      </w:r>
    </w:p>
    <w:p w:rsidR="005B471A" w:rsidRPr="00E11B0B" w:rsidRDefault="005B471A" w:rsidP="005B471A">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Ninguno"/>
          <w:rFonts w:ascii="Arial" w:eastAsia="Calibri" w:hAnsi="Arial" w:cs="Arial"/>
          <w:b/>
          <w:bCs/>
          <w:sz w:val="24"/>
          <w:szCs w:val="24"/>
          <w:u w:color="000000"/>
          <w:lang w:val="it-IT"/>
        </w:rPr>
      </w:pPr>
    </w:p>
    <w:p w:rsidR="005B471A" w:rsidRPr="00E11B0B" w:rsidRDefault="005B471A" w:rsidP="005B471A">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Ninguno"/>
          <w:rFonts w:ascii="Arial" w:eastAsia="Calibri" w:hAnsi="Arial" w:cs="Arial"/>
          <w:bCs/>
          <w:sz w:val="24"/>
          <w:szCs w:val="24"/>
          <w:u w:color="000000"/>
          <w:lang w:val="it-IT"/>
        </w:rPr>
      </w:pPr>
      <w:r w:rsidRPr="00E11B0B">
        <w:rPr>
          <w:rStyle w:val="Ninguno"/>
          <w:rFonts w:ascii="Arial" w:eastAsia="Calibri" w:hAnsi="Arial" w:cs="Arial"/>
          <w:bCs/>
          <w:sz w:val="24"/>
          <w:szCs w:val="24"/>
          <w:u w:color="000000"/>
          <w:lang w:val="it-IT"/>
        </w:rPr>
        <w:t xml:space="preserve"> REGIDORA PRESIDENTE DE LA COMISIÓN EDILICIA </w:t>
      </w:r>
    </w:p>
    <w:p w:rsidR="005B471A" w:rsidRPr="00E11B0B" w:rsidRDefault="005B471A" w:rsidP="005B471A">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hAnsi="Arial" w:cs="Arial"/>
          <w:sz w:val="24"/>
          <w:szCs w:val="24"/>
        </w:rPr>
      </w:pPr>
      <w:r w:rsidRPr="00E11B0B">
        <w:rPr>
          <w:rStyle w:val="Ninguno"/>
          <w:rFonts w:ascii="Arial" w:eastAsia="Calibri" w:hAnsi="Arial" w:cs="Arial"/>
          <w:bCs/>
          <w:sz w:val="24"/>
          <w:szCs w:val="24"/>
          <w:u w:color="000000"/>
          <w:lang w:val="it-IT"/>
        </w:rPr>
        <w:t>DE PLANEACIÓN SOCIOECONÓMICA Y URBANA</w:t>
      </w:r>
    </w:p>
    <w:p w:rsidR="001E25FE" w:rsidRPr="00FD6943" w:rsidRDefault="005B471A" w:rsidP="00B81454">
      <w:pPr>
        <w:jc w:val="both"/>
        <w:rPr>
          <w:rFonts w:ascii="Arial" w:eastAsia="Calibri" w:hAnsi="Arial" w:cs="Arial"/>
          <w:sz w:val="24"/>
          <w:szCs w:val="24"/>
          <w:u w:color="000000"/>
        </w:rPr>
      </w:pPr>
      <w:r>
        <w:rPr>
          <w:rFonts w:ascii="Arial" w:hAnsi="Arial" w:cs="Arial"/>
          <w:sz w:val="24"/>
          <w:szCs w:val="24"/>
        </w:rPr>
        <w:t>-</w:t>
      </w:r>
      <w:r w:rsidR="00E11CC9">
        <w:rPr>
          <w:rFonts w:ascii="Arial" w:hAnsi="Arial" w:cs="Arial"/>
          <w:sz w:val="24"/>
          <w:szCs w:val="24"/>
        </w:rPr>
        <w:t>-----------------------------------------------------------------------------------------------------------------------------------------------------------------------------------------------------</w:t>
      </w:r>
      <w:r w:rsidR="00E11CC9" w:rsidRPr="00E11CC9">
        <w:rPr>
          <w:rFonts w:ascii="Arial" w:hAnsi="Arial" w:cs="Arial"/>
          <w:sz w:val="24"/>
          <w:szCs w:val="24"/>
        </w:rPr>
        <w:t xml:space="preserve"> </w:t>
      </w:r>
      <w:r w:rsidR="00E11CC9" w:rsidRPr="00733E72">
        <w:rPr>
          <w:rFonts w:ascii="Arial" w:hAnsi="Arial" w:cs="Arial"/>
          <w:sz w:val="24"/>
          <w:szCs w:val="24"/>
        </w:rPr>
        <w:t>Con la palabra la Presidente Municipal, C. María Elena Limón García:</w:t>
      </w:r>
      <w:r w:rsidR="00A32934">
        <w:rPr>
          <w:rFonts w:ascii="Arial" w:hAnsi="Arial" w:cs="Arial"/>
          <w:sz w:val="24"/>
          <w:szCs w:val="24"/>
        </w:rPr>
        <w:t xml:space="preserve"> P</w:t>
      </w:r>
      <w:r w:rsidR="00E11CC9">
        <w:rPr>
          <w:rFonts w:ascii="Arial" w:hAnsi="Arial" w:cs="Arial"/>
          <w:sz w:val="24"/>
          <w:szCs w:val="24"/>
        </w:rPr>
        <w:t>or lo que en votación económica les pregunto</w:t>
      </w:r>
      <w:r w:rsidR="00E11CC9" w:rsidRPr="005066E2">
        <w:rPr>
          <w:rFonts w:ascii="Arial" w:hAnsi="Arial" w:cs="Arial"/>
          <w:sz w:val="24"/>
          <w:szCs w:val="24"/>
        </w:rPr>
        <w:t>,</w:t>
      </w:r>
      <w:r w:rsidR="00E11CC9">
        <w:rPr>
          <w:rFonts w:ascii="Arial" w:hAnsi="Arial" w:cs="Arial"/>
          <w:sz w:val="24"/>
          <w:szCs w:val="24"/>
        </w:rPr>
        <w:t xml:space="preserve"> quienes estén por la afirmativa del turno a comisiones propuesto, favor de manifestarlo, es</w:t>
      </w:r>
      <w:r w:rsidR="00E11CC9">
        <w:rPr>
          <w:rFonts w:ascii="Arial" w:hAnsi="Arial" w:cs="Arial"/>
          <w:b/>
          <w:sz w:val="24"/>
          <w:szCs w:val="24"/>
        </w:rPr>
        <w:t xml:space="preserve"> </w:t>
      </w:r>
      <w:r w:rsidR="00E11CC9">
        <w:rPr>
          <w:rFonts w:ascii="Arial" w:hAnsi="Arial" w:cs="Arial"/>
          <w:sz w:val="24"/>
          <w:szCs w:val="24"/>
        </w:rPr>
        <w:t>aprobado por</w:t>
      </w:r>
      <w:r w:rsidR="00A32934">
        <w:rPr>
          <w:rFonts w:ascii="Arial" w:hAnsi="Arial" w:cs="Arial"/>
          <w:sz w:val="24"/>
          <w:szCs w:val="24"/>
        </w:rPr>
        <w:t xml:space="preserve"> unanimidad</w:t>
      </w:r>
      <w:r w:rsidR="00FD6943">
        <w:rPr>
          <w:rFonts w:ascii="Arial" w:hAnsi="Arial" w:cs="Arial"/>
          <w:sz w:val="24"/>
          <w:szCs w:val="24"/>
        </w:rPr>
        <w:t>,</w:t>
      </w:r>
      <w:r w:rsidR="00A32934">
        <w:rPr>
          <w:rFonts w:ascii="Arial" w:hAnsi="Arial" w:cs="Arial"/>
          <w:sz w:val="24"/>
          <w:szCs w:val="24"/>
        </w:rPr>
        <w:t xml:space="preserve"> bajo el siguiente:</w:t>
      </w:r>
      <w:r w:rsidR="00E11CC9" w:rsidRPr="00A32934">
        <w:rPr>
          <w:rFonts w:ascii="Arial" w:hAnsi="Arial" w:cs="Arial"/>
          <w:sz w:val="24"/>
          <w:szCs w:val="24"/>
        </w:rPr>
        <w:t>--------------------------------------------------------------------------------------------------------------------------------------------</w:t>
      </w:r>
      <w:r w:rsidR="00A32934">
        <w:rPr>
          <w:rFonts w:ascii="Arial" w:hAnsi="Arial" w:cs="Arial"/>
          <w:sz w:val="24"/>
          <w:szCs w:val="24"/>
        </w:rPr>
        <w:t>-</w:t>
      </w:r>
      <w:r w:rsidR="00E11CC9" w:rsidRPr="00A32934">
        <w:rPr>
          <w:rFonts w:ascii="Arial" w:hAnsi="Arial" w:cs="Arial"/>
          <w:sz w:val="24"/>
          <w:szCs w:val="24"/>
        </w:rPr>
        <w:t>---------</w:t>
      </w:r>
      <w:r w:rsidR="005F1ACC" w:rsidRPr="00A32934">
        <w:rPr>
          <w:rFonts w:ascii="Arial" w:hAnsi="Arial" w:cs="Arial"/>
          <w:sz w:val="24"/>
          <w:szCs w:val="24"/>
        </w:rPr>
        <w:t>--------------</w:t>
      </w:r>
      <w:r w:rsidR="005F1ACC" w:rsidRPr="00A32934">
        <w:rPr>
          <w:rFonts w:ascii="Arial" w:hAnsi="Arial" w:cs="Arial"/>
          <w:b/>
          <w:sz w:val="24"/>
          <w:szCs w:val="24"/>
        </w:rPr>
        <w:t>ACUERDO NÚMERO 1303/2020/TC</w:t>
      </w:r>
      <w:r w:rsidR="005F1ACC" w:rsidRPr="00A32934">
        <w:rPr>
          <w:rFonts w:ascii="Arial" w:hAnsi="Arial" w:cs="Arial"/>
          <w:sz w:val="24"/>
          <w:szCs w:val="24"/>
        </w:rPr>
        <w:t>----------------------------------------------------------------------------------------------------------------------------</w:t>
      </w:r>
      <w:r w:rsidR="005F1ACC" w:rsidRPr="00A32934">
        <w:rPr>
          <w:rStyle w:val="Ninguno"/>
          <w:rFonts w:ascii="Arial" w:eastAsia="Calibri" w:hAnsi="Arial" w:cs="Arial"/>
          <w:b/>
          <w:sz w:val="24"/>
          <w:szCs w:val="24"/>
          <w:u w:color="000000"/>
          <w:lang w:val="es-MX"/>
        </w:rPr>
        <w:t xml:space="preserve">PRIMERO.- </w:t>
      </w:r>
      <w:r w:rsidR="005F1ACC" w:rsidRPr="00A32934">
        <w:rPr>
          <w:rStyle w:val="Ninguno"/>
          <w:rFonts w:ascii="Arial" w:eastAsia="Calibri" w:hAnsi="Arial" w:cs="Arial"/>
          <w:sz w:val="24"/>
          <w:szCs w:val="24"/>
          <w:u w:color="000000"/>
          <w:lang w:val="es-MX"/>
        </w:rPr>
        <w:t xml:space="preserve">Se aprueba turnar a la Comisión Edilicia de Planeación Socioeconómica y Urbana como convocante y a las Comisiones Edilicias de  Reglamentos Municipales y Puntos Legislativos; Medio Ambiente; y Servicios Públicos, para su estudio y análisis del proyecto del </w:t>
      </w:r>
      <w:r w:rsidR="005F1ACC" w:rsidRPr="00A32934">
        <w:rPr>
          <w:rFonts w:ascii="Arial" w:hAnsi="Arial" w:cs="Arial"/>
          <w:sz w:val="24"/>
          <w:szCs w:val="24"/>
          <w:u w:color="000000"/>
        </w:rPr>
        <w:t>Programa de Ordenamiento Ecológico, Territorial y de Desarrollo Urbano del Municipio de San Pedro Tlaquepaque, Jalisco, para su posterior aprobación, publicación  y registro.----------------------------------------------------------------------------------------------------------</w:t>
      </w:r>
      <w:r w:rsidR="005F1ACC" w:rsidRPr="00233222">
        <w:rPr>
          <w:rFonts w:ascii="Arial" w:hAnsi="Arial" w:cs="Arial"/>
          <w:sz w:val="24"/>
          <w:szCs w:val="24"/>
          <w:u w:color="000000"/>
        </w:rPr>
        <w:t>-----------</w:t>
      </w:r>
      <w:r w:rsidR="00FD6943">
        <w:rPr>
          <w:rFonts w:ascii="Arial" w:hAnsi="Arial" w:cs="Arial"/>
          <w:sz w:val="24"/>
          <w:szCs w:val="24"/>
          <w:u w:color="000000"/>
        </w:rPr>
        <w:t>--------------------------------</w:t>
      </w:r>
      <w:r w:rsidR="005F1ACC" w:rsidRPr="00233222">
        <w:rPr>
          <w:rFonts w:ascii="Arial" w:hAnsi="Arial" w:cs="Arial"/>
          <w:sz w:val="24"/>
          <w:szCs w:val="24"/>
          <w:u w:color="000000"/>
        </w:rPr>
        <w:t>-</w:t>
      </w:r>
      <w:r w:rsidR="005F1ACC" w:rsidRPr="00233222">
        <w:rPr>
          <w:rStyle w:val="Ninguno"/>
          <w:rFonts w:ascii="Arial" w:eastAsia="Calibri" w:hAnsi="Arial" w:cs="Arial"/>
          <w:b/>
          <w:sz w:val="24"/>
          <w:szCs w:val="24"/>
          <w:u w:color="000000"/>
          <w:bdr w:val="nil"/>
          <w:lang w:eastAsia="es-MX"/>
        </w:rPr>
        <w:t>SEGUNDO.-</w:t>
      </w:r>
      <w:r w:rsidR="005F1ACC" w:rsidRPr="00233222">
        <w:rPr>
          <w:rStyle w:val="Ninguno"/>
          <w:rFonts w:ascii="Arial" w:eastAsia="Calibri" w:hAnsi="Arial" w:cs="Arial"/>
          <w:sz w:val="24"/>
          <w:szCs w:val="24"/>
          <w:bdr w:val="nil"/>
          <w:lang w:eastAsia="es-MX"/>
        </w:rPr>
        <w:t xml:space="preserve"> Aprobado el </w:t>
      </w:r>
      <w:r w:rsidR="005F1ACC" w:rsidRPr="00233222">
        <w:rPr>
          <w:rFonts w:ascii="Arial" w:hAnsi="Arial" w:cs="Arial"/>
          <w:sz w:val="24"/>
          <w:szCs w:val="24"/>
          <w:u w:color="000000"/>
        </w:rPr>
        <w:t>Programa Ordenamiento Ecológico, Territorial y de Desarrollo Urbano del Municipio de San Pedro Tlaquepaque, Jalisco, s</w:t>
      </w:r>
      <w:r w:rsidR="005F1ACC" w:rsidRPr="00233222">
        <w:rPr>
          <w:rStyle w:val="Ninguno"/>
          <w:rFonts w:ascii="Arial" w:eastAsia="Calibri" w:hAnsi="Arial" w:cs="Arial"/>
          <w:sz w:val="24"/>
          <w:szCs w:val="24"/>
          <w:u w:color="000000"/>
          <w:bdr w:val="nil"/>
          <w:lang w:eastAsia="es-MX"/>
        </w:rPr>
        <w:t xml:space="preserve">e instruye a la Coordinación General de Gestión Integral de la Ciudad para que en conjunto con la Dirección de Participación Ciudadana coordinen los trabajos de la Consulta Pública respecto del </w:t>
      </w:r>
      <w:r w:rsidR="005F1ACC" w:rsidRPr="00233222">
        <w:rPr>
          <w:rStyle w:val="Ninguno"/>
          <w:rFonts w:ascii="Arial" w:hAnsi="Arial" w:cs="Arial"/>
          <w:sz w:val="24"/>
          <w:szCs w:val="24"/>
          <w:u w:color="000000"/>
        </w:rPr>
        <w:t>Plan de Desarrollo Urbano de Centro de Población y Planes Parciales de Desarrollo Urbano</w:t>
      </w:r>
      <w:r w:rsidR="005F1ACC" w:rsidRPr="00233222">
        <w:rPr>
          <w:rStyle w:val="Ninguno"/>
          <w:rFonts w:ascii="Arial" w:eastAsia="Calibri" w:hAnsi="Arial" w:cs="Arial"/>
          <w:sz w:val="24"/>
          <w:szCs w:val="24"/>
          <w:u w:color="000000"/>
          <w:bdr w:val="nil"/>
          <w:lang w:eastAsia="es-MX"/>
        </w:rPr>
        <w:t>; asimismo se instruya a la Dirección de Comunicación Social para que en coordinación con las Dependencias referidas, publiquen en las redes sociales el inicio de la Consulta Pública correspondiente; lo anterior de conformidad con lo dispuesto por el artículo 98 del  Código Urbano para el Estado de Jalisco</w:t>
      </w:r>
      <w:r w:rsidR="005F1ACC" w:rsidRPr="00233222">
        <w:rPr>
          <w:rFonts w:ascii="Arial" w:hAnsi="Arial" w:cs="Arial"/>
          <w:sz w:val="24"/>
          <w:szCs w:val="24"/>
        </w:rPr>
        <w:t>.--------------------------------------------------------------------------------------------------------------------------</w:t>
      </w:r>
      <w:r w:rsidR="005F1ACC" w:rsidRPr="00233222">
        <w:rPr>
          <w:rStyle w:val="Ninguno"/>
          <w:rFonts w:ascii="Arial" w:eastAsia="Calibri" w:hAnsi="Arial" w:cs="Arial"/>
          <w:b/>
          <w:sz w:val="24"/>
          <w:szCs w:val="24"/>
          <w:u w:color="000000"/>
        </w:rPr>
        <w:t>TERCERO</w:t>
      </w:r>
      <w:r w:rsidR="005F1ACC" w:rsidRPr="00233222">
        <w:rPr>
          <w:rStyle w:val="Ninguno"/>
          <w:rFonts w:ascii="Arial" w:eastAsia="Calibri" w:hAnsi="Arial" w:cs="Arial"/>
          <w:sz w:val="24"/>
          <w:szCs w:val="24"/>
          <w:u w:color="000000"/>
        </w:rPr>
        <w:t>. Regístrese en el libro de Actas de Sesiones correspondiente.</w:t>
      </w:r>
      <w:r w:rsidR="005F1ACC" w:rsidRPr="00233222">
        <w:rPr>
          <w:rFonts w:ascii="Arial" w:hAnsi="Arial" w:cs="Arial"/>
        </w:rPr>
        <w:t>-------------------------------------------------------------------------------------------------------------</w:t>
      </w:r>
      <w:r w:rsidR="00AA47D3" w:rsidRPr="00EC7E16">
        <w:rPr>
          <w:rFonts w:ascii="Arial" w:hAnsi="Arial" w:cs="Arial"/>
          <w:b/>
          <w:color w:val="000000" w:themeColor="text1"/>
          <w:sz w:val="24"/>
          <w:szCs w:val="24"/>
        </w:rPr>
        <w:t>FUNDAMENTO LEGAL.-</w:t>
      </w:r>
      <w:r w:rsidR="00AA47D3" w:rsidRPr="00EC7E16">
        <w:rPr>
          <w:rFonts w:ascii="Arial" w:hAnsi="Arial" w:cs="Arial"/>
          <w:i/>
          <w:color w:val="000000" w:themeColor="text1"/>
          <w:sz w:val="24"/>
          <w:szCs w:val="24"/>
        </w:rPr>
        <w:t xml:space="preserve"> </w:t>
      </w:r>
      <w:r w:rsidR="00AA47D3"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AA47D3"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AA47D3">
        <w:rPr>
          <w:rStyle w:val="Fuentedeprrafopredeter1"/>
          <w:rFonts w:ascii="Arial" w:hAnsi="Arial" w:cs="Arial"/>
          <w:color w:val="000000" w:themeColor="text1"/>
          <w:sz w:val="24"/>
          <w:szCs w:val="24"/>
        </w:rPr>
        <w:t>.--------------------------------------------------------------------------------------------------------------------------------------------</w:t>
      </w:r>
      <w:r w:rsidR="00525A18" w:rsidRPr="00B81454">
        <w:rPr>
          <w:rFonts w:ascii="Arial" w:hAnsi="Arial" w:cs="Arial"/>
          <w:b/>
          <w:sz w:val="24"/>
          <w:szCs w:val="24"/>
        </w:rPr>
        <w:t xml:space="preserve">NOTIFÍQUESE.- </w:t>
      </w:r>
      <w:r w:rsidR="00B81454" w:rsidRPr="00B81454">
        <w:rPr>
          <w:rFonts w:ascii="Arial" w:hAnsi="Arial" w:cs="Arial"/>
          <w:sz w:val="24"/>
          <w:szCs w:val="24"/>
        </w:rPr>
        <w:t>Presidente de la Comisión Edilicia de Reglamentos Municipales y Puntos Legislativos; Presidenta de la Comisión Edilicia de Planeación Socioeconómica y Urbana; Presidenta de la Comisión Edilicia de Medio Ambiente, Presidenta de la Comisión Edilicia de Servicios Públicos</w:t>
      </w:r>
      <w:r w:rsidR="00525A18" w:rsidRPr="00525A18">
        <w:rPr>
          <w:rFonts w:ascii="Arial" w:hAnsi="Arial" w:cs="Arial"/>
          <w:sz w:val="24"/>
          <w:szCs w:val="24"/>
        </w:rPr>
        <w:t>, para su conocimiento y efectos legales a que haya lugar.-----------------------------------------------------------------------------------------------------</w:t>
      </w:r>
      <w:r w:rsidR="00A32934">
        <w:rPr>
          <w:rFonts w:ascii="Arial" w:hAnsi="Arial" w:cs="Arial"/>
          <w:sz w:val="24"/>
          <w:szCs w:val="24"/>
        </w:rPr>
        <w:t>--------</w:t>
      </w:r>
      <w:r w:rsidR="00E11CC9" w:rsidRPr="00733E72">
        <w:rPr>
          <w:rFonts w:ascii="Arial" w:hAnsi="Arial" w:cs="Arial"/>
          <w:sz w:val="24"/>
          <w:szCs w:val="24"/>
        </w:rPr>
        <w:t xml:space="preserve">Con la palabra la Presidente Municipal, C. María Elena Limón García: </w:t>
      </w:r>
      <w:r w:rsidR="00E11CC9">
        <w:rPr>
          <w:rFonts w:ascii="Arial" w:hAnsi="Arial" w:cs="Arial"/>
          <w:sz w:val="24"/>
          <w:szCs w:val="24"/>
        </w:rPr>
        <w:t>Continúe Se</w:t>
      </w:r>
      <w:r w:rsidR="00E11CC9" w:rsidRPr="003D4824">
        <w:rPr>
          <w:rFonts w:ascii="Arial" w:hAnsi="Arial" w:cs="Arial"/>
          <w:sz w:val="24"/>
          <w:szCs w:val="24"/>
        </w:rPr>
        <w:t>cretario.-----------------------------------------------------------------------------------</w:t>
      </w:r>
      <w:r w:rsidR="00A32934">
        <w:rPr>
          <w:rFonts w:ascii="Arial" w:hAnsi="Arial" w:cs="Arial"/>
          <w:sz w:val="24"/>
          <w:szCs w:val="24"/>
        </w:rPr>
        <w:t>--------</w:t>
      </w:r>
      <w:r w:rsidR="00E11CC9">
        <w:rPr>
          <w:rFonts w:ascii="Arial" w:hAnsi="Arial" w:cs="Arial"/>
          <w:sz w:val="24"/>
          <w:szCs w:val="24"/>
        </w:rPr>
        <w:t>------</w:t>
      </w:r>
      <w:r w:rsidR="00E11CC9" w:rsidRPr="003D4824">
        <w:rPr>
          <w:rFonts w:ascii="Arial" w:hAnsi="Arial" w:cs="Arial"/>
          <w:sz w:val="24"/>
          <w:szCs w:val="24"/>
        </w:rPr>
        <w:t>--------------------------------------------</w:t>
      </w:r>
      <w:r w:rsidR="00E11CC9">
        <w:rPr>
          <w:rFonts w:ascii="Arial" w:hAnsi="Arial" w:cs="Arial"/>
          <w:sz w:val="24"/>
          <w:szCs w:val="24"/>
        </w:rPr>
        <w:t>-----------------------------</w:t>
      </w:r>
      <w:r w:rsidR="001E25FE" w:rsidRPr="006A1C51">
        <w:rPr>
          <w:rFonts w:ascii="Arial" w:hAnsi="Arial" w:cs="Arial"/>
          <w:sz w:val="24"/>
          <w:szCs w:val="24"/>
        </w:rPr>
        <w:t xml:space="preserve">En uso de la voz el Secretario del Ayuntamiento, Lic. Salvador Ruíz Ayala: </w:t>
      </w:r>
      <w:r w:rsidR="0071739A" w:rsidRPr="00412534">
        <w:rPr>
          <w:rFonts w:ascii="Arial" w:hAnsi="Arial" w:cs="Arial"/>
          <w:b/>
          <w:sz w:val="24"/>
          <w:szCs w:val="24"/>
        </w:rPr>
        <w:t xml:space="preserve">V.- M) </w:t>
      </w:r>
      <w:r w:rsidR="0071739A" w:rsidRPr="00412534">
        <w:rPr>
          <w:rFonts w:ascii="Arial" w:hAnsi="Arial" w:cs="Arial"/>
          <w:sz w:val="24"/>
          <w:szCs w:val="24"/>
        </w:rPr>
        <w:t xml:space="preserve">Iniciativa suscrita por la </w:t>
      </w:r>
      <w:r w:rsidR="00A32934">
        <w:rPr>
          <w:rFonts w:ascii="Arial" w:hAnsi="Arial" w:cs="Arial"/>
          <w:sz w:val="24"/>
          <w:szCs w:val="24"/>
        </w:rPr>
        <w:t xml:space="preserve">ciudadana </w:t>
      </w:r>
      <w:r w:rsidR="0071739A" w:rsidRPr="00412534">
        <w:rPr>
          <w:rFonts w:ascii="Arial" w:hAnsi="Arial" w:cs="Arial"/>
          <w:sz w:val="24"/>
          <w:szCs w:val="24"/>
        </w:rPr>
        <w:t xml:space="preserve">Regidora </w:t>
      </w:r>
      <w:r w:rsidR="0071739A" w:rsidRPr="00412534">
        <w:rPr>
          <w:rFonts w:ascii="Arial" w:hAnsi="Arial" w:cs="Arial"/>
          <w:b/>
          <w:sz w:val="24"/>
          <w:szCs w:val="24"/>
        </w:rPr>
        <w:t xml:space="preserve">Betsabé Dolores Almaguer Esparza, </w:t>
      </w:r>
      <w:r w:rsidR="0071739A" w:rsidRPr="00412534">
        <w:rPr>
          <w:rFonts w:ascii="Arial" w:hAnsi="Arial" w:cs="Arial"/>
          <w:sz w:val="24"/>
          <w:szCs w:val="24"/>
        </w:rPr>
        <w:t xml:space="preserve">mediante la cual propone el turno a la Comisión Edilicia de </w:t>
      </w:r>
      <w:r w:rsidR="0071739A" w:rsidRPr="00412534">
        <w:rPr>
          <w:rFonts w:ascii="Arial" w:hAnsi="Arial" w:cs="Arial"/>
          <w:b/>
          <w:sz w:val="24"/>
          <w:szCs w:val="24"/>
        </w:rPr>
        <w:t>Igualdad de Género</w:t>
      </w:r>
      <w:r w:rsidR="0071739A" w:rsidRPr="00412534">
        <w:rPr>
          <w:rFonts w:ascii="Arial" w:hAnsi="Arial" w:cs="Arial"/>
          <w:sz w:val="24"/>
          <w:szCs w:val="24"/>
        </w:rPr>
        <w:t xml:space="preserve"> como convocante y a la Comisión Edilicia de </w:t>
      </w:r>
      <w:r w:rsidR="0071739A" w:rsidRPr="00412534">
        <w:rPr>
          <w:rFonts w:ascii="Arial" w:hAnsi="Arial" w:cs="Arial"/>
          <w:b/>
          <w:sz w:val="24"/>
          <w:szCs w:val="24"/>
        </w:rPr>
        <w:t>Reglamentos Municipales y Puntos Legislativos</w:t>
      </w:r>
      <w:r w:rsidR="0071739A" w:rsidRPr="00412534">
        <w:rPr>
          <w:rFonts w:ascii="Arial" w:hAnsi="Arial" w:cs="Arial"/>
          <w:sz w:val="24"/>
          <w:szCs w:val="24"/>
        </w:rPr>
        <w:t xml:space="preserve"> como coadyuvante, para el estudio y análisis d</w:t>
      </w:r>
      <w:r w:rsidR="0071739A" w:rsidRPr="00412534">
        <w:rPr>
          <w:rStyle w:val="Fuentedeprrafopredeter2"/>
          <w:rFonts w:ascii="Arial" w:eastAsiaTheme="minorEastAsia" w:hAnsi="Arial" w:cs="Arial"/>
          <w:sz w:val="24"/>
          <w:szCs w:val="24"/>
        </w:rPr>
        <w:t xml:space="preserve">el proyecto que tiene por objeto la </w:t>
      </w:r>
      <w:r w:rsidR="0071739A" w:rsidRPr="00412534">
        <w:rPr>
          <w:rStyle w:val="Fuentedeprrafopredeter2"/>
          <w:rFonts w:ascii="Arial" w:eastAsiaTheme="minorEastAsia" w:hAnsi="Arial" w:cs="Arial"/>
          <w:b/>
          <w:sz w:val="24"/>
          <w:szCs w:val="24"/>
        </w:rPr>
        <w:t>modificación al artículo 42 del Reglamento del Gobierno y la Administración Pública del Ayuntamiento Constitucional de San Pedro Tlaquepaque, así como la modificación de los artículos 2, 14 y 25; y la adición de los artículos 30 bis y 30 ter al Reglamento de Policía y Buen Gobierno de Tlaquepaque</w:t>
      </w:r>
      <w:r w:rsidR="00A32934">
        <w:rPr>
          <w:rFonts w:ascii="Arial" w:hAnsi="Arial" w:cs="Arial"/>
          <w:sz w:val="24"/>
          <w:szCs w:val="24"/>
        </w:rPr>
        <w:t>.</w:t>
      </w:r>
      <w:r w:rsidR="001E25FE">
        <w:rPr>
          <w:rFonts w:ascii="Arial" w:hAnsi="Arial" w:cs="Arial"/>
          <w:sz w:val="24"/>
          <w:szCs w:val="24"/>
        </w:rPr>
        <w:t>----------------------------------------------------------------------------------------------------------------------</w:t>
      </w:r>
      <w:r w:rsidR="00E11CC9">
        <w:rPr>
          <w:rFonts w:ascii="Arial" w:hAnsi="Arial" w:cs="Arial"/>
          <w:sz w:val="24"/>
          <w:szCs w:val="24"/>
        </w:rPr>
        <w:t>-------------</w:t>
      </w:r>
      <w:r w:rsidR="00A32934">
        <w:rPr>
          <w:rFonts w:ascii="Arial" w:hAnsi="Arial" w:cs="Arial"/>
          <w:sz w:val="24"/>
          <w:szCs w:val="24"/>
        </w:rPr>
        <w:t>--------</w:t>
      </w:r>
    </w:p>
    <w:p w:rsidR="005B471A" w:rsidRPr="00404AF8" w:rsidRDefault="005B471A" w:rsidP="005B471A">
      <w:pPr>
        <w:pBdr>
          <w:top w:val="nil"/>
          <w:left w:val="nil"/>
          <w:bottom w:val="nil"/>
          <w:right w:val="nil"/>
          <w:between w:val="nil"/>
        </w:pBdr>
        <w:ind w:right="-516"/>
        <w:rPr>
          <w:rFonts w:ascii="Arial" w:eastAsia="Verdana" w:hAnsi="Arial" w:cs="Arial"/>
          <w:b/>
          <w:color w:val="000000"/>
          <w:sz w:val="24"/>
          <w:szCs w:val="24"/>
        </w:rPr>
      </w:pPr>
      <w:r w:rsidRPr="00404AF8">
        <w:rPr>
          <w:rFonts w:ascii="Arial" w:eastAsia="Verdana" w:hAnsi="Arial" w:cs="Arial"/>
          <w:b/>
          <w:color w:val="000000"/>
          <w:sz w:val="24"/>
          <w:szCs w:val="24"/>
        </w:rPr>
        <w:t>Al Pleno del Ayuntamiento Constitucional de San Pedro Tlaquepaque</w:t>
      </w:r>
    </w:p>
    <w:p w:rsidR="005B471A" w:rsidRPr="00404AF8" w:rsidRDefault="005B471A" w:rsidP="005B471A">
      <w:pPr>
        <w:pBdr>
          <w:top w:val="nil"/>
          <w:left w:val="nil"/>
          <w:bottom w:val="nil"/>
          <w:right w:val="nil"/>
          <w:between w:val="nil"/>
        </w:pBdr>
        <w:ind w:right="-516"/>
        <w:rPr>
          <w:rFonts w:ascii="Arial" w:eastAsia="Verdana" w:hAnsi="Arial" w:cs="Arial"/>
          <w:color w:val="000000"/>
          <w:sz w:val="24"/>
          <w:szCs w:val="24"/>
        </w:rPr>
      </w:pPr>
      <w:r w:rsidRPr="00404AF8">
        <w:rPr>
          <w:rFonts w:ascii="Arial" w:eastAsia="Verdana" w:hAnsi="Arial" w:cs="Arial"/>
          <w:b/>
          <w:color w:val="000000"/>
          <w:sz w:val="24"/>
          <w:szCs w:val="24"/>
        </w:rPr>
        <w:t>P r e s e n t e.</w:t>
      </w:r>
    </w:p>
    <w:p w:rsidR="005B471A" w:rsidRPr="00404AF8" w:rsidRDefault="005B471A" w:rsidP="005B471A">
      <w:pPr>
        <w:pStyle w:val="Sinespaciado"/>
        <w:rPr>
          <w:rFonts w:ascii="Arial" w:hAnsi="Arial" w:cs="Arial"/>
          <w:b/>
          <w:sz w:val="24"/>
          <w:szCs w:val="24"/>
        </w:rPr>
      </w:pPr>
    </w:p>
    <w:p w:rsidR="005B471A" w:rsidRPr="00404AF8" w:rsidRDefault="005B471A" w:rsidP="005B471A">
      <w:pPr>
        <w:pBdr>
          <w:top w:val="nil"/>
          <w:left w:val="nil"/>
          <w:bottom w:val="nil"/>
          <w:right w:val="nil"/>
          <w:between w:val="nil"/>
        </w:pBdr>
        <w:jc w:val="both"/>
        <w:rPr>
          <w:rFonts w:ascii="Arial" w:eastAsia="Verdana" w:hAnsi="Arial" w:cs="Arial"/>
          <w:color w:val="000000"/>
          <w:sz w:val="24"/>
          <w:szCs w:val="24"/>
        </w:rPr>
      </w:pPr>
      <w:r w:rsidRPr="00404AF8">
        <w:rPr>
          <w:rFonts w:ascii="Arial" w:eastAsia="Verdana" w:hAnsi="Arial" w:cs="Arial"/>
          <w:color w:val="000000"/>
          <w:sz w:val="24"/>
          <w:szCs w:val="24"/>
        </w:rPr>
        <w:t xml:space="preserve">Lic. </w:t>
      </w:r>
      <w:r w:rsidRPr="00404AF8">
        <w:rPr>
          <w:rFonts w:ascii="Arial" w:eastAsia="Verdana" w:hAnsi="Arial" w:cs="Arial"/>
          <w:b/>
          <w:bCs/>
          <w:color w:val="000000"/>
          <w:sz w:val="24"/>
          <w:szCs w:val="24"/>
        </w:rPr>
        <w:t>Betsabé Dolores Almaguer Esparza</w:t>
      </w:r>
      <w:r w:rsidRPr="00404AF8">
        <w:rPr>
          <w:rFonts w:ascii="Arial" w:eastAsia="Verdana" w:hAnsi="Arial" w:cs="Arial"/>
          <w:color w:val="000000"/>
          <w:sz w:val="24"/>
          <w:szCs w:val="24"/>
        </w:rPr>
        <w:t>, en mi carácter de Regidora del Ayuntamiento Constitucional del Municipio de San Pedro Tlaquepaque, Jalisco, con fundamento en lo dispuesto por el artículo 115 fracción I y II de la Constitución Política de los Estados Unidos Mexicanos; artículos 73 fracción I y 77 fracción II de la Constitución Política del Estado de Jalisco; artículos 2, 3, 10, 37 fracción II, 41 fracción II de la Ley del Gobierno y la Administración Pública Municipal del Estado de Jalisco; 131, fracción V</w:t>
      </w:r>
      <w:r w:rsidRPr="00404AF8">
        <w:rPr>
          <w:rFonts w:ascii="Arial" w:eastAsia="Verdana" w:hAnsi="Arial" w:cs="Arial"/>
          <w:sz w:val="24"/>
          <w:szCs w:val="24"/>
        </w:rPr>
        <w:t xml:space="preserve"> y</w:t>
      </w:r>
      <w:r w:rsidRPr="00404AF8">
        <w:rPr>
          <w:rFonts w:ascii="Arial" w:eastAsia="Verdana" w:hAnsi="Arial" w:cs="Arial"/>
          <w:color w:val="000000"/>
          <w:sz w:val="24"/>
          <w:szCs w:val="24"/>
        </w:rPr>
        <w:t xml:space="preserve"> 151 del Reglamento del Gobierno y de la Administración Pública del Ayuntamiento Constitucional de San Pedro Tlaquepaque, me permito someter a la alta y distinguida consideración de este H. Cuerpo Edilicio, la presente;</w:t>
      </w:r>
    </w:p>
    <w:p w:rsidR="005B471A" w:rsidRPr="00D34A26" w:rsidRDefault="005B471A" w:rsidP="005B471A">
      <w:pPr>
        <w:tabs>
          <w:tab w:val="left" w:pos="3240"/>
        </w:tabs>
        <w:jc w:val="both"/>
        <w:rPr>
          <w:rFonts w:ascii="Arial" w:hAnsi="Arial" w:cs="Arial"/>
          <w:sz w:val="8"/>
          <w:szCs w:val="24"/>
        </w:rPr>
      </w:pPr>
    </w:p>
    <w:p w:rsidR="005B471A" w:rsidRPr="00404AF8" w:rsidRDefault="005B471A" w:rsidP="005B471A">
      <w:pPr>
        <w:tabs>
          <w:tab w:val="left" w:pos="3240"/>
        </w:tabs>
        <w:spacing w:line="360" w:lineRule="auto"/>
        <w:jc w:val="center"/>
        <w:rPr>
          <w:rFonts w:ascii="Arial" w:hAnsi="Arial" w:cs="Arial"/>
          <w:b/>
          <w:sz w:val="24"/>
          <w:szCs w:val="24"/>
          <w:lang w:val="es-ES"/>
        </w:rPr>
      </w:pPr>
      <w:r w:rsidRPr="00404AF8">
        <w:rPr>
          <w:rFonts w:ascii="Arial" w:hAnsi="Arial" w:cs="Arial"/>
          <w:b/>
          <w:sz w:val="24"/>
          <w:szCs w:val="24"/>
        </w:rPr>
        <w:t xml:space="preserve">INICIATIVA DE </w:t>
      </w:r>
      <w:r w:rsidRPr="00404AF8">
        <w:rPr>
          <w:rFonts w:ascii="Arial" w:hAnsi="Arial" w:cs="Arial"/>
          <w:b/>
          <w:sz w:val="24"/>
          <w:szCs w:val="24"/>
          <w:lang w:val="es-ES"/>
        </w:rPr>
        <w:t>TURNO A COMISIONES EDILICIAS</w:t>
      </w:r>
    </w:p>
    <w:p w:rsidR="005B471A" w:rsidRPr="00D34A26" w:rsidRDefault="005B471A" w:rsidP="005B471A">
      <w:pPr>
        <w:pStyle w:val="Encabezado"/>
        <w:jc w:val="both"/>
        <w:rPr>
          <w:rFonts w:ascii="Arial" w:hAnsi="Arial" w:cs="Arial"/>
          <w:sz w:val="8"/>
          <w:szCs w:val="24"/>
          <w:lang w:val="es-ES"/>
        </w:rPr>
      </w:pPr>
    </w:p>
    <w:p w:rsidR="005B471A" w:rsidRPr="00404AF8" w:rsidRDefault="005B471A" w:rsidP="005B471A">
      <w:pPr>
        <w:spacing w:before="33"/>
        <w:ind w:right="144"/>
        <w:jc w:val="both"/>
        <w:rPr>
          <w:rFonts w:ascii="Arial" w:hAnsi="Arial" w:cs="Arial"/>
          <w:b/>
          <w:bCs/>
          <w:sz w:val="24"/>
          <w:szCs w:val="24"/>
        </w:rPr>
      </w:pPr>
      <w:r w:rsidRPr="00404AF8">
        <w:rPr>
          <w:rFonts w:ascii="Arial" w:hAnsi="Arial" w:cs="Arial"/>
          <w:sz w:val="24"/>
          <w:szCs w:val="24"/>
          <w:lang w:val="es-ES"/>
        </w:rPr>
        <w:t>Mediante la cual se</w:t>
      </w:r>
      <w:r w:rsidRPr="00404AF8">
        <w:rPr>
          <w:rFonts w:ascii="Arial" w:hAnsi="Arial" w:cs="Arial"/>
          <w:sz w:val="24"/>
          <w:szCs w:val="24"/>
        </w:rPr>
        <w:t xml:space="preserve"> propone que el Ayuntamiento Constitucional del Municipio de San Pedro Tlaquepaque, Jalisco, apruebe y autorice el turno a la Comisión Edilicia de Igualdad de Género como convocante y a la Comisión Edilicia de Reglamentos Municipales y Puntos Legislativos como coadyuvante, la propuesta que tiene por objeto</w:t>
      </w:r>
      <w:r w:rsidRPr="00404AF8">
        <w:rPr>
          <w:rFonts w:ascii="Arial" w:hAnsi="Arial" w:cs="Arial"/>
          <w:b/>
          <w:bCs/>
          <w:sz w:val="24"/>
          <w:szCs w:val="24"/>
        </w:rPr>
        <w:t xml:space="preserve"> </w:t>
      </w:r>
      <w:r w:rsidRPr="00404AF8">
        <w:rPr>
          <w:rFonts w:ascii="Arial" w:hAnsi="Arial" w:cs="Arial"/>
          <w:sz w:val="24"/>
          <w:szCs w:val="24"/>
        </w:rPr>
        <w:t>las</w:t>
      </w:r>
      <w:r w:rsidRPr="00404AF8">
        <w:rPr>
          <w:rFonts w:ascii="Arial" w:hAnsi="Arial" w:cs="Arial"/>
          <w:b/>
          <w:bCs/>
          <w:sz w:val="24"/>
          <w:szCs w:val="24"/>
        </w:rPr>
        <w:t xml:space="preserve"> “Modificaciones al artículo 42 del reglamento del Gobierno y para la Administración Pública del Ayuntamiento Constitucional de San Pedro Tlaquepaque artículos 2 y 14 y 25, adición del 30 bis y 30 ter del Reglamento de Policía y Buen Gobierno de Tlaquepaque",</w:t>
      </w:r>
      <w:r w:rsidRPr="00404AF8">
        <w:rPr>
          <w:rFonts w:ascii="Arial" w:hAnsi="Arial" w:cs="Arial"/>
          <w:sz w:val="24"/>
          <w:szCs w:val="24"/>
        </w:rPr>
        <w:t xml:space="preserve"> con base en la siguiente:</w:t>
      </w:r>
    </w:p>
    <w:p w:rsidR="005B471A" w:rsidRPr="00404AF8" w:rsidRDefault="005B471A" w:rsidP="005B471A">
      <w:pPr>
        <w:pStyle w:val="Encabezado"/>
        <w:jc w:val="both"/>
        <w:rPr>
          <w:rFonts w:ascii="Arial" w:hAnsi="Arial" w:cs="Arial"/>
          <w:sz w:val="24"/>
          <w:szCs w:val="24"/>
        </w:rPr>
      </w:pPr>
    </w:p>
    <w:p w:rsidR="005B471A" w:rsidRPr="00404AF8" w:rsidRDefault="005B471A" w:rsidP="005B471A">
      <w:pPr>
        <w:pStyle w:val="Encabezado"/>
        <w:tabs>
          <w:tab w:val="left" w:pos="780"/>
          <w:tab w:val="center" w:pos="4690"/>
        </w:tabs>
        <w:jc w:val="center"/>
        <w:rPr>
          <w:rFonts w:ascii="Arial" w:hAnsi="Arial" w:cs="Arial"/>
          <w:b/>
          <w:sz w:val="24"/>
          <w:szCs w:val="24"/>
        </w:rPr>
      </w:pPr>
      <w:r w:rsidRPr="00404AF8">
        <w:rPr>
          <w:rFonts w:ascii="Arial" w:hAnsi="Arial" w:cs="Arial"/>
          <w:b/>
          <w:sz w:val="24"/>
          <w:szCs w:val="24"/>
        </w:rPr>
        <w:t>EXPOSICIÓN DE MOTIVOS</w:t>
      </w:r>
    </w:p>
    <w:p w:rsidR="005B471A" w:rsidRPr="00404AF8" w:rsidRDefault="005B471A" w:rsidP="005B471A">
      <w:pPr>
        <w:pStyle w:val="Encabezado"/>
        <w:tabs>
          <w:tab w:val="left" w:pos="780"/>
          <w:tab w:val="center" w:pos="4690"/>
        </w:tabs>
        <w:rPr>
          <w:rFonts w:ascii="Arial" w:hAnsi="Arial" w:cs="Arial"/>
          <w:b/>
          <w:sz w:val="24"/>
          <w:szCs w:val="24"/>
        </w:rPr>
      </w:pPr>
    </w:p>
    <w:p w:rsidR="005B471A" w:rsidRPr="00404AF8" w:rsidRDefault="005B471A" w:rsidP="005B471A">
      <w:pPr>
        <w:pStyle w:val="Encabezado"/>
        <w:tabs>
          <w:tab w:val="left" w:pos="780"/>
          <w:tab w:val="center" w:pos="4690"/>
        </w:tabs>
        <w:jc w:val="center"/>
        <w:rPr>
          <w:rFonts w:ascii="Arial" w:hAnsi="Arial" w:cs="Arial"/>
          <w:b/>
          <w:sz w:val="24"/>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b/>
          <w:bCs/>
          <w:sz w:val="24"/>
          <w:szCs w:val="24"/>
        </w:rPr>
        <w:t>I.-</w:t>
      </w:r>
      <w:r w:rsidRPr="00404AF8">
        <w:rPr>
          <w:rFonts w:ascii="Arial" w:hAnsi="Arial" w:cs="Arial"/>
          <w:sz w:val="24"/>
          <w:szCs w:val="24"/>
        </w:rPr>
        <w:t xml:space="preserve"> La violencia contra la mujer es una forma de discriminación que trastoca la cotidianidad de la vida de las mujeres, e incluso en su expresión extrema comprende el asesinato, vulnerando los derechos humanos y ocasionando perjuicios a las familias y personas cercanas a la víctima, y en consecuencia a la sociedad, configurándose contextos complejos de violencia feminicida. La violencia contra las mujeres trasciende el ámbito doméstico, a un asunto que se reproduce en todas las esferas de la interacción social, y que impacta los derechos sexuales, reproductivos, laborales y económicos, entre otros, y sobre todo que menoscaba el derecho a la dignidad humana a una vida libre de violencia. </w:t>
      </w:r>
    </w:p>
    <w:p w:rsidR="005B471A" w:rsidRPr="00404AF8" w:rsidRDefault="005B471A" w:rsidP="005B471A">
      <w:pPr>
        <w:tabs>
          <w:tab w:val="left" w:pos="3240"/>
        </w:tabs>
        <w:jc w:val="both"/>
        <w:rPr>
          <w:rFonts w:ascii="Arial" w:hAnsi="Arial" w:cs="Arial"/>
          <w:b/>
          <w:bCs/>
          <w:sz w:val="24"/>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b/>
          <w:bCs/>
          <w:sz w:val="24"/>
          <w:szCs w:val="24"/>
        </w:rPr>
        <w:t>II.-</w:t>
      </w:r>
      <w:r w:rsidRPr="00404AF8">
        <w:rPr>
          <w:rFonts w:ascii="Arial" w:hAnsi="Arial" w:cs="Arial"/>
          <w:sz w:val="24"/>
          <w:szCs w:val="24"/>
        </w:rPr>
        <w:t xml:space="preserve">En el marco del cumplimiento de las obligaciones del Estado Mexicano, una de las acciones fundamentales que debe llevar a cabo la Federación y las entidades federativas es el otorgamiento de órdenes de protección, para preservar la integridad de las víctimas, tanto directas como indirectas. Las órdenes de protección son un mecanismo legal diseñado para proteger a la víctima de cualquier tipo de violencia, sobre todo para evitar que la violencia escale ya que puede culminar en la muerte violenta de mujeres. </w:t>
      </w:r>
    </w:p>
    <w:p w:rsidR="005B471A" w:rsidRPr="00D34A26" w:rsidRDefault="005B471A" w:rsidP="005B471A">
      <w:pPr>
        <w:tabs>
          <w:tab w:val="left" w:pos="3240"/>
        </w:tabs>
        <w:jc w:val="both"/>
        <w:rPr>
          <w:rFonts w:ascii="Arial" w:hAnsi="Arial" w:cs="Arial"/>
          <w:sz w:val="12"/>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b/>
          <w:bCs/>
          <w:sz w:val="24"/>
          <w:szCs w:val="24"/>
        </w:rPr>
        <w:t>III.-</w:t>
      </w:r>
      <w:r w:rsidRPr="00404AF8">
        <w:rPr>
          <w:rFonts w:ascii="Arial" w:hAnsi="Arial" w:cs="Arial"/>
          <w:sz w:val="24"/>
          <w:szCs w:val="24"/>
        </w:rPr>
        <w:t xml:space="preserve">Al ser la violencia de género contra las mujeres un asunto de derechos humanos que afectan a la sociedad en su conjunto, cada país es responsable de brindar protección a las mujeres, de garantizar el disfrute de sus derechos humanos y de que pueda vivir una vida libre de violencia. </w:t>
      </w:r>
    </w:p>
    <w:p w:rsidR="005B471A" w:rsidRPr="00404AF8" w:rsidRDefault="005B471A" w:rsidP="005B471A">
      <w:pPr>
        <w:tabs>
          <w:tab w:val="left" w:pos="3240"/>
        </w:tabs>
        <w:jc w:val="both"/>
        <w:rPr>
          <w:rFonts w:ascii="Arial" w:hAnsi="Arial" w:cs="Arial"/>
          <w:sz w:val="24"/>
          <w:szCs w:val="24"/>
        </w:rPr>
      </w:pPr>
      <w:r w:rsidRPr="00404AF8">
        <w:rPr>
          <w:rFonts w:ascii="Arial" w:hAnsi="Arial" w:cs="Arial"/>
          <w:sz w:val="24"/>
          <w:szCs w:val="24"/>
        </w:rPr>
        <w:t xml:space="preserve">Actualmente diversos instrumentos normativos prevén las órdenes de protección, entre ellos destaca la Ley General de Acceso de las Mujeres a una vida Libre de Violencia, y los reglamentos homólogos en las entidades federativas, así como en los Códigos Civiles, familiares, y en el Código Nacional de Procedimientos Penales, entre otras. Del mismo modo, cada vez son más las entidades federativas que cuentan con protocolos para que las instituciones emitan las órdenes de protección y lleven a cabo el procedimiento que en su caso corresponda. </w:t>
      </w:r>
    </w:p>
    <w:p w:rsidR="005B471A" w:rsidRPr="00D34A26" w:rsidRDefault="005B471A" w:rsidP="005B471A">
      <w:pPr>
        <w:tabs>
          <w:tab w:val="left" w:pos="3240"/>
        </w:tabs>
        <w:jc w:val="both"/>
        <w:rPr>
          <w:rFonts w:ascii="Arial" w:hAnsi="Arial" w:cs="Arial"/>
          <w:sz w:val="12"/>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b/>
          <w:bCs/>
          <w:sz w:val="24"/>
          <w:szCs w:val="24"/>
        </w:rPr>
        <w:t xml:space="preserve">IV.- </w:t>
      </w:r>
      <w:r w:rsidRPr="00404AF8">
        <w:rPr>
          <w:rFonts w:ascii="Arial" w:hAnsi="Arial" w:cs="Arial"/>
          <w:sz w:val="24"/>
          <w:szCs w:val="24"/>
        </w:rPr>
        <w:t>El derecho de las mujeres a una vida libre de violencia es una premisa fundamental de un estado moderno y democrático, este derecho supone el reconocimiento de la dignidad, integridad, libertad y autonomía de las mujeres, como un principio básico de la no discriminación y de la igualdad entre mujeres y hombres.</w:t>
      </w:r>
    </w:p>
    <w:p w:rsidR="005B471A" w:rsidRPr="00D34A26" w:rsidRDefault="005B471A" w:rsidP="005B471A">
      <w:pPr>
        <w:tabs>
          <w:tab w:val="left" w:pos="3240"/>
        </w:tabs>
        <w:jc w:val="both"/>
        <w:rPr>
          <w:rFonts w:ascii="Arial" w:hAnsi="Arial" w:cs="Arial"/>
          <w:sz w:val="14"/>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b/>
          <w:bCs/>
          <w:sz w:val="24"/>
          <w:szCs w:val="24"/>
        </w:rPr>
        <w:t xml:space="preserve">V.- </w:t>
      </w:r>
      <w:r w:rsidRPr="00404AF8">
        <w:rPr>
          <w:rFonts w:ascii="Arial" w:hAnsi="Arial" w:cs="Arial"/>
          <w:sz w:val="24"/>
          <w:szCs w:val="24"/>
        </w:rPr>
        <w:t xml:space="preserve">La comunidad internacional ha reconocido que la violencia contra las mujeres significa un obstáculo para el desarrollo económico, social, cultural y democrático de un país y, un impedimento para alcanzar la igualdad sustantiva entre mujeres y hombres. El derecho de las mujeres a una vida libre de violencia es una condición básica para su desarrollo y para el ejercicio de otros derechos humanos, tal como el acceso a una educación, a la participación en asuntos públicos, entre otros. </w:t>
      </w:r>
    </w:p>
    <w:p w:rsidR="005B471A" w:rsidRPr="00D34A26" w:rsidRDefault="005B471A" w:rsidP="005B471A">
      <w:pPr>
        <w:tabs>
          <w:tab w:val="left" w:pos="3240"/>
        </w:tabs>
        <w:jc w:val="both"/>
        <w:rPr>
          <w:rFonts w:ascii="Arial" w:hAnsi="Arial" w:cs="Arial"/>
          <w:sz w:val="16"/>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b/>
          <w:bCs/>
          <w:sz w:val="24"/>
          <w:szCs w:val="24"/>
        </w:rPr>
        <w:t>VI.-</w:t>
      </w:r>
      <w:r w:rsidRPr="00404AF8">
        <w:rPr>
          <w:rFonts w:ascii="Arial" w:hAnsi="Arial" w:cs="Arial"/>
          <w:sz w:val="24"/>
          <w:szCs w:val="24"/>
        </w:rPr>
        <w:t xml:space="preserve">México ha creado la Ley General de Acceso de las Mujeres a una Vida Libre de Violencia; así como el Estado de Jalisco, ha realizado la Ley de Acceso de las Mujeres a una Vida Libre de Violencia del Estado de Jalisco; con el objetivo de proteger y resguardar a la mujer y sus derechos, detectando, atendiendo, sancionando y erradicando la violencia en contra de las mujeres y las niñas. </w:t>
      </w:r>
    </w:p>
    <w:p w:rsidR="005B471A" w:rsidRPr="00D34A26" w:rsidRDefault="005B471A" w:rsidP="005B471A">
      <w:pPr>
        <w:tabs>
          <w:tab w:val="left" w:pos="3240"/>
        </w:tabs>
        <w:jc w:val="both"/>
        <w:rPr>
          <w:rFonts w:ascii="Arial" w:hAnsi="Arial" w:cs="Arial"/>
          <w:sz w:val="10"/>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b/>
          <w:bCs/>
          <w:sz w:val="24"/>
          <w:szCs w:val="24"/>
        </w:rPr>
        <w:t>VII.-</w:t>
      </w:r>
      <w:r w:rsidRPr="00404AF8">
        <w:rPr>
          <w:rFonts w:ascii="Arial" w:hAnsi="Arial" w:cs="Arial"/>
          <w:sz w:val="24"/>
          <w:szCs w:val="24"/>
        </w:rPr>
        <w:t xml:space="preserve"> En el Estado de Jalisco se han presentado muchos casos de distintos tipos de violencias contra la mujer, que han sido víctimas durante años y en alguna medida, las violencias que sufren han conducido a la muerte. La exposición de esta información fue recabada por María Guadalupe Ramos Ponce, quien en su libro Estudios de feminicidio en Jalisco señala lo siguiente:</w:t>
      </w:r>
    </w:p>
    <w:p w:rsidR="005B471A" w:rsidRPr="00D34A26" w:rsidRDefault="005B471A" w:rsidP="005B471A">
      <w:pPr>
        <w:tabs>
          <w:tab w:val="left" w:pos="3240"/>
        </w:tabs>
        <w:jc w:val="both"/>
        <w:rPr>
          <w:rFonts w:ascii="Arial" w:hAnsi="Arial" w:cs="Arial"/>
          <w:i/>
          <w:iCs/>
          <w:sz w:val="6"/>
          <w:szCs w:val="24"/>
        </w:rPr>
      </w:pPr>
    </w:p>
    <w:p w:rsidR="005B471A" w:rsidRPr="00404AF8" w:rsidRDefault="005B471A" w:rsidP="005B471A">
      <w:pPr>
        <w:tabs>
          <w:tab w:val="left" w:pos="3240"/>
        </w:tabs>
        <w:ind w:left="708"/>
        <w:jc w:val="both"/>
        <w:rPr>
          <w:rFonts w:ascii="Arial" w:hAnsi="Arial" w:cs="Arial"/>
          <w:i/>
          <w:iCs/>
          <w:sz w:val="24"/>
          <w:szCs w:val="24"/>
        </w:rPr>
      </w:pPr>
      <w:r w:rsidRPr="00404AF8">
        <w:rPr>
          <w:rFonts w:ascii="Arial" w:hAnsi="Arial" w:cs="Arial"/>
          <w:i/>
          <w:iCs/>
          <w:sz w:val="24"/>
          <w:szCs w:val="24"/>
        </w:rPr>
        <w:t xml:space="preserve"> “La violencia que viven las mujeres jaliscienses, ya sea de pareja, comunitaria, laboral, familiar o escolar, alcanza 78.5% entre las mujeres de 15 años o más (que lo hace estar por encima del promedio nacional, que es de 67%)”</w:t>
      </w:r>
      <w:r w:rsidRPr="00404AF8">
        <w:rPr>
          <w:rFonts w:ascii="Arial" w:hAnsi="Arial" w:cs="Arial"/>
          <w:i/>
          <w:iCs/>
          <w:sz w:val="24"/>
          <w:szCs w:val="24"/>
        </w:rPr>
        <w:footnoteReference w:id="4"/>
      </w:r>
      <w:r w:rsidRPr="00404AF8">
        <w:rPr>
          <w:rFonts w:ascii="Arial" w:hAnsi="Arial" w:cs="Arial"/>
          <w:i/>
          <w:iCs/>
          <w:sz w:val="24"/>
          <w:szCs w:val="24"/>
        </w:rPr>
        <w:t>, además destaca en este mismo estudio que “la violencia más frecuente es la ejercida por el actual o último esposo o compañero, declarada por 52.8% de las mujeres”.</w:t>
      </w:r>
      <w:r w:rsidRPr="00404AF8">
        <w:rPr>
          <w:rFonts w:ascii="Arial" w:hAnsi="Arial" w:cs="Arial"/>
          <w:i/>
          <w:iCs/>
          <w:sz w:val="24"/>
          <w:szCs w:val="24"/>
        </w:rPr>
        <w:footnoteReference w:id="5"/>
      </w:r>
    </w:p>
    <w:p w:rsidR="005B471A" w:rsidRPr="00D34A26" w:rsidRDefault="005B471A" w:rsidP="005B471A">
      <w:pPr>
        <w:tabs>
          <w:tab w:val="left" w:pos="3240"/>
        </w:tabs>
        <w:jc w:val="both"/>
        <w:rPr>
          <w:rFonts w:ascii="Arial" w:hAnsi="Arial" w:cs="Arial"/>
          <w:sz w:val="14"/>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b/>
          <w:bCs/>
          <w:sz w:val="24"/>
          <w:szCs w:val="24"/>
        </w:rPr>
        <w:t>VIII.-</w:t>
      </w:r>
      <w:r w:rsidRPr="00404AF8">
        <w:rPr>
          <w:rFonts w:ascii="Arial" w:hAnsi="Arial" w:cs="Arial"/>
          <w:sz w:val="24"/>
          <w:szCs w:val="24"/>
        </w:rPr>
        <w:t xml:space="preserve">La violencia domestica fue una de las categorías utilizadas por el movimiento feminista en 1970, para diferenciar la violencia que es cometida en el ámbito privado, de tal manera que visibilizará la discriminación de que eran objeto las mujeres en un ámbito no protegido por el Derecho Internacional de los Derecho Humanos. Este fue un terreno fértil para iniciar transformaciones legislativas que visibilizarán que la violencia en las relaciones de pareja, no es producto de la mala fortuna o algo natural. Sin embargo, generó que la supervivencia de la familia estuviera por encima de las mujeres, y las acciones gubernamentales para responder a esta forma de violencia, resultaron insuficientes para proteger la integridad, vida y libertad de las mujeres.   </w:t>
      </w:r>
    </w:p>
    <w:p w:rsidR="005B471A" w:rsidRPr="00D34A26" w:rsidRDefault="005B471A" w:rsidP="005B471A">
      <w:pPr>
        <w:tabs>
          <w:tab w:val="left" w:pos="3240"/>
        </w:tabs>
        <w:jc w:val="both"/>
        <w:rPr>
          <w:rFonts w:ascii="Arial" w:hAnsi="Arial" w:cs="Arial"/>
          <w:sz w:val="10"/>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b/>
          <w:bCs/>
          <w:sz w:val="24"/>
          <w:szCs w:val="24"/>
        </w:rPr>
        <w:t>IX.-</w:t>
      </w:r>
      <w:r w:rsidRPr="00404AF8">
        <w:rPr>
          <w:rFonts w:ascii="Arial" w:hAnsi="Arial" w:cs="Arial"/>
          <w:sz w:val="24"/>
          <w:szCs w:val="24"/>
        </w:rPr>
        <w:t xml:space="preserve"> En 1979 se celebró la Convención sobre la eliminación de todas las formas de Discriminación contra la Mujer (CEDAW), y en 1993 la ONU emitió la Declaración sobre la Eliminación de la Violencia contra la mujer. Este documento vinculante, reconoce la violencia contra la mujer como una manifestación de relaciones de poder históricamente desiguales entre el hombre y la mujer, que han conducido a la dominación de la mujer y la discriminación en su contra por parte del hombre e impedido el adelanto pleno de la mujer, y que la violencia contra la mujer es uno de los mecanismos fundamentales por los que se forza a la mujer a una situación de subordinación respecto del hombre. </w:t>
      </w:r>
    </w:p>
    <w:p w:rsidR="005B471A" w:rsidRPr="00D34A26" w:rsidRDefault="005B471A" w:rsidP="005B471A">
      <w:pPr>
        <w:tabs>
          <w:tab w:val="left" w:pos="3240"/>
        </w:tabs>
        <w:jc w:val="both"/>
        <w:rPr>
          <w:rFonts w:ascii="Arial" w:hAnsi="Arial" w:cs="Arial"/>
          <w:sz w:val="18"/>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sz w:val="24"/>
          <w:szCs w:val="24"/>
        </w:rPr>
        <w:t>De acuerdo con la relatoría especial sobre la violencia contra la mujer:</w:t>
      </w:r>
    </w:p>
    <w:p w:rsidR="005B471A" w:rsidRPr="00D34A26" w:rsidRDefault="005B471A" w:rsidP="005B471A">
      <w:pPr>
        <w:tabs>
          <w:tab w:val="left" w:pos="3240"/>
        </w:tabs>
        <w:jc w:val="both"/>
        <w:rPr>
          <w:rFonts w:ascii="Arial" w:hAnsi="Arial" w:cs="Arial"/>
          <w:sz w:val="16"/>
          <w:szCs w:val="24"/>
        </w:rPr>
      </w:pPr>
    </w:p>
    <w:p w:rsidR="005B471A" w:rsidRPr="00404AF8" w:rsidRDefault="005B471A" w:rsidP="005B471A">
      <w:pPr>
        <w:tabs>
          <w:tab w:val="left" w:pos="3240"/>
        </w:tabs>
        <w:ind w:left="708"/>
        <w:jc w:val="both"/>
        <w:rPr>
          <w:rFonts w:ascii="Arial" w:hAnsi="Arial" w:cs="Arial"/>
          <w:i/>
          <w:iCs/>
          <w:sz w:val="24"/>
          <w:szCs w:val="24"/>
        </w:rPr>
      </w:pPr>
      <w:r w:rsidRPr="00404AF8">
        <w:rPr>
          <w:rFonts w:ascii="Arial" w:hAnsi="Arial" w:cs="Arial"/>
          <w:i/>
          <w:iCs/>
          <w:sz w:val="24"/>
          <w:szCs w:val="24"/>
        </w:rPr>
        <w:t xml:space="preserve">“(…) la violencia domestica es una poderosa herramienta de dominación. La violencia contra las mujeres en general y la domestica en particular, son componentes esenciales en sociedades que oprimen a las mujeres, dado que esta violencia no sólo se origina, sino que también sostiene los estereotipos de género dominantes y se utiliza para controlar a las mujeres en él único espacio tradicionalmente dominado por las mujeres, el hogar.” (Naciones Unidas, 1996) (…) </w:t>
      </w:r>
    </w:p>
    <w:p w:rsidR="005B471A" w:rsidRPr="00D34A26" w:rsidRDefault="005B471A" w:rsidP="005B471A">
      <w:pPr>
        <w:tabs>
          <w:tab w:val="left" w:pos="3240"/>
        </w:tabs>
        <w:jc w:val="both"/>
        <w:rPr>
          <w:rFonts w:ascii="Arial" w:hAnsi="Arial" w:cs="Arial"/>
          <w:sz w:val="10"/>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b/>
          <w:bCs/>
          <w:sz w:val="24"/>
          <w:szCs w:val="24"/>
        </w:rPr>
        <w:t>X.-</w:t>
      </w:r>
      <w:r w:rsidRPr="00404AF8">
        <w:rPr>
          <w:rFonts w:ascii="Arial" w:hAnsi="Arial" w:cs="Arial"/>
          <w:sz w:val="24"/>
          <w:szCs w:val="24"/>
        </w:rPr>
        <w:t xml:space="preserve">La preponderancia de la ideología familística dentro y fuera de las paredes del hogar arraiga a las mujeres en roles de cónyuges y madres e impide su acceso a roles no tradicionales. Esta ideología expone a las mujeres a la violencia tanto dentro como fuera del hogar reafirmando su </w:t>
      </w:r>
    </w:p>
    <w:p w:rsidR="005B471A" w:rsidRPr="00404AF8" w:rsidRDefault="005B471A" w:rsidP="005B471A">
      <w:pPr>
        <w:tabs>
          <w:tab w:val="left" w:pos="3240"/>
        </w:tabs>
        <w:jc w:val="both"/>
        <w:rPr>
          <w:rFonts w:ascii="Arial" w:hAnsi="Arial" w:cs="Arial"/>
          <w:sz w:val="24"/>
          <w:szCs w:val="24"/>
        </w:rPr>
      </w:pPr>
      <w:r w:rsidRPr="00404AF8">
        <w:rPr>
          <w:rFonts w:ascii="Arial" w:hAnsi="Arial" w:cs="Arial"/>
          <w:sz w:val="24"/>
          <w:szCs w:val="24"/>
        </w:rPr>
        <w:t>estatus dependiente en particular entre mujeres pobres y trabajadoras, y exponiendo aquellas que no encajan o adscriben a los roles tradicionales a crímenes de odio basados en el género. Esta estigmatización nutre y legitima la violencia contra las mujeres (Naciones unidas, 1999).</w:t>
      </w:r>
    </w:p>
    <w:p w:rsidR="005B471A" w:rsidRPr="00D34A26" w:rsidRDefault="005B471A" w:rsidP="005B471A">
      <w:pPr>
        <w:tabs>
          <w:tab w:val="left" w:pos="3240"/>
        </w:tabs>
        <w:jc w:val="both"/>
        <w:rPr>
          <w:rFonts w:ascii="Arial" w:hAnsi="Arial" w:cs="Arial"/>
          <w:sz w:val="8"/>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sz w:val="24"/>
          <w:szCs w:val="24"/>
        </w:rPr>
        <w:t xml:space="preserve">Por tanto, la violencia domestica se refiere a un aspecto espacial, es decir, el lugar en donde se desarrolla la violencia-. Cómo establece Buzawa y Buzawa (2003), precisando que este tipo de violencia, como aquella que se da entre personas cercanas intimas, que viven juntas o han cohabitado en algún momento, poniendo el acento en el espacio en el que se produce la violencia, más que en el tipo de relación específica entre los involucrados. </w:t>
      </w:r>
    </w:p>
    <w:p w:rsidR="005B471A" w:rsidRPr="00D34A26" w:rsidRDefault="005B471A" w:rsidP="005B471A">
      <w:pPr>
        <w:tabs>
          <w:tab w:val="left" w:pos="3240"/>
        </w:tabs>
        <w:jc w:val="both"/>
        <w:rPr>
          <w:rFonts w:ascii="Arial" w:hAnsi="Arial" w:cs="Arial"/>
          <w:sz w:val="6"/>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b/>
          <w:bCs/>
          <w:sz w:val="24"/>
          <w:szCs w:val="24"/>
        </w:rPr>
        <w:t>XI.-</w:t>
      </w:r>
      <w:r w:rsidRPr="00404AF8">
        <w:rPr>
          <w:rFonts w:ascii="Arial" w:hAnsi="Arial" w:cs="Arial"/>
          <w:sz w:val="24"/>
          <w:szCs w:val="24"/>
        </w:rPr>
        <w:t xml:space="preserve">Es importante destacar las diferencias conceptuales entre violencia intrafamiliar y familiar. En las definiciones de violencia familiar o intrafamiliar, encontramos que ha sido conceptualizada como todas las formas de abuso de poder que se desarrollan en el contexto de las relaciones familiares, involucrando situaciones tan variadas como son el maltrato infantil, la violencia entre hermanos, la violencia conyugal, el maltrato hacia los ancianos, a miembros de la familia con alguna discapacidad, entre otras. </w:t>
      </w:r>
    </w:p>
    <w:p w:rsidR="005B471A" w:rsidRPr="00D34A26" w:rsidRDefault="005B471A" w:rsidP="005B471A">
      <w:pPr>
        <w:tabs>
          <w:tab w:val="left" w:pos="3240"/>
        </w:tabs>
        <w:jc w:val="both"/>
        <w:rPr>
          <w:rFonts w:ascii="Arial" w:hAnsi="Arial" w:cs="Arial"/>
          <w:sz w:val="12"/>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b/>
          <w:bCs/>
          <w:sz w:val="24"/>
          <w:szCs w:val="24"/>
        </w:rPr>
        <w:t>XII.-</w:t>
      </w:r>
      <w:r w:rsidRPr="00404AF8">
        <w:rPr>
          <w:rFonts w:ascii="Arial" w:hAnsi="Arial" w:cs="Arial"/>
          <w:sz w:val="24"/>
          <w:szCs w:val="24"/>
        </w:rPr>
        <w:t xml:space="preserve"> Además, con el transcurso de los años y de los casos, se demostró que la mayor parte de las denuncias era hecha por mujeres y que la inmensa mayoría de los agresores eran hombres. Se hizo evidente que otras violencias quedaban fuera, al no tener como escenario lo domestico y como protagonistas personas que no eran cónyuges ni familiares, sino compañeros de estudios, de trabajo, autoridades y hombres uniformados (policías y soldados), criminales y desconocidos (Lagarde, 2010: 488)  </w:t>
      </w:r>
    </w:p>
    <w:p w:rsidR="005B471A" w:rsidRPr="00D34A26" w:rsidRDefault="005B471A" w:rsidP="005B471A">
      <w:pPr>
        <w:tabs>
          <w:tab w:val="left" w:pos="3240"/>
        </w:tabs>
        <w:jc w:val="both"/>
        <w:rPr>
          <w:rFonts w:ascii="Arial" w:hAnsi="Arial" w:cs="Arial"/>
          <w:sz w:val="14"/>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b/>
          <w:bCs/>
          <w:sz w:val="24"/>
          <w:szCs w:val="24"/>
        </w:rPr>
        <w:t>XIII.-</w:t>
      </w:r>
      <w:r w:rsidRPr="00404AF8">
        <w:rPr>
          <w:rFonts w:ascii="Arial" w:hAnsi="Arial" w:cs="Arial"/>
          <w:sz w:val="24"/>
          <w:szCs w:val="24"/>
        </w:rPr>
        <w:t xml:space="preserve">En el año 2007, con la entrada en vigor de la LGAMVLV, se estableció una conceptualización específica de la violencia contra las mujeres que se comete en el ámbito familiar definiéndola en su artículo 7: </w:t>
      </w:r>
    </w:p>
    <w:p w:rsidR="005B471A" w:rsidRPr="00D34A26" w:rsidRDefault="005B471A" w:rsidP="005B471A">
      <w:pPr>
        <w:tabs>
          <w:tab w:val="left" w:pos="3240"/>
        </w:tabs>
        <w:jc w:val="both"/>
        <w:rPr>
          <w:rFonts w:ascii="Arial" w:hAnsi="Arial" w:cs="Arial"/>
          <w:sz w:val="16"/>
          <w:szCs w:val="24"/>
        </w:rPr>
      </w:pPr>
    </w:p>
    <w:p w:rsidR="005B471A" w:rsidRPr="00404AF8" w:rsidRDefault="005B471A" w:rsidP="005B471A">
      <w:pPr>
        <w:tabs>
          <w:tab w:val="left" w:pos="3240"/>
        </w:tabs>
        <w:ind w:left="708"/>
        <w:jc w:val="both"/>
        <w:rPr>
          <w:rFonts w:ascii="Arial" w:hAnsi="Arial" w:cs="Arial"/>
          <w:i/>
          <w:iCs/>
          <w:sz w:val="24"/>
          <w:szCs w:val="24"/>
        </w:rPr>
      </w:pPr>
      <w:r w:rsidRPr="00404AF8">
        <w:rPr>
          <w:rFonts w:ascii="Arial" w:hAnsi="Arial" w:cs="Arial"/>
          <w:i/>
          <w:iCs/>
          <w:sz w:val="24"/>
          <w:szCs w:val="24"/>
        </w:rPr>
        <w:t xml:space="preserve">(…) el acto abusivo de poder u omisión intencional, dirigido a dominar, someter, controlar, o agredir de manera física, verbal, psicológica, patrimonial económica y sexual a las mujeres, dentro o fuera del domicilio familiar, cuyo agresor tenga o haya tenido relación de parentesco por consanguinidad o afinidad, de matrimonio, concubinato o mantengan o haya mantenido una relación de hecho. (…) </w:t>
      </w:r>
    </w:p>
    <w:p w:rsidR="005B471A" w:rsidRPr="00D34A26" w:rsidRDefault="005B471A" w:rsidP="005B471A">
      <w:pPr>
        <w:tabs>
          <w:tab w:val="left" w:pos="3240"/>
        </w:tabs>
        <w:jc w:val="both"/>
        <w:rPr>
          <w:rFonts w:ascii="Arial" w:hAnsi="Arial" w:cs="Arial"/>
          <w:i/>
          <w:iCs/>
          <w:sz w:val="18"/>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sz w:val="24"/>
          <w:szCs w:val="24"/>
        </w:rPr>
        <w:t xml:space="preserve">Desde esta definición, se resaltan tres aspectos </w:t>
      </w:r>
    </w:p>
    <w:p w:rsidR="005B471A" w:rsidRPr="00D34A26" w:rsidRDefault="005B471A" w:rsidP="005B471A">
      <w:pPr>
        <w:tabs>
          <w:tab w:val="left" w:pos="3240"/>
        </w:tabs>
        <w:jc w:val="both"/>
        <w:rPr>
          <w:rFonts w:ascii="Arial" w:hAnsi="Arial" w:cs="Arial"/>
          <w:sz w:val="16"/>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sz w:val="24"/>
          <w:szCs w:val="24"/>
        </w:rPr>
        <w:t>1)La violencia familiar se acota a ser ejercida en contra de las mujeres;</w:t>
      </w:r>
    </w:p>
    <w:p w:rsidR="005B471A" w:rsidRPr="00404AF8" w:rsidRDefault="005B471A" w:rsidP="005B471A">
      <w:pPr>
        <w:tabs>
          <w:tab w:val="left" w:pos="3240"/>
        </w:tabs>
        <w:jc w:val="both"/>
        <w:rPr>
          <w:rFonts w:ascii="Arial" w:hAnsi="Arial" w:cs="Arial"/>
          <w:sz w:val="24"/>
          <w:szCs w:val="24"/>
        </w:rPr>
      </w:pPr>
      <w:r w:rsidRPr="00404AF8">
        <w:rPr>
          <w:rFonts w:ascii="Arial" w:hAnsi="Arial" w:cs="Arial"/>
          <w:sz w:val="24"/>
          <w:szCs w:val="24"/>
        </w:rPr>
        <w:t xml:space="preserve">2)Esta violencia no se limita solo al espacio del domicilio o en el hogar, sino en otros espacios, sacando la problemática fuera de las cuatro paredes; y </w:t>
      </w:r>
    </w:p>
    <w:p w:rsidR="005B471A" w:rsidRPr="00404AF8" w:rsidRDefault="005B471A" w:rsidP="005B471A">
      <w:pPr>
        <w:tabs>
          <w:tab w:val="left" w:pos="3240"/>
        </w:tabs>
        <w:jc w:val="both"/>
        <w:rPr>
          <w:rFonts w:ascii="Arial" w:hAnsi="Arial" w:cs="Arial"/>
          <w:sz w:val="24"/>
          <w:szCs w:val="24"/>
        </w:rPr>
      </w:pPr>
      <w:r w:rsidRPr="00404AF8">
        <w:rPr>
          <w:rFonts w:ascii="Arial" w:hAnsi="Arial" w:cs="Arial"/>
          <w:sz w:val="24"/>
          <w:szCs w:val="24"/>
        </w:rPr>
        <w:t xml:space="preserve">3) Este tipo de violencia no requiere que la relación entre agresor y la mujer se acredite como permanente o periódica, sino que se puede manifestar en contextos donde exista o haya existido la relación. </w:t>
      </w:r>
    </w:p>
    <w:p w:rsidR="005B471A" w:rsidRPr="00404AF8" w:rsidRDefault="005B471A" w:rsidP="005B471A">
      <w:pPr>
        <w:tabs>
          <w:tab w:val="left" w:pos="3240"/>
        </w:tabs>
        <w:jc w:val="both"/>
        <w:rPr>
          <w:rFonts w:ascii="Arial" w:hAnsi="Arial" w:cs="Arial"/>
          <w:sz w:val="24"/>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b/>
          <w:bCs/>
          <w:sz w:val="24"/>
          <w:szCs w:val="24"/>
        </w:rPr>
        <w:t>XIV.-</w:t>
      </w:r>
      <w:r w:rsidRPr="00404AF8">
        <w:rPr>
          <w:rFonts w:ascii="Arial" w:hAnsi="Arial" w:cs="Arial"/>
          <w:sz w:val="24"/>
          <w:szCs w:val="24"/>
        </w:rPr>
        <w:t xml:space="preserve">Es importante destacar que los diferentes ámbitos y tipos de violencia se deben mirar desde la relación entre la violencia privada y la violencia pública, dónde está presente un continuum en el uso de la violencia contra las mujeres no puede ser conceptualmente capturado si no se comprende que los perpetradores operan sobre la base de formas de relaciones de género previamente establecidas, que sólo se exacerban en estos contextos. De esta manera, la violencia contra las mujeres se normaliza y naturaliza haciéndose aceptable e inevitable (Naciones Unidas, 2006 a).  </w:t>
      </w:r>
    </w:p>
    <w:p w:rsidR="005B471A" w:rsidRPr="00D34A26" w:rsidRDefault="005B471A" w:rsidP="005B471A">
      <w:pPr>
        <w:tabs>
          <w:tab w:val="left" w:pos="3240"/>
        </w:tabs>
        <w:jc w:val="both"/>
        <w:rPr>
          <w:rFonts w:ascii="Arial" w:hAnsi="Arial" w:cs="Arial"/>
          <w:sz w:val="10"/>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b/>
          <w:bCs/>
          <w:sz w:val="24"/>
          <w:szCs w:val="24"/>
        </w:rPr>
        <w:t>XV.-</w:t>
      </w:r>
      <w:r w:rsidRPr="00404AF8">
        <w:rPr>
          <w:rFonts w:ascii="Arial" w:hAnsi="Arial" w:cs="Arial"/>
          <w:sz w:val="24"/>
          <w:szCs w:val="24"/>
        </w:rPr>
        <w:t xml:space="preserve">Debemos a Liz Kelly (1988) la formulación del concepto continuum de violencia contra las mujeres, pues desde esa perspectiva, la violación, el incesto, el abuso físico y emocional, el acoso sexual el uso de las mujeres en la pornografía, la explotación sexual, la esterilización o la maternidad forzada, etc., son reconocidas como expresiones distintas de la opresión de las mujeres y no fenómenos inconexos. En el momento en que cualquiera de estas formas de violencia resulta en la muerte de la mujer, esta se convierte en feminicidio. El feminicidio es, por lo tanto, la manifestación más extrema de este continuum de violencia. </w:t>
      </w:r>
    </w:p>
    <w:p w:rsidR="005B471A" w:rsidRPr="00D34A26" w:rsidRDefault="005B471A" w:rsidP="005B471A">
      <w:pPr>
        <w:tabs>
          <w:tab w:val="left" w:pos="3240"/>
        </w:tabs>
        <w:jc w:val="both"/>
        <w:rPr>
          <w:rFonts w:ascii="Arial" w:hAnsi="Arial" w:cs="Arial"/>
          <w:sz w:val="14"/>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b/>
          <w:bCs/>
          <w:sz w:val="24"/>
          <w:szCs w:val="24"/>
        </w:rPr>
        <w:t>XVI.-</w:t>
      </w:r>
      <w:r w:rsidRPr="00404AF8">
        <w:rPr>
          <w:rFonts w:ascii="Arial" w:hAnsi="Arial" w:cs="Arial"/>
          <w:sz w:val="24"/>
          <w:szCs w:val="24"/>
        </w:rPr>
        <w:t>La Ley General de Acceso de las Mujeres a una Vida Libre de Violencia define la violencia feminicida como:</w:t>
      </w:r>
    </w:p>
    <w:p w:rsidR="005B471A" w:rsidRPr="00D34A26" w:rsidRDefault="005B471A" w:rsidP="005B471A">
      <w:pPr>
        <w:tabs>
          <w:tab w:val="left" w:pos="3240"/>
        </w:tabs>
        <w:jc w:val="both"/>
        <w:rPr>
          <w:rFonts w:ascii="Arial" w:hAnsi="Arial" w:cs="Arial"/>
          <w:sz w:val="20"/>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sz w:val="24"/>
          <w:szCs w:val="24"/>
        </w:rPr>
        <w:t xml:space="preserve">(…) Violencia Feminicida: Es la forma extrema de violencia de género contra las mujeres, producto de la violación de sus derechos humanos, en los ámbitos público y privado, conformada por el conjunto de conductas misóginas que pueden conllevar impunidad social y del Estado y puede culminar en homicidio y otras formas de muerte violenta de mujeres. (…) (Capítulo V, Artículo 21) </w:t>
      </w:r>
    </w:p>
    <w:p w:rsidR="005B471A" w:rsidRPr="00404AF8" w:rsidRDefault="005B471A" w:rsidP="005B471A">
      <w:pPr>
        <w:tabs>
          <w:tab w:val="left" w:pos="3240"/>
        </w:tabs>
        <w:jc w:val="right"/>
        <w:rPr>
          <w:rFonts w:ascii="Arial" w:hAnsi="Arial" w:cs="Arial"/>
          <w:sz w:val="24"/>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b/>
          <w:bCs/>
          <w:sz w:val="24"/>
          <w:szCs w:val="24"/>
        </w:rPr>
        <w:t>XVII.-</w:t>
      </w:r>
      <w:r w:rsidRPr="00404AF8">
        <w:rPr>
          <w:rFonts w:ascii="Arial" w:hAnsi="Arial" w:cs="Arial"/>
          <w:sz w:val="24"/>
          <w:szCs w:val="24"/>
        </w:rPr>
        <w:t>Cabe destacar que actualmente el Código Penal Federal, en el Capítulo V. Reconoce el delito de feminicidio, en el artículo 325 de la siguiente manera:</w:t>
      </w:r>
    </w:p>
    <w:p w:rsidR="005B471A" w:rsidRPr="00D34A26" w:rsidRDefault="005B471A" w:rsidP="005B471A">
      <w:pPr>
        <w:tabs>
          <w:tab w:val="left" w:pos="3240"/>
        </w:tabs>
        <w:jc w:val="both"/>
        <w:rPr>
          <w:rFonts w:ascii="Arial" w:hAnsi="Arial" w:cs="Arial"/>
          <w:sz w:val="18"/>
          <w:szCs w:val="24"/>
        </w:rPr>
      </w:pPr>
    </w:p>
    <w:p w:rsidR="005B471A" w:rsidRPr="00404AF8" w:rsidRDefault="005B471A" w:rsidP="005B471A">
      <w:pPr>
        <w:tabs>
          <w:tab w:val="left" w:pos="3240"/>
        </w:tabs>
        <w:ind w:left="708"/>
        <w:jc w:val="both"/>
        <w:rPr>
          <w:rFonts w:ascii="Arial" w:hAnsi="Arial" w:cs="Arial"/>
          <w:i/>
          <w:iCs/>
          <w:sz w:val="24"/>
          <w:szCs w:val="24"/>
        </w:rPr>
      </w:pPr>
      <w:r w:rsidRPr="00404AF8">
        <w:rPr>
          <w:rFonts w:ascii="Arial" w:hAnsi="Arial" w:cs="Arial"/>
          <w:i/>
          <w:iCs/>
          <w:sz w:val="24"/>
          <w:szCs w:val="24"/>
        </w:rPr>
        <w:t xml:space="preserve">(…) Comete el delito de feminicidio quien prive de la vida a una mujer por razones de género. Se considera que existen razones de género cuando concurra alguna de las siguientes circunstancias: I. La víctima presente signos de violencia sexual de cualquier tipo; II. A la víctima se le hayan infligido lesiones o mutilaciones infamantes o degradantes, previas o posteriores a la privación de la vida o actos de necrofilia; III. Existan antecedentes o datos de cualquier tipo de violencia en el ámbito familiar, laboral o escolar, del sujeto activo en contra de la víctima; IV. Haya existido entre el activo y la víctima una relación sentimental, afectiva o de confianza; V. Existan datos que establezcan que hubo amenazas relacionadas con el hecho delictuoso, acoso o lesiones del sujeto activo en contra de la víctima; VI. La víctima haya sido incomunicada, cualquiera que sea el tiempo previo a la privación de la vida; VII. El cuerpo de la víctima sea expuesto o exhibido en un lugar público. A quien cometa el delito de feminicidio se le impondrán de cuarenta a sesenta años de prisión y de quinientos a mil días multa. Además de las sanciones descritas en el presente artículo, el sujeto activo perderá todos los derechos con relación a la víctima, incluidos los de carácter sucesorio. En caso de que no se acredite el feminicidio, se aplicarán las reglas del homicidio. Al servidor público que retarde o entorpezca maliciosamente o por negligencia la procuración o administración de justicia se le impondrá pena de prisión de tres a ocho años y de quinientos a mil quinientos días multa, además será destituido e inhabilitado de tres a diez años para desempeñar otro empleo, cargo o comisión públicos. (…) </w:t>
      </w:r>
    </w:p>
    <w:p w:rsidR="005B471A" w:rsidRPr="00D34A26" w:rsidRDefault="005B471A" w:rsidP="005B471A">
      <w:pPr>
        <w:tabs>
          <w:tab w:val="left" w:pos="3240"/>
        </w:tabs>
        <w:jc w:val="both"/>
        <w:rPr>
          <w:rFonts w:ascii="Arial" w:hAnsi="Arial" w:cs="Arial"/>
          <w:i/>
          <w:iCs/>
          <w:sz w:val="16"/>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b/>
          <w:bCs/>
          <w:sz w:val="24"/>
          <w:szCs w:val="24"/>
        </w:rPr>
        <w:t>XVIII-.</w:t>
      </w:r>
      <w:r w:rsidRPr="00404AF8">
        <w:rPr>
          <w:rFonts w:ascii="Arial" w:hAnsi="Arial" w:cs="Arial"/>
          <w:sz w:val="24"/>
          <w:szCs w:val="24"/>
        </w:rPr>
        <w:t xml:space="preserve"> El feminicidio abarca los asesinatos de mujeres cometidos por la misoginia, la discriminación y el odio hacia este género, donde familiares o desconocidos realizan actos de extrema brutalidad sobre los cuerpos de las víctimas, en un contexto de permisividad del Estado quien, por acción u omisión, no cumple con su responsabilidad de garantizar la integridad, la vida y la seguridad de las mujeres. </w:t>
      </w:r>
    </w:p>
    <w:p w:rsidR="005B471A" w:rsidRPr="00D34A26" w:rsidRDefault="005B471A" w:rsidP="005B471A">
      <w:pPr>
        <w:tabs>
          <w:tab w:val="left" w:pos="3240"/>
        </w:tabs>
        <w:jc w:val="both"/>
        <w:rPr>
          <w:rFonts w:ascii="Arial" w:hAnsi="Arial" w:cs="Arial"/>
          <w:sz w:val="18"/>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b/>
          <w:bCs/>
          <w:sz w:val="24"/>
          <w:szCs w:val="24"/>
        </w:rPr>
        <w:t>XIX.-</w:t>
      </w:r>
      <w:r w:rsidRPr="00404AF8">
        <w:rPr>
          <w:rFonts w:ascii="Arial" w:hAnsi="Arial" w:cs="Arial"/>
          <w:sz w:val="24"/>
          <w:szCs w:val="24"/>
        </w:rPr>
        <w:t xml:space="preserve">En relación con la violencia familiar, un conjunto de omisiones por parte del estado para proteger a las mujeres que denuncian violencia las coloca en condiciones de extrema vulnerabilidad. Cuando las mujeres denuncian violencia familiar están en riesgo debido a la cohabitación y/o vínculo con el agresor, que en algunos casos documentados llega al extremo de violencia: el feminicidio: estas muertes quedan registradas como homicidios dolosos, pero al entender la condición de desigualdad social, histórica y sistémica de las mujeres como en contexto en que ocurren estos homicidios, entendemos que tienen un componente de género.  </w:t>
      </w:r>
    </w:p>
    <w:p w:rsidR="005B471A" w:rsidRPr="00404AF8" w:rsidRDefault="005B471A" w:rsidP="005B471A">
      <w:pPr>
        <w:tabs>
          <w:tab w:val="left" w:pos="3240"/>
        </w:tabs>
        <w:jc w:val="both"/>
        <w:rPr>
          <w:rFonts w:ascii="Arial" w:hAnsi="Arial" w:cs="Arial"/>
          <w:sz w:val="24"/>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b/>
          <w:bCs/>
          <w:sz w:val="24"/>
          <w:szCs w:val="24"/>
        </w:rPr>
        <w:t xml:space="preserve">XX.- </w:t>
      </w:r>
      <w:r w:rsidRPr="00404AF8">
        <w:rPr>
          <w:rFonts w:ascii="Arial" w:hAnsi="Arial" w:cs="Arial"/>
          <w:sz w:val="24"/>
          <w:szCs w:val="24"/>
        </w:rPr>
        <w:t>Los puntos de partida entre hombres y mujeres no son los mismos. La condición histórica y social de ellas, limita la igualdad de oportunidades y en el caso que nos ocupa, naturaliza y fomenta la violencia que se ejerce contra las mujeres. Para igualar estos puntos de partida, surgen las acciones afirmativas o medidas de discriminación positiva. Estos son el conjunto de medidas que tienen como objetivo, compensar los efectos de las desventajas históricas, evitar los efectos de la discriminación y fomentar la igualdad de oportunidades entre los hombres y las mujeres. La duración y objetivo de este tipo de medidas es definido en el artículo 4° de la CEDAW:</w:t>
      </w:r>
    </w:p>
    <w:p w:rsidR="005B471A" w:rsidRPr="00D34A26" w:rsidRDefault="005B471A" w:rsidP="005B471A">
      <w:pPr>
        <w:tabs>
          <w:tab w:val="left" w:pos="3240"/>
        </w:tabs>
        <w:jc w:val="both"/>
        <w:rPr>
          <w:rFonts w:ascii="Arial" w:hAnsi="Arial" w:cs="Arial"/>
          <w:sz w:val="6"/>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sz w:val="24"/>
          <w:szCs w:val="24"/>
        </w:rPr>
        <w:t xml:space="preserve">(…) </w:t>
      </w:r>
    </w:p>
    <w:p w:rsidR="005B471A" w:rsidRPr="00404AF8" w:rsidRDefault="005B471A" w:rsidP="005B471A">
      <w:pPr>
        <w:tabs>
          <w:tab w:val="left" w:pos="3240"/>
        </w:tabs>
        <w:jc w:val="both"/>
        <w:rPr>
          <w:rFonts w:ascii="Arial" w:hAnsi="Arial" w:cs="Arial"/>
          <w:sz w:val="24"/>
          <w:szCs w:val="24"/>
        </w:rPr>
      </w:pPr>
    </w:p>
    <w:p w:rsidR="005B471A" w:rsidRPr="00404AF8" w:rsidRDefault="005B471A" w:rsidP="005B471A">
      <w:pPr>
        <w:pStyle w:val="Prrafodelista"/>
        <w:numPr>
          <w:ilvl w:val="0"/>
          <w:numId w:val="6"/>
        </w:numPr>
        <w:tabs>
          <w:tab w:val="left" w:pos="3240"/>
        </w:tabs>
        <w:jc w:val="both"/>
        <w:rPr>
          <w:rFonts w:ascii="Arial" w:hAnsi="Arial" w:cs="Arial"/>
          <w:i/>
          <w:iCs/>
          <w:sz w:val="24"/>
          <w:szCs w:val="24"/>
        </w:rPr>
      </w:pPr>
      <w:r w:rsidRPr="00404AF8">
        <w:rPr>
          <w:rFonts w:ascii="Arial" w:hAnsi="Arial" w:cs="Arial"/>
          <w:i/>
          <w:iCs/>
          <w:sz w:val="24"/>
          <w:szCs w:val="24"/>
        </w:rPr>
        <w:t xml:space="preserve">La adopción por los Estados Partes de medidas especiales de carácter temporal encaminadas a acelerar la igualdad de facto entre el hombre y la mujer no se considerará discriminación en la forma definida en la presente Convención, pero de ningún modo entrañará cómo consecuencia, el mantenimiento de normas desiguales o separadas, estás medidas cesarán cuando se hayan alcanzado los objetivos de igualdad de oportunidad y trato. </w:t>
      </w:r>
    </w:p>
    <w:p w:rsidR="005B471A" w:rsidRPr="00404AF8" w:rsidRDefault="005B471A" w:rsidP="005B471A">
      <w:pPr>
        <w:tabs>
          <w:tab w:val="left" w:pos="3240"/>
        </w:tabs>
        <w:ind w:left="360"/>
        <w:jc w:val="right"/>
        <w:rPr>
          <w:rFonts w:ascii="Arial" w:hAnsi="Arial" w:cs="Arial"/>
          <w:sz w:val="24"/>
          <w:szCs w:val="24"/>
        </w:rPr>
      </w:pPr>
      <w:r w:rsidRPr="00404AF8">
        <w:rPr>
          <w:rFonts w:ascii="Arial" w:hAnsi="Arial" w:cs="Arial"/>
          <w:sz w:val="24"/>
          <w:szCs w:val="24"/>
        </w:rPr>
        <w:t>(…)</w:t>
      </w:r>
    </w:p>
    <w:p w:rsidR="005B471A" w:rsidRPr="00D34A26" w:rsidRDefault="005B471A" w:rsidP="005B471A">
      <w:pPr>
        <w:tabs>
          <w:tab w:val="left" w:pos="3240"/>
        </w:tabs>
        <w:jc w:val="right"/>
        <w:rPr>
          <w:rFonts w:ascii="Arial" w:hAnsi="Arial" w:cs="Arial"/>
          <w:sz w:val="6"/>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sz w:val="24"/>
          <w:szCs w:val="24"/>
        </w:rPr>
        <w:t xml:space="preserve">Por eso las órdenes de protección deben considerarse medidas de carácter afirmativo que buscan atender la especificidad de la violencia contra las mujeres. Además de que son instrumentos obligados por parte del Estado para salvaguardar la integridad de las mujeres. Por ello el capítulo VI de la Ley General de Acceso de las Mujeres a una Vida Libre de Violencia incluye medidas de protección para atender con eficacia y rapidez institucional los hechos de violencia contra las mujeres. Esto con el objetivo de salvaguardar su integridad y vida.   </w:t>
      </w:r>
    </w:p>
    <w:p w:rsidR="005B471A" w:rsidRPr="00D34A26" w:rsidRDefault="005B471A" w:rsidP="005B471A">
      <w:pPr>
        <w:tabs>
          <w:tab w:val="left" w:pos="3240"/>
        </w:tabs>
        <w:jc w:val="both"/>
        <w:rPr>
          <w:rFonts w:ascii="Arial" w:hAnsi="Arial" w:cs="Arial"/>
          <w:sz w:val="10"/>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sz w:val="24"/>
          <w:szCs w:val="24"/>
        </w:rPr>
        <w:t xml:space="preserve">Derivado de lo anterior, las órdenes de protección son medidas de acción afirmativa dirigidas a establecer una protección específica de las mujeres. Su característica principal es que requieren de inmediatez e integridad en la respuesta. Por lo tanto, no puede armonizarse con las medidas señaladas en los Códigos que atienden violencia intrafamiliar, o los de Procedimientos Penales, pues estos requieren de pruebas para emitir órdenes de protección. </w:t>
      </w:r>
    </w:p>
    <w:p w:rsidR="005B471A" w:rsidRPr="00D34A26" w:rsidRDefault="005B471A" w:rsidP="005B471A">
      <w:pPr>
        <w:tabs>
          <w:tab w:val="left" w:pos="3240"/>
        </w:tabs>
        <w:jc w:val="both"/>
        <w:rPr>
          <w:rFonts w:ascii="Arial" w:hAnsi="Arial" w:cs="Arial"/>
          <w:sz w:val="16"/>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b/>
          <w:bCs/>
          <w:sz w:val="24"/>
          <w:szCs w:val="24"/>
        </w:rPr>
        <w:t>XXI.-</w:t>
      </w:r>
      <w:r w:rsidRPr="00404AF8">
        <w:rPr>
          <w:rFonts w:ascii="Arial" w:hAnsi="Arial" w:cs="Arial"/>
          <w:sz w:val="24"/>
          <w:szCs w:val="24"/>
        </w:rPr>
        <w:t xml:space="preserve">Esto ha sido reconocido en el Sistema Internacional y el interamericano de Derechos Humanos. Los casos en esta corte forman parte de la jurisprudencia de las órdenes de protección. Es preciso, mirar las resoluciones como experiencias que dan cuenta de la especificidad de la violencia contra las mujeres. </w:t>
      </w:r>
    </w:p>
    <w:p w:rsidR="005B471A" w:rsidRPr="00D34A26" w:rsidRDefault="005B471A" w:rsidP="005B471A">
      <w:pPr>
        <w:tabs>
          <w:tab w:val="left" w:pos="3240"/>
        </w:tabs>
        <w:jc w:val="both"/>
        <w:rPr>
          <w:rFonts w:ascii="Arial" w:hAnsi="Arial" w:cs="Arial"/>
          <w:sz w:val="6"/>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sz w:val="24"/>
          <w:szCs w:val="24"/>
        </w:rPr>
        <w:t xml:space="preserve">México ha firmado y ratificado declaraciones y acuerdos en materia de derechos Humanos de las mujeres, tales como: </w:t>
      </w:r>
    </w:p>
    <w:p w:rsidR="005B471A" w:rsidRPr="00D34A26" w:rsidRDefault="005B471A" w:rsidP="005B471A">
      <w:pPr>
        <w:tabs>
          <w:tab w:val="left" w:pos="3240"/>
        </w:tabs>
        <w:jc w:val="both"/>
        <w:rPr>
          <w:rFonts w:ascii="Arial" w:hAnsi="Arial" w:cs="Arial"/>
          <w:sz w:val="14"/>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sz w:val="24"/>
          <w:szCs w:val="24"/>
        </w:rPr>
        <w:t>-La Declaración Universal de los Derechos Humanos, 1948;</w:t>
      </w:r>
    </w:p>
    <w:p w:rsidR="005B471A" w:rsidRPr="00404AF8" w:rsidRDefault="005B471A" w:rsidP="005B471A">
      <w:pPr>
        <w:tabs>
          <w:tab w:val="left" w:pos="3240"/>
        </w:tabs>
        <w:jc w:val="both"/>
        <w:rPr>
          <w:rFonts w:ascii="Arial" w:hAnsi="Arial" w:cs="Arial"/>
          <w:sz w:val="24"/>
          <w:szCs w:val="24"/>
        </w:rPr>
      </w:pPr>
      <w:r w:rsidRPr="00404AF8">
        <w:rPr>
          <w:rFonts w:ascii="Arial" w:hAnsi="Arial" w:cs="Arial"/>
          <w:sz w:val="24"/>
          <w:szCs w:val="24"/>
        </w:rPr>
        <w:t>-CEDAW y su Protocolo Facultativo, 1981;</w:t>
      </w:r>
    </w:p>
    <w:p w:rsidR="005B471A" w:rsidRPr="00404AF8" w:rsidRDefault="005B471A" w:rsidP="005B471A">
      <w:pPr>
        <w:tabs>
          <w:tab w:val="left" w:pos="3240"/>
        </w:tabs>
        <w:jc w:val="both"/>
        <w:rPr>
          <w:rFonts w:ascii="Arial" w:hAnsi="Arial" w:cs="Arial"/>
          <w:sz w:val="24"/>
          <w:szCs w:val="24"/>
        </w:rPr>
      </w:pPr>
      <w:r w:rsidRPr="00404AF8">
        <w:rPr>
          <w:rFonts w:ascii="Arial" w:hAnsi="Arial" w:cs="Arial"/>
          <w:sz w:val="24"/>
          <w:szCs w:val="24"/>
        </w:rPr>
        <w:t xml:space="preserve">-La Declaración sobre la eliminación de violencia contra la mujer de 1993;   </w:t>
      </w:r>
    </w:p>
    <w:p w:rsidR="005B471A" w:rsidRPr="00404AF8" w:rsidRDefault="005B471A" w:rsidP="005B471A">
      <w:pPr>
        <w:tabs>
          <w:tab w:val="left" w:pos="3240"/>
        </w:tabs>
        <w:jc w:val="both"/>
        <w:rPr>
          <w:rFonts w:ascii="Arial" w:hAnsi="Arial" w:cs="Arial"/>
          <w:sz w:val="24"/>
          <w:szCs w:val="24"/>
        </w:rPr>
      </w:pPr>
      <w:r w:rsidRPr="00404AF8">
        <w:rPr>
          <w:rFonts w:ascii="Arial" w:hAnsi="Arial" w:cs="Arial"/>
          <w:sz w:val="24"/>
          <w:szCs w:val="24"/>
        </w:rPr>
        <w:t>-La Convención Interamericana Belem Do Pará de 1994;</w:t>
      </w:r>
    </w:p>
    <w:p w:rsidR="005B471A" w:rsidRPr="00404AF8" w:rsidRDefault="005B471A" w:rsidP="005B471A">
      <w:pPr>
        <w:tabs>
          <w:tab w:val="left" w:pos="3240"/>
        </w:tabs>
        <w:jc w:val="both"/>
        <w:rPr>
          <w:rFonts w:ascii="Arial" w:hAnsi="Arial" w:cs="Arial"/>
          <w:sz w:val="24"/>
          <w:szCs w:val="24"/>
        </w:rPr>
      </w:pPr>
      <w:r w:rsidRPr="00404AF8">
        <w:rPr>
          <w:rFonts w:ascii="Arial" w:hAnsi="Arial" w:cs="Arial"/>
          <w:sz w:val="24"/>
          <w:szCs w:val="24"/>
        </w:rPr>
        <w:t xml:space="preserve">-Así como las Plataformas de Acción de las Conferencias Mundiales de la mujer que también incluyen medidas para la eliminación de las formas de violencia contra las mujeres; </w:t>
      </w:r>
    </w:p>
    <w:p w:rsidR="005B471A" w:rsidRPr="00404AF8" w:rsidRDefault="005B471A" w:rsidP="005B471A">
      <w:pPr>
        <w:tabs>
          <w:tab w:val="left" w:pos="3240"/>
        </w:tabs>
        <w:jc w:val="both"/>
        <w:rPr>
          <w:rFonts w:ascii="Arial" w:hAnsi="Arial" w:cs="Arial"/>
          <w:sz w:val="24"/>
          <w:szCs w:val="24"/>
        </w:rPr>
      </w:pPr>
      <w:r w:rsidRPr="00404AF8">
        <w:rPr>
          <w:rFonts w:ascii="Arial" w:hAnsi="Arial" w:cs="Arial"/>
          <w:sz w:val="24"/>
          <w:szCs w:val="24"/>
        </w:rPr>
        <w:t xml:space="preserve">Entre otros acuerdos, Declaraciones y Tratados. </w:t>
      </w:r>
    </w:p>
    <w:p w:rsidR="005B471A" w:rsidRPr="00D34A26" w:rsidRDefault="005B471A" w:rsidP="005B471A">
      <w:pPr>
        <w:tabs>
          <w:tab w:val="left" w:pos="3240"/>
        </w:tabs>
        <w:jc w:val="both"/>
        <w:rPr>
          <w:rFonts w:ascii="Arial" w:hAnsi="Arial" w:cs="Arial"/>
          <w:sz w:val="8"/>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sz w:val="24"/>
          <w:szCs w:val="24"/>
        </w:rPr>
        <w:t xml:space="preserve">La reforma del artículo 1° refuerza el carácter garantista de nuestra Constitución y amplia de forma importante el catálogo de Derechos Humanos vinculantes directamente ante nuestras autoridades, logrando la sistematización jurídica de todas aquellas normas que tienen carácter fundamental por tratarse de derechos humanos y que no se encuentran en el texto fundamental. </w:t>
      </w:r>
    </w:p>
    <w:p w:rsidR="005B471A" w:rsidRPr="00404AF8" w:rsidRDefault="005B471A" w:rsidP="005B471A">
      <w:pPr>
        <w:tabs>
          <w:tab w:val="left" w:pos="3240"/>
        </w:tabs>
        <w:jc w:val="both"/>
        <w:rPr>
          <w:rFonts w:ascii="Arial" w:hAnsi="Arial" w:cs="Arial"/>
          <w:sz w:val="24"/>
          <w:szCs w:val="24"/>
        </w:rPr>
      </w:pPr>
      <w:r w:rsidRPr="00404AF8">
        <w:rPr>
          <w:rFonts w:ascii="Arial" w:hAnsi="Arial" w:cs="Arial"/>
          <w:sz w:val="24"/>
          <w:szCs w:val="24"/>
        </w:rPr>
        <w:t xml:space="preserve">Ello implica que los derechos humanos reconocidos vía tratados y que ya forman parte del orden jurídico mexicano, adquieren protección y reconocimiento a nivel constitucional. Es decir, los derechos humanos de carácter convencional se vuelven vigentes y directamente vinculantes para todas las autoridades, desapareciendo cualquier jerarquía entre éstos y la norma constitucional, pues gracias al criterio de interpretación conocido como “principio pro-persona” se debe realizar una interpretación armónica de los derechos humanos contenidos tanto en la Constitución como en los Tratados Internacionales y en consecuencia se debe siempre preferir la norma que tenga una protección más amplia cuando se trate de limitarlos.      </w:t>
      </w:r>
    </w:p>
    <w:p w:rsidR="005B471A" w:rsidRPr="00D34A26" w:rsidRDefault="005B471A" w:rsidP="005B471A">
      <w:pPr>
        <w:tabs>
          <w:tab w:val="left" w:pos="3240"/>
        </w:tabs>
        <w:jc w:val="both"/>
        <w:rPr>
          <w:rFonts w:ascii="Arial" w:hAnsi="Arial" w:cs="Arial"/>
          <w:sz w:val="12"/>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sz w:val="24"/>
          <w:szCs w:val="24"/>
        </w:rPr>
        <w:t>El hecho de que no exista una jerarquía entre las normas de derechos humanos contenidas textualmente en la constitución y las Contenidas en los Tratados internacionales, implica una garantía frente a cambios constitucionales potencialmente arbitrarios, así como normas ordinarias o actos de autoridad que pueden limpiar injustificadamente derechos. Sin embargo, debe aclararse que ello no implica que la constitución pierda su supremacía, ni tampoco que los derechos se conviertan en absolutos.</w:t>
      </w:r>
    </w:p>
    <w:p w:rsidR="005B471A" w:rsidRPr="00D34A26" w:rsidRDefault="005B471A" w:rsidP="005B471A">
      <w:pPr>
        <w:tabs>
          <w:tab w:val="left" w:pos="3240"/>
        </w:tabs>
        <w:jc w:val="both"/>
        <w:rPr>
          <w:rFonts w:ascii="Arial" w:hAnsi="Arial" w:cs="Arial"/>
          <w:sz w:val="14"/>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sz w:val="24"/>
          <w:szCs w:val="24"/>
        </w:rPr>
        <w:t xml:space="preserve">No hay pérdida de la supremacía Constitucional, pues el artículo 133 establece las reglas para que los tratados sean incorporados al sistema jurídico nacional, de manera que la Constitución mexicana permanece como “el filtro” de ingreso al sistema. Sin embargo, una vez ratificado el tratado, al formar parte del sistema jurídico mexicano, la norma internacional de derechos humanos, cuya compatibilidad con la Constitución ya fue revisada por el Senado, funciona a la par de la Constitución como parámetro de validez para controlar la coherencia del sistema.   </w:t>
      </w:r>
    </w:p>
    <w:p w:rsidR="005B471A" w:rsidRPr="00404AF8" w:rsidRDefault="005B471A" w:rsidP="005B471A">
      <w:pPr>
        <w:tabs>
          <w:tab w:val="left" w:pos="3240"/>
        </w:tabs>
        <w:jc w:val="both"/>
        <w:rPr>
          <w:rFonts w:ascii="Arial" w:hAnsi="Arial" w:cs="Arial"/>
          <w:sz w:val="24"/>
          <w:szCs w:val="24"/>
        </w:rPr>
      </w:pPr>
    </w:p>
    <w:p w:rsidR="005B471A" w:rsidRPr="00404AF8" w:rsidRDefault="005B471A" w:rsidP="005B471A">
      <w:pPr>
        <w:pStyle w:val="Encabezado"/>
        <w:tabs>
          <w:tab w:val="left" w:pos="780"/>
          <w:tab w:val="center" w:pos="4690"/>
        </w:tabs>
        <w:jc w:val="both"/>
        <w:rPr>
          <w:rFonts w:ascii="Arial" w:hAnsi="Arial" w:cs="Arial"/>
          <w:bCs/>
          <w:sz w:val="24"/>
          <w:szCs w:val="24"/>
        </w:rPr>
      </w:pPr>
      <w:r w:rsidRPr="00404AF8">
        <w:rPr>
          <w:rFonts w:ascii="Arial" w:hAnsi="Arial" w:cs="Arial"/>
          <w:b/>
          <w:sz w:val="24"/>
          <w:szCs w:val="24"/>
        </w:rPr>
        <w:t xml:space="preserve">XXII.- </w:t>
      </w:r>
      <w:r w:rsidRPr="00404AF8">
        <w:rPr>
          <w:rFonts w:ascii="Arial" w:hAnsi="Arial" w:cs="Arial"/>
          <w:bCs/>
          <w:sz w:val="24"/>
          <w:szCs w:val="24"/>
        </w:rPr>
        <w:t>La Ley General de Acceso de las Mujeres a una Vida Libre de Violencia Publicada en 1º de febrero de 2007, ha sido reformada constantemente de acuerdo con la realidad social y necesidades del país.</w:t>
      </w:r>
    </w:p>
    <w:p w:rsidR="005B471A" w:rsidRPr="00404AF8" w:rsidRDefault="005B471A" w:rsidP="005B471A">
      <w:pPr>
        <w:pStyle w:val="Encabezado"/>
        <w:tabs>
          <w:tab w:val="left" w:pos="780"/>
          <w:tab w:val="center" w:pos="4690"/>
        </w:tabs>
        <w:rPr>
          <w:rFonts w:ascii="Arial" w:hAnsi="Arial" w:cs="Arial"/>
          <w:bCs/>
          <w:sz w:val="24"/>
          <w:szCs w:val="24"/>
        </w:rPr>
      </w:pPr>
    </w:p>
    <w:p w:rsidR="005B471A" w:rsidRPr="00404AF8" w:rsidRDefault="005B471A" w:rsidP="005B471A">
      <w:pPr>
        <w:pStyle w:val="Encabezado"/>
        <w:tabs>
          <w:tab w:val="left" w:pos="780"/>
          <w:tab w:val="center" w:pos="4690"/>
        </w:tabs>
        <w:jc w:val="both"/>
        <w:rPr>
          <w:rFonts w:ascii="Arial" w:hAnsi="Arial" w:cs="Arial"/>
          <w:bCs/>
          <w:sz w:val="24"/>
          <w:szCs w:val="24"/>
        </w:rPr>
      </w:pPr>
      <w:r w:rsidRPr="00404AF8">
        <w:rPr>
          <w:rFonts w:ascii="Arial" w:hAnsi="Arial" w:cs="Arial"/>
          <w:bCs/>
          <w:sz w:val="24"/>
          <w:szCs w:val="24"/>
        </w:rPr>
        <w:t>La Ley de Acceso definió por primera vez los tipos de violencia, psicológica, física, económica, patrimonial y sexual, para dejar claro que la violencia no necesariamente produce lesiones físicas. La Ley de Acceso definió por primera vez los tipos de violencia,</w:t>
      </w:r>
      <w:r w:rsidRPr="00404AF8">
        <w:rPr>
          <w:rFonts w:ascii="Arial" w:hAnsi="Arial" w:cs="Arial"/>
          <w:b/>
          <w:sz w:val="24"/>
          <w:szCs w:val="24"/>
        </w:rPr>
        <w:t xml:space="preserve"> </w:t>
      </w:r>
      <w:r w:rsidRPr="00404AF8">
        <w:rPr>
          <w:rFonts w:ascii="Arial" w:hAnsi="Arial" w:cs="Arial"/>
          <w:bCs/>
          <w:sz w:val="24"/>
          <w:szCs w:val="24"/>
        </w:rPr>
        <w:t>psicológica, física, económica, patrimonial y sexual, para dejar claro que la violencia no necesariamente produce lesiones físicas. Es una ley de orden público, interés social y de observancia general en la República Mexicana.</w:t>
      </w:r>
    </w:p>
    <w:p w:rsidR="005B471A" w:rsidRPr="00404AF8" w:rsidRDefault="005B471A" w:rsidP="005B471A">
      <w:pPr>
        <w:pStyle w:val="Encabezado"/>
        <w:tabs>
          <w:tab w:val="left" w:pos="780"/>
          <w:tab w:val="center" w:pos="4690"/>
        </w:tabs>
        <w:jc w:val="both"/>
        <w:rPr>
          <w:rFonts w:ascii="Arial" w:hAnsi="Arial" w:cs="Arial"/>
          <w:bCs/>
          <w:sz w:val="24"/>
          <w:szCs w:val="24"/>
        </w:rPr>
      </w:pPr>
    </w:p>
    <w:p w:rsidR="005B471A" w:rsidRPr="00404AF8" w:rsidRDefault="005B471A" w:rsidP="005B471A">
      <w:pPr>
        <w:pStyle w:val="Encabezado"/>
        <w:tabs>
          <w:tab w:val="left" w:pos="780"/>
          <w:tab w:val="center" w:pos="4690"/>
        </w:tabs>
        <w:jc w:val="both"/>
        <w:rPr>
          <w:rFonts w:ascii="Arial" w:hAnsi="Arial" w:cs="Arial"/>
          <w:bCs/>
          <w:sz w:val="24"/>
          <w:szCs w:val="24"/>
        </w:rPr>
      </w:pPr>
      <w:r w:rsidRPr="00404AF8">
        <w:rPr>
          <w:rFonts w:ascii="Arial" w:hAnsi="Arial" w:cs="Arial"/>
          <w:bCs/>
          <w:sz w:val="24"/>
          <w:szCs w:val="24"/>
        </w:rPr>
        <w:t>Tiene por objetivo establecer la coordinación entre la Federación, las entidades federativas, el Distrito Federal y los municipios para prevenir, sancionar y erradicar la violencia contra las mujeres, así como los principios y modalidades para garantizar su acceso a una vida libre de violencia que favorezca su desarrollo y bienestar conforme a los principios de igualdad y de no discriminación, así como para garantizar la democracia, el desarrollo integral y sustentable que fortalezca la soberanía y el régimen democrático establecidos en la Constitución Política de los Estados Unidos Mexicanos.</w:t>
      </w:r>
    </w:p>
    <w:p w:rsidR="005B471A" w:rsidRPr="00404AF8" w:rsidRDefault="005B471A" w:rsidP="005B471A">
      <w:pPr>
        <w:pStyle w:val="Encabezado"/>
        <w:tabs>
          <w:tab w:val="left" w:pos="780"/>
          <w:tab w:val="center" w:pos="4690"/>
        </w:tabs>
        <w:jc w:val="both"/>
        <w:rPr>
          <w:rFonts w:ascii="Arial" w:hAnsi="Arial" w:cs="Arial"/>
          <w:bCs/>
          <w:sz w:val="24"/>
          <w:szCs w:val="24"/>
        </w:rPr>
      </w:pPr>
    </w:p>
    <w:p w:rsidR="005B471A" w:rsidRPr="00404AF8" w:rsidRDefault="005B471A" w:rsidP="005B471A">
      <w:pPr>
        <w:pStyle w:val="Encabezado"/>
        <w:tabs>
          <w:tab w:val="left" w:pos="780"/>
          <w:tab w:val="center" w:pos="4690"/>
        </w:tabs>
        <w:jc w:val="both"/>
        <w:rPr>
          <w:rFonts w:ascii="Arial" w:hAnsi="Arial" w:cs="Arial"/>
          <w:bCs/>
          <w:sz w:val="24"/>
          <w:szCs w:val="24"/>
        </w:rPr>
      </w:pPr>
      <w:r w:rsidRPr="00404AF8">
        <w:rPr>
          <w:rFonts w:ascii="Arial" w:hAnsi="Arial" w:cs="Arial"/>
          <w:bCs/>
          <w:sz w:val="24"/>
          <w:szCs w:val="24"/>
        </w:rPr>
        <w:t>Contiene los principios rectores para el acceso de todas las mujeres a una vida libre de violencia que son: La igualdad jurídica entre la mujer y el hombre; el respeto a la dignidad humana de las mujeres; la no discriminación, y la libertad de las mujeres.</w:t>
      </w:r>
    </w:p>
    <w:p w:rsidR="005B471A" w:rsidRPr="00404AF8" w:rsidRDefault="005B471A" w:rsidP="005B471A">
      <w:pPr>
        <w:pStyle w:val="Encabezado"/>
        <w:tabs>
          <w:tab w:val="left" w:pos="780"/>
          <w:tab w:val="center" w:pos="4690"/>
        </w:tabs>
        <w:jc w:val="both"/>
        <w:rPr>
          <w:rFonts w:ascii="Arial" w:hAnsi="Arial" w:cs="Arial"/>
          <w:b/>
          <w:sz w:val="24"/>
          <w:szCs w:val="24"/>
        </w:rPr>
      </w:pPr>
    </w:p>
    <w:p w:rsidR="005B471A" w:rsidRPr="00404AF8" w:rsidRDefault="005B471A" w:rsidP="005B471A">
      <w:pPr>
        <w:pStyle w:val="Encabezado"/>
        <w:tabs>
          <w:tab w:val="left" w:pos="780"/>
          <w:tab w:val="center" w:pos="4690"/>
        </w:tabs>
        <w:jc w:val="both"/>
        <w:rPr>
          <w:rFonts w:ascii="Arial" w:hAnsi="Arial" w:cs="Arial"/>
          <w:b/>
          <w:sz w:val="24"/>
          <w:szCs w:val="24"/>
        </w:rPr>
      </w:pPr>
      <w:r w:rsidRPr="00404AF8">
        <w:rPr>
          <w:rFonts w:ascii="Arial" w:hAnsi="Arial" w:cs="Arial"/>
          <w:bCs/>
          <w:sz w:val="24"/>
          <w:szCs w:val="24"/>
        </w:rPr>
        <w:t>Define conceptos fundamentales</w:t>
      </w:r>
      <w:r w:rsidRPr="00404AF8">
        <w:rPr>
          <w:rFonts w:ascii="Arial" w:hAnsi="Arial" w:cs="Arial"/>
          <w:b/>
          <w:sz w:val="24"/>
          <w:szCs w:val="24"/>
        </w:rPr>
        <w:t xml:space="preserve"> como la violencia contra las mujeres, derechos humanos de las mujeres, perspectiva de género, empoderamiento de las mujeres y misoginia. </w:t>
      </w:r>
    </w:p>
    <w:p w:rsidR="005B471A" w:rsidRPr="00404AF8" w:rsidRDefault="005B471A" w:rsidP="005B471A">
      <w:pPr>
        <w:pStyle w:val="Encabezado"/>
        <w:tabs>
          <w:tab w:val="left" w:pos="780"/>
          <w:tab w:val="center" w:pos="4690"/>
        </w:tabs>
        <w:jc w:val="both"/>
        <w:rPr>
          <w:rFonts w:ascii="Arial" w:hAnsi="Arial" w:cs="Arial"/>
          <w:b/>
          <w:sz w:val="24"/>
          <w:szCs w:val="24"/>
        </w:rPr>
      </w:pPr>
    </w:p>
    <w:p w:rsidR="005B471A" w:rsidRPr="00404AF8" w:rsidRDefault="005B471A" w:rsidP="005B471A">
      <w:pPr>
        <w:pStyle w:val="Encabezado"/>
        <w:tabs>
          <w:tab w:val="left" w:pos="780"/>
          <w:tab w:val="center" w:pos="4690"/>
        </w:tabs>
        <w:jc w:val="both"/>
        <w:rPr>
          <w:rFonts w:ascii="Arial" w:hAnsi="Arial" w:cs="Arial"/>
          <w:bCs/>
          <w:sz w:val="24"/>
          <w:szCs w:val="24"/>
        </w:rPr>
      </w:pPr>
      <w:r w:rsidRPr="00404AF8">
        <w:rPr>
          <w:rFonts w:ascii="Arial" w:hAnsi="Arial" w:cs="Arial"/>
          <w:bCs/>
          <w:sz w:val="24"/>
          <w:szCs w:val="24"/>
        </w:rPr>
        <w:t>Es una ley general que definió por primera vez</w:t>
      </w:r>
      <w:r w:rsidRPr="00404AF8">
        <w:rPr>
          <w:rFonts w:ascii="Arial" w:hAnsi="Arial" w:cs="Arial"/>
          <w:b/>
          <w:sz w:val="24"/>
          <w:szCs w:val="24"/>
        </w:rPr>
        <w:t xml:space="preserve"> los tipos de violencia, psicológica, física, económica, patrimonial y sexual, </w:t>
      </w:r>
      <w:r w:rsidRPr="00404AF8">
        <w:rPr>
          <w:rFonts w:ascii="Arial" w:hAnsi="Arial" w:cs="Arial"/>
          <w:bCs/>
          <w:sz w:val="24"/>
          <w:szCs w:val="24"/>
        </w:rPr>
        <w:t xml:space="preserve">para dejar claro que la violencia no necesariamente produce lesiones físicas. </w:t>
      </w:r>
    </w:p>
    <w:p w:rsidR="005B471A" w:rsidRPr="00404AF8" w:rsidRDefault="005B471A" w:rsidP="005B471A">
      <w:pPr>
        <w:pStyle w:val="Encabezado"/>
        <w:tabs>
          <w:tab w:val="left" w:pos="780"/>
          <w:tab w:val="center" w:pos="4690"/>
        </w:tabs>
        <w:jc w:val="both"/>
        <w:rPr>
          <w:rFonts w:ascii="Arial" w:hAnsi="Arial" w:cs="Arial"/>
          <w:bCs/>
          <w:sz w:val="24"/>
          <w:szCs w:val="24"/>
        </w:rPr>
      </w:pPr>
    </w:p>
    <w:p w:rsidR="005B471A" w:rsidRPr="00404AF8" w:rsidRDefault="005B471A" w:rsidP="005B471A">
      <w:pPr>
        <w:pStyle w:val="Encabezado"/>
        <w:tabs>
          <w:tab w:val="left" w:pos="780"/>
          <w:tab w:val="center" w:pos="4690"/>
        </w:tabs>
        <w:jc w:val="both"/>
        <w:rPr>
          <w:rFonts w:ascii="Arial" w:hAnsi="Arial" w:cs="Arial"/>
          <w:b/>
          <w:sz w:val="24"/>
          <w:szCs w:val="24"/>
        </w:rPr>
      </w:pPr>
      <w:r w:rsidRPr="00404AF8">
        <w:rPr>
          <w:rFonts w:ascii="Arial" w:hAnsi="Arial" w:cs="Arial"/>
          <w:bCs/>
          <w:sz w:val="24"/>
          <w:szCs w:val="24"/>
        </w:rPr>
        <w:t>Estableció en qué ámbitos de la vida están siendo violentadas las mujeres, definiendo</w:t>
      </w:r>
      <w:r w:rsidRPr="00404AF8">
        <w:rPr>
          <w:rFonts w:ascii="Arial" w:hAnsi="Arial" w:cs="Arial"/>
          <w:b/>
          <w:sz w:val="24"/>
          <w:szCs w:val="24"/>
        </w:rPr>
        <w:t xml:space="preserve"> violencia por modalidades: violencia familiar, laboral y docente, comunitaria y violencia institucional. Asimismo, define el hostigamiento, el acoso sexual y la violencia feminicida, a partir de la cual se tipifica el feminicidio. </w:t>
      </w:r>
    </w:p>
    <w:p w:rsidR="005B471A" w:rsidRPr="00404AF8" w:rsidRDefault="005B471A" w:rsidP="005B471A">
      <w:pPr>
        <w:pStyle w:val="Encabezado"/>
        <w:tabs>
          <w:tab w:val="left" w:pos="780"/>
          <w:tab w:val="center" w:pos="4690"/>
        </w:tabs>
        <w:jc w:val="both"/>
        <w:rPr>
          <w:rFonts w:ascii="Arial" w:hAnsi="Arial" w:cs="Arial"/>
          <w:b/>
          <w:sz w:val="24"/>
          <w:szCs w:val="24"/>
        </w:rPr>
      </w:pPr>
    </w:p>
    <w:p w:rsidR="005B471A" w:rsidRPr="00404AF8" w:rsidRDefault="005B471A" w:rsidP="005B471A">
      <w:pPr>
        <w:pStyle w:val="Encabezado"/>
        <w:tabs>
          <w:tab w:val="left" w:pos="780"/>
          <w:tab w:val="center" w:pos="4690"/>
        </w:tabs>
        <w:jc w:val="both"/>
        <w:rPr>
          <w:rFonts w:ascii="Arial" w:hAnsi="Arial" w:cs="Arial"/>
          <w:b/>
          <w:sz w:val="24"/>
          <w:szCs w:val="24"/>
        </w:rPr>
      </w:pPr>
      <w:r w:rsidRPr="00404AF8">
        <w:rPr>
          <w:rFonts w:ascii="Arial" w:hAnsi="Arial" w:cs="Arial"/>
          <w:b/>
          <w:sz w:val="24"/>
          <w:szCs w:val="24"/>
        </w:rPr>
        <w:t>Incluye la Alerta de violencia de género como el conjunto de acciones gubernamentales de emergencia para enfrentar y erradicar la violencia feminicida en un territorio determinado, ya sea ejercida por individuos o por la propia comunidad.</w:t>
      </w:r>
    </w:p>
    <w:p w:rsidR="005B471A" w:rsidRPr="00404AF8" w:rsidRDefault="005B471A" w:rsidP="005B471A">
      <w:pPr>
        <w:pStyle w:val="Encabezado"/>
        <w:tabs>
          <w:tab w:val="left" w:pos="780"/>
          <w:tab w:val="center" w:pos="4690"/>
        </w:tabs>
        <w:jc w:val="center"/>
        <w:rPr>
          <w:rFonts w:ascii="Arial" w:hAnsi="Arial" w:cs="Arial"/>
          <w:b/>
          <w:sz w:val="24"/>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sz w:val="24"/>
          <w:szCs w:val="24"/>
        </w:rPr>
        <w:t xml:space="preserve">Resulta necesario que el  Municipio de San Pedro Tlaquepaque armonice la reglamentación municipal, con la ley federal y estatal en esta materia, generando las disposiciones que permitan garantizar la protección de las mujeres que sufren violencia, por lo que se proponen las siguientes </w:t>
      </w:r>
      <w:r w:rsidRPr="00404AF8">
        <w:rPr>
          <w:rFonts w:ascii="Arial" w:hAnsi="Arial" w:cs="Arial"/>
          <w:b/>
          <w:bCs/>
          <w:sz w:val="24"/>
          <w:szCs w:val="24"/>
        </w:rPr>
        <w:t>“Modificaciones al artículo 42 del reglamento del Gobierno y para la Administración Pública del Ayuntamiento Constitucional de San Pedro Tlaquepaque artículos 2 y 14 y 26 del Reglamento de Policía y Buen Gobierno de Tlaquepaque”</w:t>
      </w:r>
      <w:r w:rsidRPr="00404AF8">
        <w:rPr>
          <w:rFonts w:ascii="Arial" w:hAnsi="Arial" w:cs="Arial"/>
          <w:sz w:val="24"/>
          <w:szCs w:val="24"/>
        </w:rPr>
        <w:t>,</w:t>
      </w:r>
      <w:r w:rsidRPr="00404AF8">
        <w:rPr>
          <w:rFonts w:ascii="Arial" w:hAnsi="Arial" w:cs="Arial"/>
          <w:b/>
          <w:bCs/>
          <w:sz w:val="24"/>
          <w:szCs w:val="24"/>
        </w:rPr>
        <w:t xml:space="preserve"> </w:t>
      </w:r>
      <w:r w:rsidRPr="00404AF8">
        <w:rPr>
          <w:rFonts w:ascii="Arial" w:hAnsi="Arial" w:cs="Arial"/>
          <w:sz w:val="24"/>
          <w:szCs w:val="24"/>
        </w:rPr>
        <w:t xml:space="preserve">para quedar como sigue: </w:t>
      </w:r>
    </w:p>
    <w:p w:rsidR="00D34A26" w:rsidRDefault="00D34A26" w:rsidP="005B471A">
      <w:pPr>
        <w:jc w:val="center"/>
        <w:rPr>
          <w:rFonts w:ascii="Arial" w:hAnsi="Arial" w:cs="Arial"/>
          <w:b/>
          <w:bCs/>
          <w:sz w:val="24"/>
          <w:szCs w:val="24"/>
        </w:rPr>
      </w:pPr>
    </w:p>
    <w:p w:rsidR="00D34A26" w:rsidRDefault="00D34A26" w:rsidP="005B471A">
      <w:pPr>
        <w:jc w:val="center"/>
        <w:rPr>
          <w:rFonts w:ascii="Arial" w:hAnsi="Arial" w:cs="Arial"/>
          <w:b/>
          <w:bCs/>
          <w:sz w:val="24"/>
          <w:szCs w:val="24"/>
        </w:rPr>
      </w:pPr>
    </w:p>
    <w:p w:rsidR="005B471A" w:rsidRPr="00404AF8" w:rsidRDefault="005B471A" w:rsidP="005B471A">
      <w:pPr>
        <w:jc w:val="center"/>
        <w:rPr>
          <w:rFonts w:ascii="Arial" w:hAnsi="Arial" w:cs="Arial"/>
          <w:b/>
          <w:bCs/>
          <w:sz w:val="24"/>
          <w:szCs w:val="24"/>
        </w:rPr>
      </w:pPr>
      <w:r w:rsidRPr="00404AF8">
        <w:rPr>
          <w:rFonts w:ascii="Arial" w:hAnsi="Arial" w:cs="Arial"/>
          <w:b/>
          <w:bCs/>
          <w:sz w:val="24"/>
          <w:szCs w:val="24"/>
        </w:rPr>
        <w:t>Modificación al Reglamento Interno del Ayuntamiento Constitucional y de la Administración de San Pedro Tlaquepaque.</w:t>
      </w:r>
    </w:p>
    <w:tbl>
      <w:tblPr>
        <w:tblStyle w:val="Tablaconcuadrcula"/>
        <w:tblW w:w="5000" w:type="pct"/>
        <w:tblLook w:val="04A0" w:firstRow="1" w:lastRow="0" w:firstColumn="1" w:lastColumn="0" w:noHBand="0" w:noVBand="1"/>
      </w:tblPr>
      <w:tblGrid>
        <w:gridCol w:w="4074"/>
        <w:gridCol w:w="4074"/>
      </w:tblGrid>
      <w:tr w:rsidR="005B471A" w:rsidRPr="00404AF8" w:rsidTr="00E11CCB">
        <w:tc>
          <w:tcPr>
            <w:tcW w:w="2500" w:type="pct"/>
          </w:tcPr>
          <w:p w:rsidR="005B471A" w:rsidRPr="00404AF8" w:rsidRDefault="005B471A" w:rsidP="00E11CCB">
            <w:pPr>
              <w:tabs>
                <w:tab w:val="left" w:pos="709"/>
              </w:tabs>
              <w:spacing w:line="276" w:lineRule="auto"/>
              <w:jc w:val="center"/>
              <w:rPr>
                <w:rFonts w:ascii="Arial" w:hAnsi="Arial" w:cs="Arial"/>
                <w:b/>
                <w:sz w:val="24"/>
                <w:szCs w:val="24"/>
              </w:rPr>
            </w:pPr>
            <w:r w:rsidRPr="00404AF8">
              <w:rPr>
                <w:rFonts w:ascii="Arial" w:hAnsi="Arial" w:cs="Arial"/>
                <w:b/>
                <w:sz w:val="24"/>
                <w:szCs w:val="24"/>
              </w:rPr>
              <w:t>Actual.</w:t>
            </w:r>
          </w:p>
        </w:tc>
        <w:tc>
          <w:tcPr>
            <w:tcW w:w="2500" w:type="pct"/>
          </w:tcPr>
          <w:p w:rsidR="005B471A" w:rsidRPr="00404AF8" w:rsidRDefault="005B471A" w:rsidP="00E11CCB">
            <w:pPr>
              <w:tabs>
                <w:tab w:val="left" w:pos="709"/>
              </w:tabs>
              <w:spacing w:line="276" w:lineRule="auto"/>
              <w:jc w:val="both"/>
              <w:rPr>
                <w:rFonts w:ascii="Arial" w:hAnsi="Arial" w:cs="Arial"/>
                <w:b/>
                <w:sz w:val="24"/>
                <w:szCs w:val="24"/>
              </w:rPr>
            </w:pPr>
            <w:r w:rsidRPr="00404AF8">
              <w:rPr>
                <w:rFonts w:ascii="Arial" w:hAnsi="Arial" w:cs="Arial"/>
                <w:b/>
                <w:sz w:val="24"/>
                <w:szCs w:val="24"/>
              </w:rPr>
              <w:t>Propuesta.</w:t>
            </w:r>
          </w:p>
        </w:tc>
      </w:tr>
      <w:tr w:rsidR="005B471A" w:rsidRPr="00404AF8" w:rsidTr="00E11CCB">
        <w:tc>
          <w:tcPr>
            <w:tcW w:w="2500" w:type="pct"/>
          </w:tcPr>
          <w:p w:rsidR="005B471A" w:rsidRPr="00404AF8" w:rsidRDefault="005B471A" w:rsidP="005B471A">
            <w:pPr>
              <w:pStyle w:val="Ttulo2"/>
              <w:keepLines w:val="0"/>
              <w:numPr>
                <w:ilvl w:val="1"/>
                <w:numId w:val="2"/>
              </w:numPr>
              <w:tabs>
                <w:tab w:val="left" w:pos="0"/>
              </w:tabs>
              <w:suppressAutoHyphens/>
              <w:spacing w:before="0" w:line="276" w:lineRule="auto"/>
              <w:jc w:val="center"/>
              <w:outlineLvl w:val="1"/>
              <w:rPr>
                <w:rFonts w:ascii="Arial" w:hAnsi="Arial" w:cs="Arial"/>
                <w:b w:val="0"/>
                <w:sz w:val="24"/>
                <w:szCs w:val="24"/>
              </w:rPr>
            </w:pPr>
            <w:r w:rsidRPr="00404AF8">
              <w:rPr>
                <w:rFonts w:ascii="Arial" w:hAnsi="Arial" w:cs="Arial"/>
                <w:sz w:val="24"/>
                <w:szCs w:val="24"/>
              </w:rPr>
              <w:t>Capítulo VII</w:t>
            </w:r>
          </w:p>
          <w:p w:rsidR="005B471A" w:rsidRPr="00404AF8" w:rsidRDefault="005B471A" w:rsidP="005B471A">
            <w:pPr>
              <w:pStyle w:val="Ttulo2"/>
              <w:keepLines w:val="0"/>
              <w:numPr>
                <w:ilvl w:val="1"/>
                <w:numId w:val="2"/>
              </w:numPr>
              <w:tabs>
                <w:tab w:val="left" w:pos="0"/>
              </w:tabs>
              <w:suppressAutoHyphens/>
              <w:spacing w:before="0" w:line="276" w:lineRule="auto"/>
              <w:jc w:val="center"/>
              <w:outlineLvl w:val="1"/>
              <w:rPr>
                <w:rFonts w:ascii="Arial" w:hAnsi="Arial" w:cs="Arial"/>
                <w:b w:val="0"/>
                <w:sz w:val="24"/>
                <w:szCs w:val="24"/>
              </w:rPr>
            </w:pPr>
            <w:r w:rsidRPr="00404AF8">
              <w:rPr>
                <w:rFonts w:ascii="Arial" w:hAnsi="Arial" w:cs="Arial"/>
                <w:sz w:val="24"/>
                <w:szCs w:val="24"/>
              </w:rPr>
              <w:t>De las y los Jueces Municipales.</w:t>
            </w:r>
          </w:p>
          <w:p w:rsidR="005B471A" w:rsidRPr="00404AF8" w:rsidRDefault="005B471A" w:rsidP="00E11CCB">
            <w:pPr>
              <w:tabs>
                <w:tab w:val="left" w:pos="709"/>
              </w:tabs>
              <w:spacing w:line="276" w:lineRule="auto"/>
              <w:jc w:val="both"/>
              <w:rPr>
                <w:rFonts w:ascii="Arial" w:hAnsi="Arial" w:cs="Arial"/>
                <w:sz w:val="24"/>
                <w:szCs w:val="24"/>
              </w:rPr>
            </w:pPr>
          </w:p>
          <w:p w:rsidR="005B471A" w:rsidRPr="00404AF8" w:rsidRDefault="005B471A" w:rsidP="00E11CCB">
            <w:pPr>
              <w:tabs>
                <w:tab w:val="left" w:pos="709"/>
              </w:tabs>
              <w:spacing w:line="276" w:lineRule="auto"/>
              <w:jc w:val="both"/>
              <w:rPr>
                <w:rFonts w:ascii="Arial" w:hAnsi="Arial" w:cs="Arial"/>
                <w:sz w:val="24"/>
                <w:szCs w:val="24"/>
              </w:rPr>
            </w:pPr>
            <w:r w:rsidRPr="00404AF8">
              <w:rPr>
                <w:rFonts w:ascii="Arial" w:hAnsi="Arial" w:cs="Arial"/>
                <w:b/>
                <w:sz w:val="24"/>
                <w:szCs w:val="24"/>
              </w:rPr>
              <w:t>Artículo 42.-</w:t>
            </w:r>
            <w:r w:rsidRPr="00404AF8">
              <w:rPr>
                <w:rFonts w:ascii="Arial" w:hAnsi="Arial" w:cs="Arial"/>
                <w:sz w:val="24"/>
                <w:szCs w:val="24"/>
              </w:rPr>
              <w:t xml:space="preserve"> Todo acto o resolución de autoridad será de acuerdo a la letra de la Ley de Gobierno y la Administración Pública Municipal de Estado de Jalisco y, en su caso conforme a la interpretación lógico-Jurídica de la misma. Para la observación plena de tal principio se instituye el Juzgado Municipal dotado de plena Autoridad e integrado por Jueces Municipales, quienes tendrán atribuciones para (…)</w:t>
            </w:r>
          </w:p>
          <w:p w:rsidR="005B471A" w:rsidRPr="00404AF8" w:rsidRDefault="005B471A" w:rsidP="00E11CCB">
            <w:pPr>
              <w:tabs>
                <w:tab w:val="left" w:pos="709"/>
              </w:tabs>
              <w:spacing w:line="276" w:lineRule="auto"/>
              <w:jc w:val="both"/>
              <w:rPr>
                <w:rFonts w:ascii="Arial" w:hAnsi="Arial" w:cs="Arial"/>
                <w:sz w:val="24"/>
                <w:szCs w:val="24"/>
              </w:rPr>
            </w:pPr>
          </w:p>
          <w:p w:rsidR="005B471A" w:rsidRPr="00404AF8" w:rsidRDefault="005B471A" w:rsidP="00E11CCB">
            <w:pPr>
              <w:tabs>
                <w:tab w:val="left" w:pos="709"/>
              </w:tabs>
              <w:spacing w:line="276" w:lineRule="auto"/>
              <w:jc w:val="both"/>
              <w:rPr>
                <w:rFonts w:ascii="Arial" w:hAnsi="Arial" w:cs="Arial"/>
                <w:sz w:val="24"/>
                <w:szCs w:val="24"/>
              </w:rPr>
            </w:pPr>
            <w:r w:rsidRPr="00404AF8">
              <w:rPr>
                <w:rFonts w:ascii="Arial" w:hAnsi="Arial" w:cs="Arial"/>
                <w:sz w:val="24"/>
                <w:szCs w:val="24"/>
              </w:rPr>
              <w:t xml:space="preserve">(…) </w:t>
            </w:r>
          </w:p>
          <w:p w:rsidR="005B471A" w:rsidRPr="00404AF8" w:rsidRDefault="005B471A" w:rsidP="00E11CCB">
            <w:pPr>
              <w:tabs>
                <w:tab w:val="left" w:pos="709"/>
              </w:tabs>
              <w:spacing w:line="276" w:lineRule="auto"/>
              <w:jc w:val="both"/>
              <w:rPr>
                <w:rFonts w:ascii="Arial" w:hAnsi="Arial" w:cs="Arial"/>
                <w:sz w:val="24"/>
                <w:szCs w:val="24"/>
              </w:rPr>
            </w:pPr>
            <w:r w:rsidRPr="00404AF8">
              <w:rPr>
                <w:rFonts w:ascii="Arial" w:hAnsi="Arial" w:cs="Arial"/>
                <w:b/>
                <w:bCs/>
                <w:sz w:val="24"/>
                <w:szCs w:val="24"/>
              </w:rPr>
              <w:t xml:space="preserve">XIV. </w:t>
            </w:r>
            <w:r w:rsidRPr="00404AF8">
              <w:rPr>
                <w:rFonts w:ascii="Arial" w:hAnsi="Arial" w:cs="Arial"/>
                <w:sz w:val="24"/>
                <w:szCs w:val="24"/>
              </w:rPr>
              <w:t>Las demás atribuciones señaladas por los ordenamientos municipales aplicables.</w:t>
            </w:r>
          </w:p>
          <w:p w:rsidR="005B471A" w:rsidRPr="00404AF8" w:rsidRDefault="005B471A" w:rsidP="00E11CCB">
            <w:pPr>
              <w:tabs>
                <w:tab w:val="left" w:pos="709"/>
              </w:tabs>
              <w:spacing w:line="276" w:lineRule="auto"/>
              <w:jc w:val="both"/>
              <w:rPr>
                <w:rFonts w:ascii="Arial" w:hAnsi="Arial" w:cs="Arial"/>
                <w:b/>
                <w:sz w:val="24"/>
                <w:szCs w:val="24"/>
              </w:rPr>
            </w:pPr>
          </w:p>
        </w:tc>
        <w:tc>
          <w:tcPr>
            <w:tcW w:w="2500" w:type="pct"/>
          </w:tcPr>
          <w:p w:rsidR="005B471A" w:rsidRPr="00404AF8" w:rsidRDefault="005B471A" w:rsidP="005B471A">
            <w:pPr>
              <w:pStyle w:val="Ttulo2"/>
              <w:keepLines w:val="0"/>
              <w:numPr>
                <w:ilvl w:val="1"/>
                <w:numId w:val="2"/>
              </w:numPr>
              <w:tabs>
                <w:tab w:val="left" w:pos="0"/>
              </w:tabs>
              <w:suppressAutoHyphens/>
              <w:spacing w:before="0" w:line="276" w:lineRule="auto"/>
              <w:jc w:val="center"/>
              <w:outlineLvl w:val="1"/>
              <w:rPr>
                <w:rFonts w:ascii="Arial" w:hAnsi="Arial" w:cs="Arial"/>
                <w:b w:val="0"/>
                <w:sz w:val="24"/>
                <w:szCs w:val="24"/>
              </w:rPr>
            </w:pPr>
            <w:r w:rsidRPr="00404AF8">
              <w:rPr>
                <w:rFonts w:ascii="Arial" w:hAnsi="Arial" w:cs="Arial"/>
                <w:sz w:val="24"/>
                <w:szCs w:val="24"/>
              </w:rPr>
              <w:t>Capítulo VII</w:t>
            </w:r>
          </w:p>
          <w:p w:rsidR="005B471A" w:rsidRPr="00404AF8" w:rsidRDefault="005B471A" w:rsidP="005B471A">
            <w:pPr>
              <w:pStyle w:val="Ttulo2"/>
              <w:keepLines w:val="0"/>
              <w:numPr>
                <w:ilvl w:val="1"/>
                <w:numId w:val="2"/>
              </w:numPr>
              <w:tabs>
                <w:tab w:val="left" w:pos="0"/>
              </w:tabs>
              <w:suppressAutoHyphens/>
              <w:spacing w:before="0" w:line="276" w:lineRule="auto"/>
              <w:jc w:val="center"/>
              <w:outlineLvl w:val="1"/>
              <w:rPr>
                <w:rFonts w:ascii="Arial" w:hAnsi="Arial" w:cs="Arial"/>
                <w:b w:val="0"/>
                <w:sz w:val="24"/>
                <w:szCs w:val="24"/>
              </w:rPr>
            </w:pPr>
            <w:r w:rsidRPr="00404AF8">
              <w:rPr>
                <w:rFonts w:ascii="Arial" w:hAnsi="Arial" w:cs="Arial"/>
                <w:sz w:val="24"/>
                <w:szCs w:val="24"/>
              </w:rPr>
              <w:t>De las y los Jueces Municipales.</w:t>
            </w:r>
          </w:p>
          <w:p w:rsidR="005B471A" w:rsidRPr="00404AF8" w:rsidRDefault="005B471A" w:rsidP="00E11CCB">
            <w:pPr>
              <w:tabs>
                <w:tab w:val="left" w:pos="709"/>
              </w:tabs>
              <w:spacing w:line="276" w:lineRule="auto"/>
              <w:jc w:val="both"/>
              <w:rPr>
                <w:rFonts w:ascii="Arial" w:hAnsi="Arial" w:cs="Arial"/>
                <w:sz w:val="24"/>
                <w:szCs w:val="24"/>
              </w:rPr>
            </w:pPr>
          </w:p>
          <w:p w:rsidR="005B471A" w:rsidRPr="00404AF8" w:rsidRDefault="005B471A" w:rsidP="00E11CCB">
            <w:pPr>
              <w:tabs>
                <w:tab w:val="left" w:pos="709"/>
              </w:tabs>
              <w:spacing w:line="276" w:lineRule="auto"/>
              <w:jc w:val="both"/>
              <w:rPr>
                <w:rFonts w:ascii="Arial" w:hAnsi="Arial" w:cs="Arial"/>
                <w:sz w:val="24"/>
                <w:szCs w:val="24"/>
              </w:rPr>
            </w:pPr>
            <w:r w:rsidRPr="00404AF8">
              <w:rPr>
                <w:rFonts w:ascii="Arial" w:hAnsi="Arial" w:cs="Arial"/>
                <w:b/>
                <w:sz w:val="24"/>
                <w:szCs w:val="24"/>
              </w:rPr>
              <w:t>Artículo 42.-</w:t>
            </w:r>
            <w:r w:rsidRPr="00404AF8">
              <w:rPr>
                <w:rFonts w:ascii="Arial" w:hAnsi="Arial" w:cs="Arial"/>
                <w:sz w:val="24"/>
                <w:szCs w:val="24"/>
              </w:rPr>
              <w:t xml:space="preserve"> Todo acto o resolución de autoridad será de acuerdo a la letra de la Ley de Gobierno y la Administración Pública Municipal de Estado de Jalisco y, en su caso conforme a la interpretación lógico-Jurídica de la misma. Para la observación plena de tal principio se instituye el Juzgado Municipal dotado de plena Autoridad e integrado por Jueces Municipales, quienes tendrán atribuciones para: (…) </w:t>
            </w:r>
          </w:p>
          <w:p w:rsidR="005B471A" w:rsidRPr="00404AF8" w:rsidRDefault="005B471A" w:rsidP="00E11CCB">
            <w:pPr>
              <w:tabs>
                <w:tab w:val="left" w:pos="709"/>
              </w:tabs>
              <w:spacing w:line="276" w:lineRule="auto"/>
              <w:jc w:val="both"/>
              <w:rPr>
                <w:rFonts w:ascii="Arial" w:hAnsi="Arial" w:cs="Arial"/>
                <w:sz w:val="24"/>
                <w:szCs w:val="24"/>
              </w:rPr>
            </w:pPr>
          </w:p>
          <w:p w:rsidR="005B471A" w:rsidRPr="00404AF8" w:rsidRDefault="005B471A" w:rsidP="00E11CCB">
            <w:pPr>
              <w:pStyle w:val="Lista41"/>
              <w:tabs>
                <w:tab w:val="left" w:pos="709"/>
              </w:tabs>
              <w:spacing w:line="276" w:lineRule="auto"/>
              <w:ind w:left="0" w:firstLine="0"/>
              <w:jc w:val="both"/>
              <w:rPr>
                <w:rFonts w:ascii="Arial" w:hAnsi="Arial" w:cs="Arial"/>
                <w:sz w:val="24"/>
                <w:szCs w:val="24"/>
              </w:rPr>
            </w:pPr>
            <w:r w:rsidRPr="00404AF8">
              <w:rPr>
                <w:rFonts w:ascii="Arial" w:hAnsi="Arial" w:cs="Arial"/>
                <w:sz w:val="24"/>
                <w:szCs w:val="24"/>
              </w:rPr>
              <w:t xml:space="preserve">(…) </w:t>
            </w:r>
          </w:p>
          <w:p w:rsidR="005B471A" w:rsidRPr="00404AF8" w:rsidRDefault="005B471A" w:rsidP="00E11CCB">
            <w:pPr>
              <w:pStyle w:val="Lista41"/>
              <w:tabs>
                <w:tab w:val="left" w:pos="709"/>
              </w:tabs>
              <w:spacing w:line="276" w:lineRule="auto"/>
              <w:ind w:left="0" w:firstLine="0"/>
              <w:jc w:val="both"/>
              <w:rPr>
                <w:rFonts w:ascii="Arial" w:hAnsi="Arial" w:cs="Arial"/>
                <w:b/>
                <w:bCs/>
                <w:sz w:val="24"/>
                <w:szCs w:val="24"/>
              </w:rPr>
            </w:pPr>
            <w:r w:rsidRPr="00404AF8">
              <w:rPr>
                <w:rFonts w:ascii="Arial" w:hAnsi="Arial" w:cs="Arial"/>
                <w:b/>
                <w:bCs/>
                <w:sz w:val="24"/>
                <w:szCs w:val="24"/>
              </w:rPr>
              <w:t>XIV. Dictar, cuando conozcan de algún hecho que impliquen violencia contra las mujeres, las órdenes de protección que permitan la salvaguarda de los derechos de las víctimas;</w:t>
            </w:r>
          </w:p>
          <w:p w:rsidR="005B471A" w:rsidRPr="00404AF8" w:rsidRDefault="005B471A" w:rsidP="00E11CCB">
            <w:pPr>
              <w:pStyle w:val="Lista41"/>
              <w:tabs>
                <w:tab w:val="left" w:pos="709"/>
              </w:tabs>
              <w:spacing w:line="276" w:lineRule="auto"/>
              <w:ind w:left="0" w:firstLine="0"/>
              <w:jc w:val="both"/>
              <w:rPr>
                <w:rFonts w:ascii="Arial" w:hAnsi="Arial" w:cs="Arial"/>
                <w:b/>
                <w:bCs/>
                <w:sz w:val="24"/>
                <w:szCs w:val="24"/>
              </w:rPr>
            </w:pPr>
          </w:p>
          <w:p w:rsidR="005B471A" w:rsidRPr="00404AF8" w:rsidRDefault="005B471A" w:rsidP="00E11CCB">
            <w:pPr>
              <w:tabs>
                <w:tab w:val="left" w:pos="709"/>
              </w:tabs>
              <w:spacing w:line="276" w:lineRule="auto"/>
              <w:jc w:val="both"/>
              <w:rPr>
                <w:rFonts w:ascii="Arial" w:hAnsi="Arial" w:cs="Arial"/>
                <w:sz w:val="24"/>
                <w:szCs w:val="24"/>
              </w:rPr>
            </w:pPr>
            <w:r w:rsidRPr="00404AF8">
              <w:rPr>
                <w:rFonts w:ascii="Arial" w:hAnsi="Arial" w:cs="Arial"/>
                <w:b/>
                <w:bCs/>
                <w:sz w:val="24"/>
                <w:szCs w:val="24"/>
              </w:rPr>
              <w:t xml:space="preserve">XV. </w:t>
            </w:r>
            <w:r w:rsidRPr="00404AF8">
              <w:rPr>
                <w:rFonts w:ascii="Arial" w:hAnsi="Arial" w:cs="Arial"/>
                <w:sz w:val="24"/>
                <w:szCs w:val="24"/>
              </w:rPr>
              <w:t>Las demás atribuciones señaladas por los ordenamientos municipales aplicables.</w:t>
            </w:r>
          </w:p>
          <w:p w:rsidR="005B471A" w:rsidRPr="00404AF8" w:rsidRDefault="005B471A" w:rsidP="00E11CCB">
            <w:pPr>
              <w:tabs>
                <w:tab w:val="left" w:pos="709"/>
              </w:tabs>
              <w:spacing w:line="276" w:lineRule="auto"/>
              <w:jc w:val="both"/>
              <w:rPr>
                <w:rFonts w:ascii="Arial" w:hAnsi="Arial" w:cs="Arial"/>
                <w:b/>
                <w:sz w:val="24"/>
                <w:szCs w:val="24"/>
              </w:rPr>
            </w:pPr>
          </w:p>
        </w:tc>
      </w:tr>
    </w:tbl>
    <w:p w:rsidR="005B471A" w:rsidRPr="00404AF8" w:rsidRDefault="005B471A" w:rsidP="005B471A">
      <w:pPr>
        <w:rPr>
          <w:rFonts w:ascii="Arial" w:hAnsi="Arial" w:cs="Arial"/>
          <w:b/>
          <w:bCs/>
          <w:sz w:val="24"/>
          <w:szCs w:val="24"/>
        </w:rPr>
      </w:pPr>
    </w:p>
    <w:p w:rsidR="005B471A" w:rsidRPr="00404AF8" w:rsidRDefault="005B471A" w:rsidP="005B471A">
      <w:pPr>
        <w:rPr>
          <w:rFonts w:ascii="Arial" w:hAnsi="Arial" w:cs="Arial"/>
          <w:b/>
          <w:bCs/>
          <w:sz w:val="24"/>
          <w:szCs w:val="24"/>
        </w:rPr>
      </w:pPr>
    </w:p>
    <w:p w:rsidR="005B471A" w:rsidRPr="00404AF8" w:rsidRDefault="005B471A" w:rsidP="005B471A">
      <w:pPr>
        <w:rPr>
          <w:rFonts w:ascii="Arial" w:hAnsi="Arial" w:cs="Arial"/>
          <w:b/>
          <w:bCs/>
          <w:sz w:val="24"/>
          <w:szCs w:val="24"/>
        </w:rPr>
      </w:pPr>
    </w:p>
    <w:p w:rsidR="005B471A" w:rsidRPr="00404AF8" w:rsidRDefault="005B471A" w:rsidP="005B471A">
      <w:pPr>
        <w:rPr>
          <w:rFonts w:ascii="Arial" w:hAnsi="Arial" w:cs="Arial"/>
          <w:b/>
          <w:bCs/>
          <w:sz w:val="24"/>
          <w:szCs w:val="24"/>
        </w:rPr>
      </w:pPr>
    </w:p>
    <w:p w:rsidR="005B471A" w:rsidRPr="00404AF8" w:rsidRDefault="005B471A" w:rsidP="005B471A">
      <w:pPr>
        <w:rPr>
          <w:rFonts w:ascii="Arial" w:hAnsi="Arial" w:cs="Arial"/>
          <w:b/>
          <w:bCs/>
          <w:sz w:val="24"/>
          <w:szCs w:val="24"/>
        </w:rPr>
      </w:pPr>
    </w:p>
    <w:p w:rsidR="005B471A" w:rsidRPr="00404AF8" w:rsidRDefault="005B471A" w:rsidP="005B471A">
      <w:pPr>
        <w:rPr>
          <w:rFonts w:ascii="Arial" w:hAnsi="Arial" w:cs="Arial"/>
          <w:b/>
          <w:bCs/>
          <w:sz w:val="24"/>
          <w:szCs w:val="24"/>
        </w:rPr>
      </w:pPr>
    </w:p>
    <w:p w:rsidR="005B471A" w:rsidRPr="00404AF8" w:rsidRDefault="005B471A" w:rsidP="005B471A">
      <w:pPr>
        <w:rPr>
          <w:rFonts w:ascii="Arial" w:hAnsi="Arial" w:cs="Arial"/>
          <w:b/>
          <w:bCs/>
          <w:sz w:val="24"/>
          <w:szCs w:val="24"/>
        </w:rPr>
      </w:pPr>
    </w:p>
    <w:p w:rsidR="005B471A" w:rsidRPr="00404AF8" w:rsidRDefault="005B471A" w:rsidP="005B471A">
      <w:pPr>
        <w:rPr>
          <w:rFonts w:ascii="Arial" w:hAnsi="Arial" w:cs="Arial"/>
          <w:b/>
          <w:bCs/>
          <w:sz w:val="24"/>
          <w:szCs w:val="24"/>
        </w:rPr>
      </w:pPr>
    </w:p>
    <w:p w:rsidR="005B471A" w:rsidRPr="00404AF8" w:rsidRDefault="005B471A" w:rsidP="005B471A">
      <w:pPr>
        <w:rPr>
          <w:rFonts w:ascii="Arial" w:hAnsi="Arial" w:cs="Arial"/>
          <w:b/>
          <w:bCs/>
          <w:sz w:val="24"/>
          <w:szCs w:val="24"/>
        </w:rPr>
      </w:pPr>
      <w:r w:rsidRPr="00404AF8">
        <w:rPr>
          <w:rFonts w:ascii="Arial" w:hAnsi="Arial" w:cs="Arial"/>
          <w:b/>
          <w:bCs/>
          <w:sz w:val="24"/>
          <w:szCs w:val="24"/>
        </w:rPr>
        <w:t>Modificación al Reglamento de Policía y Buen Gobierno de Tlaquepaque;</w:t>
      </w:r>
    </w:p>
    <w:p w:rsidR="005B471A" w:rsidRPr="00404AF8" w:rsidRDefault="005B471A" w:rsidP="005B471A">
      <w:pPr>
        <w:rPr>
          <w:rFonts w:ascii="Arial" w:hAnsi="Arial" w:cs="Arial"/>
          <w:b/>
          <w:bCs/>
          <w:sz w:val="24"/>
          <w:szCs w:val="24"/>
        </w:rPr>
      </w:pPr>
    </w:p>
    <w:tbl>
      <w:tblPr>
        <w:tblStyle w:val="Tablaconcuadrcula"/>
        <w:tblW w:w="8188" w:type="dxa"/>
        <w:tblLayout w:type="fixed"/>
        <w:tblLook w:val="04A0" w:firstRow="1" w:lastRow="0" w:firstColumn="1" w:lastColumn="0" w:noHBand="0" w:noVBand="1"/>
      </w:tblPr>
      <w:tblGrid>
        <w:gridCol w:w="4077"/>
        <w:gridCol w:w="4111"/>
      </w:tblGrid>
      <w:tr w:rsidR="005B471A" w:rsidRPr="00FD6943" w:rsidTr="00FD6943">
        <w:tc>
          <w:tcPr>
            <w:tcW w:w="4077" w:type="dxa"/>
          </w:tcPr>
          <w:p w:rsidR="005B471A" w:rsidRPr="00FD6943" w:rsidRDefault="005B471A" w:rsidP="00E11CCB">
            <w:pPr>
              <w:ind w:right="83"/>
              <w:jc w:val="both"/>
              <w:rPr>
                <w:rFonts w:ascii="Arial" w:eastAsia="Arial" w:hAnsi="Arial" w:cs="Arial"/>
                <w:b/>
                <w:i/>
                <w:sz w:val="20"/>
                <w:szCs w:val="20"/>
              </w:rPr>
            </w:pPr>
            <w:r w:rsidRPr="00FD6943">
              <w:rPr>
                <w:rFonts w:ascii="Arial" w:eastAsia="Arial" w:hAnsi="Arial" w:cs="Arial"/>
                <w:b/>
                <w:i/>
                <w:sz w:val="20"/>
                <w:szCs w:val="20"/>
              </w:rPr>
              <w:t xml:space="preserve">Actual. </w:t>
            </w:r>
          </w:p>
        </w:tc>
        <w:tc>
          <w:tcPr>
            <w:tcW w:w="4111" w:type="dxa"/>
          </w:tcPr>
          <w:p w:rsidR="005B471A" w:rsidRPr="00FD6943" w:rsidRDefault="005B471A" w:rsidP="00E11CCB">
            <w:pPr>
              <w:ind w:right="83"/>
              <w:jc w:val="both"/>
              <w:rPr>
                <w:rFonts w:ascii="Arial" w:eastAsia="Arial" w:hAnsi="Arial" w:cs="Arial"/>
                <w:b/>
                <w:i/>
                <w:sz w:val="20"/>
                <w:szCs w:val="20"/>
              </w:rPr>
            </w:pPr>
            <w:r w:rsidRPr="00FD6943">
              <w:rPr>
                <w:rFonts w:ascii="Arial" w:eastAsia="Arial" w:hAnsi="Arial" w:cs="Arial"/>
                <w:b/>
                <w:i/>
                <w:sz w:val="20"/>
                <w:szCs w:val="20"/>
              </w:rPr>
              <w:t xml:space="preserve">Propuesta.  </w:t>
            </w:r>
          </w:p>
        </w:tc>
      </w:tr>
      <w:tr w:rsidR="005B471A" w:rsidRPr="00FD6943" w:rsidTr="00D34A26">
        <w:trPr>
          <w:trHeight w:val="2405"/>
        </w:trPr>
        <w:tc>
          <w:tcPr>
            <w:tcW w:w="4077" w:type="dxa"/>
          </w:tcPr>
          <w:p w:rsidR="005B471A" w:rsidRPr="00FD6943" w:rsidRDefault="005B471A" w:rsidP="00E11CCB">
            <w:pPr>
              <w:ind w:left="102" w:right="85"/>
              <w:rPr>
                <w:rFonts w:ascii="Arial" w:eastAsia="Arial" w:hAnsi="Arial" w:cs="Arial"/>
                <w:i/>
                <w:sz w:val="20"/>
                <w:szCs w:val="20"/>
              </w:rPr>
            </w:pPr>
          </w:p>
          <w:p w:rsidR="005B471A" w:rsidRPr="00FD6943" w:rsidRDefault="005B471A" w:rsidP="00E11CCB">
            <w:pPr>
              <w:ind w:left="102" w:right="85"/>
              <w:rPr>
                <w:rFonts w:ascii="Arial" w:eastAsia="Arial" w:hAnsi="Arial" w:cs="Arial"/>
                <w:i/>
                <w:sz w:val="20"/>
                <w:szCs w:val="20"/>
              </w:rPr>
            </w:pPr>
            <w:r w:rsidRPr="00FD6943">
              <w:rPr>
                <w:rFonts w:ascii="Arial" w:eastAsia="Arial" w:hAnsi="Arial" w:cs="Arial"/>
                <w:b/>
                <w:bCs/>
                <w:i/>
                <w:sz w:val="20"/>
                <w:szCs w:val="20"/>
              </w:rPr>
              <w:t>ARTÍCULO 2.-</w:t>
            </w:r>
            <w:r w:rsidRPr="00FD6943">
              <w:rPr>
                <w:rFonts w:ascii="Arial" w:eastAsia="Arial" w:hAnsi="Arial" w:cs="Arial"/>
                <w:i/>
                <w:sz w:val="20"/>
                <w:szCs w:val="20"/>
              </w:rPr>
              <w:t xml:space="preserve"> Este ordenamiento regirá el Municipio de Tlaquepaque y tiene por objeto:</w:t>
            </w:r>
          </w:p>
          <w:p w:rsidR="005B471A" w:rsidRPr="00FD6943" w:rsidRDefault="005B471A" w:rsidP="00E11CCB">
            <w:pPr>
              <w:tabs>
                <w:tab w:val="left" w:pos="940"/>
              </w:tabs>
              <w:ind w:left="954" w:right="81" w:hanging="852"/>
              <w:jc w:val="both"/>
              <w:rPr>
                <w:rFonts w:ascii="Arial" w:eastAsia="Arial" w:hAnsi="Arial" w:cs="Arial"/>
                <w:i/>
                <w:sz w:val="20"/>
                <w:szCs w:val="20"/>
              </w:rPr>
            </w:pPr>
            <w:r w:rsidRPr="00FD6943">
              <w:rPr>
                <w:rFonts w:ascii="Arial" w:eastAsia="Arial" w:hAnsi="Arial" w:cs="Arial"/>
                <w:i/>
                <w:sz w:val="20"/>
                <w:szCs w:val="20"/>
              </w:rPr>
              <w:t>I.</w:t>
            </w:r>
            <w:r w:rsidRPr="00FD6943">
              <w:rPr>
                <w:rFonts w:ascii="Arial" w:eastAsia="Arial" w:hAnsi="Arial" w:cs="Arial"/>
                <w:i/>
                <w:sz w:val="20"/>
                <w:szCs w:val="20"/>
              </w:rPr>
              <w:tab/>
              <w:t>Salvaguardar los derechos de las personas, la integridad física, patrimonial y moral, así como preservar las libertades, el orden y la paz pública;</w:t>
            </w:r>
          </w:p>
          <w:p w:rsidR="005B471A" w:rsidRPr="00FD6943" w:rsidRDefault="005B471A" w:rsidP="00E11CCB">
            <w:pPr>
              <w:tabs>
                <w:tab w:val="left" w:pos="940"/>
              </w:tabs>
              <w:ind w:left="954" w:right="78" w:hanging="852"/>
              <w:jc w:val="both"/>
              <w:rPr>
                <w:rFonts w:ascii="Arial" w:eastAsia="Arial" w:hAnsi="Arial" w:cs="Arial"/>
                <w:i/>
                <w:sz w:val="20"/>
                <w:szCs w:val="20"/>
              </w:rPr>
            </w:pPr>
            <w:r w:rsidRPr="00FD6943">
              <w:rPr>
                <w:rFonts w:ascii="Arial" w:eastAsia="Arial" w:hAnsi="Arial" w:cs="Arial"/>
                <w:i/>
                <w:sz w:val="20"/>
                <w:szCs w:val="20"/>
              </w:rPr>
              <w:t>II.</w:t>
            </w:r>
            <w:r w:rsidRPr="00FD6943">
              <w:rPr>
                <w:rFonts w:ascii="Arial" w:eastAsia="Arial" w:hAnsi="Arial" w:cs="Arial"/>
                <w:i/>
                <w:sz w:val="20"/>
                <w:szCs w:val="20"/>
              </w:rPr>
              <w:tab/>
              <w:t>Preservar el espacio público como lugar de convivencia y civismo, en el que todas las personas puedan desarrollar libremente sus actividades de circulación, ocio, trabajo y recreo, con pleno respeto a la dignidad y a los derechos de los demás y a la pluralidad de expresiones culturales, políticas, lingüísticas, religiosas y de formas de vida diversas en este Municipio; y</w:t>
            </w:r>
          </w:p>
          <w:p w:rsidR="005B471A" w:rsidRPr="00FD6943" w:rsidRDefault="005B471A" w:rsidP="00E11CCB">
            <w:pPr>
              <w:tabs>
                <w:tab w:val="left" w:pos="940"/>
              </w:tabs>
              <w:ind w:left="954" w:right="85" w:hanging="852"/>
              <w:jc w:val="both"/>
              <w:rPr>
                <w:rFonts w:ascii="Arial" w:eastAsia="Arial" w:hAnsi="Arial" w:cs="Arial"/>
                <w:i/>
                <w:sz w:val="20"/>
                <w:szCs w:val="20"/>
              </w:rPr>
            </w:pPr>
            <w:r w:rsidRPr="00FD6943">
              <w:rPr>
                <w:rFonts w:ascii="Arial" w:eastAsia="Arial" w:hAnsi="Arial" w:cs="Arial"/>
                <w:i/>
                <w:sz w:val="20"/>
                <w:szCs w:val="20"/>
              </w:rPr>
              <w:t>III.</w:t>
            </w:r>
            <w:r w:rsidRPr="00FD6943">
              <w:rPr>
                <w:rFonts w:ascii="Arial" w:eastAsia="Arial" w:hAnsi="Arial" w:cs="Arial"/>
                <w:i/>
                <w:sz w:val="20"/>
                <w:szCs w:val="20"/>
              </w:rPr>
              <w:tab/>
              <w:t>Establecer las sanciones por las acciones u omisiones que alteren el orden público y la tranquilidad de las personas en su convivencia social.</w:t>
            </w:r>
          </w:p>
          <w:p w:rsidR="005B471A" w:rsidRPr="00FD6943" w:rsidRDefault="005B471A" w:rsidP="00E11CCB">
            <w:pPr>
              <w:ind w:right="83"/>
              <w:jc w:val="both"/>
              <w:rPr>
                <w:rFonts w:ascii="Arial" w:eastAsia="Arial" w:hAnsi="Arial" w:cs="Arial"/>
                <w:i/>
                <w:sz w:val="20"/>
                <w:szCs w:val="20"/>
              </w:rPr>
            </w:pPr>
          </w:p>
        </w:tc>
        <w:tc>
          <w:tcPr>
            <w:tcW w:w="4111" w:type="dxa"/>
          </w:tcPr>
          <w:p w:rsidR="005B471A" w:rsidRPr="00FD6943" w:rsidRDefault="005B471A" w:rsidP="00E11CCB">
            <w:pPr>
              <w:tabs>
                <w:tab w:val="left" w:pos="940"/>
              </w:tabs>
              <w:ind w:left="954" w:right="81" w:hanging="852"/>
              <w:jc w:val="both"/>
              <w:rPr>
                <w:rFonts w:ascii="Arial" w:eastAsia="Arial" w:hAnsi="Arial" w:cs="Arial"/>
                <w:i/>
                <w:sz w:val="20"/>
                <w:szCs w:val="20"/>
              </w:rPr>
            </w:pPr>
          </w:p>
          <w:p w:rsidR="005B471A" w:rsidRPr="00FD6943" w:rsidRDefault="005B471A" w:rsidP="00E11CCB">
            <w:pPr>
              <w:tabs>
                <w:tab w:val="left" w:pos="940"/>
              </w:tabs>
              <w:ind w:left="954" w:right="81" w:hanging="852"/>
              <w:jc w:val="both"/>
              <w:rPr>
                <w:rFonts w:ascii="Arial" w:eastAsia="Arial" w:hAnsi="Arial" w:cs="Arial"/>
                <w:i/>
                <w:sz w:val="20"/>
                <w:szCs w:val="20"/>
              </w:rPr>
            </w:pPr>
            <w:r w:rsidRPr="00FD6943">
              <w:rPr>
                <w:rFonts w:ascii="Arial" w:eastAsia="Arial" w:hAnsi="Arial" w:cs="Arial"/>
                <w:b/>
                <w:bCs/>
                <w:i/>
                <w:sz w:val="20"/>
                <w:szCs w:val="20"/>
              </w:rPr>
              <w:t>ARTÍCULO 2.-</w:t>
            </w:r>
            <w:r w:rsidRPr="00FD6943">
              <w:rPr>
                <w:rFonts w:ascii="Arial" w:eastAsia="Arial" w:hAnsi="Arial" w:cs="Arial"/>
                <w:i/>
                <w:sz w:val="20"/>
                <w:szCs w:val="20"/>
              </w:rPr>
              <w:t xml:space="preserve">Este ordenamiento regirá el Municipio de </w:t>
            </w:r>
            <w:r w:rsidRPr="00FD6943">
              <w:rPr>
                <w:rFonts w:ascii="Arial" w:eastAsia="Arial" w:hAnsi="Arial" w:cs="Arial"/>
                <w:b/>
                <w:bCs/>
                <w:i/>
                <w:sz w:val="20"/>
                <w:szCs w:val="20"/>
              </w:rPr>
              <w:t>San Pedro</w:t>
            </w:r>
            <w:r w:rsidRPr="00FD6943">
              <w:rPr>
                <w:rFonts w:ascii="Arial" w:eastAsia="Arial" w:hAnsi="Arial" w:cs="Arial"/>
                <w:i/>
                <w:sz w:val="20"/>
                <w:szCs w:val="20"/>
              </w:rPr>
              <w:t xml:space="preserve"> Tlaquepaque y tiene por objeto:</w:t>
            </w:r>
          </w:p>
          <w:p w:rsidR="005B471A" w:rsidRPr="00FD6943" w:rsidRDefault="005B471A" w:rsidP="00E11CCB">
            <w:pPr>
              <w:tabs>
                <w:tab w:val="left" w:pos="940"/>
              </w:tabs>
              <w:ind w:left="954" w:right="81" w:hanging="852"/>
              <w:jc w:val="both"/>
              <w:rPr>
                <w:rFonts w:ascii="Arial" w:eastAsia="Arial" w:hAnsi="Arial" w:cs="Arial"/>
                <w:i/>
                <w:sz w:val="20"/>
                <w:szCs w:val="20"/>
              </w:rPr>
            </w:pPr>
            <w:r w:rsidRPr="00FD6943">
              <w:rPr>
                <w:rFonts w:ascii="Arial" w:eastAsia="Arial" w:hAnsi="Arial" w:cs="Arial"/>
                <w:i/>
                <w:sz w:val="20"/>
                <w:szCs w:val="20"/>
              </w:rPr>
              <w:t>I.</w:t>
            </w:r>
            <w:r w:rsidRPr="00FD6943">
              <w:rPr>
                <w:rFonts w:ascii="Arial" w:eastAsia="Arial" w:hAnsi="Arial" w:cs="Arial"/>
                <w:i/>
                <w:sz w:val="20"/>
                <w:szCs w:val="20"/>
              </w:rPr>
              <w:tab/>
              <w:t>Salvaguardar los derechos de las personas, la integridad física, patrimonial y moral, así como preservar las libertades, el orden y la paz pública;</w:t>
            </w:r>
          </w:p>
          <w:p w:rsidR="005B471A" w:rsidRPr="00FD6943" w:rsidRDefault="005B471A" w:rsidP="00E11CCB">
            <w:pPr>
              <w:tabs>
                <w:tab w:val="left" w:pos="940"/>
              </w:tabs>
              <w:ind w:left="954" w:right="81" w:hanging="852"/>
              <w:jc w:val="both"/>
              <w:rPr>
                <w:rFonts w:ascii="Arial" w:eastAsia="Arial" w:hAnsi="Arial" w:cs="Arial"/>
                <w:i/>
                <w:sz w:val="20"/>
                <w:szCs w:val="20"/>
              </w:rPr>
            </w:pPr>
            <w:r w:rsidRPr="00FD6943">
              <w:rPr>
                <w:rFonts w:ascii="Arial" w:eastAsia="Arial" w:hAnsi="Arial" w:cs="Arial"/>
                <w:i/>
                <w:sz w:val="20"/>
                <w:szCs w:val="20"/>
              </w:rPr>
              <w:t>II.</w:t>
            </w:r>
            <w:r w:rsidRPr="00FD6943">
              <w:rPr>
                <w:rFonts w:ascii="Arial" w:eastAsia="Arial" w:hAnsi="Arial" w:cs="Arial"/>
                <w:i/>
                <w:sz w:val="20"/>
                <w:szCs w:val="20"/>
              </w:rPr>
              <w:tab/>
              <w:t>Preservar el espacio público como lugar de convivencia y civismo, en el que todas las personas puedan desarrollar libremente sus actividades de circulación, ocio, trabajo y recreo, con pleno respeto a la dignidad y a los derechos de los demás y a la pluralidad de expresiones culturales, políticas, lingüísticas, religiosas y de formas de vida diversas en este Municipio; y</w:t>
            </w:r>
          </w:p>
          <w:p w:rsidR="005B471A" w:rsidRPr="00FD6943" w:rsidRDefault="005B471A" w:rsidP="00E11CCB">
            <w:pPr>
              <w:tabs>
                <w:tab w:val="left" w:pos="940"/>
              </w:tabs>
              <w:ind w:left="954" w:right="81" w:hanging="852"/>
              <w:jc w:val="both"/>
              <w:rPr>
                <w:rFonts w:ascii="Arial" w:eastAsia="Arial" w:hAnsi="Arial" w:cs="Arial"/>
                <w:i/>
                <w:sz w:val="20"/>
                <w:szCs w:val="20"/>
              </w:rPr>
            </w:pPr>
            <w:r w:rsidRPr="00FD6943">
              <w:rPr>
                <w:rFonts w:ascii="Arial" w:eastAsia="Arial" w:hAnsi="Arial" w:cs="Arial"/>
                <w:i/>
                <w:sz w:val="20"/>
                <w:szCs w:val="20"/>
              </w:rPr>
              <w:t>III.</w:t>
            </w:r>
            <w:r w:rsidRPr="00FD6943">
              <w:rPr>
                <w:rFonts w:ascii="Arial" w:eastAsia="Arial" w:hAnsi="Arial" w:cs="Arial"/>
                <w:i/>
                <w:sz w:val="20"/>
                <w:szCs w:val="20"/>
              </w:rPr>
              <w:tab/>
              <w:t>Establecer las sanciones por las acciones u omisiones que alteren el orden público y la tranquilidad de las personas en su convivencia social.</w:t>
            </w:r>
          </w:p>
          <w:p w:rsidR="005B471A" w:rsidRPr="00FD6943" w:rsidRDefault="005B471A" w:rsidP="00E11CCB">
            <w:pPr>
              <w:tabs>
                <w:tab w:val="left" w:pos="940"/>
              </w:tabs>
              <w:ind w:left="954" w:right="81" w:hanging="852"/>
              <w:jc w:val="both"/>
              <w:rPr>
                <w:rFonts w:ascii="Arial" w:eastAsia="Arial" w:hAnsi="Arial" w:cs="Arial"/>
                <w:b/>
                <w:bCs/>
                <w:i/>
                <w:sz w:val="20"/>
                <w:szCs w:val="20"/>
              </w:rPr>
            </w:pPr>
            <w:r w:rsidRPr="00FD6943">
              <w:rPr>
                <w:rFonts w:ascii="Arial" w:eastAsia="Arial" w:hAnsi="Arial" w:cs="Arial"/>
                <w:b/>
                <w:bCs/>
                <w:i/>
                <w:sz w:val="20"/>
                <w:szCs w:val="20"/>
              </w:rPr>
              <w:t>IV. Procurar la convivencia armónica y libre de cualquier modalidad o tipo de violencia de Género entre sus habitantes;</w:t>
            </w:r>
          </w:p>
          <w:p w:rsidR="005B471A" w:rsidRPr="00FD6943" w:rsidRDefault="005B471A" w:rsidP="00E11CCB">
            <w:pPr>
              <w:tabs>
                <w:tab w:val="left" w:pos="940"/>
              </w:tabs>
              <w:ind w:left="954" w:right="81" w:hanging="852"/>
              <w:jc w:val="both"/>
              <w:rPr>
                <w:rFonts w:ascii="Arial" w:eastAsia="Arial" w:hAnsi="Arial" w:cs="Arial"/>
                <w:b/>
                <w:bCs/>
                <w:i/>
                <w:sz w:val="20"/>
                <w:szCs w:val="20"/>
              </w:rPr>
            </w:pPr>
            <w:r w:rsidRPr="00FD6943">
              <w:rPr>
                <w:rFonts w:ascii="Arial" w:eastAsia="Arial" w:hAnsi="Arial" w:cs="Arial"/>
                <w:b/>
                <w:bCs/>
                <w:i/>
                <w:sz w:val="20"/>
                <w:szCs w:val="20"/>
              </w:rPr>
              <w:t>V.     Establecer las sanciones por acciones u omisiones que alteren el orden público y tranquilidad de las personas en su convivencia social; así como, las motivadas por conductas discriminatorias y de violencia en contra de las mujeres;</w:t>
            </w:r>
          </w:p>
          <w:p w:rsidR="005B471A" w:rsidRPr="00FD6943" w:rsidRDefault="005B471A" w:rsidP="00E11CCB">
            <w:pPr>
              <w:tabs>
                <w:tab w:val="left" w:pos="940"/>
              </w:tabs>
              <w:ind w:left="954" w:right="81" w:hanging="852"/>
              <w:jc w:val="both"/>
              <w:rPr>
                <w:rFonts w:ascii="Arial" w:eastAsia="Arial" w:hAnsi="Arial" w:cs="Arial"/>
                <w:b/>
                <w:bCs/>
                <w:i/>
                <w:sz w:val="20"/>
                <w:szCs w:val="20"/>
              </w:rPr>
            </w:pPr>
            <w:r w:rsidRPr="00FD6943">
              <w:rPr>
                <w:rFonts w:ascii="Arial" w:eastAsia="Arial" w:hAnsi="Arial" w:cs="Arial"/>
                <w:b/>
                <w:bCs/>
                <w:i/>
                <w:sz w:val="20"/>
                <w:szCs w:val="20"/>
              </w:rPr>
              <w:t xml:space="preserve">VI.      Promover la participación vecinal y el desarrollo de una cultura cívica por los derechos humanos, la paz, la igualdad y la no discriminación, la eliminación de la violencia de género en sus distintas modalidades y tipos, como elementos preventivos que propicien una convivencia armónica y pacífica en el municipio de San Pedro Tlaquepaque. </w:t>
            </w:r>
          </w:p>
          <w:p w:rsidR="005B471A" w:rsidRPr="00FD6943" w:rsidRDefault="005B471A" w:rsidP="00E11CCB">
            <w:pPr>
              <w:tabs>
                <w:tab w:val="left" w:pos="940"/>
              </w:tabs>
              <w:ind w:left="954" w:right="81" w:hanging="852"/>
              <w:jc w:val="both"/>
              <w:rPr>
                <w:rFonts w:ascii="Arial" w:eastAsia="Arial" w:hAnsi="Arial" w:cs="Arial"/>
                <w:b/>
                <w:bCs/>
                <w:i/>
                <w:sz w:val="20"/>
                <w:szCs w:val="20"/>
              </w:rPr>
            </w:pPr>
            <w:r w:rsidRPr="00FD6943">
              <w:rPr>
                <w:rFonts w:ascii="Arial" w:eastAsia="Arial" w:hAnsi="Arial" w:cs="Arial"/>
                <w:b/>
                <w:bCs/>
                <w:i/>
                <w:sz w:val="20"/>
                <w:szCs w:val="20"/>
              </w:rPr>
              <w:t xml:space="preserve">VII.       Garantizar la cultura de paz, el respeto a los derechos humanos y aquellos instrumentos internacionales relacionados con la atención, prevención y erradicación de la violencia en contra de las mujeres, la no discriminación la igualdad sustantiva y la perspectiva género; y </w:t>
            </w:r>
          </w:p>
          <w:p w:rsidR="005B471A" w:rsidRPr="00FD6943" w:rsidRDefault="005B471A" w:rsidP="00E11CCB">
            <w:pPr>
              <w:tabs>
                <w:tab w:val="left" w:pos="940"/>
              </w:tabs>
              <w:ind w:left="954" w:right="81" w:hanging="852"/>
              <w:jc w:val="both"/>
              <w:rPr>
                <w:rFonts w:ascii="Arial" w:eastAsia="Arial" w:hAnsi="Arial" w:cs="Arial"/>
                <w:b/>
                <w:bCs/>
                <w:i/>
                <w:sz w:val="20"/>
                <w:szCs w:val="20"/>
              </w:rPr>
            </w:pPr>
            <w:r w:rsidRPr="00FD6943">
              <w:rPr>
                <w:rFonts w:ascii="Arial" w:eastAsia="Arial" w:hAnsi="Arial" w:cs="Arial"/>
                <w:b/>
                <w:bCs/>
                <w:i/>
                <w:sz w:val="20"/>
                <w:szCs w:val="20"/>
              </w:rPr>
              <w:t xml:space="preserve">VIII.      Garantizar la protección a personas receptoras de violencia. </w:t>
            </w:r>
          </w:p>
          <w:p w:rsidR="005B471A" w:rsidRPr="00FD6943" w:rsidRDefault="005B471A" w:rsidP="00D34A26">
            <w:pPr>
              <w:tabs>
                <w:tab w:val="left" w:pos="940"/>
              </w:tabs>
              <w:ind w:right="81"/>
              <w:jc w:val="both"/>
              <w:rPr>
                <w:rFonts w:ascii="Arial" w:eastAsia="Arial" w:hAnsi="Arial" w:cs="Arial"/>
                <w:i/>
                <w:sz w:val="20"/>
                <w:szCs w:val="20"/>
              </w:rPr>
            </w:pPr>
            <w:r w:rsidRPr="00FD6943">
              <w:rPr>
                <w:rFonts w:ascii="Arial" w:eastAsia="Arial" w:hAnsi="Arial" w:cs="Arial"/>
                <w:b/>
                <w:bCs/>
                <w:i/>
                <w:sz w:val="20"/>
                <w:szCs w:val="20"/>
              </w:rPr>
              <w:t xml:space="preserve">VII.  Las demás atribuciones que les confieren otros ordenamientos.  </w:t>
            </w:r>
          </w:p>
        </w:tc>
      </w:tr>
      <w:tr w:rsidR="005B471A" w:rsidRPr="00FD6943" w:rsidTr="00FD6943">
        <w:tc>
          <w:tcPr>
            <w:tcW w:w="4077" w:type="dxa"/>
          </w:tcPr>
          <w:p w:rsidR="005B471A" w:rsidRPr="00FD6943" w:rsidRDefault="005B471A" w:rsidP="00E11CCB">
            <w:pPr>
              <w:ind w:left="102" w:right="83"/>
              <w:jc w:val="both"/>
              <w:rPr>
                <w:rFonts w:ascii="Arial" w:eastAsia="Arial" w:hAnsi="Arial" w:cs="Arial"/>
                <w:i/>
                <w:sz w:val="20"/>
                <w:szCs w:val="20"/>
              </w:rPr>
            </w:pPr>
            <w:r w:rsidRPr="00FD6943">
              <w:rPr>
                <w:rFonts w:ascii="Arial" w:eastAsia="Arial" w:hAnsi="Arial" w:cs="Arial"/>
                <w:b/>
                <w:bCs/>
                <w:i/>
                <w:sz w:val="20"/>
                <w:szCs w:val="20"/>
              </w:rPr>
              <w:t>ARTÍCULO 14.-</w:t>
            </w:r>
            <w:r w:rsidRPr="00FD6943">
              <w:rPr>
                <w:rFonts w:ascii="Arial" w:eastAsia="Arial" w:hAnsi="Arial" w:cs="Arial"/>
                <w:i/>
                <w:sz w:val="20"/>
                <w:szCs w:val="20"/>
              </w:rPr>
              <w:t xml:space="preserve"> Corresponden a los Jueces Municipales las siguientes atribuciones:</w:t>
            </w:r>
          </w:p>
          <w:p w:rsidR="005B471A" w:rsidRPr="00FD6943" w:rsidRDefault="005B471A" w:rsidP="00E11CCB">
            <w:pPr>
              <w:tabs>
                <w:tab w:val="left" w:pos="940"/>
              </w:tabs>
              <w:ind w:left="954" w:right="84" w:hanging="852"/>
              <w:jc w:val="both"/>
              <w:rPr>
                <w:rFonts w:ascii="Arial" w:eastAsia="Arial" w:hAnsi="Arial" w:cs="Arial"/>
                <w:i/>
                <w:sz w:val="20"/>
                <w:szCs w:val="20"/>
              </w:rPr>
            </w:pPr>
            <w:r w:rsidRPr="00FD6943">
              <w:rPr>
                <w:rFonts w:ascii="Arial" w:eastAsia="Arial" w:hAnsi="Arial" w:cs="Arial"/>
                <w:i/>
                <w:sz w:val="20"/>
                <w:szCs w:val="20"/>
              </w:rPr>
              <w:t>I.</w:t>
            </w:r>
            <w:r w:rsidRPr="00FD6943">
              <w:rPr>
                <w:rFonts w:ascii="Arial" w:eastAsia="Arial" w:hAnsi="Arial" w:cs="Arial"/>
                <w:i/>
                <w:sz w:val="20"/>
                <w:szCs w:val="20"/>
              </w:rPr>
              <w:tab/>
              <w:t>Conocer, calificar e imponer las sanciones administrativas   que procedan por faltas e infracciones al presente Reglamento y a los Ordenamientos Municipales, excepto las de carácter fiscal;</w:t>
            </w:r>
          </w:p>
          <w:p w:rsidR="005B471A" w:rsidRPr="00FD6943" w:rsidRDefault="005B471A" w:rsidP="00E11CCB">
            <w:pPr>
              <w:tabs>
                <w:tab w:val="left" w:pos="940"/>
              </w:tabs>
              <w:spacing w:before="4" w:line="260" w:lineRule="exact"/>
              <w:ind w:left="954" w:right="86" w:hanging="852"/>
              <w:jc w:val="both"/>
              <w:rPr>
                <w:rFonts w:ascii="Arial" w:eastAsia="Arial" w:hAnsi="Arial" w:cs="Arial"/>
                <w:i/>
                <w:sz w:val="20"/>
                <w:szCs w:val="20"/>
              </w:rPr>
            </w:pPr>
            <w:r w:rsidRPr="00FD6943">
              <w:rPr>
                <w:rFonts w:ascii="Arial" w:eastAsia="Arial" w:hAnsi="Arial" w:cs="Arial"/>
                <w:i/>
                <w:sz w:val="20"/>
                <w:szCs w:val="20"/>
              </w:rPr>
              <w:t>II.</w:t>
            </w:r>
            <w:r w:rsidRPr="00FD6943">
              <w:rPr>
                <w:rFonts w:ascii="Arial" w:eastAsia="Arial" w:hAnsi="Arial" w:cs="Arial"/>
                <w:i/>
                <w:sz w:val="20"/>
                <w:szCs w:val="20"/>
              </w:rPr>
              <w:tab/>
              <w:t>Ejercer funciones de conciliación con motivo de faltas al presente Reglamento, siendo fundamental que los interesados estén de acuerdo en someterse a su decisión;</w:t>
            </w:r>
          </w:p>
          <w:p w:rsidR="005B471A" w:rsidRPr="00FD6943" w:rsidRDefault="005B471A" w:rsidP="005B471A">
            <w:pPr>
              <w:pStyle w:val="Sinespaciado"/>
              <w:numPr>
                <w:ilvl w:val="0"/>
                <w:numId w:val="7"/>
              </w:numPr>
              <w:rPr>
                <w:rFonts w:ascii="Arial" w:hAnsi="Arial" w:cs="Arial"/>
                <w:i/>
                <w:iCs/>
                <w:sz w:val="20"/>
                <w:szCs w:val="20"/>
              </w:rPr>
            </w:pPr>
            <w:r w:rsidRPr="00FD6943">
              <w:rPr>
                <w:rFonts w:ascii="Arial" w:hAnsi="Arial" w:cs="Arial"/>
                <w:i/>
                <w:iCs/>
                <w:sz w:val="20"/>
                <w:szCs w:val="20"/>
              </w:rPr>
              <w:t xml:space="preserve">  Dirigir las labores del Juzgado.  </w:t>
            </w:r>
          </w:p>
          <w:p w:rsidR="005B471A" w:rsidRPr="00FD6943" w:rsidRDefault="005B471A" w:rsidP="00E11CCB">
            <w:pPr>
              <w:ind w:left="954" w:right="78" w:hanging="852"/>
              <w:jc w:val="both"/>
              <w:rPr>
                <w:rFonts w:ascii="Arial" w:eastAsia="Arial" w:hAnsi="Arial" w:cs="Arial"/>
                <w:i/>
                <w:sz w:val="20"/>
                <w:szCs w:val="20"/>
              </w:rPr>
            </w:pPr>
            <w:r w:rsidRPr="00FD6943">
              <w:rPr>
                <w:rFonts w:ascii="Arial" w:eastAsia="Arial" w:hAnsi="Arial" w:cs="Arial"/>
                <w:i/>
                <w:sz w:val="20"/>
                <w:szCs w:val="20"/>
              </w:rPr>
              <w:t>IV.        Remitir al Director de los Juzgados, por conducto de los supervisores, al término de cada guardia, la relación de asuntos desahogados y resoluciones emitidas;</w:t>
            </w:r>
          </w:p>
          <w:p w:rsidR="005B471A" w:rsidRPr="00FD6943" w:rsidRDefault="005B471A" w:rsidP="00E11CCB">
            <w:pPr>
              <w:tabs>
                <w:tab w:val="left" w:pos="940"/>
              </w:tabs>
              <w:ind w:left="954" w:right="84" w:hanging="852"/>
              <w:jc w:val="both"/>
              <w:rPr>
                <w:rFonts w:ascii="Arial" w:eastAsia="Arial" w:hAnsi="Arial" w:cs="Arial"/>
                <w:i/>
                <w:sz w:val="20"/>
                <w:szCs w:val="20"/>
              </w:rPr>
            </w:pPr>
            <w:r w:rsidRPr="00FD6943">
              <w:rPr>
                <w:rFonts w:ascii="Arial" w:eastAsia="Arial" w:hAnsi="Arial" w:cs="Arial"/>
                <w:i/>
                <w:sz w:val="20"/>
                <w:szCs w:val="20"/>
              </w:rPr>
              <w:t>V.</w:t>
            </w:r>
            <w:r w:rsidRPr="00FD6943">
              <w:rPr>
                <w:rFonts w:ascii="Arial" w:eastAsia="Arial" w:hAnsi="Arial" w:cs="Arial"/>
                <w:i/>
                <w:sz w:val="20"/>
                <w:szCs w:val="20"/>
              </w:rPr>
              <w:tab/>
              <w:t>Cuidar estrictamente que se respeten las garantías individuales, la dignidad y los derechos humanos de los infractores, impidiendo en todo momento la incomunicación, exacción o coacción en agravio de las personas presentadas o que comparezcan ante él, así como amonestar o consignar, ante la autoridad competente según la gravedad; a quien motive o realice dichas conductas;</w:t>
            </w:r>
          </w:p>
          <w:p w:rsidR="005B471A" w:rsidRPr="00FD6943" w:rsidRDefault="005B471A" w:rsidP="00E11CCB">
            <w:pPr>
              <w:ind w:left="954" w:right="82" w:hanging="852"/>
              <w:jc w:val="both"/>
              <w:rPr>
                <w:rFonts w:ascii="Arial" w:eastAsia="Arial" w:hAnsi="Arial" w:cs="Arial"/>
                <w:i/>
                <w:sz w:val="20"/>
                <w:szCs w:val="20"/>
              </w:rPr>
            </w:pPr>
            <w:r w:rsidRPr="00FD6943">
              <w:rPr>
                <w:rFonts w:ascii="Arial" w:eastAsia="Arial" w:hAnsi="Arial" w:cs="Arial"/>
                <w:i/>
                <w:sz w:val="20"/>
                <w:szCs w:val="20"/>
              </w:rPr>
              <w:t>VI.        Poner a disposición de las autoridades competentes, a la brevedad posible, a los detenidos y objetos asegurados cuando se trate de la comisión de un delito;</w:t>
            </w:r>
          </w:p>
          <w:p w:rsidR="005B471A" w:rsidRPr="00FD6943" w:rsidRDefault="005B471A" w:rsidP="00E11CCB">
            <w:pPr>
              <w:ind w:left="954" w:right="77" w:hanging="852"/>
              <w:jc w:val="both"/>
              <w:rPr>
                <w:rFonts w:ascii="Arial" w:eastAsia="Arial" w:hAnsi="Arial" w:cs="Arial"/>
                <w:i/>
                <w:sz w:val="20"/>
                <w:szCs w:val="20"/>
              </w:rPr>
            </w:pPr>
            <w:r w:rsidRPr="00FD6943">
              <w:rPr>
                <w:rFonts w:ascii="Arial" w:eastAsia="Arial" w:hAnsi="Arial" w:cs="Arial"/>
                <w:i/>
                <w:sz w:val="20"/>
                <w:szCs w:val="20"/>
              </w:rPr>
              <w:t>VII.       Apoyar a las demás Autoridades Municipales en la conservación del orden público y en la verificación de daños que, en su caso, se causen a los bienes Municipales, haciéndolo saber de manera inmediata a los órganos competentes;</w:t>
            </w:r>
          </w:p>
          <w:p w:rsidR="005B471A" w:rsidRPr="00FD6943" w:rsidRDefault="005B471A" w:rsidP="00E11CCB">
            <w:pPr>
              <w:ind w:left="954" w:right="86" w:hanging="852"/>
              <w:jc w:val="both"/>
              <w:rPr>
                <w:rFonts w:ascii="Arial" w:eastAsia="Arial" w:hAnsi="Arial" w:cs="Arial"/>
                <w:i/>
                <w:sz w:val="20"/>
                <w:szCs w:val="20"/>
              </w:rPr>
            </w:pPr>
            <w:r w:rsidRPr="00FD6943">
              <w:rPr>
                <w:rFonts w:ascii="Arial" w:eastAsia="Arial" w:hAnsi="Arial" w:cs="Arial"/>
                <w:i/>
                <w:sz w:val="20"/>
                <w:szCs w:val="20"/>
              </w:rPr>
              <w:t>VIII.      Las   demás   que   contemple   el   presente   Reglamento   y   demás disposiciones normativas.</w:t>
            </w:r>
          </w:p>
          <w:p w:rsidR="005B471A" w:rsidRPr="00FD6943" w:rsidRDefault="005B471A" w:rsidP="00E11CCB">
            <w:pPr>
              <w:spacing w:before="16" w:line="260" w:lineRule="exact"/>
              <w:rPr>
                <w:rFonts w:ascii="Arial" w:eastAsia="Arial" w:hAnsi="Arial" w:cs="Arial"/>
                <w:i/>
                <w:sz w:val="20"/>
                <w:szCs w:val="20"/>
              </w:rPr>
            </w:pPr>
          </w:p>
          <w:p w:rsidR="005B471A" w:rsidRPr="00FD6943" w:rsidRDefault="005B471A" w:rsidP="00E11CCB">
            <w:pPr>
              <w:ind w:left="102" w:right="76"/>
              <w:jc w:val="both"/>
              <w:rPr>
                <w:rFonts w:ascii="Arial" w:eastAsia="Arial" w:hAnsi="Arial" w:cs="Arial"/>
                <w:i/>
                <w:sz w:val="20"/>
                <w:szCs w:val="20"/>
              </w:rPr>
            </w:pPr>
          </w:p>
          <w:p w:rsidR="005B471A" w:rsidRPr="00FD6943" w:rsidRDefault="005B471A" w:rsidP="00E11CCB">
            <w:pPr>
              <w:ind w:left="102" w:right="76"/>
              <w:jc w:val="both"/>
              <w:rPr>
                <w:rFonts w:ascii="Arial" w:eastAsia="Arial" w:hAnsi="Arial" w:cs="Arial"/>
                <w:i/>
                <w:sz w:val="20"/>
                <w:szCs w:val="20"/>
              </w:rPr>
            </w:pPr>
          </w:p>
          <w:p w:rsidR="005B471A" w:rsidRPr="00FD6943" w:rsidRDefault="005B471A" w:rsidP="00E11CCB">
            <w:pPr>
              <w:ind w:left="102" w:right="76"/>
              <w:jc w:val="both"/>
              <w:rPr>
                <w:rFonts w:ascii="Arial" w:eastAsia="Arial" w:hAnsi="Arial" w:cs="Arial"/>
                <w:i/>
                <w:sz w:val="20"/>
                <w:szCs w:val="20"/>
              </w:rPr>
            </w:pPr>
            <w:r w:rsidRPr="00FD6943">
              <w:rPr>
                <w:rFonts w:ascii="Arial" w:eastAsia="Arial" w:hAnsi="Arial" w:cs="Arial"/>
                <w:i/>
                <w:sz w:val="20"/>
                <w:szCs w:val="20"/>
              </w:rPr>
              <w:t>Para ejercer la atribución referida en la fracción II del presente artículo, respecto de la conciliación, deberá hacerse constar por escrito y con asistencia de dos testigos, la voluntad de sujeción a ésta y a la resolución emitida, misma que deberá satisfacer los requisitos que se enumeran en el artículo 42 del presente Reglamento.</w:t>
            </w:r>
          </w:p>
          <w:p w:rsidR="005B471A" w:rsidRPr="00FD6943" w:rsidRDefault="005B471A" w:rsidP="00E11CCB">
            <w:pPr>
              <w:ind w:right="83"/>
              <w:jc w:val="both"/>
              <w:rPr>
                <w:rFonts w:ascii="Arial" w:eastAsia="Arial" w:hAnsi="Arial" w:cs="Arial"/>
                <w:i/>
                <w:sz w:val="20"/>
                <w:szCs w:val="20"/>
              </w:rPr>
            </w:pPr>
          </w:p>
        </w:tc>
        <w:tc>
          <w:tcPr>
            <w:tcW w:w="4111" w:type="dxa"/>
          </w:tcPr>
          <w:p w:rsidR="005B471A" w:rsidRPr="00FD6943" w:rsidRDefault="005B471A" w:rsidP="00E11CCB">
            <w:pPr>
              <w:ind w:left="102" w:right="83"/>
              <w:jc w:val="both"/>
              <w:rPr>
                <w:rFonts w:ascii="Arial" w:eastAsia="Arial" w:hAnsi="Arial" w:cs="Arial"/>
                <w:i/>
                <w:sz w:val="20"/>
                <w:szCs w:val="20"/>
              </w:rPr>
            </w:pPr>
            <w:r w:rsidRPr="00FD6943">
              <w:rPr>
                <w:rFonts w:ascii="Arial" w:eastAsia="Arial" w:hAnsi="Arial" w:cs="Arial"/>
                <w:b/>
                <w:bCs/>
                <w:i/>
                <w:sz w:val="20"/>
                <w:szCs w:val="20"/>
              </w:rPr>
              <w:t>ARTÍCULO 14.-</w:t>
            </w:r>
            <w:r w:rsidRPr="00FD6943">
              <w:rPr>
                <w:rFonts w:ascii="Arial" w:eastAsia="Arial" w:hAnsi="Arial" w:cs="Arial"/>
                <w:i/>
                <w:sz w:val="20"/>
                <w:szCs w:val="20"/>
              </w:rPr>
              <w:t xml:space="preserve"> Corresponden a los Jueces Municipales las siguientes atribuciones:</w:t>
            </w:r>
          </w:p>
          <w:p w:rsidR="005B471A" w:rsidRPr="00FD6943" w:rsidRDefault="005B471A" w:rsidP="00E11CCB">
            <w:pPr>
              <w:tabs>
                <w:tab w:val="left" w:pos="940"/>
              </w:tabs>
              <w:ind w:left="954" w:right="84" w:hanging="852"/>
              <w:jc w:val="both"/>
              <w:rPr>
                <w:rFonts w:ascii="Arial" w:eastAsia="Arial" w:hAnsi="Arial" w:cs="Arial"/>
                <w:i/>
                <w:sz w:val="20"/>
                <w:szCs w:val="20"/>
              </w:rPr>
            </w:pPr>
            <w:r w:rsidRPr="00FD6943">
              <w:rPr>
                <w:rFonts w:ascii="Arial" w:eastAsia="Arial" w:hAnsi="Arial" w:cs="Arial"/>
                <w:i/>
                <w:sz w:val="20"/>
                <w:szCs w:val="20"/>
              </w:rPr>
              <w:t>I.</w:t>
            </w:r>
            <w:r w:rsidRPr="00FD6943">
              <w:rPr>
                <w:rFonts w:ascii="Arial" w:eastAsia="Arial" w:hAnsi="Arial" w:cs="Arial"/>
                <w:i/>
                <w:sz w:val="20"/>
                <w:szCs w:val="20"/>
              </w:rPr>
              <w:tab/>
              <w:t>Conocer, calificar e imponer   las sanciones   administrativas   que procedan por faltas e infracciones al presente Reglamento y a los Ordenamientos Municipales, excepto las de carácter fiscal;</w:t>
            </w:r>
          </w:p>
          <w:p w:rsidR="005B471A" w:rsidRPr="00FD6943" w:rsidRDefault="005B471A" w:rsidP="00E11CCB">
            <w:pPr>
              <w:tabs>
                <w:tab w:val="left" w:pos="940"/>
              </w:tabs>
              <w:spacing w:before="4" w:line="260" w:lineRule="exact"/>
              <w:ind w:left="954" w:right="86" w:hanging="852"/>
              <w:jc w:val="both"/>
              <w:rPr>
                <w:rFonts w:ascii="Arial" w:eastAsia="Arial" w:hAnsi="Arial" w:cs="Arial"/>
                <w:i/>
                <w:sz w:val="20"/>
                <w:szCs w:val="20"/>
              </w:rPr>
            </w:pPr>
            <w:r w:rsidRPr="00FD6943">
              <w:rPr>
                <w:rFonts w:ascii="Arial" w:eastAsia="Arial" w:hAnsi="Arial" w:cs="Arial"/>
                <w:i/>
                <w:sz w:val="20"/>
                <w:szCs w:val="20"/>
              </w:rPr>
              <w:t>II.</w:t>
            </w:r>
            <w:r w:rsidRPr="00FD6943">
              <w:rPr>
                <w:rFonts w:ascii="Arial" w:eastAsia="Arial" w:hAnsi="Arial" w:cs="Arial"/>
                <w:i/>
                <w:sz w:val="20"/>
                <w:szCs w:val="20"/>
              </w:rPr>
              <w:tab/>
              <w:t>Ejercer funciones de conciliación con motivo de faltas al presente Reglamento, siendo fundamental que los interesados estén de acuerdo en someterse a su decisión;</w:t>
            </w:r>
          </w:p>
          <w:p w:rsidR="005B471A" w:rsidRPr="00FD6943" w:rsidRDefault="005B471A" w:rsidP="005B471A">
            <w:pPr>
              <w:pStyle w:val="Sinespaciado"/>
              <w:numPr>
                <w:ilvl w:val="0"/>
                <w:numId w:val="8"/>
              </w:numPr>
              <w:rPr>
                <w:rFonts w:ascii="Arial" w:hAnsi="Arial" w:cs="Arial"/>
                <w:i/>
                <w:iCs/>
                <w:sz w:val="20"/>
                <w:szCs w:val="20"/>
              </w:rPr>
            </w:pPr>
            <w:r w:rsidRPr="00FD6943">
              <w:rPr>
                <w:rFonts w:ascii="Arial" w:hAnsi="Arial" w:cs="Arial"/>
                <w:i/>
                <w:iCs/>
                <w:sz w:val="20"/>
                <w:szCs w:val="20"/>
              </w:rPr>
              <w:t xml:space="preserve"> Dirigir las labores del Juzgado;</w:t>
            </w:r>
          </w:p>
          <w:p w:rsidR="005B471A" w:rsidRPr="00FD6943" w:rsidRDefault="005B471A" w:rsidP="00E11CCB">
            <w:pPr>
              <w:ind w:left="954" w:right="78" w:hanging="852"/>
              <w:jc w:val="both"/>
              <w:rPr>
                <w:rFonts w:ascii="Arial" w:eastAsia="Arial" w:hAnsi="Arial" w:cs="Arial"/>
                <w:i/>
                <w:sz w:val="20"/>
                <w:szCs w:val="20"/>
              </w:rPr>
            </w:pPr>
            <w:r w:rsidRPr="00FD6943">
              <w:rPr>
                <w:rFonts w:ascii="Arial" w:eastAsia="Arial" w:hAnsi="Arial" w:cs="Arial"/>
                <w:i/>
                <w:sz w:val="20"/>
                <w:szCs w:val="20"/>
              </w:rPr>
              <w:t>IV.        Remitir al Director de los Juzgados, por conducto de los supervisores, al término de cada guardia, la relación de asuntos desahogados y resoluciones emitidas;</w:t>
            </w:r>
          </w:p>
          <w:p w:rsidR="005B471A" w:rsidRPr="00FD6943" w:rsidRDefault="005B471A" w:rsidP="00E11CCB">
            <w:pPr>
              <w:tabs>
                <w:tab w:val="left" w:pos="940"/>
              </w:tabs>
              <w:ind w:left="954" w:right="84" w:hanging="852"/>
              <w:jc w:val="both"/>
              <w:rPr>
                <w:rFonts w:ascii="Arial" w:eastAsia="Arial" w:hAnsi="Arial" w:cs="Arial"/>
                <w:i/>
                <w:sz w:val="20"/>
                <w:szCs w:val="20"/>
              </w:rPr>
            </w:pPr>
            <w:r w:rsidRPr="00FD6943">
              <w:rPr>
                <w:rFonts w:ascii="Arial" w:eastAsia="Arial" w:hAnsi="Arial" w:cs="Arial"/>
                <w:i/>
                <w:sz w:val="20"/>
                <w:szCs w:val="20"/>
              </w:rPr>
              <w:t>V.</w:t>
            </w:r>
            <w:r w:rsidRPr="00FD6943">
              <w:rPr>
                <w:rFonts w:ascii="Arial" w:eastAsia="Arial" w:hAnsi="Arial" w:cs="Arial"/>
                <w:i/>
                <w:sz w:val="20"/>
                <w:szCs w:val="20"/>
              </w:rPr>
              <w:tab/>
              <w:t>Cuidar estrictamente que se respeten las garantías individuales, la dignidad y los derechos humanos de los infractores, impidiendo en todo momento la incomunicación, exacción o coacción en agravio de las personas presentadas o que comparezcan ante él, así como amonestar o consignar, ante la autoridad competente según la gravedad; a quien motive o realice dichas conductas;</w:t>
            </w:r>
          </w:p>
          <w:p w:rsidR="005B471A" w:rsidRPr="00FD6943" w:rsidRDefault="005B471A" w:rsidP="00E11CCB">
            <w:pPr>
              <w:ind w:left="954" w:right="82" w:hanging="852"/>
              <w:jc w:val="both"/>
              <w:rPr>
                <w:rFonts w:ascii="Arial" w:eastAsia="Arial" w:hAnsi="Arial" w:cs="Arial"/>
                <w:i/>
                <w:sz w:val="20"/>
                <w:szCs w:val="20"/>
              </w:rPr>
            </w:pPr>
            <w:r w:rsidRPr="00FD6943">
              <w:rPr>
                <w:rFonts w:ascii="Arial" w:eastAsia="Arial" w:hAnsi="Arial" w:cs="Arial"/>
                <w:i/>
                <w:sz w:val="20"/>
                <w:szCs w:val="20"/>
              </w:rPr>
              <w:t>VI.        Poner a disposición de las autoridades competentes, a la brevedad posible, a los detenidos y objetos asegurados cuando se trate de la comisión de un delito;</w:t>
            </w:r>
          </w:p>
          <w:p w:rsidR="005B471A" w:rsidRPr="00FD6943" w:rsidRDefault="005B471A" w:rsidP="00E11CCB">
            <w:pPr>
              <w:ind w:left="954" w:right="77" w:hanging="852"/>
              <w:jc w:val="both"/>
              <w:rPr>
                <w:rFonts w:ascii="Arial" w:eastAsia="Arial" w:hAnsi="Arial" w:cs="Arial"/>
                <w:i/>
                <w:sz w:val="20"/>
                <w:szCs w:val="20"/>
              </w:rPr>
            </w:pPr>
            <w:r w:rsidRPr="00FD6943">
              <w:rPr>
                <w:rFonts w:ascii="Arial" w:eastAsia="Arial" w:hAnsi="Arial" w:cs="Arial"/>
                <w:i/>
                <w:sz w:val="20"/>
                <w:szCs w:val="20"/>
              </w:rPr>
              <w:t>VII.       Apoyar a las demás Autoridades Municipales en la conservación del orden público y en la verificación de daños que, en su caso, se causen a los bienes Municipales, haciéndolo saber de manera inmediata a los órganos competentes;</w:t>
            </w:r>
          </w:p>
          <w:p w:rsidR="005B471A" w:rsidRPr="00FD6943" w:rsidRDefault="005B471A" w:rsidP="00E11CCB">
            <w:pPr>
              <w:ind w:left="954" w:right="77" w:hanging="852"/>
              <w:jc w:val="both"/>
              <w:rPr>
                <w:rFonts w:ascii="Arial" w:eastAsia="Arial" w:hAnsi="Arial" w:cs="Arial"/>
                <w:i/>
                <w:sz w:val="20"/>
                <w:szCs w:val="20"/>
              </w:rPr>
            </w:pPr>
            <w:r w:rsidRPr="00FD6943">
              <w:rPr>
                <w:rFonts w:ascii="Arial" w:eastAsia="Arial" w:hAnsi="Arial" w:cs="Arial"/>
                <w:i/>
                <w:sz w:val="20"/>
                <w:szCs w:val="20"/>
              </w:rPr>
              <w:t>VIII.      Coadyuvar, valorar y determinar, dentro de sus facultades las órdenes de protección en casos de violencia de género en contra de las mujeres;</w:t>
            </w:r>
          </w:p>
          <w:p w:rsidR="005B471A" w:rsidRPr="00FD6943" w:rsidRDefault="005B471A" w:rsidP="00E11CCB">
            <w:pPr>
              <w:ind w:left="954" w:right="86" w:hanging="852"/>
              <w:jc w:val="both"/>
              <w:rPr>
                <w:rFonts w:ascii="Arial" w:eastAsia="Arial" w:hAnsi="Arial" w:cs="Arial"/>
                <w:i/>
                <w:sz w:val="20"/>
                <w:szCs w:val="20"/>
              </w:rPr>
            </w:pPr>
            <w:r w:rsidRPr="00FD6943">
              <w:rPr>
                <w:rFonts w:ascii="Arial" w:eastAsia="Arial" w:hAnsi="Arial" w:cs="Arial"/>
                <w:i/>
                <w:sz w:val="20"/>
                <w:szCs w:val="20"/>
              </w:rPr>
              <w:t>IX.      Las   demás   que   contemple   el   presente   Reglamento   y   demás disposiciones normativas.</w:t>
            </w:r>
          </w:p>
          <w:p w:rsidR="005B471A" w:rsidRPr="00FD6943" w:rsidRDefault="005B471A" w:rsidP="00E11CCB">
            <w:pPr>
              <w:spacing w:before="16" w:line="260" w:lineRule="exact"/>
              <w:rPr>
                <w:rFonts w:ascii="Arial" w:eastAsia="Arial" w:hAnsi="Arial" w:cs="Arial"/>
                <w:i/>
                <w:sz w:val="20"/>
                <w:szCs w:val="20"/>
              </w:rPr>
            </w:pPr>
          </w:p>
          <w:p w:rsidR="005B471A" w:rsidRPr="00FD6943" w:rsidRDefault="005B471A" w:rsidP="00E11CCB">
            <w:pPr>
              <w:ind w:left="102" w:right="76"/>
              <w:jc w:val="both"/>
              <w:rPr>
                <w:rFonts w:ascii="Arial" w:eastAsia="Arial" w:hAnsi="Arial" w:cs="Arial"/>
                <w:i/>
                <w:sz w:val="20"/>
                <w:szCs w:val="20"/>
              </w:rPr>
            </w:pPr>
            <w:r w:rsidRPr="00FD6943">
              <w:rPr>
                <w:rFonts w:ascii="Arial" w:eastAsia="Arial" w:hAnsi="Arial" w:cs="Arial"/>
                <w:i/>
                <w:sz w:val="20"/>
                <w:szCs w:val="20"/>
              </w:rPr>
              <w:t>Para ejercer la atribución referida en la fracción II del presente artículo, respecto de la conciliación, deberá hacerse constar por escrito y con asistencia de dos testigos, la voluntad de sujeción a ésta y a la resolución emitida, misma que deberá satisfacer los requisitos que se enumeran en el artículo 42 del presente Reglamento.</w:t>
            </w:r>
          </w:p>
          <w:p w:rsidR="005B471A" w:rsidRPr="00FD6943" w:rsidRDefault="005B471A" w:rsidP="00E11CCB">
            <w:pPr>
              <w:ind w:right="83"/>
              <w:jc w:val="both"/>
              <w:rPr>
                <w:rFonts w:ascii="Arial" w:eastAsia="Arial" w:hAnsi="Arial" w:cs="Arial"/>
                <w:i/>
                <w:sz w:val="20"/>
                <w:szCs w:val="20"/>
              </w:rPr>
            </w:pPr>
          </w:p>
        </w:tc>
      </w:tr>
    </w:tbl>
    <w:p w:rsidR="005B471A" w:rsidRPr="00404AF8" w:rsidRDefault="005B471A" w:rsidP="005B471A">
      <w:pPr>
        <w:rPr>
          <w:rFonts w:ascii="Arial" w:hAnsi="Arial" w:cs="Arial"/>
          <w:b/>
          <w:bCs/>
          <w:sz w:val="24"/>
          <w:szCs w:val="24"/>
        </w:rPr>
      </w:pPr>
    </w:p>
    <w:tbl>
      <w:tblPr>
        <w:tblW w:w="8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69"/>
        <w:gridCol w:w="4111"/>
      </w:tblGrid>
      <w:tr w:rsidR="005B471A" w:rsidRPr="00404AF8" w:rsidTr="00FD6943">
        <w:tc>
          <w:tcPr>
            <w:tcW w:w="4069" w:type="dxa"/>
            <w:shd w:val="clear" w:color="auto" w:fill="auto"/>
            <w:tcMar>
              <w:top w:w="100" w:type="dxa"/>
              <w:left w:w="100" w:type="dxa"/>
              <w:bottom w:w="100" w:type="dxa"/>
              <w:right w:w="100" w:type="dxa"/>
            </w:tcMar>
          </w:tcPr>
          <w:p w:rsidR="005B471A" w:rsidRPr="00404AF8" w:rsidRDefault="005B471A" w:rsidP="00E11CCB">
            <w:pPr>
              <w:widowControl w:val="0"/>
              <w:pBdr>
                <w:top w:val="nil"/>
                <w:left w:val="nil"/>
                <w:bottom w:val="nil"/>
                <w:right w:val="nil"/>
                <w:between w:val="nil"/>
              </w:pBdr>
              <w:rPr>
                <w:rFonts w:ascii="Arial" w:eastAsia="Verdana" w:hAnsi="Arial" w:cs="Arial"/>
                <w:sz w:val="24"/>
                <w:szCs w:val="24"/>
              </w:rPr>
            </w:pPr>
            <w:r w:rsidRPr="00404AF8">
              <w:rPr>
                <w:rFonts w:ascii="Arial" w:eastAsia="Verdana" w:hAnsi="Arial" w:cs="Arial"/>
                <w:sz w:val="24"/>
                <w:szCs w:val="24"/>
              </w:rPr>
              <w:t>TÍTULO III INFRACCIONES</w:t>
            </w:r>
          </w:p>
          <w:p w:rsidR="005B471A" w:rsidRPr="00404AF8" w:rsidRDefault="005B471A" w:rsidP="00E11CCB">
            <w:pPr>
              <w:widowControl w:val="0"/>
              <w:pBdr>
                <w:top w:val="nil"/>
                <w:left w:val="nil"/>
                <w:bottom w:val="nil"/>
                <w:right w:val="nil"/>
                <w:between w:val="nil"/>
              </w:pBdr>
              <w:rPr>
                <w:rFonts w:ascii="Arial" w:eastAsia="Verdana" w:hAnsi="Arial" w:cs="Arial"/>
                <w:sz w:val="24"/>
                <w:szCs w:val="24"/>
              </w:rPr>
            </w:pPr>
            <w:r w:rsidRPr="00404AF8">
              <w:rPr>
                <w:rFonts w:ascii="Arial" w:eastAsia="Verdana" w:hAnsi="Arial" w:cs="Arial"/>
                <w:sz w:val="24"/>
                <w:szCs w:val="24"/>
              </w:rPr>
              <w:t xml:space="preserve"> ARTÍCULO 25.- Para los efectos del presente Reglamento, las infracciones son:</w:t>
            </w:r>
          </w:p>
          <w:p w:rsidR="005B471A" w:rsidRPr="00404AF8" w:rsidRDefault="005B471A" w:rsidP="00E11CCB">
            <w:pPr>
              <w:widowControl w:val="0"/>
              <w:pBdr>
                <w:top w:val="nil"/>
                <w:left w:val="nil"/>
                <w:bottom w:val="nil"/>
                <w:right w:val="nil"/>
                <w:between w:val="nil"/>
              </w:pBdr>
              <w:rPr>
                <w:rFonts w:ascii="Arial" w:eastAsia="Verdana" w:hAnsi="Arial" w:cs="Arial"/>
                <w:sz w:val="24"/>
                <w:szCs w:val="24"/>
              </w:rPr>
            </w:pPr>
            <w:r w:rsidRPr="00404AF8">
              <w:rPr>
                <w:rFonts w:ascii="Arial" w:eastAsia="Verdana" w:hAnsi="Arial" w:cs="Arial"/>
                <w:sz w:val="24"/>
                <w:szCs w:val="24"/>
              </w:rPr>
              <w:t xml:space="preserve"> I. Contra la Libertad, el Orden y la Paz Pública;</w:t>
            </w:r>
          </w:p>
          <w:p w:rsidR="005B471A" w:rsidRPr="00404AF8" w:rsidRDefault="005B471A" w:rsidP="00E11CCB">
            <w:pPr>
              <w:widowControl w:val="0"/>
              <w:pBdr>
                <w:top w:val="nil"/>
                <w:left w:val="nil"/>
                <w:bottom w:val="nil"/>
                <w:right w:val="nil"/>
                <w:between w:val="nil"/>
              </w:pBdr>
              <w:rPr>
                <w:rFonts w:ascii="Arial" w:eastAsia="Verdana" w:hAnsi="Arial" w:cs="Arial"/>
                <w:sz w:val="24"/>
                <w:szCs w:val="24"/>
              </w:rPr>
            </w:pPr>
            <w:r w:rsidRPr="00404AF8">
              <w:rPr>
                <w:rFonts w:ascii="Arial" w:eastAsia="Verdana" w:hAnsi="Arial" w:cs="Arial"/>
                <w:sz w:val="24"/>
                <w:szCs w:val="24"/>
              </w:rPr>
              <w:t xml:space="preserve"> II. Contra la Seguridad Pública;</w:t>
            </w:r>
          </w:p>
          <w:p w:rsidR="005B471A" w:rsidRPr="00404AF8" w:rsidRDefault="005B471A" w:rsidP="00E11CCB">
            <w:pPr>
              <w:widowControl w:val="0"/>
              <w:pBdr>
                <w:top w:val="nil"/>
                <w:left w:val="nil"/>
                <w:bottom w:val="nil"/>
                <w:right w:val="nil"/>
                <w:between w:val="nil"/>
              </w:pBdr>
              <w:rPr>
                <w:rFonts w:ascii="Arial" w:eastAsia="Verdana" w:hAnsi="Arial" w:cs="Arial"/>
                <w:sz w:val="24"/>
                <w:szCs w:val="24"/>
              </w:rPr>
            </w:pPr>
            <w:r w:rsidRPr="00404AF8">
              <w:rPr>
                <w:rFonts w:ascii="Arial" w:eastAsia="Verdana" w:hAnsi="Arial" w:cs="Arial"/>
                <w:sz w:val="24"/>
                <w:szCs w:val="24"/>
              </w:rPr>
              <w:t xml:space="preserve"> III. Contra la Moral y las Buenas Costumbres; </w:t>
            </w:r>
          </w:p>
          <w:p w:rsidR="005B471A" w:rsidRPr="00404AF8" w:rsidRDefault="005B471A" w:rsidP="00E11CCB">
            <w:pPr>
              <w:widowControl w:val="0"/>
              <w:pBdr>
                <w:top w:val="nil"/>
                <w:left w:val="nil"/>
                <w:bottom w:val="nil"/>
                <w:right w:val="nil"/>
                <w:between w:val="nil"/>
              </w:pBdr>
              <w:rPr>
                <w:rFonts w:ascii="Arial" w:eastAsia="Verdana" w:hAnsi="Arial" w:cs="Arial"/>
                <w:sz w:val="24"/>
                <w:szCs w:val="24"/>
              </w:rPr>
            </w:pPr>
            <w:r w:rsidRPr="00404AF8">
              <w:rPr>
                <w:rFonts w:ascii="Arial" w:eastAsia="Verdana" w:hAnsi="Arial" w:cs="Arial"/>
                <w:sz w:val="24"/>
                <w:szCs w:val="24"/>
              </w:rPr>
              <w:t xml:space="preserve">IV. Contra la Salud; </w:t>
            </w:r>
          </w:p>
          <w:p w:rsidR="005B471A" w:rsidRPr="00404AF8" w:rsidRDefault="005B471A" w:rsidP="00E11CCB">
            <w:pPr>
              <w:widowControl w:val="0"/>
              <w:pBdr>
                <w:top w:val="nil"/>
                <w:left w:val="nil"/>
                <w:bottom w:val="nil"/>
                <w:right w:val="nil"/>
                <w:between w:val="nil"/>
              </w:pBdr>
              <w:rPr>
                <w:rFonts w:ascii="Arial" w:eastAsia="Verdana" w:hAnsi="Arial" w:cs="Arial"/>
                <w:sz w:val="24"/>
                <w:szCs w:val="24"/>
              </w:rPr>
            </w:pPr>
            <w:r w:rsidRPr="00404AF8">
              <w:rPr>
                <w:rFonts w:ascii="Arial" w:eastAsia="Verdana" w:hAnsi="Arial" w:cs="Arial"/>
                <w:sz w:val="24"/>
                <w:szCs w:val="24"/>
              </w:rPr>
              <w:t xml:space="preserve">V. Contra el Equilibrio Ecológico. </w:t>
            </w:r>
          </w:p>
        </w:tc>
        <w:tc>
          <w:tcPr>
            <w:tcW w:w="4111" w:type="dxa"/>
            <w:shd w:val="clear" w:color="auto" w:fill="auto"/>
            <w:tcMar>
              <w:top w:w="100" w:type="dxa"/>
              <w:left w:w="100" w:type="dxa"/>
              <w:bottom w:w="100" w:type="dxa"/>
              <w:right w:w="100" w:type="dxa"/>
            </w:tcMar>
          </w:tcPr>
          <w:p w:rsidR="005B471A" w:rsidRPr="00404AF8" w:rsidRDefault="005B471A" w:rsidP="00E11CCB">
            <w:pPr>
              <w:widowControl w:val="0"/>
              <w:pBdr>
                <w:top w:val="nil"/>
                <w:left w:val="nil"/>
                <w:bottom w:val="nil"/>
                <w:right w:val="nil"/>
                <w:between w:val="nil"/>
              </w:pBdr>
              <w:rPr>
                <w:rFonts w:ascii="Arial" w:eastAsia="Verdana" w:hAnsi="Arial" w:cs="Arial"/>
                <w:sz w:val="24"/>
                <w:szCs w:val="24"/>
              </w:rPr>
            </w:pPr>
            <w:r w:rsidRPr="00404AF8">
              <w:rPr>
                <w:rFonts w:ascii="Arial" w:eastAsia="Verdana" w:hAnsi="Arial" w:cs="Arial"/>
                <w:sz w:val="24"/>
                <w:szCs w:val="24"/>
              </w:rPr>
              <w:t>TÍTULO III INFRACCIONES</w:t>
            </w:r>
          </w:p>
          <w:p w:rsidR="005B471A" w:rsidRPr="00404AF8" w:rsidRDefault="005B471A" w:rsidP="00E11CCB">
            <w:pPr>
              <w:widowControl w:val="0"/>
              <w:pBdr>
                <w:top w:val="nil"/>
                <w:left w:val="nil"/>
                <w:bottom w:val="nil"/>
                <w:right w:val="nil"/>
                <w:between w:val="nil"/>
              </w:pBdr>
              <w:rPr>
                <w:rFonts w:ascii="Arial" w:eastAsia="Verdana" w:hAnsi="Arial" w:cs="Arial"/>
                <w:sz w:val="24"/>
                <w:szCs w:val="24"/>
              </w:rPr>
            </w:pPr>
            <w:r w:rsidRPr="00404AF8">
              <w:rPr>
                <w:rFonts w:ascii="Arial" w:eastAsia="Verdana" w:hAnsi="Arial" w:cs="Arial"/>
                <w:sz w:val="24"/>
                <w:szCs w:val="24"/>
              </w:rPr>
              <w:t xml:space="preserve"> ARTÍCULO 25.- Para los efectos del presente Reglamento, las infracciones son: </w:t>
            </w:r>
          </w:p>
          <w:p w:rsidR="005B471A" w:rsidRPr="00404AF8" w:rsidRDefault="005B471A" w:rsidP="00E11CCB">
            <w:pPr>
              <w:widowControl w:val="0"/>
              <w:pBdr>
                <w:top w:val="nil"/>
                <w:left w:val="nil"/>
                <w:bottom w:val="nil"/>
                <w:right w:val="nil"/>
                <w:between w:val="nil"/>
              </w:pBdr>
              <w:rPr>
                <w:rFonts w:ascii="Arial" w:eastAsia="Verdana" w:hAnsi="Arial" w:cs="Arial"/>
                <w:sz w:val="24"/>
                <w:szCs w:val="24"/>
              </w:rPr>
            </w:pPr>
            <w:r w:rsidRPr="00404AF8">
              <w:rPr>
                <w:rFonts w:ascii="Arial" w:eastAsia="Verdana" w:hAnsi="Arial" w:cs="Arial"/>
                <w:sz w:val="24"/>
                <w:szCs w:val="24"/>
              </w:rPr>
              <w:t>I. Contra la Libertad, el Orden y la Paz Pública;</w:t>
            </w:r>
          </w:p>
          <w:p w:rsidR="005B471A" w:rsidRPr="00404AF8" w:rsidRDefault="005B471A" w:rsidP="00E11CCB">
            <w:pPr>
              <w:widowControl w:val="0"/>
              <w:pBdr>
                <w:top w:val="nil"/>
                <w:left w:val="nil"/>
                <w:bottom w:val="nil"/>
                <w:right w:val="nil"/>
                <w:between w:val="nil"/>
              </w:pBdr>
              <w:rPr>
                <w:rFonts w:ascii="Arial" w:eastAsia="Verdana" w:hAnsi="Arial" w:cs="Arial"/>
                <w:sz w:val="24"/>
                <w:szCs w:val="24"/>
              </w:rPr>
            </w:pPr>
            <w:r w:rsidRPr="00404AF8">
              <w:rPr>
                <w:rFonts w:ascii="Arial" w:eastAsia="Verdana" w:hAnsi="Arial" w:cs="Arial"/>
                <w:sz w:val="24"/>
                <w:szCs w:val="24"/>
              </w:rPr>
              <w:t xml:space="preserve"> II. Contra la Seguridad Pública;</w:t>
            </w:r>
          </w:p>
          <w:p w:rsidR="005B471A" w:rsidRPr="00404AF8" w:rsidRDefault="005B471A" w:rsidP="00E11CCB">
            <w:pPr>
              <w:widowControl w:val="0"/>
              <w:pBdr>
                <w:top w:val="nil"/>
                <w:left w:val="nil"/>
                <w:bottom w:val="nil"/>
                <w:right w:val="nil"/>
                <w:between w:val="nil"/>
              </w:pBdr>
              <w:rPr>
                <w:rFonts w:ascii="Arial" w:eastAsia="Verdana" w:hAnsi="Arial" w:cs="Arial"/>
                <w:sz w:val="24"/>
                <w:szCs w:val="24"/>
              </w:rPr>
            </w:pPr>
            <w:r w:rsidRPr="00404AF8">
              <w:rPr>
                <w:rFonts w:ascii="Arial" w:eastAsia="Verdana" w:hAnsi="Arial" w:cs="Arial"/>
                <w:sz w:val="24"/>
                <w:szCs w:val="24"/>
              </w:rPr>
              <w:t xml:space="preserve"> III. Contra la Moral y las Buenas Costumbres;</w:t>
            </w:r>
          </w:p>
          <w:p w:rsidR="005B471A" w:rsidRPr="00404AF8" w:rsidRDefault="005B471A" w:rsidP="00E11CCB">
            <w:pPr>
              <w:widowControl w:val="0"/>
              <w:pBdr>
                <w:top w:val="nil"/>
                <w:left w:val="nil"/>
                <w:bottom w:val="nil"/>
                <w:right w:val="nil"/>
                <w:between w:val="nil"/>
              </w:pBdr>
              <w:rPr>
                <w:rFonts w:ascii="Arial" w:eastAsia="Verdana" w:hAnsi="Arial" w:cs="Arial"/>
                <w:sz w:val="24"/>
                <w:szCs w:val="24"/>
              </w:rPr>
            </w:pPr>
            <w:r w:rsidRPr="00404AF8">
              <w:rPr>
                <w:rFonts w:ascii="Arial" w:eastAsia="Verdana" w:hAnsi="Arial" w:cs="Arial"/>
                <w:sz w:val="24"/>
                <w:szCs w:val="24"/>
              </w:rPr>
              <w:t xml:space="preserve"> IV. Contra la Salud;</w:t>
            </w:r>
          </w:p>
          <w:p w:rsidR="005B471A" w:rsidRPr="00404AF8" w:rsidRDefault="005B471A" w:rsidP="00E11CCB">
            <w:pPr>
              <w:widowControl w:val="0"/>
              <w:pBdr>
                <w:top w:val="nil"/>
                <w:left w:val="nil"/>
                <w:bottom w:val="nil"/>
                <w:right w:val="nil"/>
                <w:between w:val="nil"/>
              </w:pBdr>
              <w:rPr>
                <w:rFonts w:ascii="Arial" w:eastAsia="Verdana" w:hAnsi="Arial" w:cs="Arial"/>
                <w:sz w:val="24"/>
                <w:szCs w:val="24"/>
              </w:rPr>
            </w:pPr>
            <w:r w:rsidRPr="00404AF8">
              <w:rPr>
                <w:rFonts w:ascii="Arial" w:eastAsia="Verdana" w:hAnsi="Arial" w:cs="Arial"/>
                <w:sz w:val="24"/>
                <w:szCs w:val="24"/>
              </w:rPr>
              <w:t xml:space="preserve"> V. Contra el Equilibrio Ecológico. </w:t>
            </w:r>
          </w:p>
          <w:p w:rsidR="005B471A" w:rsidRPr="00404AF8" w:rsidRDefault="005B471A" w:rsidP="00E11CCB">
            <w:pPr>
              <w:widowControl w:val="0"/>
              <w:pBdr>
                <w:top w:val="nil"/>
                <w:left w:val="nil"/>
                <w:bottom w:val="nil"/>
                <w:right w:val="nil"/>
                <w:between w:val="nil"/>
              </w:pBdr>
              <w:rPr>
                <w:rFonts w:ascii="Arial" w:eastAsia="Verdana" w:hAnsi="Arial" w:cs="Arial"/>
                <w:b/>
                <w:sz w:val="24"/>
                <w:szCs w:val="24"/>
                <w:u w:val="single"/>
              </w:rPr>
            </w:pPr>
            <w:r w:rsidRPr="00404AF8">
              <w:rPr>
                <w:rFonts w:ascii="Arial" w:eastAsia="Verdana" w:hAnsi="Arial" w:cs="Arial"/>
                <w:b/>
                <w:sz w:val="24"/>
                <w:szCs w:val="24"/>
                <w:u w:val="single"/>
              </w:rPr>
              <w:t>VI. Contra la Violencia hacia las Mujeres.</w:t>
            </w:r>
          </w:p>
        </w:tc>
      </w:tr>
      <w:tr w:rsidR="005B471A" w:rsidRPr="00404AF8" w:rsidTr="00FD6943">
        <w:tc>
          <w:tcPr>
            <w:tcW w:w="4069" w:type="dxa"/>
            <w:shd w:val="clear" w:color="auto" w:fill="auto"/>
            <w:tcMar>
              <w:top w:w="100" w:type="dxa"/>
              <w:left w:w="100" w:type="dxa"/>
              <w:bottom w:w="100" w:type="dxa"/>
              <w:right w:w="100" w:type="dxa"/>
            </w:tcMar>
          </w:tcPr>
          <w:p w:rsidR="005B471A" w:rsidRPr="00404AF8" w:rsidRDefault="005B471A" w:rsidP="00E11CCB">
            <w:pPr>
              <w:widowControl w:val="0"/>
              <w:pBdr>
                <w:top w:val="nil"/>
                <w:left w:val="nil"/>
                <w:bottom w:val="nil"/>
                <w:right w:val="nil"/>
                <w:between w:val="nil"/>
              </w:pBdr>
              <w:rPr>
                <w:rFonts w:ascii="Arial" w:eastAsia="Verdana" w:hAnsi="Arial" w:cs="Arial"/>
                <w:sz w:val="24"/>
                <w:szCs w:val="24"/>
              </w:rPr>
            </w:pPr>
          </w:p>
        </w:tc>
        <w:tc>
          <w:tcPr>
            <w:tcW w:w="4111" w:type="dxa"/>
            <w:shd w:val="clear" w:color="auto" w:fill="auto"/>
            <w:tcMar>
              <w:top w:w="100" w:type="dxa"/>
              <w:left w:w="100" w:type="dxa"/>
              <w:bottom w:w="100" w:type="dxa"/>
              <w:right w:w="100" w:type="dxa"/>
            </w:tcMar>
          </w:tcPr>
          <w:p w:rsidR="005B471A" w:rsidRPr="00404AF8" w:rsidRDefault="005B471A" w:rsidP="00E11CCB">
            <w:pPr>
              <w:widowControl w:val="0"/>
              <w:pBdr>
                <w:top w:val="nil"/>
                <w:left w:val="nil"/>
                <w:bottom w:val="nil"/>
                <w:right w:val="nil"/>
                <w:between w:val="nil"/>
              </w:pBdr>
              <w:jc w:val="center"/>
              <w:rPr>
                <w:rFonts w:ascii="Arial" w:eastAsia="Verdana" w:hAnsi="Arial" w:cs="Arial"/>
                <w:b/>
                <w:sz w:val="24"/>
                <w:szCs w:val="24"/>
                <w:u w:val="single"/>
              </w:rPr>
            </w:pPr>
            <w:r w:rsidRPr="00404AF8">
              <w:rPr>
                <w:rFonts w:ascii="Arial" w:eastAsia="Verdana" w:hAnsi="Arial" w:cs="Arial"/>
                <w:b/>
                <w:sz w:val="24"/>
                <w:szCs w:val="24"/>
                <w:u w:val="single"/>
              </w:rPr>
              <w:t>CAPÍTULO VI</w:t>
            </w:r>
          </w:p>
          <w:p w:rsidR="005B471A" w:rsidRPr="00404AF8" w:rsidRDefault="005B471A" w:rsidP="00E11CCB">
            <w:pPr>
              <w:widowControl w:val="0"/>
              <w:pBdr>
                <w:top w:val="nil"/>
                <w:left w:val="nil"/>
                <w:bottom w:val="nil"/>
                <w:right w:val="nil"/>
                <w:between w:val="nil"/>
              </w:pBdr>
              <w:jc w:val="center"/>
              <w:rPr>
                <w:rFonts w:ascii="Arial" w:eastAsia="Verdana" w:hAnsi="Arial" w:cs="Arial"/>
                <w:b/>
                <w:sz w:val="24"/>
                <w:szCs w:val="24"/>
                <w:u w:val="single"/>
              </w:rPr>
            </w:pPr>
            <w:r w:rsidRPr="00404AF8">
              <w:rPr>
                <w:rFonts w:ascii="Arial" w:eastAsia="Verdana" w:hAnsi="Arial" w:cs="Arial"/>
                <w:b/>
                <w:sz w:val="24"/>
                <w:szCs w:val="24"/>
                <w:u w:val="single"/>
              </w:rPr>
              <w:t xml:space="preserve"> INFRACCIONES CONTRA LA VIOLENCIA HACIA LAS MUJERES</w:t>
            </w:r>
          </w:p>
          <w:p w:rsidR="005B471A" w:rsidRPr="00404AF8" w:rsidRDefault="005B471A" w:rsidP="00E11CCB">
            <w:pPr>
              <w:widowControl w:val="0"/>
              <w:pBdr>
                <w:top w:val="nil"/>
                <w:left w:val="nil"/>
                <w:bottom w:val="nil"/>
                <w:right w:val="nil"/>
                <w:between w:val="nil"/>
              </w:pBdr>
              <w:jc w:val="center"/>
              <w:rPr>
                <w:rFonts w:ascii="Arial" w:eastAsia="Verdana" w:hAnsi="Arial" w:cs="Arial"/>
                <w:b/>
                <w:sz w:val="24"/>
                <w:szCs w:val="24"/>
                <w:u w:val="single"/>
              </w:rPr>
            </w:pPr>
          </w:p>
          <w:p w:rsidR="005B471A" w:rsidRPr="00404AF8" w:rsidRDefault="005B471A" w:rsidP="00E11CCB">
            <w:pPr>
              <w:widowControl w:val="0"/>
              <w:pBdr>
                <w:top w:val="nil"/>
                <w:left w:val="nil"/>
                <w:bottom w:val="nil"/>
                <w:right w:val="nil"/>
                <w:between w:val="nil"/>
              </w:pBdr>
              <w:rPr>
                <w:rFonts w:ascii="Arial" w:eastAsia="Verdana" w:hAnsi="Arial" w:cs="Arial"/>
                <w:b/>
                <w:sz w:val="24"/>
                <w:szCs w:val="24"/>
                <w:u w:val="single"/>
              </w:rPr>
            </w:pPr>
            <w:r w:rsidRPr="00404AF8">
              <w:rPr>
                <w:rFonts w:ascii="Arial" w:eastAsia="Verdana" w:hAnsi="Arial" w:cs="Arial"/>
                <w:b/>
                <w:sz w:val="24"/>
                <w:szCs w:val="24"/>
                <w:u w:val="single"/>
              </w:rPr>
              <w:t>ARTÍCULO 30 bis.- Son infracciones contra la Violencia hacia las Mujeres:</w:t>
            </w:r>
          </w:p>
          <w:p w:rsidR="005B471A" w:rsidRPr="00404AF8" w:rsidRDefault="005B471A" w:rsidP="00E11CCB">
            <w:pPr>
              <w:widowControl w:val="0"/>
              <w:pBdr>
                <w:top w:val="nil"/>
                <w:left w:val="nil"/>
                <w:bottom w:val="nil"/>
                <w:right w:val="nil"/>
                <w:between w:val="nil"/>
              </w:pBdr>
              <w:rPr>
                <w:rFonts w:ascii="Arial" w:eastAsia="Verdana" w:hAnsi="Arial" w:cs="Arial"/>
                <w:b/>
                <w:sz w:val="24"/>
                <w:szCs w:val="24"/>
                <w:u w:val="single"/>
              </w:rPr>
            </w:pPr>
          </w:p>
          <w:p w:rsidR="005B471A" w:rsidRPr="00404AF8" w:rsidRDefault="005B471A" w:rsidP="005B471A">
            <w:pPr>
              <w:widowControl w:val="0"/>
              <w:numPr>
                <w:ilvl w:val="0"/>
                <w:numId w:val="10"/>
              </w:numPr>
              <w:pBdr>
                <w:top w:val="nil"/>
                <w:left w:val="nil"/>
                <w:bottom w:val="nil"/>
                <w:right w:val="nil"/>
                <w:between w:val="nil"/>
              </w:pBdr>
              <w:spacing w:after="0" w:line="240" w:lineRule="auto"/>
              <w:rPr>
                <w:rFonts w:ascii="Arial" w:eastAsia="Verdana" w:hAnsi="Arial" w:cs="Arial"/>
                <w:b/>
                <w:sz w:val="24"/>
                <w:szCs w:val="24"/>
              </w:rPr>
            </w:pPr>
            <w:r w:rsidRPr="00404AF8">
              <w:rPr>
                <w:rFonts w:ascii="Arial" w:eastAsia="Verdana" w:hAnsi="Arial" w:cs="Arial"/>
                <w:b/>
                <w:sz w:val="24"/>
                <w:szCs w:val="24"/>
                <w:u w:val="single"/>
              </w:rPr>
              <w:t>Infligir violencia hacia una mujer, por parte de un hombre, dentro del domicilio o en la vía pública, que ponga en riesgo o peligro su integridad física.</w:t>
            </w:r>
          </w:p>
          <w:p w:rsidR="005B471A" w:rsidRPr="00404AF8" w:rsidRDefault="005B471A" w:rsidP="00E11CCB">
            <w:pPr>
              <w:widowControl w:val="0"/>
              <w:pBdr>
                <w:top w:val="nil"/>
                <w:left w:val="nil"/>
                <w:bottom w:val="nil"/>
                <w:right w:val="nil"/>
                <w:between w:val="nil"/>
              </w:pBdr>
              <w:ind w:left="720"/>
              <w:rPr>
                <w:rFonts w:ascii="Arial" w:eastAsia="Verdana" w:hAnsi="Arial" w:cs="Arial"/>
                <w:b/>
                <w:sz w:val="24"/>
                <w:szCs w:val="24"/>
                <w:u w:val="single"/>
              </w:rPr>
            </w:pPr>
          </w:p>
          <w:p w:rsidR="005B471A" w:rsidRPr="00404AF8" w:rsidRDefault="005B471A" w:rsidP="00E11CCB">
            <w:pPr>
              <w:widowControl w:val="0"/>
              <w:ind w:left="720"/>
              <w:rPr>
                <w:rFonts w:ascii="Arial" w:eastAsia="Verdana" w:hAnsi="Arial" w:cs="Arial"/>
                <w:b/>
                <w:sz w:val="24"/>
                <w:szCs w:val="24"/>
                <w:u w:val="single"/>
              </w:rPr>
            </w:pPr>
            <w:r w:rsidRPr="00404AF8">
              <w:rPr>
                <w:rFonts w:ascii="Arial" w:eastAsia="Verdana" w:hAnsi="Arial" w:cs="Arial"/>
                <w:b/>
                <w:sz w:val="24"/>
                <w:szCs w:val="24"/>
                <w:u w:val="single"/>
              </w:rPr>
              <w:t>Valor Diario             Arresto</w:t>
            </w:r>
          </w:p>
          <w:p w:rsidR="005B471A" w:rsidRPr="00404AF8" w:rsidRDefault="005B471A" w:rsidP="00E11CCB">
            <w:pPr>
              <w:widowControl w:val="0"/>
              <w:ind w:left="720"/>
              <w:rPr>
                <w:rFonts w:ascii="Arial" w:eastAsia="Verdana" w:hAnsi="Arial" w:cs="Arial"/>
                <w:b/>
                <w:sz w:val="24"/>
                <w:szCs w:val="24"/>
                <w:u w:val="single"/>
              </w:rPr>
            </w:pPr>
            <w:r w:rsidRPr="00404AF8">
              <w:rPr>
                <w:rFonts w:ascii="Arial" w:eastAsia="Verdana" w:hAnsi="Arial" w:cs="Arial"/>
                <w:b/>
                <w:sz w:val="24"/>
                <w:szCs w:val="24"/>
                <w:u w:val="single"/>
              </w:rPr>
              <w:t>de la UMA.</w:t>
            </w:r>
          </w:p>
          <w:p w:rsidR="005B471A" w:rsidRPr="00404AF8" w:rsidRDefault="005B471A" w:rsidP="00E11CCB">
            <w:pPr>
              <w:widowControl w:val="0"/>
              <w:ind w:left="720"/>
              <w:rPr>
                <w:rFonts w:ascii="Arial" w:eastAsia="Verdana" w:hAnsi="Arial" w:cs="Arial"/>
                <w:b/>
                <w:sz w:val="24"/>
                <w:szCs w:val="24"/>
                <w:u w:val="single"/>
              </w:rPr>
            </w:pPr>
            <w:r w:rsidRPr="00404AF8">
              <w:rPr>
                <w:rFonts w:ascii="Arial" w:eastAsia="Verdana" w:hAnsi="Arial" w:cs="Arial"/>
                <w:b/>
                <w:sz w:val="24"/>
                <w:szCs w:val="24"/>
                <w:u w:val="single"/>
              </w:rPr>
              <w:t>50 a 100                         36 horas.</w:t>
            </w:r>
          </w:p>
          <w:p w:rsidR="005B471A" w:rsidRPr="00404AF8" w:rsidRDefault="005B471A" w:rsidP="00E11CCB">
            <w:pPr>
              <w:widowControl w:val="0"/>
              <w:pBdr>
                <w:top w:val="nil"/>
                <w:left w:val="nil"/>
                <w:bottom w:val="nil"/>
                <w:right w:val="nil"/>
                <w:between w:val="nil"/>
              </w:pBdr>
              <w:ind w:left="720"/>
              <w:rPr>
                <w:rFonts w:ascii="Arial" w:eastAsia="Verdana" w:hAnsi="Arial" w:cs="Arial"/>
                <w:b/>
                <w:sz w:val="24"/>
                <w:szCs w:val="24"/>
                <w:u w:val="single"/>
              </w:rPr>
            </w:pPr>
          </w:p>
          <w:p w:rsidR="005B471A" w:rsidRPr="00404AF8" w:rsidRDefault="005B471A" w:rsidP="005B471A">
            <w:pPr>
              <w:widowControl w:val="0"/>
              <w:numPr>
                <w:ilvl w:val="0"/>
                <w:numId w:val="10"/>
              </w:numPr>
              <w:pBdr>
                <w:top w:val="nil"/>
                <w:left w:val="nil"/>
                <w:bottom w:val="nil"/>
                <w:right w:val="nil"/>
                <w:between w:val="nil"/>
              </w:pBdr>
              <w:spacing w:after="0" w:line="240" w:lineRule="auto"/>
              <w:rPr>
                <w:rFonts w:ascii="Arial" w:eastAsia="Verdana" w:hAnsi="Arial" w:cs="Arial"/>
                <w:b/>
                <w:sz w:val="24"/>
                <w:szCs w:val="24"/>
              </w:rPr>
            </w:pPr>
            <w:r w:rsidRPr="00404AF8">
              <w:rPr>
                <w:rFonts w:ascii="Arial" w:eastAsia="Verdana" w:hAnsi="Arial" w:cs="Arial"/>
                <w:b/>
                <w:sz w:val="24"/>
                <w:szCs w:val="24"/>
                <w:u w:val="single"/>
              </w:rPr>
              <w:t>El acoso sexual callejero, que consiste en molestar a otra persona a través de acciones, expresiones o conductas de naturaleza o connotación sexual, que generen una situación intimidatoria, de incomodidad, degradación, humillación, o un ambiente ofensivo en los lugares establecidos en el artículo 4 de este Reglamento, o aquellas análogas contenidas en la Ley General de Acceso de las Mujeres a una Vida Libre de Violencia.</w:t>
            </w:r>
          </w:p>
          <w:p w:rsidR="005B471A" w:rsidRPr="00404AF8" w:rsidRDefault="005B471A" w:rsidP="00E11CCB">
            <w:pPr>
              <w:widowControl w:val="0"/>
              <w:pBdr>
                <w:top w:val="nil"/>
                <w:left w:val="nil"/>
                <w:bottom w:val="nil"/>
                <w:right w:val="nil"/>
                <w:between w:val="nil"/>
              </w:pBdr>
              <w:ind w:left="720"/>
              <w:rPr>
                <w:rFonts w:ascii="Arial" w:eastAsia="Verdana" w:hAnsi="Arial" w:cs="Arial"/>
                <w:b/>
                <w:sz w:val="24"/>
                <w:szCs w:val="24"/>
                <w:u w:val="single"/>
              </w:rPr>
            </w:pPr>
          </w:p>
          <w:p w:rsidR="005B471A" w:rsidRPr="00404AF8" w:rsidRDefault="005B471A" w:rsidP="00E11CCB">
            <w:pPr>
              <w:widowControl w:val="0"/>
              <w:ind w:left="720"/>
              <w:rPr>
                <w:rFonts w:ascii="Arial" w:eastAsia="Verdana" w:hAnsi="Arial" w:cs="Arial"/>
                <w:b/>
                <w:sz w:val="24"/>
                <w:szCs w:val="24"/>
                <w:u w:val="single"/>
              </w:rPr>
            </w:pPr>
            <w:r w:rsidRPr="00404AF8">
              <w:rPr>
                <w:rFonts w:ascii="Arial" w:eastAsia="Verdana" w:hAnsi="Arial" w:cs="Arial"/>
                <w:b/>
                <w:sz w:val="24"/>
                <w:szCs w:val="24"/>
                <w:u w:val="single"/>
              </w:rPr>
              <w:t>Valor Diario             Arresto</w:t>
            </w:r>
          </w:p>
          <w:p w:rsidR="005B471A" w:rsidRPr="00404AF8" w:rsidRDefault="005B471A" w:rsidP="00E11CCB">
            <w:pPr>
              <w:widowControl w:val="0"/>
              <w:ind w:left="720"/>
              <w:rPr>
                <w:rFonts w:ascii="Arial" w:eastAsia="Verdana" w:hAnsi="Arial" w:cs="Arial"/>
                <w:b/>
                <w:sz w:val="24"/>
                <w:szCs w:val="24"/>
                <w:u w:val="single"/>
              </w:rPr>
            </w:pPr>
            <w:r w:rsidRPr="00404AF8">
              <w:rPr>
                <w:rFonts w:ascii="Arial" w:eastAsia="Verdana" w:hAnsi="Arial" w:cs="Arial"/>
                <w:b/>
                <w:sz w:val="24"/>
                <w:szCs w:val="24"/>
                <w:u w:val="single"/>
              </w:rPr>
              <w:t>de la UMA.</w:t>
            </w:r>
          </w:p>
          <w:p w:rsidR="005B471A" w:rsidRPr="00404AF8" w:rsidRDefault="005B471A" w:rsidP="00E11CCB">
            <w:pPr>
              <w:widowControl w:val="0"/>
              <w:ind w:left="720"/>
              <w:rPr>
                <w:rFonts w:ascii="Arial" w:eastAsia="Verdana" w:hAnsi="Arial" w:cs="Arial"/>
                <w:b/>
                <w:sz w:val="24"/>
                <w:szCs w:val="24"/>
                <w:u w:val="single"/>
              </w:rPr>
            </w:pPr>
            <w:r w:rsidRPr="00404AF8">
              <w:rPr>
                <w:rFonts w:ascii="Arial" w:eastAsia="Verdana" w:hAnsi="Arial" w:cs="Arial"/>
                <w:b/>
                <w:sz w:val="24"/>
                <w:szCs w:val="24"/>
                <w:u w:val="single"/>
              </w:rPr>
              <w:t>30 a 60                         36 horas.</w:t>
            </w:r>
          </w:p>
          <w:p w:rsidR="005B471A" w:rsidRPr="00404AF8" w:rsidRDefault="005B471A" w:rsidP="00E11CCB">
            <w:pPr>
              <w:widowControl w:val="0"/>
              <w:rPr>
                <w:rFonts w:ascii="Arial" w:eastAsia="Verdana" w:hAnsi="Arial" w:cs="Arial"/>
                <w:b/>
                <w:sz w:val="24"/>
                <w:szCs w:val="24"/>
                <w:u w:val="single"/>
              </w:rPr>
            </w:pPr>
          </w:p>
        </w:tc>
      </w:tr>
      <w:tr w:rsidR="005B471A" w:rsidRPr="00404AF8" w:rsidTr="00FD6943">
        <w:tc>
          <w:tcPr>
            <w:tcW w:w="4069" w:type="dxa"/>
            <w:shd w:val="clear" w:color="auto" w:fill="auto"/>
            <w:tcMar>
              <w:top w:w="100" w:type="dxa"/>
              <w:left w:w="100" w:type="dxa"/>
              <w:bottom w:w="100" w:type="dxa"/>
              <w:right w:w="100" w:type="dxa"/>
            </w:tcMar>
          </w:tcPr>
          <w:p w:rsidR="005B471A" w:rsidRPr="00404AF8" w:rsidRDefault="005B471A" w:rsidP="00E11CCB">
            <w:pPr>
              <w:widowControl w:val="0"/>
              <w:pBdr>
                <w:top w:val="nil"/>
                <w:left w:val="nil"/>
                <w:bottom w:val="nil"/>
                <w:right w:val="nil"/>
                <w:between w:val="nil"/>
              </w:pBdr>
              <w:rPr>
                <w:rFonts w:ascii="Arial" w:eastAsia="Verdana" w:hAnsi="Arial" w:cs="Arial"/>
                <w:sz w:val="24"/>
                <w:szCs w:val="24"/>
              </w:rPr>
            </w:pPr>
          </w:p>
        </w:tc>
        <w:tc>
          <w:tcPr>
            <w:tcW w:w="4111" w:type="dxa"/>
            <w:shd w:val="clear" w:color="auto" w:fill="auto"/>
            <w:tcMar>
              <w:top w:w="100" w:type="dxa"/>
              <w:left w:w="100" w:type="dxa"/>
              <w:bottom w:w="100" w:type="dxa"/>
              <w:right w:w="100" w:type="dxa"/>
            </w:tcMar>
          </w:tcPr>
          <w:p w:rsidR="005B471A" w:rsidRPr="00404AF8" w:rsidRDefault="005B471A" w:rsidP="00E11CCB">
            <w:pPr>
              <w:widowControl w:val="0"/>
              <w:pBdr>
                <w:top w:val="nil"/>
                <w:left w:val="nil"/>
                <w:bottom w:val="nil"/>
                <w:right w:val="nil"/>
                <w:between w:val="nil"/>
              </w:pBdr>
              <w:rPr>
                <w:rFonts w:ascii="Arial" w:eastAsia="Verdana" w:hAnsi="Arial" w:cs="Arial"/>
                <w:b/>
                <w:sz w:val="24"/>
                <w:szCs w:val="24"/>
                <w:u w:val="single"/>
              </w:rPr>
            </w:pPr>
            <w:r w:rsidRPr="00404AF8">
              <w:rPr>
                <w:rFonts w:ascii="Arial" w:eastAsia="Verdana" w:hAnsi="Arial" w:cs="Arial"/>
                <w:b/>
                <w:sz w:val="24"/>
                <w:szCs w:val="24"/>
                <w:u w:val="single"/>
              </w:rPr>
              <w:t xml:space="preserve">ARTÍCULO 30 Ter.-  Para efectos de la protección del derecho de las mujeres a una vida libre de violencia, los Jueces y Juezas municipales, bajo el principio de máxima diligencia, deberán emitir las órdenes de protección de emergencia siguientes: </w:t>
            </w:r>
          </w:p>
          <w:p w:rsidR="005B471A" w:rsidRPr="00404AF8" w:rsidRDefault="005B471A" w:rsidP="00E11CCB">
            <w:pPr>
              <w:widowControl w:val="0"/>
              <w:pBdr>
                <w:top w:val="nil"/>
                <w:left w:val="nil"/>
                <w:bottom w:val="nil"/>
                <w:right w:val="nil"/>
                <w:between w:val="nil"/>
              </w:pBdr>
              <w:rPr>
                <w:rFonts w:ascii="Arial" w:eastAsia="Verdana" w:hAnsi="Arial" w:cs="Arial"/>
                <w:b/>
                <w:sz w:val="24"/>
                <w:szCs w:val="24"/>
                <w:u w:val="single"/>
              </w:rPr>
            </w:pPr>
          </w:p>
          <w:p w:rsidR="005B471A" w:rsidRPr="00404AF8" w:rsidRDefault="005B471A" w:rsidP="005B471A">
            <w:pPr>
              <w:widowControl w:val="0"/>
              <w:numPr>
                <w:ilvl w:val="0"/>
                <w:numId w:val="9"/>
              </w:numPr>
              <w:pBdr>
                <w:top w:val="nil"/>
                <w:left w:val="nil"/>
                <w:bottom w:val="nil"/>
                <w:right w:val="nil"/>
                <w:between w:val="nil"/>
              </w:pBdr>
              <w:spacing w:after="0" w:line="240" w:lineRule="auto"/>
              <w:rPr>
                <w:rFonts w:ascii="Arial" w:eastAsia="Verdana" w:hAnsi="Arial" w:cs="Arial"/>
                <w:b/>
                <w:sz w:val="24"/>
                <w:szCs w:val="24"/>
              </w:rPr>
            </w:pPr>
            <w:r w:rsidRPr="00404AF8">
              <w:rPr>
                <w:rFonts w:ascii="Arial" w:eastAsia="Verdana" w:hAnsi="Arial" w:cs="Arial"/>
                <w:b/>
                <w:sz w:val="24"/>
                <w:szCs w:val="24"/>
                <w:u w:val="single"/>
              </w:rPr>
              <w:t>Arresto del agresor hasta de 36 horas, tal y como lo marca el artículo 57 de la Ley de Acceso de las Mujeres a una Vida Libre de Violencia del Estado de Jalisco;</w:t>
            </w:r>
          </w:p>
          <w:p w:rsidR="005B471A" w:rsidRPr="00404AF8" w:rsidRDefault="005B471A" w:rsidP="005B471A">
            <w:pPr>
              <w:widowControl w:val="0"/>
              <w:numPr>
                <w:ilvl w:val="0"/>
                <w:numId w:val="9"/>
              </w:numPr>
              <w:pBdr>
                <w:top w:val="nil"/>
                <w:left w:val="nil"/>
                <w:bottom w:val="nil"/>
                <w:right w:val="nil"/>
                <w:between w:val="nil"/>
              </w:pBdr>
              <w:spacing w:after="0" w:line="240" w:lineRule="auto"/>
              <w:rPr>
                <w:rFonts w:ascii="Arial" w:eastAsia="Verdana" w:hAnsi="Arial" w:cs="Arial"/>
                <w:b/>
                <w:sz w:val="24"/>
                <w:szCs w:val="24"/>
              </w:rPr>
            </w:pPr>
            <w:r w:rsidRPr="00404AF8">
              <w:rPr>
                <w:rFonts w:ascii="Arial" w:eastAsia="Verdana" w:hAnsi="Arial" w:cs="Arial"/>
                <w:b/>
                <w:sz w:val="24"/>
                <w:szCs w:val="24"/>
                <w:u w:val="single"/>
              </w:rPr>
              <w:t>Desocupación por el agresor del domicilio conyugal o donde habite la víctima, independientemente de la acreditación de propiedad o posesión del inmueble;</w:t>
            </w:r>
          </w:p>
          <w:p w:rsidR="005B471A" w:rsidRPr="00404AF8" w:rsidRDefault="005B471A" w:rsidP="005B471A">
            <w:pPr>
              <w:widowControl w:val="0"/>
              <w:numPr>
                <w:ilvl w:val="0"/>
                <w:numId w:val="9"/>
              </w:numPr>
              <w:pBdr>
                <w:top w:val="nil"/>
                <w:left w:val="nil"/>
                <w:bottom w:val="nil"/>
                <w:right w:val="nil"/>
                <w:between w:val="nil"/>
              </w:pBdr>
              <w:spacing w:after="0" w:line="240" w:lineRule="auto"/>
              <w:rPr>
                <w:rFonts w:ascii="Arial" w:eastAsia="Verdana" w:hAnsi="Arial" w:cs="Arial"/>
                <w:b/>
                <w:sz w:val="24"/>
                <w:szCs w:val="24"/>
              </w:rPr>
            </w:pPr>
            <w:r w:rsidRPr="00404AF8">
              <w:rPr>
                <w:rFonts w:ascii="Arial" w:eastAsia="Verdana" w:hAnsi="Arial" w:cs="Arial"/>
                <w:b/>
                <w:sz w:val="24"/>
                <w:szCs w:val="24"/>
                <w:u w:val="single"/>
              </w:rPr>
              <w:t>Prohibición al probable responsable de acercarse al domicilio, lugar de trabajo, de estudios, del domicilio de las y los ascendientes y descendientes o cualquier otro que frecuente a la víctima;</w:t>
            </w:r>
          </w:p>
          <w:p w:rsidR="005B471A" w:rsidRPr="00404AF8" w:rsidRDefault="005B471A" w:rsidP="005B471A">
            <w:pPr>
              <w:widowControl w:val="0"/>
              <w:numPr>
                <w:ilvl w:val="0"/>
                <w:numId w:val="9"/>
              </w:numPr>
              <w:pBdr>
                <w:top w:val="nil"/>
                <w:left w:val="nil"/>
                <w:bottom w:val="nil"/>
                <w:right w:val="nil"/>
                <w:between w:val="nil"/>
              </w:pBdr>
              <w:spacing w:after="0" w:line="240" w:lineRule="auto"/>
              <w:rPr>
                <w:rFonts w:ascii="Arial" w:eastAsia="Verdana" w:hAnsi="Arial" w:cs="Arial"/>
                <w:b/>
                <w:sz w:val="24"/>
                <w:szCs w:val="24"/>
              </w:rPr>
            </w:pPr>
            <w:r w:rsidRPr="00404AF8">
              <w:rPr>
                <w:rFonts w:ascii="Arial" w:eastAsia="Verdana" w:hAnsi="Arial" w:cs="Arial"/>
                <w:b/>
                <w:sz w:val="24"/>
                <w:szCs w:val="24"/>
                <w:u w:val="single"/>
              </w:rPr>
              <w:t xml:space="preserve">Reingreso de la víctima al domicilio, una vez que se salvaguarde su seguridad, y </w:t>
            </w:r>
          </w:p>
          <w:p w:rsidR="005B471A" w:rsidRPr="00404AF8" w:rsidRDefault="005B471A" w:rsidP="005B471A">
            <w:pPr>
              <w:widowControl w:val="0"/>
              <w:numPr>
                <w:ilvl w:val="0"/>
                <w:numId w:val="9"/>
              </w:numPr>
              <w:pBdr>
                <w:top w:val="nil"/>
                <w:left w:val="nil"/>
                <w:bottom w:val="nil"/>
                <w:right w:val="nil"/>
                <w:between w:val="nil"/>
              </w:pBdr>
              <w:spacing w:after="0" w:line="240" w:lineRule="auto"/>
              <w:rPr>
                <w:rFonts w:ascii="Arial" w:eastAsia="Verdana" w:hAnsi="Arial" w:cs="Arial"/>
                <w:b/>
                <w:sz w:val="24"/>
                <w:szCs w:val="24"/>
              </w:rPr>
            </w:pPr>
            <w:r w:rsidRPr="00404AF8">
              <w:rPr>
                <w:rFonts w:ascii="Arial" w:eastAsia="Verdana" w:hAnsi="Arial" w:cs="Arial"/>
                <w:b/>
                <w:sz w:val="24"/>
                <w:szCs w:val="24"/>
                <w:u w:val="single"/>
              </w:rPr>
              <w:t xml:space="preserve">Prohibición de intimidar o molestar a la víctima en su entorno social, así como a cualquier integrante de la familia. </w:t>
            </w:r>
          </w:p>
          <w:p w:rsidR="005B471A" w:rsidRPr="00404AF8" w:rsidRDefault="005B471A" w:rsidP="00E11CCB">
            <w:pPr>
              <w:widowControl w:val="0"/>
              <w:pBdr>
                <w:top w:val="nil"/>
                <w:left w:val="nil"/>
                <w:bottom w:val="nil"/>
                <w:right w:val="nil"/>
                <w:between w:val="nil"/>
              </w:pBdr>
              <w:rPr>
                <w:rFonts w:ascii="Arial" w:eastAsia="Verdana" w:hAnsi="Arial" w:cs="Arial"/>
                <w:b/>
                <w:sz w:val="24"/>
                <w:szCs w:val="24"/>
                <w:u w:val="single"/>
              </w:rPr>
            </w:pPr>
          </w:p>
          <w:p w:rsidR="005B471A" w:rsidRPr="00404AF8" w:rsidRDefault="005B471A" w:rsidP="00E11CCB">
            <w:pPr>
              <w:widowControl w:val="0"/>
              <w:pBdr>
                <w:top w:val="nil"/>
                <w:left w:val="nil"/>
                <w:bottom w:val="nil"/>
                <w:right w:val="nil"/>
                <w:between w:val="nil"/>
              </w:pBdr>
              <w:rPr>
                <w:rFonts w:ascii="Arial" w:eastAsia="Verdana" w:hAnsi="Arial" w:cs="Arial"/>
                <w:b/>
                <w:sz w:val="24"/>
                <w:szCs w:val="24"/>
                <w:u w:val="single"/>
              </w:rPr>
            </w:pPr>
            <w:r w:rsidRPr="00404AF8">
              <w:rPr>
                <w:rFonts w:ascii="Arial" w:eastAsia="Verdana" w:hAnsi="Arial" w:cs="Arial"/>
                <w:b/>
                <w:sz w:val="24"/>
                <w:szCs w:val="24"/>
                <w:u w:val="single"/>
              </w:rPr>
              <w:t>Las órdenes de protección de emergencia podrán ser solicitadas por la víctima o algún elemento de Comisaría primer respondiente, con la mayor diligencia posible, so pena de responsabilidad administrativa, dicha resolución deberá ser emitida y ejecutada de forma Inmediata.</w:t>
            </w:r>
          </w:p>
          <w:p w:rsidR="005B471A" w:rsidRPr="00404AF8" w:rsidRDefault="005B471A" w:rsidP="00E11CCB">
            <w:pPr>
              <w:widowControl w:val="0"/>
              <w:pBdr>
                <w:top w:val="nil"/>
                <w:left w:val="nil"/>
                <w:bottom w:val="nil"/>
                <w:right w:val="nil"/>
                <w:between w:val="nil"/>
              </w:pBdr>
              <w:rPr>
                <w:rFonts w:ascii="Arial" w:eastAsia="Verdana" w:hAnsi="Arial" w:cs="Arial"/>
                <w:b/>
                <w:sz w:val="24"/>
                <w:szCs w:val="24"/>
                <w:u w:val="single"/>
              </w:rPr>
            </w:pPr>
          </w:p>
          <w:p w:rsidR="005B471A" w:rsidRPr="00404AF8" w:rsidRDefault="005B471A" w:rsidP="00E11CCB">
            <w:pPr>
              <w:widowControl w:val="0"/>
              <w:pBdr>
                <w:top w:val="nil"/>
                <w:left w:val="nil"/>
                <w:bottom w:val="nil"/>
                <w:right w:val="nil"/>
                <w:between w:val="nil"/>
              </w:pBdr>
              <w:rPr>
                <w:rFonts w:ascii="Arial" w:eastAsia="Verdana" w:hAnsi="Arial" w:cs="Arial"/>
                <w:b/>
                <w:sz w:val="24"/>
                <w:szCs w:val="24"/>
                <w:u w:val="single"/>
              </w:rPr>
            </w:pPr>
            <w:r w:rsidRPr="00404AF8">
              <w:rPr>
                <w:rFonts w:ascii="Arial" w:eastAsia="Verdana" w:hAnsi="Arial" w:cs="Arial"/>
                <w:b/>
                <w:sz w:val="24"/>
                <w:szCs w:val="24"/>
                <w:u w:val="single"/>
              </w:rPr>
              <w:t>La Dirección de Juzgados Municipales deberá remitir mediante oficio copia de la orden de protección al Centro de Justicia para las Mujeres del Estado de Jalisco, al DIF municipal, a la Unidad Especializada de  Violencia Intrafamiliar y de Género que depende de la Comisaría  y al Instituto Municipal de las Mujeres, con el fin de brindar una atención integral a la víctima, a su familia que lo requiera y la reeducación al presunto agresor.</w:t>
            </w:r>
          </w:p>
        </w:tc>
      </w:tr>
    </w:tbl>
    <w:p w:rsidR="005B471A" w:rsidRPr="00404AF8" w:rsidRDefault="005B471A" w:rsidP="005B471A">
      <w:pPr>
        <w:rPr>
          <w:rFonts w:ascii="Arial" w:hAnsi="Arial" w:cs="Arial"/>
          <w:b/>
          <w:bCs/>
          <w:sz w:val="24"/>
          <w:szCs w:val="24"/>
        </w:rPr>
      </w:pPr>
    </w:p>
    <w:p w:rsidR="005B471A" w:rsidRPr="00404AF8" w:rsidRDefault="005B471A" w:rsidP="005B471A">
      <w:pPr>
        <w:tabs>
          <w:tab w:val="left" w:pos="3240"/>
        </w:tabs>
        <w:jc w:val="both"/>
        <w:rPr>
          <w:rFonts w:ascii="Arial" w:hAnsi="Arial" w:cs="Arial"/>
          <w:sz w:val="24"/>
          <w:szCs w:val="24"/>
        </w:rPr>
      </w:pPr>
      <w:r w:rsidRPr="00404AF8">
        <w:rPr>
          <w:rFonts w:ascii="Arial" w:hAnsi="Arial" w:cs="Arial"/>
          <w:sz w:val="24"/>
          <w:szCs w:val="24"/>
        </w:rPr>
        <w:t>En consideración de la anterior exposición de motivos pongo a consideración de este honorable cabildo el siguiente:</w:t>
      </w:r>
    </w:p>
    <w:p w:rsidR="005B471A" w:rsidRPr="00404AF8" w:rsidRDefault="005B471A" w:rsidP="005B471A">
      <w:pPr>
        <w:pStyle w:val="Prrafodelista"/>
        <w:tabs>
          <w:tab w:val="center" w:pos="0"/>
          <w:tab w:val="left" w:pos="426"/>
        </w:tabs>
        <w:ind w:left="567"/>
        <w:jc w:val="both"/>
        <w:rPr>
          <w:rFonts w:ascii="Arial" w:hAnsi="Arial" w:cs="Arial"/>
          <w:sz w:val="24"/>
          <w:szCs w:val="24"/>
          <w:highlight w:val="yellow"/>
        </w:rPr>
      </w:pPr>
    </w:p>
    <w:p w:rsidR="005B471A" w:rsidRPr="00404AF8" w:rsidRDefault="005B471A" w:rsidP="005B471A">
      <w:pPr>
        <w:pStyle w:val="Prrafodelista"/>
        <w:tabs>
          <w:tab w:val="center" w:pos="0"/>
          <w:tab w:val="left" w:pos="426"/>
        </w:tabs>
        <w:ind w:left="567"/>
        <w:jc w:val="center"/>
        <w:rPr>
          <w:rFonts w:ascii="Arial" w:hAnsi="Arial" w:cs="Arial"/>
          <w:b/>
          <w:sz w:val="24"/>
          <w:szCs w:val="24"/>
        </w:rPr>
      </w:pPr>
      <w:r w:rsidRPr="00404AF8">
        <w:rPr>
          <w:rFonts w:ascii="Arial" w:hAnsi="Arial" w:cs="Arial"/>
          <w:b/>
          <w:sz w:val="24"/>
          <w:szCs w:val="24"/>
        </w:rPr>
        <w:t>PUNTO DE ACUERDO</w:t>
      </w:r>
    </w:p>
    <w:p w:rsidR="005B471A" w:rsidRPr="00404AF8" w:rsidRDefault="005B471A" w:rsidP="005B471A">
      <w:pPr>
        <w:pStyle w:val="Prrafodelista"/>
        <w:tabs>
          <w:tab w:val="center" w:pos="0"/>
          <w:tab w:val="left" w:pos="426"/>
        </w:tabs>
        <w:ind w:left="567"/>
        <w:jc w:val="center"/>
        <w:rPr>
          <w:rFonts w:ascii="Arial" w:hAnsi="Arial" w:cs="Arial"/>
          <w:b/>
          <w:sz w:val="24"/>
          <w:szCs w:val="24"/>
        </w:rPr>
      </w:pPr>
    </w:p>
    <w:p w:rsidR="005B471A" w:rsidRPr="00404AF8" w:rsidRDefault="005B471A" w:rsidP="005B471A">
      <w:pPr>
        <w:spacing w:before="33"/>
        <w:ind w:right="144"/>
        <w:jc w:val="both"/>
        <w:rPr>
          <w:rFonts w:ascii="Arial" w:hAnsi="Arial" w:cs="Arial"/>
          <w:sz w:val="24"/>
          <w:szCs w:val="24"/>
        </w:rPr>
      </w:pPr>
      <w:r w:rsidRPr="00404AF8">
        <w:rPr>
          <w:rFonts w:ascii="Arial" w:hAnsi="Arial" w:cs="Arial"/>
          <w:b/>
          <w:sz w:val="24"/>
          <w:szCs w:val="24"/>
        </w:rPr>
        <w:t xml:space="preserve">Único. - </w:t>
      </w:r>
      <w:r w:rsidRPr="00404AF8">
        <w:rPr>
          <w:rFonts w:ascii="Arial" w:hAnsi="Arial" w:cs="Arial"/>
          <w:sz w:val="24"/>
          <w:szCs w:val="24"/>
        </w:rPr>
        <w:t xml:space="preserve"> El Ayuntamiento Constitucional de San Pedro Tlaquepaque en Pleno, aprueba y autoriza el turno a la Comisión Edilicia de Igualdad de Género como convocante y a la Comisión Edilicia de Reglamentos Municipales y Puntos Legislativos como coadyuvante, la propuesta para la </w:t>
      </w:r>
      <w:r w:rsidRPr="00404AF8">
        <w:rPr>
          <w:rFonts w:ascii="Arial" w:hAnsi="Arial" w:cs="Arial"/>
          <w:b/>
          <w:bCs/>
          <w:sz w:val="24"/>
          <w:szCs w:val="24"/>
        </w:rPr>
        <w:t>“Modificaciones al artículo 42 del reglamento del Gobierno y para la Administración Pública del Ayuntamiento Constitucional de San Pedro Tlaquepaque artículos 2 y 14 y 25, adición del 30 bis y 30 ter del Reglamento de Policía y Buen Gobierno de Tlaquepaque".</w:t>
      </w:r>
    </w:p>
    <w:p w:rsidR="005B471A" w:rsidRPr="00404AF8" w:rsidRDefault="005B471A" w:rsidP="005B471A">
      <w:pPr>
        <w:ind w:left="1416" w:right="-60"/>
        <w:jc w:val="center"/>
        <w:rPr>
          <w:rFonts w:ascii="Arial" w:hAnsi="Arial" w:cs="Arial"/>
          <w:b/>
          <w:sz w:val="24"/>
          <w:szCs w:val="24"/>
        </w:rPr>
      </w:pPr>
      <w:r w:rsidRPr="00404AF8">
        <w:rPr>
          <w:rFonts w:ascii="Arial" w:hAnsi="Arial" w:cs="Arial"/>
          <w:b/>
          <w:sz w:val="24"/>
          <w:szCs w:val="24"/>
        </w:rPr>
        <w:t>Atentamente.</w:t>
      </w:r>
    </w:p>
    <w:p w:rsidR="005B471A" w:rsidRPr="00404AF8" w:rsidRDefault="005B471A" w:rsidP="005B471A">
      <w:pPr>
        <w:ind w:left="1416" w:right="-60"/>
        <w:jc w:val="center"/>
        <w:rPr>
          <w:rFonts w:ascii="Arial" w:hAnsi="Arial" w:cs="Arial"/>
          <w:b/>
          <w:sz w:val="24"/>
          <w:szCs w:val="24"/>
        </w:rPr>
      </w:pPr>
      <w:r w:rsidRPr="00404AF8">
        <w:rPr>
          <w:rFonts w:ascii="Arial" w:hAnsi="Arial" w:cs="Arial"/>
          <w:b/>
          <w:sz w:val="24"/>
          <w:szCs w:val="24"/>
        </w:rPr>
        <w:t>San Pedro Tlaquepaque Jalisco, a su fecha de presentación</w:t>
      </w:r>
    </w:p>
    <w:p w:rsidR="005B471A" w:rsidRPr="00404AF8" w:rsidRDefault="005B471A" w:rsidP="005B471A">
      <w:pPr>
        <w:ind w:left="1416" w:right="-60"/>
        <w:jc w:val="center"/>
        <w:rPr>
          <w:rFonts w:ascii="Arial" w:hAnsi="Arial" w:cs="Arial"/>
          <w:b/>
          <w:sz w:val="24"/>
          <w:szCs w:val="24"/>
        </w:rPr>
      </w:pPr>
      <w:r w:rsidRPr="00404AF8">
        <w:rPr>
          <w:rFonts w:ascii="Arial" w:hAnsi="Arial" w:cs="Arial"/>
          <w:b/>
          <w:sz w:val="24"/>
          <w:szCs w:val="24"/>
        </w:rPr>
        <w:t>“PRIMA OPERA FLIGINAE HOMO”</w:t>
      </w:r>
    </w:p>
    <w:p w:rsidR="005B471A" w:rsidRPr="000D405E" w:rsidRDefault="005B471A" w:rsidP="005B471A">
      <w:pPr>
        <w:ind w:left="1416" w:right="-60"/>
        <w:jc w:val="center"/>
        <w:rPr>
          <w:rFonts w:ascii="Arial" w:hAnsi="Arial" w:cs="Arial"/>
          <w:b/>
          <w:sz w:val="20"/>
          <w:szCs w:val="24"/>
        </w:rPr>
      </w:pPr>
    </w:p>
    <w:p w:rsidR="005B471A" w:rsidRPr="00404AF8" w:rsidRDefault="005B471A" w:rsidP="005B471A">
      <w:pPr>
        <w:ind w:left="1416" w:right="-60"/>
        <w:jc w:val="center"/>
        <w:rPr>
          <w:rFonts w:ascii="Arial" w:hAnsi="Arial" w:cs="Arial"/>
          <w:b/>
          <w:sz w:val="24"/>
          <w:szCs w:val="24"/>
        </w:rPr>
      </w:pPr>
      <w:r w:rsidRPr="00404AF8">
        <w:rPr>
          <w:rFonts w:ascii="Arial" w:hAnsi="Arial" w:cs="Arial"/>
          <w:b/>
          <w:sz w:val="24"/>
          <w:szCs w:val="24"/>
        </w:rPr>
        <w:t>Regidora Betsabé Dolores Almaguer Esparza</w:t>
      </w:r>
    </w:p>
    <w:p w:rsidR="00EB5692" w:rsidRDefault="00E11CC9" w:rsidP="00B81454">
      <w:pPr>
        <w:jc w:val="both"/>
        <w:rPr>
          <w:rFonts w:ascii="Arial" w:hAnsi="Arial" w:cs="Arial"/>
          <w:sz w:val="24"/>
          <w:szCs w:val="24"/>
        </w:rPr>
      </w:pPr>
      <w:r>
        <w:rPr>
          <w:rFonts w:ascii="Arial" w:hAnsi="Arial" w:cs="Arial"/>
          <w:sz w:val="24"/>
          <w:szCs w:val="24"/>
        </w:rPr>
        <w:t>------------------------------------------------------------------------------------------------------------------------------------------------------------------------------------------------------</w:t>
      </w:r>
      <w:r w:rsidRPr="00E11CC9">
        <w:rPr>
          <w:rFonts w:ascii="Arial" w:hAnsi="Arial" w:cs="Arial"/>
          <w:sz w:val="24"/>
          <w:szCs w:val="24"/>
        </w:rPr>
        <w:t xml:space="preserve"> </w:t>
      </w:r>
      <w:r w:rsidRPr="00733E72">
        <w:rPr>
          <w:rFonts w:ascii="Arial" w:hAnsi="Arial" w:cs="Arial"/>
          <w:sz w:val="24"/>
          <w:szCs w:val="24"/>
        </w:rPr>
        <w:t>Con la palabra la Presidente Municipal, C. María Elena Limón García:</w:t>
      </w:r>
      <w:r>
        <w:rPr>
          <w:rFonts w:ascii="Arial" w:hAnsi="Arial" w:cs="Arial"/>
          <w:sz w:val="24"/>
          <w:szCs w:val="24"/>
        </w:rPr>
        <w:t xml:space="preserve"> Por lo que en votación económica les pregunto</w:t>
      </w:r>
      <w:r w:rsidRPr="005066E2">
        <w:rPr>
          <w:rFonts w:ascii="Arial" w:hAnsi="Arial" w:cs="Arial"/>
          <w:sz w:val="24"/>
          <w:szCs w:val="24"/>
        </w:rPr>
        <w:t>,</w:t>
      </w:r>
      <w:r>
        <w:rPr>
          <w:rFonts w:ascii="Arial" w:hAnsi="Arial" w:cs="Arial"/>
          <w:sz w:val="24"/>
          <w:szCs w:val="24"/>
        </w:rPr>
        <w:t xml:space="preserve"> quienes estén por la afirmativa del turno a comisiones propuesto, favor de manifestarlo, es</w:t>
      </w:r>
      <w:r>
        <w:rPr>
          <w:rFonts w:ascii="Arial" w:hAnsi="Arial" w:cs="Arial"/>
          <w:b/>
          <w:sz w:val="24"/>
          <w:szCs w:val="24"/>
        </w:rPr>
        <w:t xml:space="preserve"> </w:t>
      </w:r>
      <w:r w:rsidRPr="00E11CC9">
        <w:rPr>
          <w:rFonts w:ascii="Arial" w:hAnsi="Arial" w:cs="Arial"/>
          <w:sz w:val="24"/>
          <w:szCs w:val="24"/>
        </w:rPr>
        <w:t>aprobado por unanimidad b</w:t>
      </w:r>
      <w:r w:rsidRPr="00A32934">
        <w:rPr>
          <w:rFonts w:ascii="Arial" w:hAnsi="Arial" w:cs="Arial"/>
          <w:sz w:val="24"/>
          <w:szCs w:val="24"/>
        </w:rPr>
        <w:t>ajo el siguiente:------------------------------------------</w:t>
      </w:r>
      <w:r w:rsidR="00A32934">
        <w:rPr>
          <w:rFonts w:ascii="Arial" w:hAnsi="Arial" w:cs="Arial"/>
          <w:sz w:val="24"/>
          <w:szCs w:val="24"/>
        </w:rPr>
        <w:t>-------------------------------------------------------------------------------------------------------------------</w:t>
      </w:r>
      <w:r w:rsidR="005F1ACC" w:rsidRPr="00A32934">
        <w:rPr>
          <w:rFonts w:ascii="Arial" w:hAnsi="Arial" w:cs="Arial"/>
          <w:sz w:val="24"/>
          <w:szCs w:val="24"/>
        </w:rPr>
        <w:t>------</w:t>
      </w:r>
      <w:r w:rsidR="005F1ACC" w:rsidRPr="00A32934">
        <w:rPr>
          <w:rFonts w:ascii="Arial" w:hAnsi="Arial" w:cs="Arial"/>
          <w:b/>
          <w:sz w:val="24"/>
          <w:szCs w:val="24"/>
        </w:rPr>
        <w:t>ACUERDO NÚMERO 1304/2020/TC</w:t>
      </w:r>
      <w:r w:rsidR="005F1ACC" w:rsidRPr="00A32934">
        <w:rPr>
          <w:rFonts w:ascii="Arial" w:hAnsi="Arial" w:cs="Arial"/>
          <w:sz w:val="24"/>
          <w:szCs w:val="24"/>
        </w:rPr>
        <w:t>------------------------------------------------------------------------------------------------------------------------------</w:t>
      </w:r>
      <w:r w:rsidR="005F1ACC" w:rsidRPr="00A32934">
        <w:rPr>
          <w:rFonts w:ascii="Arial" w:hAnsi="Arial" w:cs="Arial"/>
          <w:b/>
          <w:sz w:val="24"/>
          <w:szCs w:val="24"/>
        </w:rPr>
        <w:t xml:space="preserve">ÚNICO.- </w:t>
      </w:r>
      <w:r w:rsidR="005F1ACC" w:rsidRPr="00A32934">
        <w:rPr>
          <w:rFonts w:ascii="Arial" w:hAnsi="Arial" w:cs="Arial"/>
          <w:sz w:val="24"/>
          <w:szCs w:val="24"/>
        </w:rPr>
        <w:t xml:space="preserve">El Pleno del Ayuntamiento Constitucional de San Pedro Tlaquepaque, aprueba y autoriza el turno a la Comisión Edilicia de Igualdad de Género como convocante y a la Comisión Edilicia de Reglamentos Municipales y Puntos Legislativos como coadyuvante, la propuesta para la </w:t>
      </w:r>
      <w:r w:rsidR="005F1ACC" w:rsidRPr="00A32934">
        <w:rPr>
          <w:rFonts w:ascii="Arial" w:hAnsi="Arial" w:cs="Arial"/>
          <w:b/>
          <w:bCs/>
          <w:sz w:val="24"/>
          <w:szCs w:val="24"/>
        </w:rPr>
        <w:t>“Modificaciones al artículo 42 del Reglamento del Gobierno y la Administración Pública del Ayuntamiento Constitucional de San Pedro Tlaquepaque, así como la modificación a los artículos 2, 14 y 25; y la adición del 30 bis y 30 ter del Reglamento de Policía y Buen Gobierno de Tlaquepaque".</w:t>
      </w:r>
      <w:r w:rsidR="005F1ACC" w:rsidRPr="00A32934">
        <w:rPr>
          <w:rFonts w:ascii="Arial" w:hAnsi="Arial" w:cs="Arial"/>
          <w:sz w:val="24"/>
          <w:szCs w:val="24"/>
        </w:rPr>
        <w:t>-------------------------------------------------------------------------------------------------------------------</w:t>
      </w:r>
      <w:r w:rsidR="00AA47D3" w:rsidRPr="00A32934">
        <w:rPr>
          <w:rFonts w:ascii="Arial" w:hAnsi="Arial" w:cs="Arial"/>
          <w:b/>
          <w:color w:val="000000" w:themeColor="text1"/>
          <w:sz w:val="24"/>
          <w:szCs w:val="24"/>
        </w:rPr>
        <w:t>FUNDAMENTO LEGAL.-</w:t>
      </w:r>
      <w:r w:rsidR="00AA47D3" w:rsidRPr="00A32934">
        <w:rPr>
          <w:rFonts w:ascii="Arial" w:hAnsi="Arial" w:cs="Arial"/>
          <w:i/>
          <w:color w:val="000000" w:themeColor="text1"/>
          <w:sz w:val="24"/>
          <w:szCs w:val="24"/>
        </w:rPr>
        <w:t xml:space="preserve"> </w:t>
      </w:r>
      <w:r w:rsidR="00AA47D3" w:rsidRPr="00A32934">
        <w:rPr>
          <w:rFonts w:ascii="Arial" w:hAnsi="Arial" w:cs="Arial"/>
          <w:color w:val="000000" w:themeColor="text1"/>
          <w:sz w:val="24"/>
          <w:szCs w:val="24"/>
        </w:rPr>
        <w:t>artículo 115 fracciones I y II de la Constitución Política de los Estados Unidos Mexicanos; 73 fracciones I y II, y 77 de la Constitución Política del Es</w:t>
      </w:r>
      <w:r w:rsidR="00AA47D3" w:rsidRPr="00EC7E16">
        <w:rPr>
          <w:rFonts w:ascii="Arial" w:hAnsi="Arial" w:cs="Arial"/>
          <w:color w:val="000000" w:themeColor="text1"/>
          <w:sz w:val="24"/>
          <w:szCs w:val="24"/>
        </w:rPr>
        <w:t xml:space="preserve">tado de Jalisco; 1,2,3,10,34,35 y 40 </w:t>
      </w:r>
      <w:r w:rsidR="00AA47D3"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AA47D3">
        <w:rPr>
          <w:rStyle w:val="Fuentedeprrafopredeter1"/>
          <w:rFonts w:ascii="Arial" w:hAnsi="Arial" w:cs="Arial"/>
          <w:color w:val="000000" w:themeColor="text1"/>
          <w:sz w:val="24"/>
          <w:szCs w:val="24"/>
        </w:rPr>
        <w:t>.--------------------------------------------------------------------------------------------------------------------------------------------</w:t>
      </w:r>
      <w:r w:rsidR="00525A18" w:rsidRPr="00B81454">
        <w:rPr>
          <w:rFonts w:ascii="Arial" w:hAnsi="Arial" w:cs="Arial"/>
          <w:b/>
          <w:sz w:val="24"/>
          <w:szCs w:val="24"/>
        </w:rPr>
        <w:t xml:space="preserve">NOTIFÍQUESE.- </w:t>
      </w:r>
      <w:r w:rsidR="00B81454" w:rsidRPr="00B81454">
        <w:rPr>
          <w:rFonts w:ascii="Arial" w:hAnsi="Arial" w:cs="Arial"/>
          <w:sz w:val="24"/>
          <w:szCs w:val="24"/>
        </w:rPr>
        <w:t>Presidenta de la Comisión Edilicia de Igualdad de Género, Presidente de la Comisión Edilicia de Reglamentos Municipales y Puntos Legislativos</w:t>
      </w:r>
      <w:r w:rsidR="00B81454">
        <w:rPr>
          <w:rFonts w:ascii="Arial" w:hAnsi="Arial" w:cs="Arial"/>
          <w:sz w:val="24"/>
          <w:szCs w:val="24"/>
        </w:rPr>
        <w:t>,</w:t>
      </w:r>
      <w:r w:rsidR="00B81454" w:rsidRPr="00B81454">
        <w:rPr>
          <w:rFonts w:ascii="Arial" w:hAnsi="Arial" w:cs="Arial"/>
          <w:sz w:val="24"/>
          <w:szCs w:val="24"/>
        </w:rPr>
        <w:t xml:space="preserve"> </w:t>
      </w:r>
      <w:r w:rsidR="00525A18" w:rsidRPr="00B81454">
        <w:rPr>
          <w:rFonts w:ascii="Arial" w:hAnsi="Arial" w:cs="Arial"/>
          <w:sz w:val="24"/>
          <w:szCs w:val="24"/>
        </w:rPr>
        <w:t>para su conocimiento y efectos legales a que haya lugar.--------------------------------------------------------------------------------------------------------------------------------------------</w:t>
      </w:r>
      <w:r w:rsidR="00B81454">
        <w:rPr>
          <w:rFonts w:ascii="Arial" w:hAnsi="Arial" w:cs="Arial"/>
          <w:sz w:val="24"/>
          <w:szCs w:val="24"/>
        </w:rPr>
        <w:t>----------------------------------</w:t>
      </w:r>
      <w:r w:rsidR="00525A18" w:rsidRPr="00B81454">
        <w:rPr>
          <w:rFonts w:ascii="Arial" w:hAnsi="Arial" w:cs="Arial"/>
          <w:sz w:val="24"/>
          <w:szCs w:val="24"/>
        </w:rPr>
        <w:t>-------------</w:t>
      </w:r>
      <w:r w:rsidR="000D405E">
        <w:rPr>
          <w:rFonts w:ascii="Arial" w:hAnsi="Arial" w:cs="Arial"/>
          <w:sz w:val="24"/>
          <w:szCs w:val="24"/>
        </w:rPr>
        <w:t>--</w:t>
      </w:r>
      <w:r w:rsidR="00525A18" w:rsidRPr="00B81454">
        <w:rPr>
          <w:rFonts w:ascii="Arial" w:hAnsi="Arial" w:cs="Arial"/>
          <w:sz w:val="24"/>
          <w:szCs w:val="24"/>
        </w:rPr>
        <w:t>-</w:t>
      </w:r>
      <w:r w:rsidR="00257F1C" w:rsidRPr="00A841BA">
        <w:rPr>
          <w:rFonts w:ascii="Arial" w:hAnsi="Arial" w:cs="Arial"/>
          <w:sz w:val="24"/>
          <w:szCs w:val="24"/>
        </w:rPr>
        <w:t>Con la palabra la Presidente Municipal, C. María Elena Limón García:</w:t>
      </w:r>
      <w:r w:rsidR="00473C5A" w:rsidRPr="00A841BA">
        <w:rPr>
          <w:rFonts w:ascii="Arial" w:hAnsi="Arial" w:cs="Arial"/>
          <w:sz w:val="24"/>
          <w:szCs w:val="24"/>
        </w:rPr>
        <w:t xml:space="preserve"> </w:t>
      </w:r>
      <w:r w:rsidR="00A32934">
        <w:rPr>
          <w:rFonts w:ascii="Arial" w:hAnsi="Arial" w:cs="Arial"/>
          <w:sz w:val="24"/>
          <w:szCs w:val="24"/>
        </w:rPr>
        <w:t>Continúe Señor Secretario, se terminaron las, ya terminaron los turnos a comisión, bueno e</w:t>
      </w:r>
      <w:r w:rsidR="00CF1DF0" w:rsidRPr="00A841BA">
        <w:rPr>
          <w:rFonts w:ascii="Arial" w:hAnsi="Arial" w:cs="Arial"/>
          <w:sz w:val="24"/>
          <w:szCs w:val="24"/>
        </w:rPr>
        <w:t xml:space="preserve">n el desahogo del </w:t>
      </w:r>
      <w:r w:rsidR="00CF1DF0" w:rsidRPr="00A841BA">
        <w:rPr>
          <w:rFonts w:ascii="Arial" w:hAnsi="Arial" w:cs="Arial"/>
          <w:b/>
          <w:sz w:val="24"/>
          <w:szCs w:val="24"/>
          <w:u w:val="single"/>
        </w:rPr>
        <w:t>SEXTO PUNTO</w:t>
      </w:r>
      <w:r w:rsidR="00A32934">
        <w:rPr>
          <w:rFonts w:ascii="Arial" w:hAnsi="Arial" w:cs="Arial"/>
          <w:sz w:val="24"/>
          <w:szCs w:val="24"/>
        </w:rPr>
        <w:t xml:space="preserve"> del orden del día, l</w:t>
      </w:r>
      <w:r w:rsidR="00CF1DF0" w:rsidRPr="00A841BA">
        <w:rPr>
          <w:rFonts w:ascii="Arial" w:hAnsi="Arial" w:cs="Arial"/>
          <w:sz w:val="24"/>
          <w:szCs w:val="24"/>
        </w:rPr>
        <w:t>ectura, en su caso debate y aprobación de dictámenes de comisiones edilicias,</w:t>
      </w:r>
      <w:r w:rsidR="00CF1DF0" w:rsidRPr="00A841BA">
        <w:rPr>
          <w:rFonts w:ascii="Arial" w:hAnsi="Arial" w:cs="Arial"/>
          <w:b/>
          <w:sz w:val="24"/>
          <w:szCs w:val="24"/>
        </w:rPr>
        <w:t xml:space="preserve"> </w:t>
      </w:r>
      <w:r w:rsidR="00CF1DF0" w:rsidRPr="00A841BA">
        <w:rPr>
          <w:rFonts w:ascii="Arial" w:hAnsi="Arial" w:cs="Arial"/>
          <w:sz w:val="24"/>
          <w:szCs w:val="24"/>
        </w:rPr>
        <w:t>solicito al Secreta</w:t>
      </w:r>
      <w:r w:rsidR="00473C5A" w:rsidRPr="00A841BA">
        <w:rPr>
          <w:rFonts w:ascii="Arial" w:hAnsi="Arial" w:cs="Arial"/>
          <w:sz w:val="24"/>
          <w:szCs w:val="24"/>
        </w:rPr>
        <w:t>rio dé lectura a lo</w:t>
      </w:r>
      <w:r w:rsidR="00A32934">
        <w:rPr>
          <w:rFonts w:ascii="Arial" w:hAnsi="Arial" w:cs="Arial"/>
          <w:sz w:val="24"/>
          <w:szCs w:val="24"/>
        </w:rPr>
        <w:t>s dictámenes</w:t>
      </w:r>
      <w:r w:rsidR="00473C5A" w:rsidRPr="00A841BA">
        <w:rPr>
          <w:rFonts w:ascii="Arial" w:hAnsi="Arial" w:cs="Arial"/>
          <w:sz w:val="24"/>
          <w:szCs w:val="24"/>
        </w:rPr>
        <w:t xml:space="preserve"> </w:t>
      </w:r>
      <w:r w:rsidR="00CF1DF0" w:rsidRPr="00A841BA">
        <w:rPr>
          <w:rFonts w:ascii="Arial" w:hAnsi="Arial" w:cs="Arial"/>
          <w:sz w:val="24"/>
          <w:szCs w:val="24"/>
        </w:rPr>
        <w:t>pres</w:t>
      </w:r>
      <w:r w:rsidR="00473C5A" w:rsidRPr="00A841BA">
        <w:rPr>
          <w:rFonts w:ascii="Arial" w:hAnsi="Arial" w:cs="Arial"/>
          <w:sz w:val="24"/>
          <w:szCs w:val="24"/>
        </w:rPr>
        <w:t>entado</w:t>
      </w:r>
      <w:r w:rsidR="00A32934">
        <w:rPr>
          <w:rFonts w:ascii="Arial" w:hAnsi="Arial" w:cs="Arial"/>
          <w:sz w:val="24"/>
          <w:szCs w:val="24"/>
        </w:rPr>
        <w:t>s</w:t>
      </w:r>
      <w:r w:rsidR="00CF1DF0" w:rsidRPr="00A841BA">
        <w:rPr>
          <w:rFonts w:ascii="Arial" w:hAnsi="Arial" w:cs="Arial"/>
          <w:sz w:val="24"/>
          <w:szCs w:val="24"/>
        </w:rPr>
        <w:t>, Secretario.------------------------------------------------------</w:t>
      </w:r>
      <w:r w:rsidR="00AC2A5C" w:rsidRPr="00A841BA">
        <w:rPr>
          <w:rFonts w:ascii="Arial" w:hAnsi="Arial" w:cs="Arial"/>
          <w:sz w:val="24"/>
          <w:szCs w:val="24"/>
        </w:rPr>
        <w:t>-----</w:t>
      </w:r>
      <w:r w:rsidR="00CF1DF0" w:rsidRPr="00A841BA">
        <w:rPr>
          <w:rFonts w:ascii="Arial" w:hAnsi="Arial" w:cs="Arial"/>
          <w:sz w:val="24"/>
          <w:szCs w:val="24"/>
        </w:rPr>
        <w:t>------------------------</w:t>
      </w:r>
      <w:r w:rsidR="00AC2A5C" w:rsidRPr="00A841BA">
        <w:rPr>
          <w:rFonts w:ascii="Arial" w:hAnsi="Arial" w:cs="Arial"/>
          <w:sz w:val="24"/>
          <w:szCs w:val="24"/>
        </w:rPr>
        <w:t>----------------------</w:t>
      </w:r>
      <w:r w:rsidR="00B945A2" w:rsidRPr="00A841BA">
        <w:rPr>
          <w:rFonts w:ascii="Arial" w:hAnsi="Arial" w:cs="Arial"/>
          <w:sz w:val="24"/>
          <w:szCs w:val="24"/>
        </w:rPr>
        <w:t>---------------</w:t>
      </w:r>
      <w:r w:rsidR="00A32934">
        <w:rPr>
          <w:rFonts w:ascii="Arial" w:hAnsi="Arial" w:cs="Arial"/>
          <w:sz w:val="24"/>
          <w:szCs w:val="24"/>
        </w:rPr>
        <w:t>---------------------------------------------------</w:t>
      </w:r>
      <w:r w:rsidR="00B945A2" w:rsidRPr="00A841BA">
        <w:rPr>
          <w:rFonts w:ascii="Arial" w:hAnsi="Arial" w:cs="Arial"/>
          <w:sz w:val="24"/>
          <w:szCs w:val="24"/>
        </w:rPr>
        <w:t>------------</w:t>
      </w:r>
      <w:r w:rsidR="00473C5A" w:rsidRPr="00473C5A">
        <w:rPr>
          <w:rFonts w:ascii="Arial" w:hAnsi="Arial" w:cs="Arial"/>
          <w:sz w:val="24"/>
          <w:szCs w:val="24"/>
        </w:rPr>
        <w:t xml:space="preserve"> </w:t>
      </w:r>
      <w:r w:rsidR="00BB4FEC" w:rsidRPr="006A1C51">
        <w:rPr>
          <w:rFonts w:ascii="Arial" w:hAnsi="Arial" w:cs="Arial"/>
          <w:sz w:val="24"/>
          <w:szCs w:val="24"/>
        </w:rPr>
        <w:t xml:space="preserve">En uso de la voz el Secretario del Ayuntamiento, Lic. Salvador Ruíz Ayala: </w:t>
      </w:r>
      <w:r w:rsidR="0071739A" w:rsidRPr="00412534">
        <w:rPr>
          <w:rFonts w:ascii="Arial" w:hAnsi="Arial" w:cs="Arial"/>
          <w:b/>
          <w:sz w:val="24"/>
          <w:szCs w:val="24"/>
        </w:rPr>
        <w:t>VI.- A)</w:t>
      </w:r>
      <w:r w:rsidR="0071739A" w:rsidRPr="00412534">
        <w:rPr>
          <w:rFonts w:ascii="Arial" w:hAnsi="Arial" w:cs="Arial"/>
          <w:sz w:val="24"/>
          <w:szCs w:val="24"/>
        </w:rPr>
        <w:t xml:space="preserve"> Dictamen formulado por la</w:t>
      </w:r>
      <w:r w:rsidR="0071739A" w:rsidRPr="00412534">
        <w:rPr>
          <w:rFonts w:ascii="Arial" w:hAnsi="Arial" w:cs="Arial"/>
          <w:b/>
          <w:sz w:val="24"/>
          <w:szCs w:val="24"/>
        </w:rPr>
        <w:t xml:space="preserve"> </w:t>
      </w:r>
      <w:r w:rsidR="0071739A" w:rsidRPr="00412534">
        <w:rPr>
          <w:rFonts w:ascii="Arial" w:hAnsi="Arial" w:cs="Arial"/>
          <w:sz w:val="24"/>
          <w:szCs w:val="24"/>
        </w:rPr>
        <w:t>Comisión Edilicia de</w:t>
      </w:r>
      <w:r w:rsidR="0071739A" w:rsidRPr="00412534">
        <w:rPr>
          <w:rFonts w:ascii="Arial" w:hAnsi="Arial" w:cs="Arial"/>
          <w:b/>
          <w:sz w:val="24"/>
          <w:szCs w:val="24"/>
        </w:rPr>
        <w:t xml:space="preserve"> Igualdad de Género</w:t>
      </w:r>
      <w:r w:rsidR="0071739A" w:rsidRPr="00412534">
        <w:rPr>
          <w:rFonts w:ascii="Arial" w:hAnsi="Arial" w:cs="Arial"/>
          <w:sz w:val="24"/>
          <w:szCs w:val="24"/>
        </w:rPr>
        <w:t xml:space="preserve">, en conjunto con las Comisiones Edilicias de </w:t>
      </w:r>
      <w:r w:rsidR="0071739A" w:rsidRPr="00412534">
        <w:rPr>
          <w:rFonts w:ascii="Arial" w:hAnsi="Arial" w:cs="Arial"/>
          <w:b/>
          <w:sz w:val="24"/>
          <w:szCs w:val="24"/>
        </w:rPr>
        <w:t>Defensa de Niños, Niñas y Adolescentes</w:t>
      </w:r>
      <w:r w:rsidR="0071739A" w:rsidRPr="00412534">
        <w:rPr>
          <w:rFonts w:ascii="Arial" w:hAnsi="Arial" w:cs="Arial"/>
          <w:sz w:val="24"/>
          <w:szCs w:val="24"/>
        </w:rPr>
        <w:t xml:space="preserve">; </w:t>
      </w:r>
      <w:r w:rsidR="0071739A" w:rsidRPr="00412534">
        <w:rPr>
          <w:rFonts w:ascii="Arial" w:hAnsi="Arial" w:cs="Arial"/>
          <w:b/>
          <w:sz w:val="24"/>
          <w:szCs w:val="24"/>
        </w:rPr>
        <w:t>Desarrollo Social y Humano</w:t>
      </w:r>
      <w:r w:rsidR="0071739A" w:rsidRPr="00412534">
        <w:rPr>
          <w:rFonts w:ascii="Arial" w:hAnsi="Arial" w:cs="Arial"/>
          <w:sz w:val="24"/>
          <w:szCs w:val="24"/>
        </w:rPr>
        <w:t xml:space="preserve">; </w:t>
      </w:r>
      <w:r w:rsidR="0071739A" w:rsidRPr="00412534">
        <w:rPr>
          <w:rFonts w:ascii="Arial" w:hAnsi="Arial" w:cs="Arial"/>
          <w:b/>
          <w:sz w:val="24"/>
          <w:szCs w:val="24"/>
        </w:rPr>
        <w:t>Derechos Humanos y Migrantes</w:t>
      </w:r>
      <w:r w:rsidR="0071739A" w:rsidRPr="00412534">
        <w:rPr>
          <w:rFonts w:ascii="Arial" w:hAnsi="Arial" w:cs="Arial"/>
          <w:sz w:val="24"/>
          <w:szCs w:val="24"/>
        </w:rPr>
        <w:t xml:space="preserve">; </w:t>
      </w:r>
      <w:r w:rsidR="0071739A" w:rsidRPr="00412534">
        <w:rPr>
          <w:rFonts w:ascii="Arial" w:hAnsi="Arial" w:cs="Arial"/>
          <w:b/>
          <w:sz w:val="24"/>
          <w:szCs w:val="24"/>
        </w:rPr>
        <w:t>Hacienda, Patrimonio y Presupuesto</w:t>
      </w:r>
      <w:r w:rsidR="0071739A" w:rsidRPr="00412534">
        <w:rPr>
          <w:rFonts w:ascii="Arial" w:hAnsi="Arial" w:cs="Arial"/>
          <w:sz w:val="24"/>
          <w:szCs w:val="24"/>
        </w:rPr>
        <w:t xml:space="preserve">; y </w:t>
      </w:r>
      <w:r w:rsidR="0071739A" w:rsidRPr="00412534">
        <w:rPr>
          <w:rFonts w:ascii="Arial" w:hAnsi="Arial" w:cs="Arial"/>
          <w:b/>
          <w:sz w:val="24"/>
          <w:szCs w:val="24"/>
        </w:rPr>
        <w:t xml:space="preserve">Salubridad e Higiene, </w:t>
      </w:r>
      <w:r w:rsidR="0071739A" w:rsidRPr="00412534">
        <w:rPr>
          <w:rFonts w:ascii="Arial" w:hAnsi="Arial" w:cs="Arial"/>
          <w:sz w:val="24"/>
          <w:szCs w:val="24"/>
        </w:rPr>
        <w:t xml:space="preserve">mediante el cual se aprueba y autoriza la </w:t>
      </w:r>
      <w:r w:rsidR="0071739A" w:rsidRPr="00412534">
        <w:rPr>
          <w:rFonts w:ascii="Arial" w:hAnsi="Arial" w:cs="Arial"/>
          <w:b/>
          <w:sz w:val="24"/>
          <w:szCs w:val="24"/>
        </w:rPr>
        <w:t>instalación y operación de salas de lactancia materna, de conformidad con el PROY-NOM-050-SSA2-2018 para el fomento, protección y apoyo a la lactancia materna en edificios públicos del Gobierno Muni</w:t>
      </w:r>
      <w:r w:rsidR="0071739A">
        <w:rPr>
          <w:rFonts w:ascii="Arial" w:hAnsi="Arial" w:cs="Arial"/>
          <w:b/>
          <w:sz w:val="24"/>
          <w:szCs w:val="24"/>
        </w:rPr>
        <w:t>cipal de San Pedro Tlaquepaque</w:t>
      </w:r>
      <w:r w:rsidR="00BB4FEC" w:rsidRPr="006A1C51">
        <w:rPr>
          <w:rFonts w:ascii="Arial" w:hAnsi="Arial" w:cs="Arial"/>
          <w:sz w:val="24"/>
          <w:szCs w:val="24"/>
        </w:rPr>
        <w:t>.</w:t>
      </w:r>
      <w:r w:rsidR="00BB4FEC">
        <w:rPr>
          <w:rFonts w:ascii="Arial" w:hAnsi="Arial" w:cs="Arial"/>
          <w:sz w:val="24"/>
          <w:szCs w:val="24"/>
        </w:rPr>
        <w:t>-------------------------------------------------------------------------------------------------</w:t>
      </w:r>
      <w:r>
        <w:rPr>
          <w:rFonts w:ascii="Arial" w:hAnsi="Arial" w:cs="Arial"/>
          <w:sz w:val="24"/>
          <w:szCs w:val="24"/>
        </w:rPr>
        <w:t>---------------</w:t>
      </w:r>
      <w:r w:rsidR="0072249E">
        <w:rPr>
          <w:rFonts w:ascii="Arial" w:hAnsi="Arial" w:cs="Arial"/>
          <w:sz w:val="24"/>
          <w:szCs w:val="24"/>
        </w:rPr>
        <w:t>------</w:t>
      </w:r>
      <w:r>
        <w:rPr>
          <w:rFonts w:ascii="Arial" w:hAnsi="Arial" w:cs="Arial"/>
          <w:sz w:val="24"/>
          <w:szCs w:val="24"/>
        </w:rPr>
        <w:t>-----------</w:t>
      </w:r>
      <w:r w:rsidR="00A32934">
        <w:rPr>
          <w:rFonts w:ascii="Arial" w:hAnsi="Arial" w:cs="Arial"/>
          <w:sz w:val="24"/>
          <w:szCs w:val="24"/>
        </w:rPr>
        <w:t>-</w:t>
      </w:r>
    </w:p>
    <w:p w:rsidR="00F82CAE" w:rsidRPr="008540A2" w:rsidRDefault="00F82CAE" w:rsidP="00F82CAE">
      <w:pPr>
        <w:pStyle w:val="Sinespaciado1"/>
        <w:jc w:val="both"/>
        <w:rPr>
          <w:rFonts w:ascii="Arial" w:hAnsi="Arial" w:cs="Arial"/>
          <w:b/>
          <w:sz w:val="24"/>
          <w:szCs w:val="24"/>
        </w:rPr>
      </w:pPr>
      <w:r w:rsidRPr="008540A2">
        <w:rPr>
          <w:rFonts w:ascii="Arial" w:hAnsi="Arial" w:cs="Arial"/>
          <w:b/>
          <w:sz w:val="24"/>
          <w:szCs w:val="24"/>
        </w:rPr>
        <w:t>Al Pleno del H. Ayuntamiento de San Pedro Tlaquepaque, Jalisco</w:t>
      </w:r>
    </w:p>
    <w:p w:rsidR="00F82CAE" w:rsidRPr="008540A2" w:rsidRDefault="00F82CAE" w:rsidP="00F82CAE">
      <w:pPr>
        <w:pStyle w:val="Sinespaciado1"/>
        <w:jc w:val="both"/>
        <w:rPr>
          <w:rFonts w:ascii="Arial" w:hAnsi="Arial" w:cs="Arial"/>
          <w:b/>
          <w:sz w:val="24"/>
          <w:szCs w:val="24"/>
        </w:rPr>
      </w:pPr>
      <w:r w:rsidRPr="008540A2">
        <w:rPr>
          <w:rFonts w:ascii="Arial" w:hAnsi="Arial" w:cs="Arial"/>
          <w:b/>
          <w:sz w:val="24"/>
          <w:szCs w:val="24"/>
        </w:rPr>
        <w:t>P r e s e n t e.</w:t>
      </w:r>
    </w:p>
    <w:p w:rsidR="00F82CAE" w:rsidRPr="008540A2" w:rsidRDefault="00F82CAE" w:rsidP="00F82CAE">
      <w:pPr>
        <w:pStyle w:val="Sinespaciado1"/>
        <w:spacing w:line="360" w:lineRule="auto"/>
        <w:jc w:val="both"/>
        <w:rPr>
          <w:rFonts w:ascii="Arial" w:hAnsi="Arial" w:cs="Arial"/>
          <w:b/>
          <w:sz w:val="24"/>
          <w:szCs w:val="24"/>
        </w:rPr>
      </w:pPr>
    </w:p>
    <w:p w:rsidR="00F82CAE" w:rsidRPr="008540A2" w:rsidRDefault="00F82CAE" w:rsidP="00F82CAE">
      <w:pPr>
        <w:pStyle w:val="Sinespaciado1"/>
        <w:spacing w:line="276" w:lineRule="auto"/>
        <w:jc w:val="both"/>
        <w:rPr>
          <w:rFonts w:ascii="Arial" w:hAnsi="Arial" w:cs="Arial"/>
          <w:sz w:val="24"/>
          <w:szCs w:val="24"/>
        </w:rPr>
      </w:pPr>
      <w:r w:rsidRPr="008540A2">
        <w:rPr>
          <w:rFonts w:ascii="Arial" w:hAnsi="Arial" w:cs="Arial"/>
          <w:b/>
          <w:bCs/>
          <w:sz w:val="24"/>
          <w:szCs w:val="24"/>
        </w:rPr>
        <w:t>Las Comisiones Edilicias de Igualdad de Género</w:t>
      </w:r>
      <w:r w:rsidRPr="008540A2">
        <w:rPr>
          <w:rFonts w:ascii="Arial" w:eastAsia="Verdana" w:hAnsi="Arial" w:cs="Arial"/>
          <w:b/>
          <w:bCs/>
          <w:sz w:val="24"/>
          <w:szCs w:val="24"/>
        </w:rPr>
        <w:t>; Niños, Niñas y Adolescentes; Desarrollo Social y Humano; Derechos Humanos y Migrantes; Hacienda, Patrimonio y Presupuesto y Salubridad e Higiene</w:t>
      </w:r>
      <w:r w:rsidRPr="008540A2">
        <w:rPr>
          <w:rFonts w:ascii="Arial" w:eastAsia="Verdana" w:hAnsi="Arial" w:cs="Arial"/>
          <w:sz w:val="24"/>
          <w:szCs w:val="24"/>
        </w:rPr>
        <w:t xml:space="preserve"> </w:t>
      </w:r>
      <w:r w:rsidRPr="008540A2">
        <w:rPr>
          <w:rFonts w:ascii="Arial" w:hAnsi="Arial" w:cs="Arial"/>
          <w:sz w:val="24"/>
          <w:szCs w:val="24"/>
        </w:rPr>
        <w:t>del H. Ayuntamiento Constitucional del Municipio de San Pedro Tlaquepaque, Jalisco, con fundamento en lo dispuesto por el artículo 115 fracción I y II de la Constitución Política de los Estados Unidos Mexicanos; artículos 73 fracción I y 77 fracción II de la Constitución Política del Estado de Jalisco; artículos 2, 3, 10, 37 fracción II, 41 fracción II de la Ley del Gobierno y la Administración Pública Municipal del Estado de Jalisco; 152, 153 y 154 del Reglamento del Gobierno y de la Administración Pública del Ayuntamiento Constitucional de San Pedro Tlaquepaque; nos permitimos someter a la alta y distinguida consideración de este H. Cuerpo Edilicio, el presente;</w:t>
      </w:r>
    </w:p>
    <w:p w:rsidR="00F82CAE" w:rsidRPr="008540A2" w:rsidRDefault="00F82CAE" w:rsidP="00F82CAE">
      <w:pPr>
        <w:spacing w:after="0"/>
        <w:jc w:val="both"/>
        <w:rPr>
          <w:rFonts w:ascii="Arial" w:eastAsia="Arial" w:hAnsi="Arial" w:cs="Arial"/>
          <w:b/>
          <w:sz w:val="24"/>
          <w:szCs w:val="24"/>
        </w:rPr>
      </w:pPr>
    </w:p>
    <w:p w:rsidR="00F82CAE" w:rsidRPr="008540A2" w:rsidRDefault="00F82CAE" w:rsidP="00F82CAE">
      <w:pPr>
        <w:spacing w:after="0"/>
        <w:jc w:val="center"/>
        <w:rPr>
          <w:rFonts w:ascii="Arial" w:eastAsia="Arial" w:hAnsi="Arial" w:cs="Arial"/>
          <w:b/>
          <w:sz w:val="24"/>
          <w:szCs w:val="24"/>
        </w:rPr>
      </w:pPr>
      <w:r w:rsidRPr="008540A2">
        <w:rPr>
          <w:rFonts w:ascii="Arial" w:eastAsia="Arial" w:hAnsi="Arial" w:cs="Arial"/>
          <w:b/>
          <w:sz w:val="24"/>
          <w:szCs w:val="24"/>
        </w:rPr>
        <w:t>D I C T A M E N</w:t>
      </w:r>
    </w:p>
    <w:p w:rsidR="00F82CAE" w:rsidRPr="000D405E" w:rsidRDefault="00F82CAE" w:rsidP="00F82CAE">
      <w:pPr>
        <w:pStyle w:val="NormalWeb"/>
        <w:tabs>
          <w:tab w:val="left" w:pos="3686"/>
          <w:tab w:val="left" w:pos="5387"/>
          <w:tab w:val="left" w:pos="5954"/>
          <w:tab w:val="left" w:pos="6096"/>
        </w:tabs>
        <w:spacing w:before="0" w:beforeAutospacing="0" w:after="0"/>
        <w:ind w:right="-8"/>
        <w:jc w:val="both"/>
        <w:rPr>
          <w:rFonts w:ascii="Arial" w:hAnsi="Arial" w:cs="Arial"/>
          <w:b/>
          <w:bCs/>
          <w:i/>
          <w:sz w:val="10"/>
        </w:rPr>
      </w:pPr>
    </w:p>
    <w:p w:rsidR="00F82CAE" w:rsidRPr="008540A2" w:rsidRDefault="00F82CAE" w:rsidP="00F82CAE">
      <w:pPr>
        <w:spacing w:after="0"/>
        <w:jc w:val="both"/>
        <w:rPr>
          <w:rFonts w:ascii="Arial" w:hAnsi="Arial" w:cs="Arial"/>
          <w:sz w:val="24"/>
          <w:szCs w:val="24"/>
        </w:rPr>
      </w:pPr>
      <w:r w:rsidRPr="008540A2">
        <w:rPr>
          <w:rFonts w:ascii="Arial" w:hAnsi="Arial" w:cs="Arial"/>
          <w:sz w:val="24"/>
          <w:szCs w:val="24"/>
        </w:rPr>
        <w:t xml:space="preserve">Mediante el cual se resuelven las iniciativas asignadas ambas bajo el acuerdo número </w:t>
      </w:r>
      <w:r w:rsidRPr="008540A2">
        <w:rPr>
          <w:rFonts w:ascii="Arial" w:hAnsi="Arial" w:cs="Arial"/>
          <w:b/>
          <w:bCs/>
          <w:sz w:val="24"/>
          <w:szCs w:val="24"/>
        </w:rPr>
        <w:t>1138/2019/TC,</w:t>
      </w:r>
      <w:r w:rsidRPr="008540A2">
        <w:rPr>
          <w:rFonts w:ascii="Arial" w:hAnsi="Arial" w:cs="Arial"/>
          <w:b/>
          <w:sz w:val="24"/>
          <w:szCs w:val="24"/>
        </w:rPr>
        <w:t xml:space="preserve"> </w:t>
      </w:r>
      <w:r w:rsidRPr="008540A2">
        <w:rPr>
          <w:rFonts w:ascii="Arial" w:hAnsi="Arial" w:cs="Arial"/>
          <w:sz w:val="24"/>
          <w:szCs w:val="24"/>
        </w:rPr>
        <w:t xml:space="preserve">que versa sobre, las propuestas denominadas respecto de </w:t>
      </w:r>
      <w:r w:rsidRPr="008540A2">
        <w:rPr>
          <w:rFonts w:ascii="Arial" w:hAnsi="Arial" w:cs="Arial"/>
          <w:b/>
          <w:bCs/>
          <w:sz w:val="24"/>
          <w:szCs w:val="24"/>
        </w:rPr>
        <w:t>“La</w:t>
      </w:r>
      <w:r w:rsidRPr="008540A2">
        <w:rPr>
          <w:rFonts w:ascii="Arial" w:eastAsia="Verdana" w:hAnsi="Arial" w:cs="Arial"/>
          <w:b/>
          <w:bCs/>
          <w:color w:val="000000"/>
          <w:sz w:val="24"/>
          <w:szCs w:val="24"/>
        </w:rPr>
        <w:t xml:space="preserve"> instalación y operación de salas de lactancia materna</w:t>
      </w:r>
      <w:r w:rsidRPr="008540A2">
        <w:rPr>
          <w:rFonts w:ascii="Arial" w:eastAsia="Verdana" w:hAnsi="Arial" w:cs="Arial"/>
          <w:b/>
          <w:color w:val="000000"/>
          <w:sz w:val="24"/>
          <w:szCs w:val="24"/>
        </w:rPr>
        <w:t xml:space="preserve">, </w:t>
      </w:r>
      <w:r w:rsidRPr="008540A2">
        <w:rPr>
          <w:rFonts w:ascii="Arial" w:hAnsi="Arial" w:cs="Arial"/>
          <w:b/>
          <w:bCs/>
          <w:sz w:val="24"/>
          <w:szCs w:val="24"/>
        </w:rPr>
        <w:t>de conformidad con el PROY-NOM-050-SSA2-2018 para el fomento, protección y apoyo a la lactancia materna en edificios públicos del Gobierno Municipal de San Pedro Tlaquepaque</w:t>
      </w:r>
      <w:r w:rsidRPr="008540A2">
        <w:rPr>
          <w:rFonts w:ascii="Arial" w:eastAsia="Verdana" w:hAnsi="Arial" w:cs="Arial"/>
          <w:b/>
          <w:bCs/>
          <w:color w:val="000000"/>
          <w:sz w:val="24"/>
          <w:szCs w:val="24"/>
        </w:rPr>
        <w:t>”</w:t>
      </w:r>
      <w:r w:rsidRPr="008540A2">
        <w:rPr>
          <w:rFonts w:ascii="Arial" w:eastAsia="Verdana" w:hAnsi="Arial" w:cs="Arial"/>
          <w:color w:val="000000"/>
          <w:sz w:val="24"/>
          <w:szCs w:val="24"/>
        </w:rPr>
        <w:t xml:space="preserve">, conforme a los siguientes; </w:t>
      </w:r>
    </w:p>
    <w:p w:rsidR="00F82CAE" w:rsidRPr="008540A2" w:rsidRDefault="00F82CAE" w:rsidP="00F82CAE">
      <w:pPr>
        <w:spacing w:after="0"/>
        <w:jc w:val="both"/>
        <w:rPr>
          <w:rFonts w:ascii="Arial" w:eastAsia="Verdana" w:hAnsi="Arial" w:cs="Arial"/>
          <w:b/>
          <w:color w:val="000000"/>
          <w:sz w:val="24"/>
          <w:szCs w:val="24"/>
        </w:rPr>
      </w:pPr>
    </w:p>
    <w:p w:rsidR="00F82CAE" w:rsidRPr="008540A2" w:rsidRDefault="00F82CAE" w:rsidP="00F82CAE">
      <w:pPr>
        <w:pBdr>
          <w:top w:val="nil"/>
          <w:left w:val="nil"/>
          <w:bottom w:val="nil"/>
          <w:right w:val="nil"/>
          <w:between w:val="nil"/>
        </w:pBdr>
        <w:spacing w:after="0"/>
        <w:jc w:val="center"/>
        <w:rPr>
          <w:rFonts w:ascii="Arial" w:eastAsia="Verdana" w:hAnsi="Arial" w:cs="Arial"/>
          <w:b/>
          <w:color w:val="000000"/>
          <w:sz w:val="24"/>
          <w:szCs w:val="24"/>
        </w:rPr>
      </w:pPr>
      <w:r w:rsidRPr="008540A2">
        <w:rPr>
          <w:rFonts w:ascii="Arial" w:eastAsia="Verdana" w:hAnsi="Arial" w:cs="Arial"/>
          <w:b/>
          <w:color w:val="000000"/>
          <w:sz w:val="24"/>
          <w:szCs w:val="24"/>
        </w:rPr>
        <w:t>A N T E C E D E N T E S</w:t>
      </w:r>
    </w:p>
    <w:p w:rsidR="00F82CAE" w:rsidRPr="008540A2" w:rsidRDefault="00F82CAE" w:rsidP="00F82CAE">
      <w:pPr>
        <w:pBdr>
          <w:top w:val="nil"/>
          <w:left w:val="nil"/>
          <w:bottom w:val="nil"/>
          <w:right w:val="nil"/>
          <w:between w:val="nil"/>
        </w:pBdr>
        <w:spacing w:after="0"/>
        <w:jc w:val="center"/>
        <w:rPr>
          <w:rFonts w:ascii="Arial" w:eastAsia="Verdana" w:hAnsi="Arial" w:cs="Arial"/>
          <w:b/>
          <w:color w:val="000000"/>
          <w:sz w:val="24"/>
          <w:szCs w:val="24"/>
        </w:rPr>
      </w:pPr>
    </w:p>
    <w:p w:rsidR="00F82CAE" w:rsidRPr="008540A2" w:rsidRDefault="00F82CAE" w:rsidP="00F82CAE">
      <w:pPr>
        <w:spacing w:after="0"/>
        <w:jc w:val="both"/>
        <w:rPr>
          <w:rFonts w:ascii="Arial" w:hAnsi="Arial" w:cs="Arial"/>
          <w:sz w:val="24"/>
          <w:szCs w:val="24"/>
        </w:rPr>
      </w:pPr>
      <w:r w:rsidRPr="008540A2">
        <w:rPr>
          <w:rFonts w:ascii="Arial" w:hAnsi="Arial" w:cs="Arial"/>
          <w:b/>
          <w:bCs/>
          <w:sz w:val="24"/>
          <w:szCs w:val="24"/>
        </w:rPr>
        <w:t>I.-</w:t>
      </w:r>
      <w:r w:rsidRPr="008540A2">
        <w:rPr>
          <w:rFonts w:ascii="Arial" w:hAnsi="Arial" w:cs="Arial"/>
          <w:sz w:val="24"/>
          <w:szCs w:val="24"/>
        </w:rPr>
        <w:t xml:space="preserve">En sesión </w:t>
      </w:r>
      <w:r w:rsidRPr="008540A2">
        <w:rPr>
          <w:rFonts w:ascii="Arial" w:eastAsia="Verdana" w:hAnsi="Arial" w:cs="Arial"/>
          <w:sz w:val="24"/>
          <w:szCs w:val="24"/>
        </w:rPr>
        <w:t>o</w:t>
      </w:r>
      <w:r w:rsidRPr="008540A2">
        <w:rPr>
          <w:rFonts w:ascii="Arial" w:hAnsi="Arial" w:cs="Arial"/>
          <w:sz w:val="24"/>
          <w:szCs w:val="24"/>
        </w:rPr>
        <w:t>rdinaria del Ayuntamiento en Pleno</w:t>
      </w:r>
      <w:r w:rsidRPr="008540A2">
        <w:rPr>
          <w:rFonts w:ascii="Arial" w:eastAsia="Verdana" w:hAnsi="Arial" w:cs="Arial"/>
          <w:sz w:val="24"/>
          <w:szCs w:val="24"/>
        </w:rPr>
        <w:t xml:space="preserve"> del Municipio de San Pedro Tlaquepaque, Jalisco, </w:t>
      </w:r>
      <w:r w:rsidRPr="008540A2">
        <w:rPr>
          <w:rFonts w:ascii="Arial" w:hAnsi="Arial" w:cs="Arial"/>
          <w:sz w:val="24"/>
          <w:szCs w:val="24"/>
        </w:rPr>
        <w:t>de fecha 27 de junio de 2019, fueron presentados y aprobados los turnos a Comisiones Edilicias correspondientes a;</w:t>
      </w:r>
    </w:p>
    <w:p w:rsidR="00F82CAE" w:rsidRPr="008540A2" w:rsidRDefault="00F82CAE" w:rsidP="00F82CAE">
      <w:pPr>
        <w:spacing w:after="0"/>
        <w:jc w:val="both"/>
        <w:rPr>
          <w:rFonts w:ascii="Arial" w:hAnsi="Arial" w:cs="Arial"/>
          <w:sz w:val="24"/>
          <w:szCs w:val="24"/>
        </w:rPr>
      </w:pPr>
    </w:p>
    <w:p w:rsidR="00F82CAE" w:rsidRPr="008540A2" w:rsidRDefault="00F82CAE" w:rsidP="00F82CAE">
      <w:pPr>
        <w:spacing w:after="0"/>
        <w:jc w:val="both"/>
        <w:rPr>
          <w:rFonts w:ascii="Arial" w:eastAsia="Verdana" w:hAnsi="Arial" w:cs="Arial"/>
          <w:color w:val="000000"/>
          <w:sz w:val="24"/>
          <w:szCs w:val="24"/>
        </w:rPr>
      </w:pPr>
      <w:r w:rsidRPr="008540A2">
        <w:rPr>
          <w:rFonts w:ascii="Arial" w:hAnsi="Arial" w:cs="Arial"/>
          <w:b/>
          <w:bCs/>
          <w:sz w:val="24"/>
          <w:szCs w:val="24"/>
        </w:rPr>
        <w:t xml:space="preserve">1)- </w:t>
      </w:r>
      <w:r w:rsidRPr="008540A2">
        <w:rPr>
          <w:rFonts w:ascii="Arial" w:eastAsia="Verdana" w:hAnsi="Arial" w:cs="Arial"/>
          <w:b/>
          <w:bCs/>
          <w:color w:val="000000"/>
          <w:sz w:val="24"/>
          <w:szCs w:val="24"/>
        </w:rPr>
        <w:t xml:space="preserve">“La implementación de la 1ra. Etapa del Proyecto de Instalación y Operación de Salas de Lactancia Materna del Gobierno Municipal de San Pedro Tlaquepaque, </w:t>
      </w:r>
      <w:r w:rsidRPr="008540A2">
        <w:rPr>
          <w:rFonts w:ascii="Arial" w:hAnsi="Arial" w:cs="Arial"/>
          <w:b/>
          <w:bCs/>
          <w:sz w:val="24"/>
          <w:szCs w:val="24"/>
        </w:rPr>
        <w:t>de conformidad con el PROY-NOM-050-SSA2-2018, para el fomento, protección y apoyo a la lactancia materna</w:t>
      </w:r>
      <w:r w:rsidRPr="008540A2">
        <w:rPr>
          <w:rFonts w:ascii="Arial" w:eastAsia="Verdana" w:hAnsi="Arial" w:cs="Arial"/>
          <w:b/>
          <w:bCs/>
          <w:color w:val="000000"/>
          <w:sz w:val="24"/>
          <w:szCs w:val="24"/>
        </w:rPr>
        <w:t>”</w:t>
      </w:r>
      <w:r w:rsidRPr="008540A2">
        <w:rPr>
          <w:rFonts w:ascii="Arial" w:eastAsia="Verdana" w:hAnsi="Arial" w:cs="Arial"/>
          <w:color w:val="000000"/>
          <w:sz w:val="24"/>
          <w:szCs w:val="24"/>
        </w:rPr>
        <w:t xml:space="preserve">, presentado por la regidora Betsabé Dolores Almaguer Esparza, que, a la letra en sus antecedentes jurídicos, sociales y proyecto señala; </w:t>
      </w:r>
    </w:p>
    <w:p w:rsidR="00F82CAE" w:rsidRPr="008540A2" w:rsidRDefault="00F82CAE" w:rsidP="00F82CAE">
      <w:pPr>
        <w:spacing w:after="0"/>
        <w:jc w:val="both"/>
        <w:rPr>
          <w:rFonts w:ascii="Arial" w:eastAsia="Verdana" w:hAnsi="Arial" w:cs="Arial"/>
          <w:color w:val="000000"/>
          <w:sz w:val="24"/>
          <w:szCs w:val="24"/>
        </w:rPr>
      </w:pP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 xml:space="preserve">(…) </w:t>
      </w: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b/>
          <w:bCs/>
          <w:i/>
          <w:iCs/>
          <w:color w:val="000000"/>
          <w:sz w:val="24"/>
          <w:szCs w:val="24"/>
        </w:rPr>
        <w:t xml:space="preserve">I.- </w:t>
      </w:r>
      <w:r w:rsidRPr="008540A2">
        <w:rPr>
          <w:rFonts w:ascii="Arial" w:eastAsia="Verdana" w:hAnsi="Arial" w:cs="Arial"/>
          <w:i/>
          <w:iCs/>
          <w:color w:val="000000"/>
          <w:sz w:val="24"/>
          <w:szCs w:val="24"/>
        </w:rPr>
        <w:t xml:space="preserve">En 1972, la 27ª Asamblea Mundial advierte el descenso de la lactancia materna, entre otros factores, por la fácil adquisición de alimentos infantiles y se crea el Código Internacional de Comercialización de Sucedáneos de la Leche Materna. </w:t>
      </w: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b/>
          <w:bCs/>
          <w:i/>
          <w:iCs/>
          <w:color w:val="000000"/>
          <w:sz w:val="24"/>
          <w:szCs w:val="24"/>
        </w:rPr>
        <w:t>II.-</w:t>
      </w:r>
      <w:r w:rsidRPr="008540A2">
        <w:rPr>
          <w:rFonts w:ascii="Arial" w:eastAsia="Verdana" w:hAnsi="Arial" w:cs="Arial"/>
          <w:i/>
          <w:iCs/>
          <w:color w:val="000000"/>
          <w:sz w:val="24"/>
          <w:szCs w:val="24"/>
        </w:rPr>
        <w:t xml:space="preserve"> En 1981, la Organización Mundial de la Salud (OMS) y el Fondo de las Naciones Unidas para la Infancia (UNICEF), presentan en la 67ª Reunión del Consejo Consultivo de la OMS una propuesta de Código Internacional de Comercialización de Sucedáneos de la Leche Materna y en la 34ª Asamblea Mundial de la Salud, efectuada el 21 de mayo, se aceptó y se recomendó a los países su adopción.</w:t>
      </w: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b/>
          <w:bCs/>
          <w:i/>
          <w:iCs/>
          <w:color w:val="000000"/>
          <w:sz w:val="24"/>
          <w:szCs w:val="24"/>
        </w:rPr>
        <w:t>III.-</w:t>
      </w:r>
      <w:r w:rsidRPr="008540A2">
        <w:rPr>
          <w:rFonts w:ascii="Arial" w:eastAsia="Verdana" w:hAnsi="Arial" w:cs="Arial"/>
          <w:i/>
          <w:iCs/>
          <w:color w:val="000000"/>
          <w:sz w:val="24"/>
          <w:szCs w:val="24"/>
        </w:rPr>
        <w:t xml:space="preserve">En 1989, con la Declaración Conjunta OMS/UNICEF se inicia, un movimiento mundial para la promoción y apoyo de la lactancia materna, con el fin de obtener éxito con respecto a: </w:t>
      </w:r>
    </w:p>
    <w:p w:rsidR="00F82CAE" w:rsidRPr="008540A2" w:rsidRDefault="00F82CAE" w:rsidP="00F82CAE">
      <w:pPr>
        <w:shd w:val="clear" w:color="auto" w:fill="FFFFFF"/>
        <w:spacing w:after="0"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 xml:space="preserve">1.-Dar a conocer el papel fundamental que pueden desempeñar los servicios de salud en la promoción de la lactancia natural. </w:t>
      </w:r>
    </w:p>
    <w:p w:rsidR="00F82CAE" w:rsidRPr="008540A2" w:rsidRDefault="00F82CAE" w:rsidP="00F82CAE">
      <w:pPr>
        <w:shd w:val="clear" w:color="auto" w:fill="FFFFFF"/>
        <w:spacing w:after="0"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 xml:space="preserve">2.-Describir lo que se debe hacer para dar información y apoyo a las madres. 3.-Adaptar a las circunstancias locales para que sea utilizada por cualquier trabajador en el área de salud. 4.-Estimular a todo el personal de salud para que revisen las políticas y prácticas que puedan interferir con la lactancia natural. </w:t>
      </w:r>
      <w:r w:rsidRPr="008540A2">
        <w:rPr>
          <w:rFonts w:ascii="Arial" w:eastAsia="Verdana" w:hAnsi="Arial" w:cs="Arial"/>
          <w:i/>
          <w:iCs/>
          <w:color w:val="000000"/>
          <w:sz w:val="24"/>
          <w:szCs w:val="24"/>
        </w:rPr>
        <w:br/>
      </w: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b/>
          <w:bCs/>
          <w:i/>
          <w:iCs/>
          <w:color w:val="000000"/>
          <w:sz w:val="24"/>
          <w:szCs w:val="24"/>
        </w:rPr>
        <w:t>IV.-</w:t>
      </w:r>
      <w:r w:rsidRPr="008540A2">
        <w:rPr>
          <w:rFonts w:ascii="Arial" w:eastAsia="Verdana" w:hAnsi="Arial" w:cs="Arial"/>
          <w:i/>
          <w:iCs/>
          <w:color w:val="000000"/>
          <w:sz w:val="24"/>
          <w:szCs w:val="24"/>
        </w:rPr>
        <w:t xml:space="preserve"> El 1º de agosto de 1990, en Florencia, Italia firman la declaración Innocenti, sobre la protección, el fomento y el apoyo a la lactancia materna, representantes de 40 gobiernos y organismos internacionales como: Fondo de las Naciones Unidas para la Infancia (UNICEF), Agencia de los Estados Unidos para el Desarrollo Internacional (USAID), Fondo de Población de las Naciones Unidas (UNFPA), Programa de las Naciones Unidas para el Desarrollo (PNUD) y el Banco Mundial (BM), con los siguientes compromisos, entre otros: </w:t>
      </w: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 xml:space="preserve">"Los gobiernos deberán establecer un sistema nacional para evaluar los objetivos y desarrollar indicadores tales como la proporción de niñas y niños amamantados exclusivamente al egresar de los servicios de maternidad y la proporción de lactantes exclusivamente amamantados a los cuatro meses de edad". </w:t>
      </w:r>
    </w:p>
    <w:p w:rsidR="00F82CAE" w:rsidRPr="008540A2" w:rsidRDefault="00F82CAE" w:rsidP="00F82CAE">
      <w:pPr>
        <w:shd w:val="clear" w:color="auto" w:fill="FFFFFF"/>
        <w:spacing w:after="0" w:line="240" w:lineRule="auto"/>
        <w:ind w:left="1440"/>
        <w:jc w:val="both"/>
        <w:rPr>
          <w:rFonts w:ascii="Arial" w:eastAsia="Verdana" w:hAnsi="Arial" w:cs="Arial"/>
          <w:i/>
          <w:iCs/>
          <w:color w:val="000000"/>
          <w:sz w:val="24"/>
          <w:szCs w:val="24"/>
        </w:rPr>
      </w:pPr>
      <w:r w:rsidRPr="008540A2">
        <w:rPr>
          <w:rFonts w:ascii="Arial" w:eastAsia="Verdana" w:hAnsi="Arial" w:cs="Arial"/>
          <w:b/>
          <w:bCs/>
          <w:i/>
          <w:iCs/>
          <w:color w:val="000000"/>
          <w:sz w:val="24"/>
          <w:szCs w:val="24"/>
        </w:rPr>
        <w:t>V.-</w:t>
      </w:r>
      <w:r w:rsidRPr="008540A2">
        <w:rPr>
          <w:rFonts w:ascii="Arial" w:eastAsia="Verdana" w:hAnsi="Arial" w:cs="Arial"/>
          <w:i/>
          <w:iCs/>
          <w:color w:val="000000"/>
          <w:sz w:val="24"/>
          <w:szCs w:val="24"/>
        </w:rPr>
        <w:t xml:space="preserve"> El 22 de noviembre de 2005, en Italia, se convocó la reunión </w:t>
      </w:r>
      <w:r w:rsidRPr="008540A2">
        <w:rPr>
          <w:rFonts w:ascii="Arial" w:eastAsia="Verdana" w:hAnsi="Arial" w:cs="Arial"/>
          <w:b/>
          <w:bCs/>
          <w:i/>
          <w:iCs/>
          <w:color w:val="000000"/>
          <w:sz w:val="24"/>
          <w:szCs w:val="24"/>
        </w:rPr>
        <w:t>“Celebrando Innocenti 1990-2005: Logros, Retos e Imperativos Futuros”</w:t>
      </w:r>
      <w:r w:rsidRPr="008540A2">
        <w:rPr>
          <w:rFonts w:ascii="Arial" w:eastAsia="Verdana" w:hAnsi="Arial" w:cs="Arial"/>
          <w:i/>
          <w:iCs/>
          <w:color w:val="000000"/>
          <w:sz w:val="24"/>
          <w:szCs w:val="24"/>
        </w:rPr>
        <w:t xml:space="preserve">,  fue el evento en el que se reconocieron los avances logrados y se propusieron los retos para continuar con las acciones a favor de la lactancia, fue organizado por la Organización Mundial de la Salud (OMS), Alianza Mundial por la Lactancia Materna (WABA), Fondo de las Naciones Unidas para la Infancia (UNICEF), Agencia de los Estados Unidos para el Desarrollo Internacional (USAID), Asociación Internacional de Consultores en Lactancia (ILCA), Wellstart International, Regione Toscana, entre otros; </w:t>
      </w:r>
    </w:p>
    <w:p w:rsidR="00F82CAE" w:rsidRPr="008540A2" w:rsidRDefault="00F82CAE" w:rsidP="00F82CAE">
      <w:pPr>
        <w:shd w:val="clear" w:color="auto" w:fill="FFFFFF"/>
        <w:spacing w:after="0"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 xml:space="preserve">Dicha Declaración </w:t>
      </w:r>
      <w:r w:rsidRPr="008540A2">
        <w:rPr>
          <w:rFonts w:ascii="Arial" w:eastAsia="Verdana" w:hAnsi="Arial" w:cs="Arial"/>
          <w:b/>
          <w:bCs/>
          <w:i/>
          <w:iCs/>
          <w:color w:val="000000"/>
          <w:sz w:val="24"/>
          <w:szCs w:val="24"/>
        </w:rPr>
        <w:t>destacó la necesidad de empoderar a las mujeres en sus derechos como mujeres, madres y proveedoras de apoyo a la lactancia materna y de información a otras mujeres; hacer hincapié en los riesgos de la alimentación artificial y las consecuencias para la salud y el desarrollo a lo largo del ciclo de la vida y proteger la alimentación en situaciones de emergencia, incluyendo el apoyo a la lactancia materna ininterrumpida y la alimentación complementaria apropiada, además de evitar la distribución general de los sucedáneos de la leche materna,</w:t>
      </w:r>
      <w:r w:rsidRPr="008540A2">
        <w:rPr>
          <w:rFonts w:ascii="Arial" w:eastAsia="Verdana" w:hAnsi="Arial" w:cs="Arial"/>
          <w:i/>
          <w:iCs/>
          <w:color w:val="000000"/>
          <w:sz w:val="24"/>
          <w:szCs w:val="24"/>
        </w:rPr>
        <w:t xml:space="preserve"> entre otras.</w:t>
      </w:r>
    </w:p>
    <w:p w:rsidR="00F82CAE" w:rsidRPr="008540A2" w:rsidRDefault="00F82CAE" w:rsidP="00F82CAE">
      <w:pPr>
        <w:shd w:val="clear" w:color="auto" w:fill="FFFFFF"/>
        <w:spacing w:after="0" w:line="240" w:lineRule="auto"/>
        <w:ind w:left="1440"/>
        <w:jc w:val="both"/>
        <w:rPr>
          <w:rFonts w:ascii="Arial" w:eastAsia="Verdana" w:hAnsi="Arial" w:cs="Arial"/>
          <w:i/>
          <w:iCs/>
          <w:color w:val="000000"/>
          <w:sz w:val="24"/>
          <w:szCs w:val="24"/>
        </w:rPr>
      </w:pPr>
    </w:p>
    <w:p w:rsidR="00F82CAE" w:rsidRPr="008540A2" w:rsidRDefault="00F82CAE" w:rsidP="00F82CAE">
      <w:pPr>
        <w:shd w:val="clear" w:color="auto" w:fill="FFFFFF"/>
        <w:spacing w:after="0" w:line="240" w:lineRule="auto"/>
        <w:ind w:left="1440"/>
        <w:jc w:val="both"/>
        <w:rPr>
          <w:rFonts w:ascii="Arial" w:eastAsia="Verdana" w:hAnsi="Arial" w:cs="Arial"/>
          <w:i/>
          <w:iCs/>
          <w:color w:val="000000"/>
          <w:sz w:val="24"/>
          <w:szCs w:val="24"/>
        </w:rPr>
      </w:pPr>
      <w:r w:rsidRPr="008540A2">
        <w:rPr>
          <w:rFonts w:ascii="Arial" w:eastAsia="Verdana" w:hAnsi="Arial" w:cs="Arial"/>
          <w:b/>
          <w:bCs/>
          <w:i/>
          <w:iCs/>
          <w:color w:val="000000"/>
          <w:sz w:val="24"/>
          <w:szCs w:val="24"/>
        </w:rPr>
        <w:t>VI.-</w:t>
      </w:r>
      <w:r w:rsidRPr="008540A2">
        <w:rPr>
          <w:rFonts w:ascii="Arial" w:eastAsia="Verdana" w:hAnsi="Arial" w:cs="Arial"/>
          <w:i/>
          <w:iCs/>
          <w:color w:val="000000"/>
          <w:sz w:val="24"/>
          <w:szCs w:val="24"/>
        </w:rPr>
        <w:t xml:space="preserve">  Los días 29 y 30 de septiembre de 1990, se realiza la Cumbre Mundial en favor de la Infancia, se reunió en la Organización de las Naciones Unidas (ONU) el grupo más grande de dirigentes mundiales en la historia a fin de adoptar una Declaración sobre la Supervivencia, la Protección y el Desarrollo del Niño y un Plan de Acción para aplicar la Declaración en el decenio de los noventas, con el compromiso: </w:t>
      </w:r>
      <w:r w:rsidRPr="008540A2">
        <w:rPr>
          <w:rFonts w:ascii="Arial" w:eastAsia="Verdana" w:hAnsi="Arial" w:cs="Arial"/>
          <w:b/>
          <w:bCs/>
          <w:i/>
          <w:iCs/>
          <w:color w:val="000000"/>
          <w:sz w:val="24"/>
          <w:szCs w:val="24"/>
        </w:rPr>
        <w:t>lograr que todas las mujeres amamanten a sus hijos durante cuatro a seis meses y continúen la lactancia con la adición de alimentos hasta bien entrado el segundo año.</w:t>
      </w:r>
      <w:r w:rsidRPr="008540A2">
        <w:rPr>
          <w:rFonts w:ascii="Arial" w:eastAsia="Verdana" w:hAnsi="Arial" w:cs="Arial"/>
          <w:i/>
          <w:iCs/>
          <w:color w:val="000000"/>
          <w:sz w:val="24"/>
          <w:szCs w:val="24"/>
        </w:rPr>
        <w:t xml:space="preserve"> </w:t>
      </w:r>
    </w:p>
    <w:p w:rsidR="00F82CAE" w:rsidRPr="008540A2" w:rsidRDefault="00F82CAE" w:rsidP="00F82CAE">
      <w:pPr>
        <w:shd w:val="clear" w:color="auto" w:fill="FFFFFF"/>
        <w:spacing w:after="0" w:line="240" w:lineRule="auto"/>
        <w:ind w:left="1440"/>
        <w:jc w:val="both"/>
        <w:rPr>
          <w:rFonts w:ascii="Arial" w:eastAsia="Verdana" w:hAnsi="Arial" w:cs="Arial"/>
          <w:i/>
          <w:iCs/>
          <w:color w:val="000000"/>
          <w:sz w:val="24"/>
          <w:szCs w:val="24"/>
        </w:rPr>
      </w:pP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b/>
          <w:bCs/>
          <w:i/>
          <w:iCs/>
          <w:color w:val="000000"/>
          <w:sz w:val="24"/>
          <w:szCs w:val="24"/>
        </w:rPr>
        <w:t>VII.-</w:t>
      </w:r>
      <w:r w:rsidRPr="008540A2">
        <w:rPr>
          <w:rFonts w:ascii="Arial" w:eastAsia="Verdana" w:hAnsi="Arial" w:cs="Arial"/>
          <w:i/>
          <w:iCs/>
          <w:color w:val="000000"/>
          <w:sz w:val="24"/>
          <w:szCs w:val="24"/>
        </w:rPr>
        <w:t xml:space="preserve">La OMS y UNICEF lanzaron la Iniciativa Hospitales Amigos del Niño y de la Niña con el fin de fortalecer las prácticas de las maternidades en apoyo a la lactancia materna. La base de la iniciativa son los diez pasos hacia una feliz lactancia natural, que se describen en la declaración conjunta de la OMS y UNICEF titulada </w:t>
      </w:r>
      <w:r w:rsidRPr="008540A2">
        <w:rPr>
          <w:rFonts w:ascii="Arial" w:eastAsia="Verdana" w:hAnsi="Arial" w:cs="Arial"/>
          <w:b/>
          <w:bCs/>
          <w:i/>
          <w:iCs/>
          <w:color w:val="000000"/>
          <w:sz w:val="24"/>
          <w:szCs w:val="24"/>
        </w:rPr>
        <w:t>“Protección, Promoción y Apoyo a la Lactancia Materna”.</w:t>
      </w:r>
      <w:r w:rsidRPr="008540A2">
        <w:rPr>
          <w:rFonts w:ascii="Arial" w:eastAsia="Verdana" w:hAnsi="Arial" w:cs="Arial"/>
          <w:i/>
          <w:iCs/>
          <w:color w:val="000000"/>
          <w:sz w:val="24"/>
          <w:szCs w:val="24"/>
        </w:rPr>
        <w:t xml:space="preserve"> La actualización a esta Iniciativa realizada por la OMS durante 2005, implicó además del cumplimiento de los 10 pasos; el cambio en la atención de la mujer en trabajo de parto y durante el parto, la vigilancia del cumplimiento al Código Internacional de Comercialización de Sucedáneos de la Leche Materna, así como la asesoría para la alimentación y mujeres con VIH. Estrategia Mundial para la Alimentación del Lactante y del Niño Pequeño. La estrategia mundial fue adoptada por consenso el 18 de mayo de 2002 por la 55ª Asamblea Mundial de la Salud y el 16 de septiembre de 2002 por la Junta Ejecutiva de UNICEF. </w:t>
      </w:r>
      <w:r w:rsidRPr="008540A2">
        <w:rPr>
          <w:rFonts w:ascii="Arial" w:eastAsia="Verdana" w:hAnsi="Arial" w:cs="Arial"/>
          <w:b/>
          <w:bCs/>
          <w:i/>
          <w:iCs/>
          <w:color w:val="000000"/>
          <w:sz w:val="24"/>
          <w:szCs w:val="24"/>
        </w:rPr>
        <w:t xml:space="preserve">Se basa en pruebas científicas de la importancia de la nutrición en los primeros meses y años de vida y del papel fundamental que juegan las prácticas de alimentación correctas para lograr un estado de salud óptimo, poniendo énfasis en la importancia de practicar lactancia natural y especialmente la lactancia natural exclusiva durante el primer medio año de vida, como un elemento de disminución de riesgos de morbilidad y mortalidad del lactante y de la niña y niño pequeño, que se agrava aún más por la alimentación complementaria inadecuada. Las repercusiones duran toda la vida y son, entre otras, los malos resultados escolares, una productividad reducida y las dificultades de desarrollo intelectual y social. </w:t>
      </w: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b/>
          <w:bCs/>
          <w:i/>
          <w:iCs/>
          <w:color w:val="000000"/>
          <w:sz w:val="24"/>
          <w:szCs w:val="24"/>
        </w:rPr>
        <w:t>VIII. –</w:t>
      </w:r>
      <w:r w:rsidRPr="008540A2">
        <w:rPr>
          <w:rFonts w:ascii="Arial" w:eastAsia="Verdana" w:hAnsi="Arial" w:cs="Arial"/>
          <w:i/>
          <w:iCs/>
          <w:color w:val="000000"/>
          <w:sz w:val="24"/>
          <w:szCs w:val="24"/>
        </w:rPr>
        <w:t>En 1989, se crea en México, el Comité Nacional de Lactancia Materna a través de la Secretaría de Salud, e importantes sectores de la sociedad trabajaron intensamente para recuperar a plenitud la práctica de la lactancia natural. El Sistema Nacional de Salud unió esfuerzos para crear condiciones propicias y establecer la lactancia natural como único recurso de alimentación y nutrición durante los primeros cuatro a seis meses de vida. Con este fin se creó el Comité Nacional de Lactancia Materna, mecanismo de amplia participación, presidido por el Secretario de Salud de ese período, en el que intervinieron todas aquellas instituciones que desplegaban esfuerzos en favor de la lactancia y, segundo, la adopción de la Iniciativa Hospital Amigo del Niño y de la Niña de la OMS/UNICEF, bajo la conducción de la Dirección General de Atención Materno Infantil de la Secretaría de Salud.</w:t>
      </w: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b/>
          <w:bCs/>
          <w:i/>
          <w:iCs/>
          <w:color w:val="000000"/>
          <w:sz w:val="24"/>
          <w:szCs w:val="24"/>
        </w:rPr>
        <w:t>IX.-</w:t>
      </w:r>
      <w:r w:rsidRPr="008540A2">
        <w:rPr>
          <w:rFonts w:ascii="Arial" w:eastAsia="Verdana" w:hAnsi="Arial" w:cs="Arial"/>
          <w:i/>
          <w:iCs/>
          <w:color w:val="000000"/>
          <w:sz w:val="24"/>
          <w:szCs w:val="24"/>
        </w:rPr>
        <w:t xml:space="preserve"> El 28 de mayo de 1990, se emitió el Acuerdo número 95 por el que se crea con carácter temporal el Comité Nacional de Lactancia Materna con el objetivo de contribuir en la disminución de la enfermedad y mortalidad infantil a través de la promoción y fomento de la lactancia materna. En el marco del Comité Nacional de Lactancia Materna se desarrolló el Programa Nacional de Lactancia Materna, cuyo Objetivo General era: </w:t>
      </w:r>
      <w:r w:rsidRPr="008540A2">
        <w:rPr>
          <w:rFonts w:ascii="Arial" w:eastAsia="Verdana" w:hAnsi="Arial" w:cs="Arial"/>
          <w:b/>
          <w:bCs/>
          <w:i/>
          <w:iCs/>
          <w:color w:val="000000"/>
          <w:sz w:val="24"/>
          <w:szCs w:val="24"/>
        </w:rPr>
        <w:t>“Contribuir al mejoramiento de la calidad de la atención materno infantil, mediante la promoción, protección y apoyo a la lactancia materna y la instalación del alojamiento conjunto en todas las unidades de salud que atienden partos”.</w:t>
      </w: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b/>
          <w:bCs/>
          <w:i/>
          <w:iCs/>
          <w:color w:val="000000"/>
          <w:sz w:val="24"/>
          <w:szCs w:val="24"/>
        </w:rPr>
        <w:t>X.-</w:t>
      </w:r>
      <w:r w:rsidRPr="008540A2">
        <w:rPr>
          <w:rFonts w:ascii="Arial" w:eastAsia="Verdana" w:hAnsi="Arial" w:cs="Arial"/>
          <w:i/>
          <w:iCs/>
          <w:color w:val="000000"/>
          <w:sz w:val="24"/>
          <w:szCs w:val="24"/>
        </w:rPr>
        <w:t xml:space="preserve"> En mayo de 1995, se publicó en el Diario Oficial de la Federación el acuerdo Nº 121 en el cual se creó en forma definitiva el </w:t>
      </w:r>
      <w:r w:rsidRPr="008540A2">
        <w:rPr>
          <w:rFonts w:ascii="Arial" w:eastAsia="Verdana" w:hAnsi="Arial" w:cs="Arial"/>
          <w:b/>
          <w:bCs/>
          <w:i/>
          <w:iCs/>
          <w:color w:val="000000"/>
          <w:sz w:val="24"/>
          <w:szCs w:val="24"/>
        </w:rPr>
        <w:t>Comité Nacional de Lactancia Materna,</w:t>
      </w:r>
      <w:r w:rsidRPr="008540A2">
        <w:rPr>
          <w:rFonts w:ascii="Arial" w:eastAsia="Verdana" w:hAnsi="Arial" w:cs="Arial"/>
          <w:i/>
          <w:iCs/>
          <w:color w:val="000000"/>
          <w:sz w:val="24"/>
          <w:szCs w:val="24"/>
        </w:rPr>
        <w:t xml:space="preserve"> con la participación del Sistema Nacional de Salud, Institutos Nacionales, Direcciones Generales de la Secretaría de Salud, y participación de organismos no gubernamentales. </w:t>
      </w: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b/>
          <w:bCs/>
          <w:i/>
          <w:iCs/>
          <w:color w:val="000000"/>
          <w:sz w:val="24"/>
          <w:szCs w:val="24"/>
        </w:rPr>
        <w:t>XI.-</w:t>
      </w:r>
      <w:r w:rsidRPr="008540A2">
        <w:rPr>
          <w:rFonts w:ascii="Arial" w:eastAsia="Verdana" w:hAnsi="Arial" w:cs="Arial"/>
          <w:i/>
          <w:iCs/>
          <w:color w:val="000000"/>
          <w:sz w:val="24"/>
          <w:szCs w:val="24"/>
        </w:rPr>
        <w:t xml:space="preserve"> El 30 de octubre de 2001 se publica en el Diario Oficial de la Federación el Acuerdo por el que se crea el “Comité Nacional del Programa de Acción Arranque Parejo en la Vida” que deja sin efectos a los diversos números 121 y 127, publicados en el Diario Oficial de la Federación los días 8 de mayo y 2 de agosto de 1995, razón por la cual no es posible actualizar el Comité Nacional de Lactancia Materna, misma condición que se mantiene hasta la actualidad.</w:t>
      </w: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b/>
          <w:bCs/>
          <w:i/>
          <w:iCs/>
          <w:color w:val="000000"/>
          <w:sz w:val="24"/>
          <w:szCs w:val="24"/>
        </w:rPr>
        <w:t>XII.-</w:t>
      </w:r>
      <w:r w:rsidRPr="008540A2">
        <w:rPr>
          <w:rFonts w:ascii="Arial" w:eastAsia="Verdana" w:hAnsi="Arial" w:cs="Arial"/>
          <w:i/>
          <w:iCs/>
          <w:color w:val="000000"/>
          <w:sz w:val="24"/>
          <w:szCs w:val="24"/>
        </w:rPr>
        <w:t xml:space="preserve"> En el Programa de Acción Arranque Parejo en la Vida 2000-2006 en el componente sustantivo de parto y puerperio seguros establece la promoción de la lactancia materna exclusiva durante los primeros seis meses de vida; en el componente estratégico de Fortalecimiento de la estructura de los servicios se incluyó acreditar las unidades de salud como Hospitales Amigos del Niño y de la Madre y como Hospitales Sí Mujer que implementaban evaluar la práctica y fomento de la lactancia materna.</w:t>
      </w: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b/>
          <w:bCs/>
          <w:i/>
          <w:iCs/>
          <w:color w:val="000000"/>
          <w:sz w:val="24"/>
          <w:szCs w:val="24"/>
        </w:rPr>
        <w:t>XIII.-</w:t>
      </w:r>
      <w:r w:rsidRPr="008540A2">
        <w:rPr>
          <w:rFonts w:ascii="Arial" w:eastAsia="Verdana" w:hAnsi="Arial" w:cs="Arial"/>
          <w:i/>
          <w:iCs/>
          <w:color w:val="000000"/>
          <w:sz w:val="24"/>
          <w:szCs w:val="24"/>
        </w:rPr>
        <w:t xml:space="preserve"> En 2006 la lactancia materna se mantiene con acciones discretas de promoción de la lactancia materna exclusiva y los resultados obtenidos hasta ese año fueron: Había 767 hospitales certificados como Hospital Amigo del Niño y de la Madre, de los cuales se recertificaron 352. Se establecieron con 12 sedes regionales de capacitación, que han disminuido su actividad, debido a que en la Semana Mundial de la Lactancia Materna en todos los hospitales se realiza un curso conmemorativo. Se observa que son necesarios los cursos de actualización para aprovechar los materiales que la OMS estaba generando.</w:t>
      </w: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b/>
          <w:bCs/>
          <w:i/>
          <w:iCs/>
          <w:color w:val="000000"/>
          <w:sz w:val="24"/>
          <w:szCs w:val="24"/>
        </w:rPr>
        <w:t xml:space="preserve">XIV.- </w:t>
      </w:r>
      <w:r w:rsidRPr="008540A2">
        <w:rPr>
          <w:rFonts w:ascii="Arial" w:eastAsia="Verdana" w:hAnsi="Arial" w:cs="Arial"/>
          <w:i/>
          <w:iCs/>
          <w:color w:val="000000"/>
          <w:sz w:val="24"/>
          <w:szCs w:val="24"/>
        </w:rPr>
        <w:t>En</w:t>
      </w:r>
      <w:r w:rsidRPr="008540A2">
        <w:rPr>
          <w:rFonts w:ascii="Arial" w:eastAsia="Verdana" w:hAnsi="Arial" w:cs="Arial"/>
          <w:b/>
          <w:bCs/>
          <w:i/>
          <w:iCs/>
          <w:color w:val="000000"/>
          <w:sz w:val="24"/>
          <w:szCs w:val="24"/>
        </w:rPr>
        <w:t xml:space="preserve"> </w:t>
      </w:r>
      <w:r w:rsidRPr="008540A2">
        <w:rPr>
          <w:rFonts w:ascii="Arial" w:eastAsia="Verdana" w:hAnsi="Arial" w:cs="Arial"/>
          <w:i/>
          <w:iCs/>
          <w:color w:val="000000"/>
          <w:sz w:val="24"/>
          <w:szCs w:val="24"/>
        </w:rPr>
        <w:t xml:space="preserve">2014 al 2018 se continuó vigilando la aplicación del Código Internacional de Comercialización de Sucedáneos de la Leche Materna, sobre todo a nivel institucional, a nivel de hospitales privados y de manera indirecta a través de los productores de alimentos y fórmulas infantiles. El 30 de julio de 2014 se llevó a cabo la Reunión Extraordinaria del Comité Nacional de Arranque Parejo en la Vida en la Sala del Consejo Nacional de Salud “Guillermo Soberón Acevedo”, el Dr. Pablo Antonio Kuri Morales, Subsecretario de Prevención y Promoción de la Salud presidió la reunión, que tuvo como propósito dar a conocer las acciones para promover, proteger y fomentar la práctica de la lactancia que han sido integradas en la Estrategia Nacional de Lactancia Materna logrando cuatro acuerdos históricos. </w:t>
      </w:r>
    </w:p>
    <w:p w:rsidR="00F82CAE" w:rsidRPr="008540A2" w:rsidRDefault="00F82CAE" w:rsidP="00F82CAE">
      <w:pPr>
        <w:shd w:val="clear" w:color="auto" w:fill="FFFFFF"/>
        <w:spacing w:after="0"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 xml:space="preserve">1.-Las instituciones del Sistema Nacional de Salud, federal y estatal se comprometen a elaborar y entregar a este Comité un plan de trabajo 2014-2018 en materia de lactancia materna, con indicadores y metas alineadas a la Estrategia Nacional, en un plazo de 60 días naturales. Incluirán en su plan de trabajo, el compromiso de incrementar sus hospitales nominados en la Iniciativa Hospital Amigo del Niño y de la Niña (IHAN). </w:t>
      </w:r>
    </w:p>
    <w:p w:rsidR="00F82CAE" w:rsidRPr="008540A2" w:rsidRDefault="00F82CAE" w:rsidP="00F82CAE">
      <w:pPr>
        <w:shd w:val="clear" w:color="auto" w:fill="FFFFFF"/>
        <w:spacing w:after="0"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 xml:space="preserve">2.-La creación del Grupo Interinstitucional Permanente de Lactancia Materna, cuyo objetivo será dar seguimiento para cumplir las metas e indicadores. P Realizar el lanzamiento de la Estrategia Nacional de Lactancia Materna en un evento simultáneo de amplia participación, similar al lanzamiento de la Estrategia Nacional Contra el Sobrepeso y la Obesidad. </w:t>
      </w:r>
    </w:p>
    <w:p w:rsidR="00F82CAE" w:rsidRPr="008540A2" w:rsidRDefault="00F82CAE" w:rsidP="00F82CAE">
      <w:pPr>
        <w:shd w:val="clear" w:color="auto" w:fill="FFFFFF"/>
        <w:spacing w:after="0"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 xml:space="preserve">3.-Presentar la Estrategia en el Consejo Nacional de Salud en la reunión que se celebró el 11 de septiembre de 2014 en el Estado de Querétaro. </w:t>
      </w:r>
    </w:p>
    <w:p w:rsidR="00F82CAE" w:rsidRPr="008540A2" w:rsidRDefault="00F82CAE" w:rsidP="00F82CAE">
      <w:pPr>
        <w:shd w:val="clear" w:color="auto" w:fill="FFFFFF"/>
        <w:spacing w:after="0"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4.-En 2015 se suma a la vigilancia de Lactancia, el trabajo conjunto del Consejo Nacional para la Prevención y Control de las Enfermedades Crónicas No Transmisibles (CONACRO), cuyo Comité de Promoción de la Salud Reproductiva y Materno-Infantil, dirige el Centro Nacional de Equidad de Género y Salud Reproductiva, en donde se incorpora la visión de trabajo en Línea de vida para la Estrategia Nacional para la Prevención y el Control del Sobrepeso, la Obesidad y la Diabetes, en donde se vigila estrechamente el fomento, promoción e indicadores de lactancia materna.</w:t>
      </w:r>
    </w:p>
    <w:p w:rsidR="00F82CAE" w:rsidRPr="008540A2" w:rsidRDefault="00F82CAE" w:rsidP="00F82CAE">
      <w:pPr>
        <w:shd w:val="clear" w:color="auto" w:fill="FFFFFF"/>
        <w:spacing w:after="0" w:line="240" w:lineRule="auto"/>
        <w:ind w:left="1440"/>
        <w:jc w:val="both"/>
        <w:rPr>
          <w:rFonts w:ascii="Arial" w:eastAsia="Verdana" w:hAnsi="Arial" w:cs="Arial"/>
          <w:i/>
          <w:iCs/>
          <w:color w:val="000000"/>
          <w:sz w:val="24"/>
          <w:szCs w:val="24"/>
        </w:rPr>
      </w:pP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b/>
          <w:bCs/>
          <w:i/>
          <w:iCs/>
          <w:color w:val="000000"/>
          <w:sz w:val="24"/>
          <w:szCs w:val="24"/>
        </w:rPr>
        <w:t>XV.-</w:t>
      </w:r>
      <w:r w:rsidRPr="008540A2">
        <w:rPr>
          <w:rFonts w:ascii="Arial" w:eastAsia="Verdana" w:hAnsi="Arial" w:cs="Arial"/>
          <w:i/>
          <w:iCs/>
          <w:color w:val="000000"/>
          <w:sz w:val="24"/>
          <w:szCs w:val="24"/>
        </w:rPr>
        <w:t xml:space="preserve"> Nuestra carta magna en su artículo 4° que corresponde a la tutela del Derecho a la Salud, en los párrafos tercero y cuarto señala:</w:t>
      </w: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“Toda persona tiene derecho a la alimentación nutritiva, suficiente y de calidad. El estado lo garantizará”. “Toda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la Constitución”.</w:t>
      </w: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b/>
          <w:bCs/>
          <w:i/>
          <w:iCs/>
          <w:color w:val="000000"/>
          <w:sz w:val="24"/>
          <w:szCs w:val="24"/>
        </w:rPr>
        <w:t xml:space="preserve">XVI.- </w:t>
      </w:r>
      <w:r w:rsidRPr="008540A2">
        <w:rPr>
          <w:rFonts w:ascii="Arial" w:eastAsia="Verdana" w:hAnsi="Arial" w:cs="Arial"/>
          <w:i/>
          <w:iCs/>
          <w:color w:val="000000"/>
          <w:sz w:val="24"/>
          <w:szCs w:val="24"/>
        </w:rPr>
        <w:t>La Ley General de Salud en el Capítulo V correspondiente a la Atención Materno-Infantil en su Artículo 64 señala;</w:t>
      </w: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“En la organización y operación de los servicios de salud destinados a la atención materno infantil, las autoridades sanitarias competentes establecerán: (…) II. Acciones de orientación y vigilancia institucional, capacitación y fomento para la lactancia materna y amamantamiento, incentivando a que la leche materna sea alimento exclusivo durante seis meses y complementario hasta avanzado el segundo año de vida y, en su caso, la ayuda alimentaria directa tendiente a mejorar el estado nutricional del grupo materno infantil. (…)</w:t>
      </w: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b/>
          <w:bCs/>
          <w:i/>
          <w:iCs/>
          <w:color w:val="000000"/>
          <w:sz w:val="24"/>
          <w:szCs w:val="24"/>
        </w:rPr>
        <w:t>XVII.-</w:t>
      </w:r>
      <w:r w:rsidRPr="008540A2">
        <w:rPr>
          <w:rFonts w:ascii="Arial" w:eastAsia="Verdana" w:hAnsi="Arial" w:cs="Arial"/>
          <w:i/>
          <w:iCs/>
          <w:color w:val="000000"/>
          <w:sz w:val="24"/>
          <w:szCs w:val="24"/>
        </w:rPr>
        <w:t xml:space="preserve"> La Ley del Seguro Social Artículo 94, establece:</w:t>
      </w:r>
    </w:p>
    <w:p w:rsidR="00F82CAE" w:rsidRPr="008540A2" w:rsidRDefault="00F82CAE" w:rsidP="00F82CAE">
      <w:pPr>
        <w:shd w:val="clear" w:color="auto" w:fill="FFFFFF"/>
        <w:spacing w:line="240" w:lineRule="auto"/>
        <w:ind w:left="1440" w:firstLine="45"/>
        <w:jc w:val="both"/>
        <w:rPr>
          <w:rFonts w:ascii="Arial" w:eastAsia="Verdana" w:hAnsi="Arial" w:cs="Arial"/>
          <w:i/>
          <w:iCs/>
          <w:color w:val="000000"/>
          <w:sz w:val="24"/>
          <w:szCs w:val="24"/>
        </w:rPr>
      </w:pPr>
      <w:r w:rsidRPr="008540A2">
        <w:rPr>
          <w:rFonts w:ascii="Arial" w:eastAsia="Verdana" w:hAnsi="Arial" w:cs="Arial"/>
          <w:i/>
          <w:iCs/>
          <w:color w:val="000000"/>
          <w:sz w:val="24"/>
          <w:szCs w:val="24"/>
        </w:rPr>
        <w:t xml:space="preserve">(…)“II. Ayuda en especie por seis meses para lactancia y capacitación y fomento para la lactancia materna y amamantamiento, incentivando a que la leche materna sea alimento exclusivo durante seis meses y complementario hasta avanzado el segundo año de vida; III. Durante el período de lactancia tendrán derecho a decidir entre contar con dos reposos extraordinarios por día, de media hora cada uno, o bien, un descanso extraordinario por día, de una hora para amamantar a sus hijos o para efectuar la extracción manual de leche, en lugar adecuado e higiénico que designe la institución o dependencia, (…) </w:t>
      </w: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b/>
          <w:bCs/>
          <w:i/>
          <w:iCs/>
          <w:color w:val="000000"/>
          <w:sz w:val="24"/>
          <w:szCs w:val="24"/>
        </w:rPr>
        <w:t>XVIII.-</w:t>
      </w:r>
      <w:r w:rsidRPr="008540A2">
        <w:rPr>
          <w:rFonts w:ascii="Arial" w:eastAsia="Verdana" w:hAnsi="Arial" w:cs="Arial"/>
          <w:i/>
          <w:iCs/>
          <w:color w:val="000000"/>
          <w:sz w:val="24"/>
          <w:szCs w:val="24"/>
        </w:rPr>
        <w:t xml:space="preserve"> La Ley para la Protección de los Derechos de Niñas, Niños y Adolescentes en su artículo 28 señala:</w:t>
      </w: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 “Niñas, Niños y Adolescentes tienen derecho a la salud. Las autoridades federales, del Distrito Federal, estatales y municipales en el ámbito de sus respectivas competencias, se mantendrán coordinados a fin de: A. ... B. ... C. Capacitar y fomentar la lactancia materna y amamantamiento, incentivando a que la leche materna sea alimento exclusivo durante seis meses y complementario hasta avanzado el segundo año de edad.” (…)</w:t>
      </w: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b/>
          <w:bCs/>
          <w:i/>
          <w:iCs/>
          <w:color w:val="000000"/>
          <w:sz w:val="24"/>
          <w:szCs w:val="24"/>
        </w:rPr>
        <w:t>XIX.-</w:t>
      </w:r>
      <w:r w:rsidRPr="008540A2">
        <w:rPr>
          <w:rFonts w:ascii="Arial" w:eastAsia="Verdana" w:hAnsi="Arial" w:cs="Arial"/>
          <w:i/>
          <w:iCs/>
          <w:color w:val="000000"/>
          <w:sz w:val="24"/>
          <w:szCs w:val="24"/>
        </w:rPr>
        <w:t xml:space="preserve"> Ley General de Acceso de las Mujeres a una Vida Libre de Violencia señala:</w:t>
      </w: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 xml:space="preserve">“Artículo 11. Constituye violencia laboral: la negativa ilegal a contratar a la víctima o a respetar su permanencia o condiciones generales de trabajo; la descalificación del trabajo realizado, las amenazas, la intimidación, las humillaciones, la explotación, el impedimento a las mujeres de llevar a cabo el período de lactancia previsto en la ley y todo tipo de discriminación por condición de género.”  </w:t>
      </w: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b/>
          <w:bCs/>
          <w:i/>
          <w:iCs/>
          <w:color w:val="000000"/>
          <w:sz w:val="24"/>
          <w:szCs w:val="24"/>
        </w:rPr>
        <w:t>XX.-</w:t>
      </w:r>
      <w:r w:rsidRPr="008540A2">
        <w:rPr>
          <w:rFonts w:ascii="Arial" w:eastAsia="Verdana" w:hAnsi="Arial" w:cs="Arial"/>
          <w:i/>
          <w:iCs/>
          <w:color w:val="000000"/>
          <w:sz w:val="24"/>
          <w:szCs w:val="24"/>
        </w:rPr>
        <w:t xml:space="preserve"> El Reglamento de la Ley General de Salud en Materia de Publicidad Capítulo III. Fórmulas para lactantes: </w:t>
      </w: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 xml:space="preserve">“Artículo 25. La publicidad y la promoción publicitaria de fórmulas para lactantes deberán: I. Fomentar la lactancia materna, para lo cual señalará claramente los beneficios de ésta; II. Indicar expresamente que el uso de las fórmulas para lactantes se recomienda únicamente en los siguientes casos: a. Por intolerancia del niño a la leche materna, b. Por ausencia de la madre y c. Por incapacidad de la madre para dar leche o por cualquier otra razón sanitaria fundada, y III. Incluir información sobre el manejo correcto de las fórmulas, su preparación y los cuidados específicos a los que hay que someter los biberones antes de ofrecerlos a los lactantes.” </w:t>
      </w: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b/>
          <w:bCs/>
          <w:i/>
          <w:iCs/>
          <w:color w:val="000000"/>
          <w:sz w:val="24"/>
          <w:szCs w:val="24"/>
        </w:rPr>
        <w:t>XXI.-</w:t>
      </w:r>
      <w:r w:rsidRPr="008540A2">
        <w:rPr>
          <w:rFonts w:ascii="Arial" w:eastAsia="Verdana" w:hAnsi="Arial" w:cs="Arial"/>
          <w:i/>
          <w:iCs/>
          <w:color w:val="000000"/>
          <w:sz w:val="24"/>
          <w:szCs w:val="24"/>
        </w:rPr>
        <w:t xml:space="preserve">Aunado a lo anteriormente expuesto, y con la finalidad de proteger la práctica se publicaron a partir de 2012 tres Acuerdos del Consejo de Salubridad General: </w:t>
      </w: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1.-Acuerdo por el que se establecen las acciones que deberán cumplirse para acreditar el fomento a la lactancia materna en los establecimientos de atención médica que se sujeten al procedimiento de Certificación del Consejo de Salubridad General. (22/06/12).</w:t>
      </w: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 xml:space="preserve">2.-Acuerdo por el que se establecen las directrices para fortalecer la política pública en lactancia materna. (22/10/12). </w:t>
      </w: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 xml:space="preserve">3.-Acuerdo por el que el Consejo de Salubridad General emite disposiciones para fortalecer la política pública en materia de sucedáneos de la leche materna o humana. (14/03/13) </w:t>
      </w:r>
    </w:p>
    <w:p w:rsidR="00F82CAE" w:rsidRPr="008540A2" w:rsidRDefault="00F82CAE" w:rsidP="00F82CAE">
      <w:pPr>
        <w:shd w:val="clear" w:color="auto" w:fill="FFFFFF"/>
        <w:spacing w:after="0" w:line="240" w:lineRule="auto"/>
        <w:ind w:left="1440"/>
        <w:jc w:val="both"/>
        <w:rPr>
          <w:rFonts w:ascii="Arial" w:eastAsia="Verdana" w:hAnsi="Arial" w:cs="Arial"/>
          <w:i/>
          <w:iCs/>
          <w:color w:val="000000"/>
          <w:sz w:val="24"/>
          <w:szCs w:val="24"/>
        </w:rPr>
      </w:pPr>
      <w:r w:rsidRPr="008540A2">
        <w:rPr>
          <w:rFonts w:ascii="Arial" w:eastAsia="Verdana" w:hAnsi="Arial" w:cs="Arial"/>
          <w:b/>
          <w:bCs/>
          <w:i/>
          <w:iCs/>
          <w:color w:val="000000"/>
          <w:sz w:val="24"/>
          <w:szCs w:val="24"/>
        </w:rPr>
        <w:t>XXII.-</w:t>
      </w:r>
      <w:r w:rsidRPr="008540A2">
        <w:rPr>
          <w:rFonts w:ascii="Arial" w:eastAsia="Verdana" w:hAnsi="Arial" w:cs="Arial"/>
          <w:i/>
          <w:iCs/>
          <w:color w:val="000000"/>
          <w:sz w:val="24"/>
          <w:szCs w:val="24"/>
        </w:rPr>
        <w:t xml:space="preserve"> Además de los fundamentos expuestos, existen cinco normas oficiales mexicanas que hacen referencia al tema de la lactancia materna, las cuales enuncio a continuación: </w:t>
      </w:r>
    </w:p>
    <w:p w:rsidR="00F82CAE" w:rsidRPr="008540A2" w:rsidRDefault="00F82CAE" w:rsidP="00F82CAE">
      <w:pPr>
        <w:shd w:val="clear" w:color="auto" w:fill="FFFFFF"/>
        <w:spacing w:after="0"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 xml:space="preserve">1.- Norma Oficial Mexicana NOM-007-SSA2-1993, Atención de la mujer durante el embarazo, parto y puerperio y del recién nacido. Criterios y procedimientos para la prestación del servicio. </w:t>
      </w:r>
    </w:p>
    <w:p w:rsidR="00F82CAE" w:rsidRPr="008540A2" w:rsidRDefault="00F82CAE" w:rsidP="00F82CAE">
      <w:pPr>
        <w:shd w:val="clear" w:color="auto" w:fill="FFFFFF"/>
        <w:spacing w:after="0"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 xml:space="preserve">2.-Norma Oficial Mexicana NOM-031-SSA2-1999, Para la atención a la salud del niño. </w:t>
      </w:r>
    </w:p>
    <w:p w:rsidR="00F82CAE" w:rsidRPr="008540A2" w:rsidRDefault="00F82CAE" w:rsidP="00F82CAE">
      <w:pPr>
        <w:shd w:val="clear" w:color="auto" w:fill="FFFFFF"/>
        <w:spacing w:after="0"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 xml:space="preserve">3.-Norma Oficial Mexicana NOM-034-SSA2-2002, Para la prevención y control de los defectos al nacimiento. </w:t>
      </w:r>
    </w:p>
    <w:p w:rsidR="00F82CAE" w:rsidRPr="008540A2" w:rsidRDefault="00F82CAE" w:rsidP="00F82CAE">
      <w:pPr>
        <w:shd w:val="clear" w:color="auto" w:fill="FFFFFF"/>
        <w:spacing w:after="0"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 xml:space="preserve">4.-Norma Oficial Mexicana NOM-043-SSA2-2012, Servicios básicos de salud. Promoción y educación para la salud en materia alimentaria. Criterios para brindar orientación. </w:t>
      </w:r>
    </w:p>
    <w:p w:rsidR="00F82CAE" w:rsidRPr="008540A2" w:rsidRDefault="00F82CAE" w:rsidP="00F82CAE">
      <w:pPr>
        <w:shd w:val="clear" w:color="auto" w:fill="FFFFFF"/>
        <w:spacing w:after="0"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5.-PROY-NOM-050-SSA2-2018, para el fomento, protección y apoyo a la lactancia materna.</w:t>
      </w:r>
    </w:p>
    <w:p w:rsidR="00F82CAE" w:rsidRPr="008540A2" w:rsidRDefault="00F82CAE" w:rsidP="00F82CAE">
      <w:pPr>
        <w:shd w:val="clear" w:color="auto" w:fill="FFFFFF"/>
        <w:spacing w:after="0" w:line="240" w:lineRule="auto"/>
        <w:ind w:left="1440"/>
        <w:jc w:val="both"/>
        <w:rPr>
          <w:rFonts w:ascii="Arial" w:eastAsia="Verdana" w:hAnsi="Arial" w:cs="Arial"/>
          <w:i/>
          <w:iCs/>
          <w:color w:val="000000"/>
          <w:sz w:val="24"/>
          <w:szCs w:val="24"/>
        </w:rPr>
      </w:pP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b/>
          <w:bCs/>
          <w:i/>
          <w:iCs/>
          <w:color w:val="000000"/>
          <w:sz w:val="24"/>
          <w:szCs w:val="24"/>
        </w:rPr>
        <w:t>Fuentes:</w:t>
      </w:r>
      <w:r w:rsidRPr="008540A2">
        <w:rPr>
          <w:rFonts w:ascii="Arial" w:eastAsia="Verdana" w:hAnsi="Arial" w:cs="Arial"/>
          <w:i/>
          <w:iCs/>
          <w:color w:val="000000"/>
          <w:sz w:val="24"/>
          <w:szCs w:val="24"/>
        </w:rPr>
        <w:t xml:space="preserve"> </w:t>
      </w:r>
      <w:r w:rsidRPr="008540A2">
        <w:rPr>
          <w:rFonts w:ascii="Arial" w:eastAsia="Verdana" w:hAnsi="Arial" w:cs="Arial"/>
          <w:i/>
          <w:iCs/>
          <w:color w:val="000000"/>
          <w:sz w:val="24"/>
          <w:szCs w:val="24"/>
        </w:rPr>
        <w:br/>
        <w:t>Encuesta Nacional de Salud y Nutrición 2012, Resultados Nacionales 2ª. Edición 2013. Disponible en http://ensanut.insp.mx/informes/ENSANUT2012ResultadosNacionales2Ed.pdf</w:t>
      </w: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Norma Oficial Mexicana NOM-007-SSA2-1993, Atención de la mujer durante el embarazo, parto y puerperio y del recién nacido. Criterios y procedimientos para la prestación del servicio.</w:t>
      </w: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Disponible en http://www.salud.gob.mx/unidades/cdi/nom/007ssa23.html</w:t>
      </w: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 xml:space="preserve">Norma Oficial Mexicana NOM-031-SSA2-1999, Para la atención a la salud del niño. Disponible en </w:t>
      </w:r>
      <w:hyperlink r:id="rId8" w:history="1">
        <w:r w:rsidRPr="008540A2">
          <w:rPr>
            <w:rFonts w:ascii="Arial" w:hAnsi="Arial" w:cs="Arial"/>
            <w:i/>
            <w:iCs/>
            <w:color w:val="000000"/>
            <w:sz w:val="24"/>
            <w:szCs w:val="24"/>
          </w:rPr>
          <w:t>http://www.salud.gob.mx/unidades/cdi/nom/031ssa29.html</w:t>
        </w:r>
      </w:hyperlink>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 xml:space="preserve">Norma Oficial Mexicana NOM-034-SSA2-2013, Para la prevención y control de los defectos al nacimiento. Disponible en </w:t>
      </w:r>
      <w:hyperlink r:id="rId9" w:history="1">
        <w:r w:rsidRPr="008540A2">
          <w:rPr>
            <w:rFonts w:ascii="Arial" w:hAnsi="Arial" w:cs="Arial"/>
            <w:i/>
            <w:iCs/>
            <w:color w:val="000000"/>
            <w:sz w:val="24"/>
            <w:szCs w:val="24"/>
          </w:rPr>
          <w:t>http://www.dof.gob.mx/nota_detalle.php?codigo=5349816&amp;fecha=24/06/2014</w:t>
        </w:r>
      </w:hyperlink>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Norma Oficial Mexicana NOM-043-SSA2-2012, Servicios básicos de salud. Promoción y educación para la salud en materia alimentaria. Criterios para brindar orientación. Disponible en</w:t>
      </w:r>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 xml:space="preserve">http://dof.gob.mx/nota_detalle.php?codigo=5285372&amp;fecha=22/01/2013OMS/UNICEF Declaración de Innocenti. Disponible en </w:t>
      </w:r>
      <w:hyperlink r:id="rId10" w:history="1">
        <w:r w:rsidRPr="008540A2">
          <w:rPr>
            <w:rFonts w:ascii="Arial" w:hAnsi="Arial" w:cs="Arial"/>
            <w:i/>
            <w:iCs/>
            <w:color w:val="000000"/>
            <w:sz w:val="24"/>
            <w:szCs w:val="24"/>
          </w:rPr>
          <w:t>http://www.unicef.org/spanish/nutrition/index_24807.html</w:t>
        </w:r>
      </w:hyperlink>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 xml:space="preserve">OMS/UNICEF Declaración de Innocenti 2005. Disponible en </w:t>
      </w:r>
      <w:hyperlink r:id="rId11" w:history="1">
        <w:r w:rsidRPr="008540A2">
          <w:rPr>
            <w:rFonts w:ascii="Arial" w:hAnsi="Arial" w:cs="Arial"/>
            <w:i/>
            <w:iCs/>
            <w:color w:val="000000"/>
            <w:sz w:val="24"/>
            <w:szCs w:val="24"/>
          </w:rPr>
          <w:t>http://www.unicefirc.org/publications/pdf/declaration_sp_p.pdf</w:t>
        </w:r>
      </w:hyperlink>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 xml:space="preserve">OMS. Indicadores para evaluar las prácticas de alimentación del lactante y del niño pequeño. 2009. Disponible en </w:t>
      </w:r>
      <w:hyperlink r:id="rId12" w:history="1">
        <w:r w:rsidRPr="008540A2">
          <w:rPr>
            <w:rFonts w:ascii="Arial" w:hAnsi="Arial" w:cs="Arial"/>
            <w:i/>
            <w:iCs/>
            <w:color w:val="000000"/>
            <w:sz w:val="24"/>
            <w:szCs w:val="24"/>
          </w:rPr>
          <w:t>http://apps.who.int/iris/bitstream/10665/44156/1/9789243596662_spa.pdf</w:t>
        </w:r>
      </w:hyperlink>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 xml:space="preserve">OMS/UNICEF Iniciativa Hospital Amigo del Niño. 2009. Disponible en </w:t>
      </w:r>
      <w:hyperlink r:id="rId13" w:history="1">
        <w:r w:rsidRPr="008540A2">
          <w:rPr>
            <w:rFonts w:ascii="Arial" w:hAnsi="Arial" w:cs="Arial"/>
            <w:i/>
            <w:iCs/>
            <w:color w:val="000000"/>
            <w:sz w:val="24"/>
            <w:szCs w:val="24"/>
          </w:rPr>
          <w:t>http://www.who.int/nutrition/publications/infantfeeding/bfhi_trainingcourse/es/</w:t>
        </w:r>
      </w:hyperlink>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 xml:space="preserve">Programa de Acción Específico Salud Materna y Perinatal 2013-2018. Disponible en </w:t>
      </w:r>
      <w:hyperlink r:id="rId14" w:history="1">
        <w:r w:rsidRPr="008540A2">
          <w:rPr>
            <w:rFonts w:ascii="Arial" w:hAnsi="Arial" w:cs="Arial"/>
            <w:i/>
            <w:iCs/>
            <w:color w:val="000000"/>
            <w:sz w:val="24"/>
            <w:szCs w:val="24"/>
          </w:rPr>
          <w:t>http://cnegsr.salud.gob.mx/contenidos/descargas/SMP/SaludMaternayPerinatal_2013_2018.pdf</w:t>
        </w:r>
      </w:hyperlink>
    </w:p>
    <w:p w:rsidR="00F82CAE" w:rsidRPr="008540A2" w:rsidRDefault="00F82CAE" w:rsidP="00F82CAE">
      <w:pPr>
        <w:shd w:val="clear" w:color="auto" w:fill="FFFFFF"/>
        <w:spacing w:line="240" w:lineRule="auto"/>
        <w:ind w:left="1440"/>
        <w:jc w:val="both"/>
        <w:rPr>
          <w:rFonts w:ascii="Arial" w:eastAsia="Verdana" w:hAnsi="Arial" w:cs="Arial"/>
          <w:i/>
          <w:iCs/>
          <w:color w:val="000000"/>
          <w:sz w:val="24"/>
          <w:szCs w:val="24"/>
        </w:rPr>
      </w:pPr>
      <w:r w:rsidRPr="008540A2">
        <w:rPr>
          <w:rFonts w:ascii="Arial" w:eastAsia="Verdana" w:hAnsi="Arial" w:cs="Arial"/>
          <w:b/>
          <w:bCs/>
          <w:i/>
          <w:iCs/>
          <w:color w:val="000000"/>
          <w:sz w:val="24"/>
          <w:szCs w:val="24"/>
        </w:rPr>
        <w:t>XXIII.-</w:t>
      </w:r>
      <w:r w:rsidRPr="008540A2">
        <w:rPr>
          <w:rFonts w:ascii="Arial" w:eastAsia="Verdana" w:hAnsi="Arial" w:cs="Arial"/>
          <w:i/>
          <w:iCs/>
          <w:color w:val="000000"/>
          <w:sz w:val="24"/>
          <w:szCs w:val="24"/>
        </w:rPr>
        <w:t xml:space="preserve">La Organización Mundial de la Salud OMS recomienda establecer acciones y criterios que favorezcan el apoyo a las mujeres para continuar la práctica de la lactancia materna hasta avanzado el segundo año de vida en sus sitios de trabajo, en los centros o estancias infantiles, así como la adecuada orientación del personal de salud, son intervenciones fundamentales que permiten contribuir al mejor desarrollo de los hombres y mujeres del futuro, comenzando de manera universal con la mejor alternativa de nutrición infantil, la leche materna. </w:t>
      </w:r>
    </w:p>
    <w:p w:rsidR="00F82CAE" w:rsidRPr="008540A2" w:rsidRDefault="00F82CAE" w:rsidP="00F82CAE">
      <w:pPr>
        <w:shd w:val="clear" w:color="auto" w:fill="FFFFFF"/>
        <w:spacing w:line="240" w:lineRule="auto"/>
        <w:ind w:left="1440"/>
        <w:jc w:val="both"/>
        <w:rPr>
          <w:rFonts w:ascii="Arial" w:eastAsia="Verdana" w:hAnsi="Arial" w:cs="Arial"/>
          <w:bCs/>
          <w:i/>
          <w:iCs/>
          <w:color w:val="000000"/>
          <w:sz w:val="24"/>
          <w:szCs w:val="24"/>
        </w:rPr>
      </w:pPr>
      <w:r w:rsidRPr="008540A2">
        <w:rPr>
          <w:rFonts w:ascii="Arial" w:eastAsia="Verdana" w:hAnsi="Arial" w:cs="Arial"/>
          <w:b/>
          <w:bCs/>
          <w:i/>
          <w:iCs/>
          <w:color w:val="000000"/>
          <w:sz w:val="24"/>
          <w:szCs w:val="24"/>
        </w:rPr>
        <w:t>XXIV.-</w:t>
      </w:r>
      <w:r w:rsidRPr="008540A2">
        <w:rPr>
          <w:rFonts w:ascii="Arial" w:eastAsia="Verdana" w:hAnsi="Arial" w:cs="Arial"/>
          <w:i/>
          <w:iCs/>
          <w:color w:val="000000"/>
          <w:sz w:val="24"/>
          <w:szCs w:val="24"/>
        </w:rPr>
        <w:t xml:space="preserve">El recientemente expedido </w:t>
      </w:r>
      <w:r w:rsidRPr="008540A2">
        <w:rPr>
          <w:rFonts w:ascii="Arial" w:eastAsia="Verdana" w:hAnsi="Arial" w:cs="Arial"/>
          <w:b/>
          <w:bCs/>
          <w:i/>
          <w:iCs/>
          <w:color w:val="000000"/>
          <w:sz w:val="24"/>
          <w:szCs w:val="24"/>
        </w:rPr>
        <w:t xml:space="preserve">Proyecto de Norma oficial Mexicana PROY-050-SSA22018, para el fomento, protección y apoyo a la lactancia materna, publicada en el DOF el 02 mayo del año 2018, </w:t>
      </w:r>
      <w:r w:rsidRPr="008540A2">
        <w:rPr>
          <w:rFonts w:ascii="Arial" w:eastAsia="Verdana" w:hAnsi="Arial" w:cs="Arial"/>
          <w:bCs/>
          <w:i/>
          <w:iCs/>
          <w:color w:val="000000"/>
          <w:sz w:val="24"/>
          <w:szCs w:val="24"/>
        </w:rPr>
        <w:t xml:space="preserve">incluye diferentes  nm acciones de promoción, protección y apoyo a las mujeres que amamantan y de esta forma contribuye a mejorar el estado de salud y nutrición de niñas y niños en el territorio nacional, en donde se señala que una Sala de Lactancia, es un área digna, privada, higiénica y accesible para que las mujeres en periodo de lactancia, amamanten o extraigan y conserven adecuadamente su leche durante el horario de trabajo. </w:t>
      </w:r>
    </w:p>
    <w:p w:rsidR="00F82CAE" w:rsidRPr="008540A2" w:rsidRDefault="00F82CAE" w:rsidP="00F82CAE">
      <w:pPr>
        <w:shd w:val="clear" w:color="auto" w:fill="FFFFFF"/>
        <w:spacing w:after="0" w:line="240" w:lineRule="auto"/>
        <w:ind w:left="1440"/>
        <w:jc w:val="both"/>
        <w:rPr>
          <w:rFonts w:ascii="Arial" w:eastAsia="Verdana" w:hAnsi="Arial" w:cs="Arial"/>
          <w:bCs/>
          <w:i/>
          <w:iCs/>
          <w:color w:val="000000"/>
          <w:sz w:val="24"/>
          <w:szCs w:val="24"/>
        </w:rPr>
      </w:pPr>
      <w:r w:rsidRPr="008540A2">
        <w:rPr>
          <w:rFonts w:ascii="Arial" w:eastAsia="Verdana" w:hAnsi="Arial" w:cs="Arial"/>
          <w:b/>
          <w:bCs/>
          <w:i/>
          <w:iCs/>
          <w:color w:val="000000"/>
          <w:sz w:val="24"/>
          <w:szCs w:val="24"/>
        </w:rPr>
        <w:t>XXV.</w:t>
      </w:r>
      <w:r w:rsidRPr="008540A2">
        <w:rPr>
          <w:rFonts w:ascii="Arial" w:hAnsi="Arial" w:cs="Arial"/>
          <w:i/>
          <w:iCs/>
          <w:sz w:val="24"/>
          <w:szCs w:val="24"/>
        </w:rPr>
        <w:t xml:space="preserve"> </w:t>
      </w:r>
      <w:r w:rsidRPr="008540A2">
        <w:rPr>
          <w:rFonts w:ascii="Arial" w:eastAsia="Verdana" w:hAnsi="Arial" w:cs="Arial"/>
          <w:bCs/>
          <w:i/>
          <w:iCs/>
          <w:color w:val="000000"/>
          <w:sz w:val="24"/>
          <w:szCs w:val="24"/>
        </w:rPr>
        <w:t>Con el desafío de promocionar la Lactancia Materna en nuestro país hasta los 6 meses de forma exclusiva y complementaria hasta los 2 años y más, se han iniciado diversas estrategias que permiten proteger y mantener la lactancia materna en distintos contextos sociales y comunitarios para promover, proteger y acompañar a las mujeres que se encuentran en proceso de amamantamiento, facilitándose para llevarlo a cabo exitosamente, condiciones de infraestructura, tiempo y asesoría necesaria y contribuyendo a relevar la importancia que tienen estos espacios para la mantención y continuidad de la Lactancia Materna.</w:t>
      </w:r>
    </w:p>
    <w:p w:rsidR="00F82CAE" w:rsidRPr="008540A2" w:rsidRDefault="00F82CAE" w:rsidP="00F82CAE">
      <w:pPr>
        <w:shd w:val="clear" w:color="auto" w:fill="FFFFFF"/>
        <w:spacing w:after="0" w:line="240" w:lineRule="auto"/>
        <w:jc w:val="both"/>
        <w:rPr>
          <w:rFonts w:ascii="Arial" w:eastAsia="Verdana" w:hAnsi="Arial" w:cs="Arial"/>
          <w:b/>
          <w:bCs/>
          <w:i/>
          <w:iCs/>
          <w:color w:val="000000"/>
          <w:sz w:val="24"/>
          <w:szCs w:val="24"/>
        </w:rPr>
      </w:pPr>
    </w:p>
    <w:p w:rsidR="00F82CAE" w:rsidRPr="008540A2" w:rsidRDefault="00F82CAE" w:rsidP="00F82CAE">
      <w:pPr>
        <w:shd w:val="clear" w:color="auto" w:fill="FFFFFF"/>
        <w:spacing w:after="0" w:line="240" w:lineRule="auto"/>
        <w:ind w:left="1440"/>
        <w:jc w:val="both"/>
        <w:rPr>
          <w:rFonts w:ascii="Arial" w:eastAsia="Verdana" w:hAnsi="Arial" w:cs="Arial"/>
          <w:i/>
          <w:iCs/>
          <w:color w:val="000000"/>
          <w:sz w:val="24"/>
          <w:szCs w:val="24"/>
        </w:rPr>
      </w:pPr>
      <w:r w:rsidRPr="008540A2">
        <w:rPr>
          <w:rFonts w:ascii="Arial" w:eastAsia="Verdana" w:hAnsi="Arial" w:cs="Arial"/>
          <w:b/>
          <w:bCs/>
          <w:i/>
          <w:iCs/>
          <w:color w:val="000000"/>
          <w:sz w:val="24"/>
          <w:szCs w:val="24"/>
        </w:rPr>
        <w:t>XXVI. -</w:t>
      </w:r>
      <w:r w:rsidRPr="008540A2">
        <w:rPr>
          <w:rFonts w:ascii="Arial" w:eastAsia="Verdana" w:hAnsi="Arial" w:cs="Arial"/>
          <w:i/>
          <w:iCs/>
          <w:color w:val="000000"/>
          <w:sz w:val="24"/>
          <w:szCs w:val="24"/>
        </w:rPr>
        <w:t xml:space="preserve"> La autoridad municipal, debe fortalecer la salud de los hijos lactantes de las madres trabajadoras, en el municipio no existe una sala de lactancia que proporcione a la madre trabajadora un lugar digno para que alimente a su hijo, resultando de esta práctica, buena salud que brinda la lactancia materna, lo que ha sido demostrado a lo largo de los años por la evidencia científica, no sólo para el lactante, también para la madre y por consiguiente a las sociedades. Siendo el caso que los niños amamantados presentan mejores pruebas de inteligencia, su probabilidad de desarrollar sobrepeso y obesidad es menor y la propensión para diabetes en etapas posteriores de la vida es más baja, por consiguiente, reduce la mortalidad infantil. Se ha demostrado que la lactancia otorga beneficios en la salud y bienestar de las madres; </w:t>
      </w:r>
    </w:p>
    <w:p w:rsidR="00F82CAE" w:rsidRPr="00932C39" w:rsidRDefault="00F82CAE" w:rsidP="00F82CAE">
      <w:pPr>
        <w:shd w:val="clear" w:color="auto" w:fill="FFFFFF"/>
        <w:spacing w:after="0" w:line="240" w:lineRule="auto"/>
        <w:ind w:left="1440"/>
        <w:jc w:val="both"/>
        <w:rPr>
          <w:rFonts w:ascii="Arial" w:eastAsia="Verdana" w:hAnsi="Arial" w:cs="Arial"/>
          <w:b/>
          <w:bCs/>
          <w:i/>
          <w:iCs/>
          <w:color w:val="000000"/>
          <w:sz w:val="44"/>
          <w:szCs w:val="24"/>
          <w:u w:val="single"/>
        </w:rPr>
      </w:pPr>
    </w:p>
    <w:p w:rsidR="00F82CAE" w:rsidRPr="008540A2" w:rsidRDefault="00F82CAE" w:rsidP="00F82CAE">
      <w:pPr>
        <w:shd w:val="clear" w:color="auto" w:fill="FFFFFF"/>
        <w:spacing w:after="0" w:line="240" w:lineRule="auto"/>
        <w:ind w:left="1440"/>
        <w:jc w:val="both"/>
        <w:rPr>
          <w:rFonts w:ascii="Arial" w:eastAsia="Verdana" w:hAnsi="Arial" w:cs="Arial"/>
          <w:bCs/>
          <w:i/>
          <w:iCs/>
          <w:color w:val="000000"/>
          <w:sz w:val="24"/>
          <w:szCs w:val="24"/>
        </w:rPr>
      </w:pPr>
      <w:r w:rsidRPr="008540A2">
        <w:rPr>
          <w:rFonts w:ascii="Arial" w:eastAsia="Verdana" w:hAnsi="Arial" w:cs="Arial"/>
          <w:b/>
          <w:bCs/>
          <w:i/>
          <w:iCs/>
          <w:color w:val="000000"/>
          <w:sz w:val="24"/>
          <w:szCs w:val="24"/>
        </w:rPr>
        <w:t>XXVII.-</w:t>
      </w:r>
      <w:r w:rsidRPr="008540A2">
        <w:rPr>
          <w:rFonts w:ascii="Arial" w:eastAsia="Verdana" w:hAnsi="Arial" w:cs="Arial"/>
          <w:i/>
          <w:iCs/>
          <w:color w:val="000000"/>
          <w:sz w:val="24"/>
          <w:szCs w:val="24"/>
        </w:rPr>
        <w:t xml:space="preserve">El Ayuntamiento de San Pedro Tlaquepaque, debe velar por los derechos humanos de las madres y niños lactantes, por lo cual se propone </w:t>
      </w:r>
      <w:r w:rsidRPr="008540A2">
        <w:rPr>
          <w:rFonts w:ascii="Arial" w:eastAsia="Verdana" w:hAnsi="Arial" w:cs="Arial"/>
          <w:b/>
          <w:i/>
          <w:iCs/>
          <w:color w:val="000000"/>
          <w:sz w:val="24"/>
          <w:szCs w:val="24"/>
        </w:rPr>
        <w:t>“La Implementación de la 1ra. Etapa del Proyecto de Instalación y Operación de Salas de Lactancia Materna del Gobierno Municipal de San Pedro Tlaquepaque”</w:t>
      </w:r>
      <w:r w:rsidRPr="008540A2">
        <w:rPr>
          <w:rFonts w:ascii="Arial" w:eastAsia="Verdana" w:hAnsi="Arial" w:cs="Arial"/>
          <w:bCs/>
          <w:i/>
          <w:iCs/>
          <w:color w:val="000000"/>
          <w:sz w:val="24"/>
          <w:szCs w:val="24"/>
        </w:rPr>
        <w:t>;</w:t>
      </w:r>
    </w:p>
    <w:p w:rsidR="00F82CAE" w:rsidRPr="00932C39" w:rsidRDefault="00F82CAE" w:rsidP="00F82CAE">
      <w:pPr>
        <w:shd w:val="clear" w:color="auto" w:fill="FFFFFF"/>
        <w:spacing w:after="0" w:line="240" w:lineRule="auto"/>
        <w:ind w:left="1440"/>
        <w:jc w:val="both"/>
        <w:rPr>
          <w:rFonts w:ascii="Arial" w:eastAsia="Verdana" w:hAnsi="Arial" w:cs="Arial"/>
          <w:i/>
          <w:iCs/>
          <w:color w:val="000000"/>
          <w:sz w:val="44"/>
          <w:szCs w:val="24"/>
        </w:rPr>
      </w:pPr>
    </w:p>
    <w:p w:rsidR="00F82CAE" w:rsidRPr="008540A2" w:rsidRDefault="00F82CAE" w:rsidP="00F82CAE">
      <w:pPr>
        <w:shd w:val="clear" w:color="auto" w:fill="FFFFFF"/>
        <w:spacing w:after="0"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 xml:space="preserve">1.-Propiciando la concientización acerca de los beneficios de la lactancia; </w:t>
      </w:r>
    </w:p>
    <w:p w:rsidR="00F82CAE" w:rsidRPr="008540A2" w:rsidRDefault="00F82CAE" w:rsidP="00F82CAE">
      <w:pPr>
        <w:shd w:val="clear" w:color="auto" w:fill="FFFFFF"/>
        <w:spacing w:after="0"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 xml:space="preserve">2.-Promoviendo el empoderamiento de las mujeres con hijos en etapa de lactancia a través del conocimiento y concientización sobre sus derechos para amamantar; </w:t>
      </w:r>
    </w:p>
    <w:p w:rsidR="00F82CAE" w:rsidRPr="008540A2" w:rsidRDefault="00F82CAE" w:rsidP="00F82CAE">
      <w:pPr>
        <w:shd w:val="clear" w:color="auto" w:fill="FFFFFF"/>
        <w:spacing w:after="0"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 xml:space="preserve">3.-Instalando Salas de lactancia materna institucionales; </w:t>
      </w:r>
    </w:p>
    <w:p w:rsidR="00F82CAE" w:rsidRPr="008540A2" w:rsidRDefault="00F82CAE" w:rsidP="00F82CAE">
      <w:pPr>
        <w:shd w:val="clear" w:color="auto" w:fill="FFFFFF"/>
        <w:spacing w:after="0" w:line="240" w:lineRule="auto"/>
        <w:ind w:left="1440"/>
        <w:jc w:val="both"/>
        <w:rPr>
          <w:rFonts w:ascii="Arial" w:eastAsia="Verdana" w:hAnsi="Arial" w:cs="Arial"/>
          <w:i/>
          <w:iCs/>
          <w:color w:val="000000"/>
          <w:sz w:val="24"/>
          <w:szCs w:val="24"/>
        </w:rPr>
      </w:pPr>
      <w:r w:rsidRPr="008540A2">
        <w:rPr>
          <w:rFonts w:ascii="Arial" w:eastAsia="Verdana" w:hAnsi="Arial" w:cs="Arial"/>
          <w:i/>
          <w:iCs/>
          <w:color w:val="000000"/>
          <w:sz w:val="24"/>
          <w:szCs w:val="24"/>
        </w:rPr>
        <w:t xml:space="preserve">4.-Otorgando el tiempo y las facilidades necesarias para la práctica de la lactancia materna de madres trabajadoras. </w:t>
      </w:r>
    </w:p>
    <w:p w:rsidR="00F82CAE" w:rsidRDefault="00F82CAE" w:rsidP="00F82CAE">
      <w:pPr>
        <w:pBdr>
          <w:top w:val="nil"/>
          <w:left w:val="nil"/>
          <w:bottom w:val="nil"/>
          <w:right w:val="nil"/>
          <w:between w:val="nil"/>
        </w:pBdr>
        <w:spacing w:after="0" w:line="240" w:lineRule="auto"/>
        <w:jc w:val="both"/>
        <w:rPr>
          <w:rFonts w:ascii="Arial" w:eastAsia="Verdana" w:hAnsi="Arial" w:cs="Arial"/>
          <w:b/>
          <w:i/>
          <w:iCs/>
          <w:color w:val="000000"/>
          <w:sz w:val="24"/>
          <w:szCs w:val="24"/>
        </w:rPr>
      </w:pPr>
    </w:p>
    <w:p w:rsidR="00F82CAE" w:rsidRPr="008540A2" w:rsidRDefault="00F82CAE" w:rsidP="00F82CAE">
      <w:pPr>
        <w:shd w:val="clear" w:color="auto" w:fill="FFFFFF"/>
        <w:spacing w:line="360" w:lineRule="auto"/>
        <w:ind w:left="720"/>
        <w:jc w:val="right"/>
        <w:rPr>
          <w:rFonts w:ascii="Arial" w:eastAsia="Verdana" w:hAnsi="Arial" w:cs="Arial"/>
          <w:i/>
          <w:iCs/>
          <w:color w:val="000000"/>
          <w:sz w:val="24"/>
          <w:szCs w:val="24"/>
        </w:rPr>
      </w:pPr>
      <w:r w:rsidRPr="008540A2">
        <w:rPr>
          <w:rFonts w:ascii="Arial" w:eastAsia="Verdana" w:hAnsi="Arial" w:cs="Arial"/>
          <w:i/>
          <w:iCs/>
          <w:color w:val="000000"/>
          <w:sz w:val="24"/>
          <w:szCs w:val="24"/>
        </w:rPr>
        <w:t xml:space="preserve"> (…) </w:t>
      </w:r>
    </w:p>
    <w:p w:rsidR="00F82CAE" w:rsidRPr="008540A2" w:rsidRDefault="00F82CAE" w:rsidP="00F82CAE">
      <w:pPr>
        <w:spacing w:after="0"/>
        <w:jc w:val="both"/>
        <w:rPr>
          <w:rFonts w:ascii="Arial" w:hAnsi="Arial" w:cs="Arial"/>
          <w:i/>
          <w:iCs/>
          <w:sz w:val="24"/>
          <w:szCs w:val="24"/>
        </w:rPr>
      </w:pPr>
      <w:r w:rsidRPr="008540A2">
        <w:rPr>
          <w:rFonts w:ascii="Arial" w:hAnsi="Arial" w:cs="Arial"/>
          <w:b/>
          <w:bCs/>
          <w:i/>
          <w:iCs/>
          <w:sz w:val="24"/>
          <w:szCs w:val="24"/>
        </w:rPr>
        <w:t>2).</w:t>
      </w:r>
      <w:r w:rsidRPr="008540A2">
        <w:rPr>
          <w:rFonts w:ascii="Arial" w:hAnsi="Arial" w:cs="Arial"/>
          <w:i/>
          <w:iCs/>
          <w:sz w:val="24"/>
          <w:szCs w:val="24"/>
        </w:rPr>
        <w:t xml:space="preserve"> – La Propuesta sobre “Instalación y operación de Salas de lactancia en edificios públicos pertenecientes al Municipio de San Pedro Tlaquepaque”, suscrita por la regidora Alina Elizabeth Hernández Castañeda, que dentro del punto de antecedentes señala: </w:t>
      </w:r>
    </w:p>
    <w:p w:rsidR="00F82CAE" w:rsidRPr="00932C39" w:rsidRDefault="00F82CAE" w:rsidP="00F82CAE">
      <w:pPr>
        <w:spacing w:after="0"/>
        <w:jc w:val="both"/>
        <w:rPr>
          <w:rFonts w:ascii="Arial" w:hAnsi="Arial" w:cs="Arial"/>
          <w:i/>
          <w:iCs/>
          <w:sz w:val="36"/>
          <w:szCs w:val="24"/>
        </w:rPr>
      </w:pPr>
    </w:p>
    <w:p w:rsidR="00F82CAE" w:rsidRPr="008540A2" w:rsidRDefault="00F82CAE" w:rsidP="00F82CAE">
      <w:pPr>
        <w:spacing w:after="0"/>
        <w:jc w:val="both"/>
        <w:rPr>
          <w:rFonts w:ascii="Arial" w:hAnsi="Arial" w:cs="Arial"/>
          <w:i/>
          <w:iCs/>
          <w:sz w:val="24"/>
          <w:szCs w:val="24"/>
        </w:rPr>
      </w:pPr>
    </w:p>
    <w:p w:rsidR="00F82CAE" w:rsidRPr="008540A2" w:rsidRDefault="00F82CAE" w:rsidP="00F82CAE">
      <w:pPr>
        <w:spacing w:after="0" w:line="240" w:lineRule="auto"/>
        <w:jc w:val="both"/>
        <w:rPr>
          <w:rFonts w:ascii="Arial" w:hAnsi="Arial" w:cs="Arial"/>
          <w:i/>
          <w:iCs/>
          <w:sz w:val="24"/>
          <w:szCs w:val="24"/>
        </w:rPr>
      </w:pPr>
      <w:r w:rsidRPr="008540A2">
        <w:rPr>
          <w:rFonts w:ascii="Arial" w:hAnsi="Arial" w:cs="Arial"/>
          <w:i/>
          <w:iCs/>
          <w:sz w:val="24"/>
          <w:szCs w:val="24"/>
        </w:rPr>
        <w:t xml:space="preserve">(…) </w:t>
      </w:r>
    </w:p>
    <w:p w:rsidR="00F82CAE" w:rsidRPr="008540A2" w:rsidRDefault="00F82CAE" w:rsidP="00F82CAE">
      <w:pPr>
        <w:autoSpaceDE w:val="0"/>
        <w:autoSpaceDN w:val="0"/>
        <w:adjustRightInd w:val="0"/>
        <w:spacing w:after="0" w:line="240" w:lineRule="auto"/>
        <w:jc w:val="center"/>
        <w:rPr>
          <w:rFonts w:ascii="Arial" w:hAnsi="Arial" w:cs="Arial"/>
          <w:i/>
          <w:iCs/>
          <w:color w:val="000000"/>
          <w:sz w:val="24"/>
          <w:szCs w:val="24"/>
        </w:rPr>
      </w:pPr>
      <w:r w:rsidRPr="008540A2">
        <w:rPr>
          <w:rFonts w:ascii="Arial" w:hAnsi="Arial" w:cs="Arial"/>
          <w:i/>
          <w:iCs/>
          <w:sz w:val="24"/>
          <w:szCs w:val="24"/>
        </w:rPr>
        <w:tab/>
      </w:r>
      <w:r w:rsidRPr="008540A2">
        <w:rPr>
          <w:rFonts w:ascii="Arial" w:hAnsi="Arial" w:cs="Arial"/>
          <w:i/>
          <w:iCs/>
          <w:color w:val="000000"/>
          <w:sz w:val="24"/>
          <w:szCs w:val="24"/>
        </w:rPr>
        <w:t>ANTECEDENTES</w:t>
      </w:r>
    </w:p>
    <w:p w:rsidR="00F82CAE" w:rsidRPr="00932C39" w:rsidRDefault="00F82CAE" w:rsidP="00F82CAE">
      <w:pPr>
        <w:autoSpaceDE w:val="0"/>
        <w:autoSpaceDN w:val="0"/>
        <w:adjustRightInd w:val="0"/>
        <w:spacing w:after="0" w:line="240" w:lineRule="auto"/>
        <w:jc w:val="center"/>
        <w:rPr>
          <w:rFonts w:ascii="Arial" w:hAnsi="Arial" w:cs="Arial"/>
          <w:i/>
          <w:iCs/>
          <w:color w:val="000000"/>
          <w:sz w:val="72"/>
          <w:szCs w:val="24"/>
        </w:rPr>
      </w:pPr>
    </w:p>
    <w:p w:rsidR="00F82CAE" w:rsidRPr="008540A2" w:rsidRDefault="00F82CAE" w:rsidP="00F82CAE">
      <w:pPr>
        <w:autoSpaceDE w:val="0"/>
        <w:autoSpaceDN w:val="0"/>
        <w:adjustRightInd w:val="0"/>
        <w:spacing w:after="0" w:line="240" w:lineRule="auto"/>
        <w:ind w:left="720"/>
        <w:jc w:val="both"/>
        <w:rPr>
          <w:rFonts w:ascii="Arial" w:hAnsi="Arial" w:cs="Arial"/>
          <w:i/>
          <w:iCs/>
          <w:color w:val="000000"/>
          <w:sz w:val="24"/>
          <w:szCs w:val="24"/>
        </w:rPr>
      </w:pPr>
      <w:r w:rsidRPr="008540A2">
        <w:rPr>
          <w:rFonts w:ascii="Arial" w:hAnsi="Arial" w:cs="Arial"/>
          <w:i/>
          <w:iCs/>
          <w:color w:val="000000"/>
          <w:sz w:val="24"/>
          <w:szCs w:val="24"/>
        </w:rPr>
        <w:t>La recomendación actual de la Organización Mundial de la Salud es que el bebé sea</w:t>
      </w:r>
      <w:r w:rsidRPr="008540A2">
        <w:rPr>
          <w:rFonts w:ascii="Arial" w:hAnsi="Arial" w:cs="Arial"/>
          <w:i/>
          <w:iCs/>
          <w:color w:val="000000"/>
          <w:sz w:val="24"/>
          <w:szCs w:val="24"/>
        </w:rPr>
        <w:tab/>
      </w:r>
    </w:p>
    <w:p w:rsidR="00F82CAE" w:rsidRPr="008540A2" w:rsidRDefault="00F82CAE" w:rsidP="00F82CAE">
      <w:pPr>
        <w:autoSpaceDE w:val="0"/>
        <w:autoSpaceDN w:val="0"/>
        <w:adjustRightInd w:val="0"/>
        <w:spacing w:after="0" w:line="240" w:lineRule="auto"/>
        <w:ind w:left="720"/>
        <w:jc w:val="both"/>
        <w:rPr>
          <w:rFonts w:ascii="Arial" w:hAnsi="Arial" w:cs="Arial"/>
          <w:i/>
          <w:iCs/>
          <w:color w:val="000000"/>
          <w:sz w:val="24"/>
          <w:szCs w:val="24"/>
        </w:rPr>
      </w:pPr>
      <w:r w:rsidRPr="008540A2">
        <w:rPr>
          <w:rFonts w:ascii="Arial" w:hAnsi="Arial" w:cs="Arial"/>
          <w:i/>
          <w:iCs/>
          <w:color w:val="000000"/>
          <w:sz w:val="24"/>
          <w:szCs w:val="24"/>
        </w:rPr>
        <w:t xml:space="preserve">alimentado de forma exclusiva con leche materna desde la primera hora de su nacimiento hasta los 6 meses de vida, momento en el cual se inicia la alimentación complementaria con otros líquidos y alimentos adecuados para la edad, continuando con la lactancia hasta los 24 meses de edad, o más tiempo si la madre y el niño, así lo desean. </w:t>
      </w:r>
    </w:p>
    <w:p w:rsidR="00F82CAE" w:rsidRPr="008540A2" w:rsidRDefault="00F82CAE" w:rsidP="00F82CAE">
      <w:pPr>
        <w:autoSpaceDE w:val="0"/>
        <w:autoSpaceDN w:val="0"/>
        <w:adjustRightInd w:val="0"/>
        <w:spacing w:after="0" w:line="240" w:lineRule="auto"/>
        <w:ind w:left="720"/>
        <w:jc w:val="both"/>
        <w:rPr>
          <w:rFonts w:ascii="Arial" w:hAnsi="Arial" w:cs="Arial"/>
          <w:i/>
          <w:iCs/>
          <w:sz w:val="24"/>
          <w:szCs w:val="24"/>
        </w:rPr>
      </w:pPr>
      <w:r w:rsidRPr="008540A2">
        <w:rPr>
          <w:rFonts w:ascii="Arial" w:hAnsi="Arial" w:cs="Arial"/>
          <w:i/>
          <w:iCs/>
          <w:color w:val="000000"/>
          <w:sz w:val="24"/>
          <w:szCs w:val="24"/>
        </w:rPr>
        <w:t xml:space="preserve">En México, la evidencia indica que ha habido un deterioro alarmante en las prácticas de lactancia materna exclusiva en menores de 6 meses, con las tasas más bajas en América Continental. Estudios </w:t>
      </w:r>
      <w:r w:rsidRPr="008540A2">
        <w:rPr>
          <w:rFonts w:ascii="Arial" w:hAnsi="Arial" w:cs="Arial"/>
          <w:i/>
          <w:iCs/>
          <w:sz w:val="24"/>
          <w:szCs w:val="24"/>
        </w:rPr>
        <w:t xml:space="preserve">a la lactancia materna incluyen desde aquellas de índole individual, hasta las relacionadas con el ambiente sociocultural y políticas en el país. </w:t>
      </w:r>
    </w:p>
    <w:p w:rsidR="00F82CAE" w:rsidRPr="008540A2" w:rsidRDefault="00F82CAE" w:rsidP="00F82CAE">
      <w:pPr>
        <w:autoSpaceDE w:val="0"/>
        <w:autoSpaceDN w:val="0"/>
        <w:adjustRightInd w:val="0"/>
        <w:spacing w:after="0" w:line="240" w:lineRule="auto"/>
        <w:ind w:left="720"/>
        <w:jc w:val="both"/>
        <w:rPr>
          <w:rFonts w:ascii="Arial" w:hAnsi="Arial" w:cs="Arial"/>
          <w:i/>
          <w:iCs/>
          <w:color w:val="000000"/>
          <w:sz w:val="24"/>
          <w:szCs w:val="24"/>
        </w:rPr>
      </w:pPr>
      <w:r w:rsidRPr="008540A2">
        <w:rPr>
          <w:rFonts w:ascii="Arial" w:hAnsi="Arial" w:cs="Arial"/>
          <w:i/>
          <w:iCs/>
          <w:color w:val="0000FF"/>
          <w:sz w:val="24"/>
          <w:szCs w:val="24"/>
        </w:rPr>
        <w:t xml:space="preserve">https://www.anmm.org.mx/publicaciones/ultimas_publicaciones/LACTANCIA_MATERNA.pdf </w:t>
      </w:r>
    </w:p>
    <w:p w:rsidR="00F82CAE" w:rsidRPr="008540A2" w:rsidRDefault="00F82CAE" w:rsidP="00F82CAE">
      <w:pPr>
        <w:autoSpaceDE w:val="0"/>
        <w:autoSpaceDN w:val="0"/>
        <w:adjustRightInd w:val="0"/>
        <w:spacing w:after="0" w:line="240" w:lineRule="auto"/>
        <w:ind w:left="720"/>
        <w:jc w:val="both"/>
        <w:rPr>
          <w:rFonts w:ascii="Arial" w:hAnsi="Arial" w:cs="Arial"/>
          <w:i/>
          <w:iCs/>
          <w:color w:val="000000"/>
          <w:sz w:val="24"/>
          <w:szCs w:val="24"/>
        </w:rPr>
      </w:pPr>
      <w:r w:rsidRPr="008540A2">
        <w:rPr>
          <w:rFonts w:ascii="Arial" w:hAnsi="Arial" w:cs="Arial"/>
          <w:i/>
          <w:iCs/>
          <w:color w:val="000000"/>
          <w:sz w:val="24"/>
          <w:szCs w:val="24"/>
        </w:rPr>
        <w:t xml:space="preserve">Recomienda la Organización Mundial de la Salud, establecer acciones y criterios que favorezcan el apoyo a las mujeres para continuar la práctica de la lactancia materna hasta avanzado el segundo año de vida en sus sitios de trabajo, en los centros o estancias infantiles, así como la adecuada orientación del personal de salud, son intervenciones fundamentales que permitirán contribuir al mejor desarrollo de los hombres y mujeres del futuro, comenzando de manera universal con la mejor alternativa de nutrición infantil, la leche materna. </w:t>
      </w:r>
    </w:p>
    <w:p w:rsidR="008C711D" w:rsidRDefault="00F82CAE" w:rsidP="00F82CAE">
      <w:pPr>
        <w:autoSpaceDE w:val="0"/>
        <w:autoSpaceDN w:val="0"/>
        <w:adjustRightInd w:val="0"/>
        <w:spacing w:after="0" w:line="240" w:lineRule="auto"/>
        <w:ind w:left="720"/>
        <w:jc w:val="both"/>
        <w:rPr>
          <w:rFonts w:ascii="Arial" w:hAnsi="Arial" w:cs="Arial"/>
          <w:i/>
          <w:iCs/>
          <w:color w:val="000000"/>
          <w:sz w:val="24"/>
          <w:szCs w:val="24"/>
        </w:rPr>
      </w:pPr>
      <w:r w:rsidRPr="008540A2">
        <w:rPr>
          <w:rFonts w:ascii="Arial" w:hAnsi="Arial" w:cs="Arial"/>
          <w:i/>
          <w:iCs/>
          <w:color w:val="000000"/>
          <w:sz w:val="24"/>
          <w:szCs w:val="24"/>
        </w:rPr>
        <w:t xml:space="preserve">México ha iniciado con un proceso de reformas conducentes a la conformación de una Estrategia Nacional de Lactancia Materna (ENLM), lo que representa la mejoría en el estado de salud y nutrición de las niñas y niños mexicanos, condiciones esenciales para su </w:t>
      </w:r>
    </w:p>
    <w:p w:rsidR="008C711D" w:rsidRDefault="008C711D" w:rsidP="00F82CAE">
      <w:pPr>
        <w:autoSpaceDE w:val="0"/>
        <w:autoSpaceDN w:val="0"/>
        <w:adjustRightInd w:val="0"/>
        <w:spacing w:after="0" w:line="240" w:lineRule="auto"/>
        <w:ind w:left="720"/>
        <w:jc w:val="both"/>
        <w:rPr>
          <w:rFonts w:ascii="Arial" w:hAnsi="Arial" w:cs="Arial"/>
          <w:i/>
          <w:iCs/>
          <w:color w:val="000000"/>
          <w:sz w:val="24"/>
          <w:szCs w:val="24"/>
        </w:rPr>
      </w:pPr>
    </w:p>
    <w:p w:rsidR="008C711D" w:rsidRDefault="008C711D" w:rsidP="00F82CAE">
      <w:pPr>
        <w:autoSpaceDE w:val="0"/>
        <w:autoSpaceDN w:val="0"/>
        <w:adjustRightInd w:val="0"/>
        <w:spacing w:after="0" w:line="240" w:lineRule="auto"/>
        <w:ind w:left="720"/>
        <w:jc w:val="both"/>
        <w:rPr>
          <w:rFonts w:ascii="Arial" w:hAnsi="Arial" w:cs="Arial"/>
          <w:i/>
          <w:iCs/>
          <w:color w:val="000000"/>
          <w:sz w:val="24"/>
          <w:szCs w:val="24"/>
        </w:rPr>
      </w:pPr>
    </w:p>
    <w:p w:rsidR="008C711D" w:rsidRDefault="008C711D" w:rsidP="00F82CAE">
      <w:pPr>
        <w:autoSpaceDE w:val="0"/>
        <w:autoSpaceDN w:val="0"/>
        <w:adjustRightInd w:val="0"/>
        <w:spacing w:after="0" w:line="240" w:lineRule="auto"/>
        <w:ind w:left="720"/>
        <w:jc w:val="both"/>
        <w:rPr>
          <w:rFonts w:ascii="Arial" w:hAnsi="Arial" w:cs="Arial"/>
          <w:i/>
          <w:iCs/>
          <w:color w:val="000000"/>
          <w:sz w:val="24"/>
          <w:szCs w:val="24"/>
        </w:rPr>
      </w:pPr>
    </w:p>
    <w:p w:rsidR="008C711D" w:rsidRDefault="008C711D" w:rsidP="00F82CAE">
      <w:pPr>
        <w:autoSpaceDE w:val="0"/>
        <w:autoSpaceDN w:val="0"/>
        <w:adjustRightInd w:val="0"/>
        <w:spacing w:after="0" w:line="240" w:lineRule="auto"/>
        <w:ind w:left="720"/>
        <w:jc w:val="both"/>
        <w:rPr>
          <w:rFonts w:ascii="Arial" w:hAnsi="Arial" w:cs="Arial"/>
          <w:i/>
          <w:iCs/>
          <w:color w:val="000000"/>
          <w:sz w:val="24"/>
          <w:szCs w:val="24"/>
        </w:rPr>
      </w:pPr>
    </w:p>
    <w:p w:rsidR="008C711D" w:rsidRDefault="008C711D" w:rsidP="00F82CAE">
      <w:pPr>
        <w:autoSpaceDE w:val="0"/>
        <w:autoSpaceDN w:val="0"/>
        <w:adjustRightInd w:val="0"/>
        <w:spacing w:after="0" w:line="240" w:lineRule="auto"/>
        <w:ind w:left="720"/>
        <w:jc w:val="both"/>
        <w:rPr>
          <w:rFonts w:ascii="Arial" w:hAnsi="Arial" w:cs="Arial"/>
          <w:i/>
          <w:iCs/>
          <w:color w:val="000000"/>
          <w:sz w:val="24"/>
          <w:szCs w:val="24"/>
        </w:rPr>
      </w:pPr>
    </w:p>
    <w:p w:rsidR="008C711D" w:rsidRDefault="008C711D" w:rsidP="00F82CAE">
      <w:pPr>
        <w:autoSpaceDE w:val="0"/>
        <w:autoSpaceDN w:val="0"/>
        <w:adjustRightInd w:val="0"/>
        <w:spacing w:after="0" w:line="240" w:lineRule="auto"/>
        <w:ind w:left="720"/>
        <w:jc w:val="both"/>
        <w:rPr>
          <w:rFonts w:ascii="Arial" w:hAnsi="Arial" w:cs="Arial"/>
          <w:i/>
          <w:iCs/>
          <w:color w:val="000000"/>
          <w:sz w:val="24"/>
          <w:szCs w:val="24"/>
        </w:rPr>
      </w:pPr>
    </w:p>
    <w:p w:rsidR="008C711D" w:rsidRDefault="008C711D" w:rsidP="00F82CAE">
      <w:pPr>
        <w:autoSpaceDE w:val="0"/>
        <w:autoSpaceDN w:val="0"/>
        <w:adjustRightInd w:val="0"/>
        <w:spacing w:after="0" w:line="240" w:lineRule="auto"/>
        <w:ind w:left="720"/>
        <w:jc w:val="both"/>
        <w:rPr>
          <w:rFonts w:ascii="Arial" w:hAnsi="Arial" w:cs="Arial"/>
          <w:i/>
          <w:iCs/>
          <w:color w:val="000000"/>
          <w:sz w:val="24"/>
          <w:szCs w:val="24"/>
        </w:rPr>
      </w:pPr>
    </w:p>
    <w:p w:rsidR="008C711D" w:rsidRDefault="008C711D" w:rsidP="00F82CAE">
      <w:pPr>
        <w:autoSpaceDE w:val="0"/>
        <w:autoSpaceDN w:val="0"/>
        <w:adjustRightInd w:val="0"/>
        <w:spacing w:after="0" w:line="240" w:lineRule="auto"/>
        <w:ind w:left="720"/>
        <w:jc w:val="both"/>
        <w:rPr>
          <w:rFonts w:ascii="Arial" w:hAnsi="Arial" w:cs="Arial"/>
          <w:i/>
          <w:iCs/>
          <w:color w:val="000000"/>
          <w:sz w:val="24"/>
          <w:szCs w:val="24"/>
        </w:rPr>
      </w:pPr>
    </w:p>
    <w:p w:rsidR="008C711D" w:rsidRDefault="008C711D" w:rsidP="00F82CAE">
      <w:pPr>
        <w:autoSpaceDE w:val="0"/>
        <w:autoSpaceDN w:val="0"/>
        <w:adjustRightInd w:val="0"/>
        <w:spacing w:after="0" w:line="240" w:lineRule="auto"/>
        <w:ind w:left="720"/>
        <w:jc w:val="both"/>
        <w:rPr>
          <w:rFonts w:ascii="Arial" w:hAnsi="Arial" w:cs="Arial"/>
          <w:i/>
          <w:iCs/>
          <w:color w:val="000000"/>
          <w:sz w:val="24"/>
          <w:szCs w:val="24"/>
        </w:rPr>
      </w:pPr>
    </w:p>
    <w:p w:rsidR="00932C39" w:rsidRDefault="00932C39" w:rsidP="00F82CAE">
      <w:pPr>
        <w:autoSpaceDE w:val="0"/>
        <w:autoSpaceDN w:val="0"/>
        <w:adjustRightInd w:val="0"/>
        <w:spacing w:after="0" w:line="240" w:lineRule="auto"/>
        <w:ind w:left="720"/>
        <w:jc w:val="both"/>
        <w:rPr>
          <w:rFonts w:ascii="Arial" w:hAnsi="Arial" w:cs="Arial"/>
          <w:i/>
          <w:iCs/>
          <w:color w:val="000000"/>
          <w:sz w:val="24"/>
          <w:szCs w:val="24"/>
        </w:rPr>
      </w:pPr>
    </w:p>
    <w:p w:rsidR="00932C39" w:rsidRDefault="00932C39" w:rsidP="00F82CAE">
      <w:pPr>
        <w:autoSpaceDE w:val="0"/>
        <w:autoSpaceDN w:val="0"/>
        <w:adjustRightInd w:val="0"/>
        <w:spacing w:after="0" w:line="240" w:lineRule="auto"/>
        <w:ind w:left="720"/>
        <w:jc w:val="both"/>
        <w:rPr>
          <w:rFonts w:ascii="Arial" w:hAnsi="Arial" w:cs="Arial"/>
          <w:i/>
          <w:iCs/>
          <w:color w:val="000000"/>
          <w:sz w:val="24"/>
          <w:szCs w:val="24"/>
        </w:rPr>
      </w:pPr>
    </w:p>
    <w:tbl>
      <w:tblPr>
        <w:tblpPr w:leftFromText="141" w:rightFromText="141" w:vertAnchor="page" w:horzAnchor="margin" w:tblpY="2646"/>
        <w:tblW w:w="0" w:type="auto"/>
        <w:tblCellMar>
          <w:left w:w="0" w:type="dxa"/>
          <w:right w:w="0" w:type="dxa"/>
        </w:tblCellMar>
        <w:tblLook w:val="0000" w:firstRow="0" w:lastRow="0" w:firstColumn="0" w:lastColumn="0" w:noHBand="0" w:noVBand="0"/>
      </w:tblPr>
      <w:tblGrid>
        <w:gridCol w:w="4129"/>
        <w:gridCol w:w="3835"/>
      </w:tblGrid>
      <w:tr w:rsidR="00932C39" w:rsidRPr="008C711D" w:rsidTr="00BF2C1D">
        <w:trPr>
          <w:trHeight w:hRule="exact" w:val="950"/>
        </w:trPr>
        <w:tc>
          <w:tcPr>
            <w:tcW w:w="0" w:type="auto"/>
            <w:tcBorders>
              <w:top w:val="single" w:sz="7" w:space="0" w:color="000000"/>
              <w:left w:val="single" w:sz="6" w:space="0" w:color="000000"/>
              <w:bottom w:val="single" w:sz="24" w:space="0" w:color="000000"/>
              <w:right w:val="single" w:sz="24" w:space="0" w:color="000000"/>
            </w:tcBorders>
          </w:tcPr>
          <w:p w:rsidR="00932C39" w:rsidRPr="008C711D" w:rsidRDefault="00932C39" w:rsidP="00BF2C1D">
            <w:pPr>
              <w:kinsoku w:val="0"/>
              <w:overflowPunct w:val="0"/>
              <w:autoSpaceDE w:val="0"/>
              <w:autoSpaceDN w:val="0"/>
              <w:adjustRightInd w:val="0"/>
              <w:spacing w:after="0" w:line="240" w:lineRule="auto"/>
              <w:rPr>
                <w:rFonts w:ascii="Arial" w:hAnsi="Arial" w:cs="Arial"/>
                <w:i/>
                <w:iCs/>
                <w:szCs w:val="24"/>
              </w:rPr>
            </w:pPr>
          </w:p>
          <w:p w:rsidR="00932C39" w:rsidRPr="008C711D" w:rsidRDefault="00932C39" w:rsidP="00BF2C1D">
            <w:pPr>
              <w:kinsoku w:val="0"/>
              <w:overflowPunct w:val="0"/>
              <w:autoSpaceDE w:val="0"/>
              <w:autoSpaceDN w:val="0"/>
              <w:adjustRightInd w:val="0"/>
              <w:spacing w:after="0" w:line="240" w:lineRule="auto"/>
              <w:ind w:left="771"/>
              <w:rPr>
                <w:rFonts w:ascii="Arial" w:hAnsi="Arial" w:cs="Arial"/>
                <w:i/>
                <w:iCs/>
                <w:szCs w:val="24"/>
              </w:rPr>
            </w:pPr>
            <w:r w:rsidRPr="008C711D">
              <w:rPr>
                <w:rFonts w:ascii="Arial" w:hAnsi="Arial" w:cs="Arial"/>
                <w:i/>
                <w:iCs/>
                <w:szCs w:val="24"/>
              </w:rPr>
              <w:t>O</w:t>
            </w:r>
            <w:r w:rsidRPr="008C711D">
              <w:rPr>
                <w:rFonts w:ascii="Arial" w:hAnsi="Arial" w:cs="Arial"/>
                <w:i/>
                <w:iCs/>
                <w:spacing w:val="-2"/>
                <w:szCs w:val="24"/>
              </w:rPr>
              <w:t>b</w:t>
            </w:r>
            <w:r w:rsidRPr="008C711D">
              <w:rPr>
                <w:rFonts w:ascii="Arial" w:hAnsi="Arial" w:cs="Arial"/>
                <w:i/>
                <w:iCs/>
                <w:szCs w:val="24"/>
              </w:rPr>
              <w:t>jeti</w:t>
            </w:r>
            <w:r w:rsidRPr="008C711D">
              <w:rPr>
                <w:rFonts w:ascii="Arial" w:hAnsi="Arial" w:cs="Arial"/>
                <w:i/>
                <w:iCs/>
                <w:spacing w:val="-3"/>
                <w:szCs w:val="24"/>
              </w:rPr>
              <w:t>v</w:t>
            </w:r>
            <w:r w:rsidRPr="008C711D">
              <w:rPr>
                <w:rFonts w:ascii="Arial" w:hAnsi="Arial" w:cs="Arial"/>
                <w:i/>
                <w:iCs/>
                <w:spacing w:val="-2"/>
                <w:szCs w:val="24"/>
              </w:rPr>
              <w:t>o</w:t>
            </w:r>
            <w:r w:rsidRPr="008C711D">
              <w:rPr>
                <w:rFonts w:ascii="Arial" w:hAnsi="Arial" w:cs="Arial"/>
                <w:i/>
                <w:iCs/>
                <w:szCs w:val="24"/>
              </w:rPr>
              <w:t>s:</w:t>
            </w:r>
          </w:p>
        </w:tc>
        <w:tc>
          <w:tcPr>
            <w:tcW w:w="0" w:type="auto"/>
            <w:tcBorders>
              <w:top w:val="single" w:sz="7" w:space="0" w:color="000000"/>
              <w:left w:val="single" w:sz="24" w:space="0" w:color="000000"/>
              <w:bottom w:val="single" w:sz="24" w:space="0" w:color="000000"/>
              <w:right w:val="single" w:sz="19" w:space="0" w:color="000000"/>
            </w:tcBorders>
          </w:tcPr>
          <w:p w:rsidR="00932C39" w:rsidRPr="008C711D" w:rsidRDefault="00932C39" w:rsidP="00BF2C1D">
            <w:pPr>
              <w:kinsoku w:val="0"/>
              <w:overflowPunct w:val="0"/>
              <w:autoSpaceDE w:val="0"/>
              <w:autoSpaceDN w:val="0"/>
              <w:adjustRightInd w:val="0"/>
              <w:spacing w:after="0" w:line="240" w:lineRule="auto"/>
              <w:rPr>
                <w:rFonts w:ascii="Arial" w:hAnsi="Arial" w:cs="Arial"/>
                <w:i/>
                <w:iCs/>
                <w:szCs w:val="24"/>
              </w:rPr>
            </w:pPr>
          </w:p>
          <w:p w:rsidR="00932C39" w:rsidRPr="008C711D" w:rsidRDefault="00932C39" w:rsidP="00BF2C1D">
            <w:pPr>
              <w:kinsoku w:val="0"/>
              <w:overflowPunct w:val="0"/>
              <w:autoSpaceDE w:val="0"/>
              <w:autoSpaceDN w:val="0"/>
              <w:adjustRightInd w:val="0"/>
              <w:spacing w:after="0" w:line="240" w:lineRule="auto"/>
              <w:ind w:left="784" w:right="96"/>
              <w:rPr>
                <w:rFonts w:ascii="Arial" w:hAnsi="Arial" w:cs="Arial"/>
                <w:i/>
                <w:iCs/>
                <w:szCs w:val="24"/>
              </w:rPr>
            </w:pPr>
            <w:r w:rsidRPr="008C711D">
              <w:rPr>
                <w:rFonts w:ascii="Arial" w:hAnsi="Arial" w:cs="Arial"/>
                <w:i/>
                <w:iCs/>
                <w:spacing w:val="-2"/>
                <w:szCs w:val="24"/>
              </w:rPr>
              <w:t>R</w:t>
            </w:r>
            <w:r w:rsidRPr="008C711D">
              <w:rPr>
                <w:rFonts w:ascii="Arial" w:hAnsi="Arial" w:cs="Arial"/>
                <w:i/>
                <w:iCs/>
                <w:szCs w:val="24"/>
              </w:rPr>
              <w:t>e</w:t>
            </w:r>
            <w:r w:rsidRPr="008C711D">
              <w:rPr>
                <w:rFonts w:ascii="Arial" w:hAnsi="Arial" w:cs="Arial"/>
                <w:i/>
                <w:iCs/>
                <w:spacing w:val="-2"/>
                <w:szCs w:val="24"/>
              </w:rPr>
              <w:t>qu</w:t>
            </w:r>
            <w:r w:rsidRPr="008C711D">
              <w:rPr>
                <w:rFonts w:ascii="Arial" w:hAnsi="Arial" w:cs="Arial"/>
                <w:i/>
                <w:iCs/>
                <w:szCs w:val="24"/>
              </w:rPr>
              <w:t>isit</w:t>
            </w:r>
            <w:r w:rsidRPr="008C711D">
              <w:rPr>
                <w:rFonts w:ascii="Arial" w:hAnsi="Arial" w:cs="Arial"/>
                <w:i/>
                <w:iCs/>
                <w:spacing w:val="-2"/>
                <w:szCs w:val="24"/>
              </w:rPr>
              <w:t>o</w:t>
            </w:r>
            <w:r w:rsidRPr="008C711D">
              <w:rPr>
                <w:rFonts w:ascii="Arial" w:hAnsi="Arial" w:cs="Arial"/>
                <w:i/>
                <w:iCs/>
                <w:szCs w:val="24"/>
              </w:rPr>
              <w:t>s:</w:t>
            </w:r>
          </w:p>
        </w:tc>
      </w:tr>
      <w:tr w:rsidR="00932C39" w:rsidRPr="008C711D" w:rsidTr="00BF2C1D">
        <w:trPr>
          <w:trHeight w:hRule="exact" w:val="140"/>
        </w:trPr>
        <w:tc>
          <w:tcPr>
            <w:tcW w:w="0" w:type="auto"/>
            <w:tcBorders>
              <w:top w:val="single" w:sz="7" w:space="0" w:color="000000"/>
              <w:left w:val="single" w:sz="6" w:space="0" w:color="000000"/>
              <w:bottom w:val="single" w:sz="24" w:space="0" w:color="000000"/>
              <w:right w:val="single" w:sz="24" w:space="0" w:color="000000"/>
            </w:tcBorders>
          </w:tcPr>
          <w:p w:rsidR="00932C39" w:rsidRPr="008C711D" w:rsidRDefault="00932C39" w:rsidP="00BF2C1D">
            <w:pPr>
              <w:kinsoku w:val="0"/>
              <w:overflowPunct w:val="0"/>
              <w:autoSpaceDE w:val="0"/>
              <w:autoSpaceDN w:val="0"/>
              <w:adjustRightInd w:val="0"/>
              <w:spacing w:after="0" w:line="240" w:lineRule="auto"/>
              <w:rPr>
                <w:rFonts w:ascii="Arial" w:hAnsi="Arial" w:cs="Arial"/>
                <w:i/>
                <w:iCs/>
                <w:szCs w:val="24"/>
              </w:rPr>
            </w:pPr>
          </w:p>
        </w:tc>
        <w:tc>
          <w:tcPr>
            <w:tcW w:w="0" w:type="auto"/>
            <w:tcBorders>
              <w:top w:val="single" w:sz="7" w:space="0" w:color="000000"/>
              <w:left w:val="single" w:sz="24" w:space="0" w:color="000000"/>
              <w:bottom w:val="single" w:sz="24" w:space="0" w:color="000000"/>
              <w:right w:val="single" w:sz="19" w:space="0" w:color="000000"/>
            </w:tcBorders>
          </w:tcPr>
          <w:p w:rsidR="00932C39" w:rsidRPr="008C711D" w:rsidRDefault="00932C39" w:rsidP="00BF2C1D">
            <w:pPr>
              <w:kinsoku w:val="0"/>
              <w:overflowPunct w:val="0"/>
              <w:autoSpaceDE w:val="0"/>
              <w:autoSpaceDN w:val="0"/>
              <w:adjustRightInd w:val="0"/>
              <w:spacing w:after="0" w:line="240" w:lineRule="auto"/>
              <w:rPr>
                <w:rFonts w:ascii="Arial" w:hAnsi="Arial" w:cs="Arial"/>
                <w:i/>
                <w:iCs/>
                <w:szCs w:val="24"/>
              </w:rPr>
            </w:pPr>
          </w:p>
        </w:tc>
      </w:tr>
      <w:tr w:rsidR="00932C39" w:rsidRPr="008C711D" w:rsidTr="00932C39">
        <w:trPr>
          <w:trHeight w:hRule="exact" w:val="5488"/>
        </w:trPr>
        <w:tc>
          <w:tcPr>
            <w:tcW w:w="0" w:type="auto"/>
            <w:tcBorders>
              <w:top w:val="single" w:sz="24" w:space="0" w:color="000000"/>
              <w:left w:val="single" w:sz="6" w:space="0" w:color="000000"/>
              <w:bottom w:val="single" w:sz="21" w:space="0" w:color="000000"/>
              <w:right w:val="single" w:sz="24" w:space="0" w:color="000000"/>
            </w:tcBorders>
          </w:tcPr>
          <w:p w:rsidR="00932C39" w:rsidRPr="008C711D" w:rsidRDefault="00932C39" w:rsidP="00BF2C1D">
            <w:pPr>
              <w:kinsoku w:val="0"/>
              <w:overflowPunct w:val="0"/>
              <w:autoSpaceDE w:val="0"/>
              <w:autoSpaceDN w:val="0"/>
              <w:adjustRightInd w:val="0"/>
              <w:spacing w:before="9" w:after="0" w:line="240" w:lineRule="auto"/>
              <w:rPr>
                <w:rFonts w:ascii="Arial" w:hAnsi="Arial" w:cs="Arial"/>
                <w:i/>
                <w:iCs/>
                <w:szCs w:val="24"/>
              </w:rPr>
            </w:pPr>
          </w:p>
          <w:p w:rsidR="00932C39" w:rsidRPr="008C711D" w:rsidRDefault="00932C39" w:rsidP="00BF2C1D">
            <w:pPr>
              <w:numPr>
                <w:ilvl w:val="0"/>
                <w:numId w:val="12"/>
              </w:numPr>
              <w:tabs>
                <w:tab w:val="left" w:pos="783"/>
              </w:tabs>
              <w:kinsoku w:val="0"/>
              <w:overflowPunct w:val="0"/>
              <w:autoSpaceDE w:val="0"/>
              <w:autoSpaceDN w:val="0"/>
              <w:adjustRightInd w:val="0"/>
              <w:spacing w:after="0" w:line="240" w:lineRule="auto"/>
              <w:ind w:left="1080" w:right="107"/>
              <w:rPr>
                <w:rFonts w:ascii="Arial" w:hAnsi="Arial" w:cs="Arial"/>
                <w:i/>
                <w:iCs/>
                <w:szCs w:val="24"/>
              </w:rPr>
            </w:pPr>
            <w:r w:rsidRPr="008C711D">
              <w:rPr>
                <w:rFonts w:ascii="Arial" w:hAnsi="Arial" w:cs="Arial"/>
                <w:i/>
                <w:iCs/>
                <w:szCs w:val="24"/>
              </w:rPr>
              <w:t>Fo</w:t>
            </w:r>
            <w:r w:rsidRPr="008C711D">
              <w:rPr>
                <w:rFonts w:ascii="Arial" w:hAnsi="Arial" w:cs="Arial"/>
                <w:i/>
                <w:iCs/>
                <w:spacing w:val="2"/>
                <w:szCs w:val="24"/>
              </w:rPr>
              <w:t>m</w:t>
            </w:r>
            <w:r w:rsidRPr="008C711D">
              <w:rPr>
                <w:rFonts w:ascii="Arial" w:hAnsi="Arial" w:cs="Arial"/>
                <w:i/>
                <w:iCs/>
                <w:spacing w:val="-2"/>
                <w:szCs w:val="24"/>
              </w:rPr>
              <w:t>e</w:t>
            </w:r>
            <w:r w:rsidRPr="008C711D">
              <w:rPr>
                <w:rFonts w:ascii="Arial" w:hAnsi="Arial" w:cs="Arial"/>
                <w:i/>
                <w:iCs/>
                <w:szCs w:val="24"/>
              </w:rPr>
              <w:t>nt</w:t>
            </w:r>
            <w:r w:rsidRPr="008C711D">
              <w:rPr>
                <w:rFonts w:ascii="Arial" w:hAnsi="Arial" w:cs="Arial"/>
                <w:i/>
                <w:iCs/>
                <w:spacing w:val="1"/>
                <w:szCs w:val="24"/>
              </w:rPr>
              <w:t>a</w:t>
            </w:r>
            <w:r w:rsidRPr="008C711D">
              <w:rPr>
                <w:rFonts w:ascii="Arial" w:hAnsi="Arial" w:cs="Arial"/>
                <w:i/>
                <w:iCs/>
                <w:szCs w:val="24"/>
              </w:rPr>
              <w:t>r la</w:t>
            </w:r>
            <w:r w:rsidRPr="008C711D">
              <w:rPr>
                <w:rFonts w:ascii="Arial" w:hAnsi="Arial" w:cs="Arial"/>
                <w:i/>
                <w:iCs/>
                <w:spacing w:val="-3"/>
                <w:szCs w:val="24"/>
              </w:rPr>
              <w:t xml:space="preserve"> </w:t>
            </w:r>
            <w:r w:rsidRPr="008C711D">
              <w:rPr>
                <w:rFonts w:ascii="Arial" w:hAnsi="Arial" w:cs="Arial"/>
                <w:i/>
                <w:iCs/>
                <w:spacing w:val="1"/>
                <w:szCs w:val="24"/>
              </w:rPr>
              <w:t>L</w:t>
            </w:r>
            <w:r w:rsidRPr="008C711D">
              <w:rPr>
                <w:rFonts w:ascii="Arial" w:hAnsi="Arial" w:cs="Arial"/>
                <w:i/>
                <w:iCs/>
                <w:szCs w:val="24"/>
              </w:rPr>
              <w:t>a</w:t>
            </w:r>
            <w:r w:rsidRPr="008C711D">
              <w:rPr>
                <w:rFonts w:ascii="Arial" w:hAnsi="Arial" w:cs="Arial"/>
                <w:i/>
                <w:iCs/>
                <w:spacing w:val="-3"/>
                <w:szCs w:val="24"/>
              </w:rPr>
              <w:t>c</w:t>
            </w:r>
            <w:r w:rsidRPr="008C711D">
              <w:rPr>
                <w:rFonts w:ascii="Arial" w:hAnsi="Arial" w:cs="Arial"/>
                <w:i/>
                <w:iCs/>
                <w:szCs w:val="24"/>
              </w:rPr>
              <w:t>t</w:t>
            </w:r>
            <w:r w:rsidRPr="008C711D">
              <w:rPr>
                <w:rFonts w:ascii="Arial" w:hAnsi="Arial" w:cs="Arial"/>
                <w:i/>
                <w:iCs/>
                <w:spacing w:val="1"/>
                <w:szCs w:val="24"/>
              </w:rPr>
              <w:t>a</w:t>
            </w:r>
            <w:r w:rsidRPr="008C711D">
              <w:rPr>
                <w:rFonts w:ascii="Arial" w:hAnsi="Arial" w:cs="Arial"/>
                <w:i/>
                <w:iCs/>
                <w:szCs w:val="24"/>
              </w:rPr>
              <w:t>nc</w:t>
            </w:r>
            <w:r w:rsidRPr="008C711D">
              <w:rPr>
                <w:rFonts w:ascii="Arial" w:hAnsi="Arial" w:cs="Arial"/>
                <w:i/>
                <w:iCs/>
                <w:spacing w:val="-3"/>
                <w:szCs w:val="24"/>
              </w:rPr>
              <w:t>i</w:t>
            </w:r>
            <w:r w:rsidRPr="008C711D">
              <w:rPr>
                <w:rFonts w:ascii="Arial" w:hAnsi="Arial" w:cs="Arial"/>
                <w:i/>
                <w:iCs/>
                <w:szCs w:val="24"/>
              </w:rPr>
              <w:t xml:space="preserve">a </w:t>
            </w:r>
            <w:r>
              <w:rPr>
                <w:rFonts w:ascii="Arial" w:hAnsi="Arial" w:cs="Arial"/>
                <w:i/>
                <w:iCs/>
                <w:szCs w:val="24"/>
              </w:rPr>
              <w:t xml:space="preserve"> </w:t>
            </w:r>
            <w:r w:rsidRPr="008C711D">
              <w:rPr>
                <w:rFonts w:ascii="Arial" w:hAnsi="Arial" w:cs="Arial"/>
                <w:i/>
                <w:iCs/>
                <w:spacing w:val="-1"/>
                <w:szCs w:val="24"/>
              </w:rPr>
              <w:t>M</w:t>
            </w:r>
            <w:r w:rsidRPr="008C711D">
              <w:rPr>
                <w:rFonts w:ascii="Arial" w:hAnsi="Arial" w:cs="Arial"/>
                <w:i/>
                <w:iCs/>
                <w:szCs w:val="24"/>
              </w:rPr>
              <w:t>at</w:t>
            </w:r>
            <w:r w:rsidRPr="008C711D">
              <w:rPr>
                <w:rFonts w:ascii="Arial" w:hAnsi="Arial" w:cs="Arial"/>
                <w:i/>
                <w:iCs/>
                <w:spacing w:val="1"/>
                <w:szCs w:val="24"/>
              </w:rPr>
              <w:t>e</w:t>
            </w:r>
            <w:r w:rsidRPr="008C711D">
              <w:rPr>
                <w:rFonts w:ascii="Arial" w:hAnsi="Arial" w:cs="Arial"/>
                <w:i/>
                <w:iCs/>
                <w:szCs w:val="24"/>
              </w:rPr>
              <w:t>rna</w:t>
            </w:r>
            <w:r w:rsidRPr="008C711D">
              <w:rPr>
                <w:rFonts w:ascii="Arial" w:hAnsi="Arial" w:cs="Arial"/>
                <w:i/>
                <w:iCs/>
                <w:spacing w:val="-1"/>
                <w:szCs w:val="24"/>
              </w:rPr>
              <w:t xml:space="preserve"> </w:t>
            </w:r>
            <w:r w:rsidRPr="008C711D">
              <w:rPr>
                <w:rFonts w:ascii="Arial" w:hAnsi="Arial" w:cs="Arial"/>
                <w:i/>
                <w:iCs/>
                <w:szCs w:val="24"/>
              </w:rPr>
              <w:t>en los</w:t>
            </w:r>
            <w:r w:rsidRPr="008C711D">
              <w:rPr>
                <w:rFonts w:ascii="Arial" w:hAnsi="Arial" w:cs="Arial"/>
                <w:i/>
                <w:iCs/>
                <w:spacing w:val="-3"/>
                <w:szCs w:val="24"/>
              </w:rPr>
              <w:t xml:space="preserve"> </w:t>
            </w:r>
            <w:r w:rsidRPr="008C711D">
              <w:rPr>
                <w:rFonts w:ascii="Arial" w:hAnsi="Arial" w:cs="Arial"/>
                <w:i/>
                <w:iCs/>
                <w:szCs w:val="24"/>
              </w:rPr>
              <w:t>c</w:t>
            </w:r>
            <w:r w:rsidRPr="008C711D">
              <w:rPr>
                <w:rFonts w:ascii="Arial" w:hAnsi="Arial" w:cs="Arial"/>
                <w:i/>
                <w:iCs/>
                <w:spacing w:val="1"/>
                <w:szCs w:val="24"/>
              </w:rPr>
              <w:t>e</w:t>
            </w:r>
            <w:r w:rsidRPr="008C711D">
              <w:rPr>
                <w:rFonts w:ascii="Arial" w:hAnsi="Arial" w:cs="Arial"/>
                <w:i/>
                <w:iCs/>
                <w:spacing w:val="-2"/>
                <w:szCs w:val="24"/>
              </w:rPr>
              <w:t>n</w:t>
            </w:r>
            <w:r w:rsidRPr="008C711D">
              <w:rPr>
                <w:rFonts w:ascii="Arial" w:hAnsi="Arial" w:cs="Arial"/>
                <w:i/>
                <w:iCs/>
                <w:szCs w:val="24"/>
              </w:rPr>
              <w:t>tros</w:t>
            </w:r>
            <w:r w:rsidRPr="008C711D">
              <w:rPr>
                <w:rFonts w:ascii="Arial" w:hAnsi="Arial" w:cs="Arial"/>
                <w:i/>
                <w:iCs/>
                <w:spacing w:val="-2"/>
                <w:szCs w:val="24"/>
              </w:rPr>
              <w:t xml:space="preserve"> </w:t>
            </w:r>
            <w:r w:rsidRPr="008C711D">
              <w:rPr>
                <w:rFonts w:ascii="Arial" w:hAnsi="Arial" w:cs="Arial"/>
                <w:i/>
                <w:iCs/>
                <w:spacing w:val="1"/>
                <w:szCs w:val="24"/>
              </w:rPr>
              <w:t>d</w:t>
            </w:r>
            <w:r w:rsidRPr="008C711D">
              <w:rPr>
                <w:rFonts w:ascii="Arial" w:hAnsi="Arial" w:cs="Arial"/>
                <w:i/>
                <w:iCs/>
                <w:szCs w:val="24"/>
              </w:rPr>
              <w:t>e tra</w:t>
            </w:r>
            <w:r w:rsidRPr="008C711D">
              <w:rPr>
                <w:rFonts w:ascii="Arial" w:hAnsi="Arial" w:cs="Arial"/>
                <w:i/>
                <w:iCs/>
                <w:spacing w:val="1"/>
                <w:szCs w:val="24"/>
              </w:rPr>
              <w:t>b</w:t>
            </w:r>
            <w:r w:rsidRPr="008C711D">
              <w:rPr>
                <w:rFonts w:ascii="Arial" w:hAnsi="Arial" w:cs="Arial"/>
                <w:i/>
                <w:iCs/>
                <w:szCs w:val="24"/>
              </w:rPr>
              <w:t>ajo</w:t>
            </w:r>
            <w:r w:rsidRPr="008C711D">
              <w:rPr>
                <w:rFonts w:ascii="Arial" w:hAnsi="Arial" w:cs="Arial"/>
                <w:i/>
                <w:iCs/>
                <w:spacing w:val="1"/>
                <w:szCs w:val="24"/>
              </w:rPr>
              <w:t xml:space="preserve"> </w:t>
            </w:r>
            <w:r w:rsidRPr="008C711D">
              <w:rPr>
                <w:rFonts w:ascii="Arial" w:hAnsi="Arial" w:cs="Arial"/>
                <w:i/>
                <w:iCs/>
                <w:szCs w:val="24"/>
              </w:rPr>
              <w:t>y</w:t>
            </w:r>
            <w:r w:rsidRPr="008C711D">
              <w:rPr>
                <w:rFonts w:ascii="Arial" w:hAnsi="Arial" w:cs="Arial"/>
                <w:i/>
                <w:iCs/>
                <w:spacing w:val="-3"/>
                <w:szCs w:val="24"/>
              </w:rPr>
              <w:t xml:space="preserve"> </w:t>
            </w:r>
            <w:r w:rsidRPr="008C711D">
              <w:rPr>
                <w:rFonts w:ascii="Arial" w:hAnsi="Arial" w:cs="Arial"/>
                <w:i/>
                <w:iCs/>
                <w:szCs w:val="24"/>
              </w:rPr>
              <w:t>lu</w:t>
            </w:r>
            <w:r w:rsidRPr="008C711D">
              <w:rPr>
                <w:rFonts w:ascii="Arial" w:hAnsi="Arial" w:cs="Arial"/>
                <w:i/>
                <w:iCs/>
                <w:spacing w:val="-2"/>
                <w:szCs w:val="24"/>
              </w:rPr>
              <w:t>g</w:t>
            </w:r>
            <w:r w:rsidRPr="008C711D">
              <w:rPr>
                <w:rFonts w:ascii="Arial" w:hAnsi="Arial" w:cs="Arial"/>
                <w:i/>
                <w:iCs/>
                <w:szCs w:val="24"/>
              </w:rPr>
              <w:t xml:space="preserve">ares </w:t>
            </w:r>
            <w:r w:rsidRPr="008C711D">
              <w:rPr>
                <w:rFonts w:ascii="Arial" w:hAnsi="Arial" w:cs="Arial"/>
                <w:i/>
                <w:iCs/>
                <w:spacing w:val="-2"/>
                <w:szCs w:val="24"/>
              </w:rPr>
              <w:t>p</w:t>
            </w:r>
            <w:r w:rsidRPr="008C711D">
              <w:rPr>
                <w:rFonts w:ascii="Arial" w:hAnsi="Arial" w:cs="Arial"/>
                <w:i/>
                <w:iCs/>
                <w:szCs w:val="24"/>
              </w:rPr>
              <w:t>úbl</w:t>
            </w:r>
            <w:r w:rsidRPr="008C711D">
              <w:rPr>
                <w:rFonts w:ascii="Arial" w:hAnsi="Arial" w:cs="Arial"/>
                <w:i/>
                <w:iCs/>
                <w:spacing w:val="-4"/>
                <w:szCs w:val="24"/>
              </w:rPr>
              <w:t>i</w:t>
            </w:r>
            <w:r w:rsidRPr="008C711D">
              <w:rPr>
                <w:rFonts w:ascii="Arial" w:hAnsi="Arial" w:cs="Arial"/>
                <w:i/>
                <w:iCs/>
                <w:szCs w:val="24"/>
              </w:rPr>
              <w:t>co</w:t>
            </w:r>
            <w:r w:rsidRPr="008C711D">
              <w:rPr>
                <w:rFonts w:ascii="Arial" w:hAnsi="Arial" w:cs="Arial"/>
                <w:i/>
                <w:iCs/>
                <w:spacing w:val="1"/>
                <w:szCs w:val="24"/>
              </w:rPr>
              <w:t>s</w:t>
            </w:r>
            <w:r w:rsidRPr="008C711D">
              <w:rPr>
                <w:rFonts w:ascii="Arial" w:hAnsi="Arial" w:cs="Arial"/>
                <w:i/>
                <w:iCs/>
                <w:szCs w:val="24"/>
              </w:rPr>
              <w:t>.</w:t>
            </w:r>
          </w:p>
          <w:p w:rsidR="00932C39" w:rsidRPr="008C711D" w:rsidRDefault="00932C39" w:rsidP="00BF2C1D">
            <w:pPr>
              <w:numPr>
                <w:ilvl w:val="0"/>
                <w:numId w:val="12"/>
              </w:numPr>
              <w:tabs>
                <w:tab w:val="left" w:pos="783"/>
              </w:tabs>
              <w:kinsoku w:val="0"/>
              <w:overflowPunct w:val="0"/>
              <w:autoSpaceDE w:val="0"/>
              <w:autoSpaceDN w:val="0"/>
              <w:adjustRightInd w:val="0"/>
              <w:spacing w:after="0" w:line="240" w:lineRule="auto"/>
              <w:ind w:left="1080" w:right="215"/>
              <w:rPr>
                <w:rFonts w:ascii="Arial" w:hAnsi="Arial" w:cs="Arial"/>
                <w:i/>
                <w:iCs/>
                <w:szCs w:val="24"/>
              </w:rPr>
            </w:pPr>
            <w:r w:rsidRPr="008C711D">
              <w:rPr>
                <w:rFonts w:ascii="Arial" w:hAnsi="Arial" w:cs="Arial"/>
                <w:i/>
                <w:iCs/>
                <w:szCs w:val="24"/>
              </w:rPr>
              <w:t>Prot</w:t>
            </w:r>
            <w:r w:rsidRPr="008C711D">
              <w:rPr>
                <w:rFonts w:ascii="Arial" w:hAnsi="Arial" w:cs="Arial"/>
                <w:i/>
                <w:iCs/>
                <w:spacing w:val="1"/>
                <w:szCs w:val="24"/>
              </w:rPr>
              <w:t>e</w:t>
            </w:r>
            <w:r w:rsidRPr="008C711D">
              <w:rPr>
                <w:rFonts w:ascii="Arial" w:hAnsi="Arial" w:cs="Arial"/>
                <w:i/>
                <w:iCs/>
                <w:spacing w:val="-2"/>
                <w:szCs w:val="24"/>
              </w:rPr>
              <w:t>g</w:t>
            </w:r>
            <w:r w:rsidRPr="008C711D">
              <w:rPr>
                <w:rFonts w:ascii="Arial" w:hAnsi="Arial" w:cs="Arial"/>
                <w:i/>
                <w:iCs/>
                <w:szCs w:val="24"/>
              </w:rPr>
              <w:t xml:space="preserve">er los </w:t>
            </w:r>
            <w:r w:rsidRPr="008C711D">
              <w:rPr>
                <w:rFonts w:ascii="Arial" w:hAnsi="Arial" w:cs="Arial"/>
                <w:i/>
                <w:iCs/>
                <w:spacing w:val="-2"/>
                <w:szCs w:val="24"/>
              </w:rPr>
              <w:t>d</w:t>
            </w:r>
            <w:r w:rsidRPr="008C711D">
              <w:rPr>
                <w:rFonts w:ascii="Arial" w:hAnsi="Arial" w:cs="Arial"/>
                <w:i/>
                <w:iCs/>
                <w:szCs w:val="24"/>
              </w:rPr>
              <w:t>erec</w:t>
            </w:r>
            <w:r w:rsidRPr="008C711D">
              <w:rPr>
                <w:rFonts w:ascii="Arial" w:hAnsi="Arial" w:cs="Arial"/>
                <w:i/>
                <w:iCs/>
                <w:spacing w:val="-2"/>
                <w:szCs w:val="24"/>
              </w:rPr>
              <w:t>h</w:t>
            </w:r>
            <w:r w:rsidRPr="008C711D">
              <w:rPr>
                <w:rFonts w:ascii="Arial" w:hAnsi="Arial" w:cs="Arial"/>
                <w:i/>
                <w:iCs/>
                <w:szCs w:val="24"/>
              </w:rPr>
              <w:t>os</w:t>
            </w:r>
            <w:r w:rsidRPr="008C711D">
              <w:rPr>
                <w:rFonts w:ascii="Arial" w:hAnsi="Arial" w:cs="Arial"/>
                <w:i/>
                <w:iCs/>
                <w:spacing w:val="-2"/>
                <w:szCs w:val="24"/>
              </w:rPr>
              <w:t xml:space="preserve"> </w:t>
            </w:r>
            <w:r w:rsidRPr="008C711D">
              <w:rPr>
                <w:rFonts w:ascii="Arial" w:hAnsi="Arial" w:cs="Arial"/>
                <w:i/>
                <w:iCs/>
                <w:szCs w:val="24"/>
              </w:rPr>
              <w:t xml:space="preserve">de la </w:t>
            </w:r>
            <w:r w:rsidRPr="008C711D">
              <w:rPr>
                <w:rFonts w:ascii="Arial" w:hAnsi="Arial" w:cs="Arial"/>
                <w:i/>
                <w:iCs/>
                <w:spacing w:val="1"/>
                <w:szCs w:val="24"/>
              </w:rPr>
              <w:t>m</w:t>
            </w:r>
            <w:r w:rsidRPr="008C711D">
              <w:rPr>
                <w:rFonts w:ascii="Arial" w:hAnsi="Arial" w:cs="Arial"/>
                <w:i/>
                <w:iCs/>
                <w:szCs w:val="24"/>
              </w:rPr>
              <w:t>u</w:t>
            </w:r>
            <w:r w:rsidRPr="008C711D">
              <w:rPr>
                <w:rFonts w:ascii="Arial" w:hAnsi="Arial" w:cs="Arial"/>
                <w:i/>
                <w:iCs/>
                <w:spacing w:val="-3"/>
                <w:szCs w:val="24"/>
              </w:rPr>
              <w:t>j</w:t>
            </w:r>
            <w:r w:rsidRPr="008C711D">
              <w:rPr>
                <w:rFonts w:ascii="Arial" w:hAnsi="Arial" w:cs="Arial"/>
                <w:i/>
                <w:iCs/>
                <w:szCs w:val="24"/>
              </w:rPr>
              <w:t>er y</w:t>
            </w:r>
            <w:r w:rsidRPr="008C711D">
              <w:rPr>
                <w:rFonts w:ascii="Arial" w:hAnsi="Arial" w:cs="Arial"/>
                <w:i/>
                <w:iCs/>
                <w:spacing w:val="-3"/>
                <w:szCs w:val="24"/>
              </w:rPr>
              <w:t xml:space="preserve"> </w:t>
            </w:r>
            <w:r w:rsidRPr="008C711D">
              <w:rPr>
                <w:rFonts w:ascii="Arial" w:hAnsi="Arial" w:cs="Arial"/>
                <w:i/>
                <w:iCs/>
                <w:spacing w:val="1"/>
                <w:szCs w:val="24"/>
              </w:rPr>
              <w:t>d</w:t>
            </w:r>
            <w:r w:rsidRPr="008C711D">
              <w:rPr>
                <w:rFonts w:ascii="Arial" w:hAnsi="Arial" w:cs="Arial"/>
                <w:i/>
                <w:iCs/>
                <w:szCs w:val="24"/>
              </w:rPr>
              <w:t>el niño</w:t>
            </w:r>
            <w:r w:rsidRPr="008C711D">
              <w:rPr>
                <w:rFonts w:ascii="Arial" w:hAnsi="Arial" w:cs="Arial"/>
                <w:i/>
                <w:iCs/>
                <w:spacing w:val="-1"/>
                <w:szCs w:val="24"/>
              </w:rPr>
              <w:t xml:space="preserve"> </w:t>
            </w:r>
            <w:r w:rsidRPr="008C711D">
              <w:rPr>
                <w:rFonts w:ascii="Arial" w:hAnsi="Arial" w:cs="Arial"/>
                <w:i/>
                <w:iCs/>
                <w:spacing w:val="1"/>
                <w:szCs w:val="24"/>
              </w:rPr>
              <w:t>e</w:t>
            </w:r>
            <w:r w:rsidRPr="008C711D">
              <w:rPr>
                <w:rFonts w:ascii="Arial" w:hAnsi="Arial" w:cs="Arial"/>
                <w:i/>
                <w:iCs/>
                <w:szCs w:val="24"/>
              </w:rPr>
              <w:t>n per</w:t>
            </w:r>
            <w:r w:rsidRPr="008C711D">
              <w:rPr>
                <w:rFonts w:ascii="Arial" w:hAnsi="Arial" w:cs="Arial"/>
                <w:i/>
                <w:iCs/>
                <w:spacing w:val="-2"/>
                <w:szCs w:val="24"/>
              </w:rPr>
              <w:t>i</w:t>
            </w:r>
            <w:r w:rsidRPr="008C711D">
              <w:rPr>
                <w:rFonts w:ascii="Arial" w:hAnsi="Arial" w:cs="Arial"/>
                <w:i/>
                <w:iCs/>
                <w:szCs w:val="24"/>
              </w:rPr>
              <w:t>odo</w:t>
            </w:r>
            <w:r w:rsidRPr="008C711D">
              <w:rPr>
                <w:rFonts w:ascii="Arial" w:hAnsi="Arial" w:cs="Arial"/>
                <w:i/>
                <w:iCs/>
                <w:spacing w:val="-2"/>
                <w:szCs w:val="24"/>
              </w:rPr>
              <w:t xml:space="preserve"> </w:t>
            </w:r>
            <w:r w:rsidRPr="008C711D">
              <w:rPr>
                <w:rFonts w:ascii="Arial" w:hAnsi="Arial" w:cs="Arial"/>
                <w:i/>
                <w:iCs/>
                <w:spacing w:val="1"/>
                <w:szCs w:val="24"/>
              </w:rPr>
              <w:t>d</w:t>
            </w:r>
            <w:r w:rsidRPr="008C711D">
              <w:rPr>
                <w:rFonts w:ascii="Arial" w:hAnsi="Arial" w:cs="Arial"/>
                <w:i/>
                <w:iCs/>
                <w:szCs w:val="24"/>
              </w:rPr>
              <w:t>e lact</w:t>
            </w:r>
            <w:r w:rsidRPr="008C711D">
              <w:rPr>
                <w:rFonts w:ascii="Arial" w:hAnsi="Arial" w:cs="Arial"/>
                <w:i/>
                <w:iCs/>
                <w:spacing w:val="-2"/>
                <w:szCs w:val="24"/>
              </w:rPr>
              <w:t>a</w:t>
            </w:r>
            <w:r w:rsidRPr="008C711D">
              <w:rPr>
                <w:rFonts w:ascii="Arial" w:hAnsi="Arial" w:cs="Arial"/>
                <w:i/>
                <w:iCs/>
                <w:szCs w:val="24"/>
              </w:rPr>
              <w:t>ncia.</w:t>
            </w:r>
          </w:p>
          <w:p w:rsidR="00932C39" w:rsidRPr="008C711D" w:rsidRDefault="00932C39" w:rsidP="00BF2C1D">
            <w:pPr>
              <w:numPr>
                <w:ilvl w:val="0"/>
                <w:numId w:val="12"/>
              </w:numPr>
              <w:tabs>
                <w:tab w:val="left" w:pos="783"/>
              </w:tabs>
              <w:kinsoku w:val="0"/>
              <w:overflowPunct w:val="0"/>
              <w:autoSpaceDE w:val="0"/>
              <w:autoSpaceDN w:val="0"/>
              <w:adjustRightInd w:val="0"/>
              <w:spacing w:after="0" w:line="240" w:lineRule="auto"/>
              <w:ind w:left="1080" w:right="363"/>
              <w:rPr>
                <w:rFonts w:ascii="Arial" w:hAnsi="Arial" w:cs="Arial"/>
                <w:i/>
                <w:iCs/>
                <w:szCs w:val="24"/>
              </w:rPr>
            </w:pPr>
            <w:r w:rsidRPr="008C711D">
              <w:rPr>
                <w:rFonts w:ascii="Arial" w:hAnsi="Arial" w:cs="Arial"/>
                <w:i/>
                <w:iCs/>
                <w:szCs w:val="24"/>
              </w:rPr>
              <w:t xml:space="preserve">Ofertar </w:t>
            </w:r>
            <w:r w:rsidRPr="008C711D">
              <w:rPr>
                <w:rFonts w:ascii="Arial" w:hAnsi="Arial" w:cs="Arial"/>
                <w:i/>
                <w:iCs/>
                <w:spacing w:val="1"/>
                <w:szCs w:val="24"/>
              </w:rPr>
              <w:t>e</w:t>
            </w:r>
            <w:r w:rsidRPr="008C711D">
              <w:rPr>
                <w:rFonts w:ascii="Arial" w:hAnsi="Arial" w:cs="Arial"/>
                <w:i/>
                <w:iCs/>
                <w:spacing w:val="-3"/>
                <w:szCs w:val="24"/>
              </w:rPr>
              <w:t>s</w:t>
            </w:r>
            <w:r w:rsidRPr="008C711D">
              <w:rPr>
                <w:rFonts w:ascii="Arial" w:hAnsi="Arial" w:cs="Arial"/>
                <w:i/>
                <w:iCs/>
                <w:szCs w:val="24"/>
              </w:rPr>
              <w:t>pacios</w:t>
            </w:r>
            <w:r w:rsidRPr="008C711D">
              <w:rPr>
                <w:rFonts w:ascii="Arial" w:hAnsi="Arial" w:cs="Arial"/>
                <w:i/>
                <w:iCs/>
                <w:spacing w:val="-2"/>
                <w:szCs w:val="24"/>
              </w:rPr>
              <w:t xml:space="preserve"> </w:t>
            </w:r>
            <w:r w:rsidRPr="008C711D">
              <w:rPr>
                <w:rFonts w:ascii="Arial" w:hAnsi="Arial" w:cs="Arial"/>
                <w:i/>
                <w:iCs/>
                <w:spacing w:val="1"/>
                <w:szCs w:val="24"/>
              </w:rPr>
              <w:t>d</w:t>
            </w:r>
            <w:r w:rsidRPr="008C711D">
              <w:rPr>
                <w:rFonts w:ascii="Arial" w:hAnsi="Arial" w:cs="Arial"/>
                <w:i/>
                <w:iCs/>
                <w:szCs w:val="24"/>
              </w:rPr>
              <w:t>i</w:t>
            </w:r>
            <w:r w:rsidRPr="008C711D">
              <w:rPr>
                <w:rFonts w:ascii="Arial" w:hAnsi="Arial" w:cs="Arial"/>
                <w:i/>
                <w:iCs/>
                <w:spacing w:val="-2"/>
                <w:szCs w:val="24"/>
              </w:rPr>
              <w:t>g</w:t>
            </w:r>
            <w:r w:rsidRPr="008C711D">
              <w:rPr>
                <w:rFonts w:ascii="Arial" w:hAnsi="Arial" w:cs="Arial"/>
                <w:i/>
                <w:iCs/>
                <w:szCs w:val="24"/>
              </w:rPr>
              <w:t>n</w:t>
            </w:r>
            <w:r w:rsidRPr="008C711D">
              <w:rPr>
                <w:rFonts w:ascii="Arial" w:hAnsi="Arial" w:cs="Arial"/>
                <w:i/>
                <w:iCs/>
                <w:spacing w:val="-2"/>
                <w:szCs w:val="24"/>
              </w:rPr>
              <w:t>o</w:t>
            </w:r>
            <w:r w:rsidRPr="008C711D">
              <w:rPr>
                <w:rFonts w:ascii="Arial" w:hAnsi="Arial" w:cs="Arial"/>
                <w:i/>
                <w:iCs/>
                <w:szCs w:val="24"/>
              </w:rPr>
              <w:t>s f</w:t>
            </w:r>
            <w:r w:rsidRPr="008C711D">
              <w:rPr>
                <w:rFonts w:ascii="Arial" w:hAnsi="Arial" w:cs="Arial"/>
                <w:i/>
                <w:iCs/>
                <w:spacing w:val="1"/>
                <w:szCs w:val="24"/>
              </w:rPr>
              <w:t>u</w:t>
            </w:r>
            <w:r w:rsidRPr="008C711D">
              <w:rPr>
                <w:rFonts w:ascii="Arial" w:hAnsi="Arial" w:cs="Arial"/>
                <w:i/>
                <w:iCs/>
                <w:szCs w:val="24"/>
              </w:rPr>
              <w:t>era</w:t>
            </w:r>
            <w:r w:rsidRPr="008C711D">
              <w:rPr>
                <w:rFonts w:ascii="Arial" w:hAnsi="Arial" w:cs="Arial"/>
                <w:i/>
                <w:iCs/>
                <w:spacing w:val="-2"/>
                <w:szCs w:val="24"/>
              </w:rPr>
              <w:t xml:space="preserve"> </w:t>
            </w:r>
            <w:r w:rsidRPr="008C711D">
              <w:rPr>
                <w:rFonts w:ascii="Arial" w:hAnsi="Arial" w:cs="Arial"/>
                <w:i/>
                <w:iCs/>
                <w:szCs w:val="24"/>
              </w:rPr>
              <w:t xml:space="preserve">de </w:t>
            </w:r>
            <w:r w:rsidRPr="008C711D">
              <w:rPr>
                <w:rFonts w:ascii="Arial" w:hAnsi="Arial" w:cs="Arial"/>
                <w:i/>
                <w:iCs/>
                <w:spacing w:val="-2"/>
                <w:szCs w:val="24"/>
              </w:rPr>
              <w:t>c</w:t>
            </w:r>
            <w:r w:rsidRPr="008C711D">
              <w:rPr>
                <w:rFonts w:ascii="Arial" w:hAnsi="Arial" w:cs="Arial"/>
                <w:i/>
                <w:iCs/>
                <w:szCs w:val="24"/>
              </w:rPr>
              <w:t xml:space="preserve">asa, para </w:t>
            </w:r>
            <w:r w:rsidRPr="008C711D">
              <w:rPr>
                <w:rFonts w:ascii="Arial" w:hAnsi="Arial" w:cs="Arial"/>
                <w:i/>
                <w:iCs/>
                <w:spacing w:val="-3"/>
                <w:szCs w:val="24"/>
              </w:rPr>
              <w:t>l</w:t>
            </w:r>
            <w:r w:rsidRPr="008C711D">
              <w:rPr>
                <w:rFonts w:ascii="Arial" w:hAnsi="Arial" w:cs="Arial"/>
                <w:i/>
                <w:iCs/>
                <w:szCs w:val="24"/>
              </w:rPr>
              <w:t xml:space="preserve">a práctica </w:t>
            </w:r>
            <w:r w:rsidRPr="008C711D">
              <w:rPr>
                <w:rFonts w:ascii="Arial" w:hAnsi="Arial" w:cs="Arial"/>
                <w:i/>
                <w:iCs/>
                <w:spacing w:val="-2"/>
                <w:szCs w:val="24"/>
              </w:rPr>
              <w:t>d</w:t>
            </w:r>
            <w:r w:rsidRPr="008C711D">
              <w:rPr>
                <w:rFonts w:ascii="Arial" w:hAnsi="Arial" w:cs="Arial"/>
                <w:i/>
                <w:iCs/>
                <w:szCs w:val="24"/>
              </w:rPr>
              <w:t>e la</w:t>
            </w:r>
          </w:p>
          <w:p w:rsidR="00932C39" w:rsidRPr="008C711D" w:rsidRDefault="00932C39" w:rsidP="00BF2C1D">
            <w:pPr>
              <w:numPr>
                <w:ilvl w:val="0"/>
                <w:numId w:val="12"/>
              </w:numPr>
              <w:tabs>
                <w:tab w:val="left" w:pos="783"/>
              </w:tabs>
              <w:kinsoku w:val="0"/>
              <w:overflowPunct w:val="0"/>
              <w:autoSpaceDE w:val="0"/>
              <w:autoSpaceDN w:val="0"/>
              <w:adjustRightInd w:val="0"/>
              <w:spacing w:before="3" w:after="0" w:line="240" w:lineRule="auto"/>
              <w:ind w:left="1080"/>
              <w:rPr>
                <w:rFonts w:ascii="Arial" w:hAnsi="Arial" w:cs="Arial"/>
                <w:i/>
                <w:iCs/>
                <w:szCs w:val="24"/>
              </w:rPr>
            </w:pPr>
            <w:r w:rsidRPr="008C711D">
              <w:rPr>
                <w:rFonts w:ascii="Arial" w:hAnsi="Arial" w:cs="Arial"/>
                <w:i/>
                <w:iCs/>
                <w:szCs w:val="24"/>
              </w:rPr>
              <w:t>Lact</w:t>
            </w:r>
            <w:r w:rsidRPr="008C711D">
              <w:rPr>
                <w:rFonts w:ascii="Arial" w:hAnsi="Arial" w:cs="Arial"/>
                <w:i/>
                <w:iCs/>
                <w:spacing w:val="-1"/>
                <w:szCs w:val="24"/>
              </w:rPr>
              <w:t>a</w:t>
            </w:r>
            <w:r w:rsidRPr="008C711D">
              <w:rPr>
                <w:rFonts w:ascii="Arial" w:hAnsi="Arial" w:cs="Arial"/>
                <w:i/>
                <w:iCs/>
                <w:szCs w:val="24"/>
              </w:rPr>
              <w:t xml:space="preserve">ncia </w:t>
            </w:r>
            <w:r w:rsidRPr="008C711D">
              <w:rPr>
                <w:rFonts w:ascii="Arial" w:hAnsi="Arial" w:cs="Arial"/>
                <w:i/>
                <w:iCs/>
                <w:spacing w:val="-1"/>
                <w:szCs w:val="24"/>
              </w:rPr>
              <w:t>M</w:t>
            </w:r>
            <w:r w:rsidRPr="008C711D">
              <w:rPr>
                <w:rFonts w:ascii="Arial" w:hAnsi="Arial" w:cs="Arial"/>
                <w:i/>
                <w:iCs/>
                <w:szCs w:val="24"/>
              </w:rPr>
              <w:t>a</w:t>
            </w:r>
            <w:r w:rsidRPr="008C711D">
              <w:rPr>
                <w:rFonts w:ascii="Arial" w:hAnsi="Arial" w:cs="Arial"/>
                <w:i/>
                <w:iCs/>
                <w:spacing w:val="-2"/>
                <w:szCs w:val="24"/>
              </w:rPr>
              <w:t>t</w:t>
            </w:r>
            <w:r w:rsidRPr="008C711D">
              <w:rPr>
                <w:rFonts w:ascii="Arial" w:hAnsi="Arial" w:cs="Arial"/>
                <w:i/>
                <w:iCs/>
                <w:szCs w:val="24"/>
              </w:rPr>
              <w:t>erna.</w:t>
            </w:r>
          </w:p>
          <w:p w:rsidR="00932C39" w:rsidRPr="008C711D" w:rsidRDefault="00932C39" w:rsidP="00BF2C1D">
            <w:pPr>
              <w:numPr>
                <w:ilvl w:val="0"/>
                <w:numId w:val="12"/>
              </w:numPr>
              <w:tabs>
                <w:tab w:val="left" w:pos="783"/>
              </w:tabs>
              <w:kinsoku w:val="0"/>
              <w:overflowPunct w:val="0"/>
              <w:autoSpaceDE w:val="0"/>
              <w:autoSpaceDN w:val="0"/>
              <w:adjustRightInd w:val="0"/>
              <w:spacing w:before="41" w:after="0" w:line="240" w:lineRule="auto"/>
              <w:ind w:left="1080" w:right="122"/>
              <w:rPr>
                <w:rFonts w:ascii="Arial" w:hAnsi="Arial" w:cs="Arial"/>
                <w:i/>
                <w:iCs/>
                <w:szCs w:val="24"/>
              </w:rPr>
            </w:pPr>
            <w:r w:rsidRPr="008C711D">
              <w:rPr>
                <w:rFonts w:ascii="Arial" w:hAnsi="Arial" w:cs="Arial"/>
                <w:i/>
                <w:iCs/>
                <w:szCs w:val="24"/>
              </w:rPr>
              <w:t>D</w:t>
            </w:r>
            <w:r w:rsidRPr="008C711D">
              <w:rPr>
                <w:rFonts w:ascii="Arial" w:hAnsi="Arial" w:cs="Arial"/>
                <w:i/>
                <w:iCs/>
                <w:spacing w:val="-1"/>
                <w:szCs w:val="24"/>
              </w:rPr>
              <w:t>i</w:t>
            </w:r>
            <w:r w:rsidRPr="008C711D">
              <w:rPr>
                <w:rFonts w:ascii="Arial" w:hAnsi="Arial" w:cs="Arial"/>
                <w:i/>
                <w:iCs/>
                <w:szCs w:val="24"/>
              </w:rPr>
              <w:t>s</w:t>
            </w:r>
            <w:r w:rsidRPr="008C711D">
              <w:rPr>
                <w:rFonts w:ascii="Arial" w:hAnsi="Arial" w:cs="Arial"/>
                <w:i/>
                <w:iCs/>
                <w:spacing w:val="1"/>
                <w:szCs w:val="24"/>
              </w:rPr>
              <w:t>m</w:t>
            </w:r>
            <w:r w:rsidRPr="008C711D">
              <w:rPr>
                <w:rFonts w:ascii="Arial" w:hAnsi="Arial" w:cs="Arial"/>
                <w:i/>
                <w:iCs/>
                <w:szCs w:val="24"/>
              </w:rPr>
              <w:t>in</w:t>
            </w:r>
            <w:r w:rsidRPr="008C711D">
              <w:rPr>
                <w:rFonts w:ascii="Arial" w:hAnsi="Arial" w:cs="Arial"/>
                <w:i/>
                <w:iCs/>
                <w:spacing w:val="1"/>
                <w:szCs w:val="24"/>
              </w:rPr>
              <w:t>u</w:t>
            </w:r>
            <w:r w:rsidRPr="008C711D">
              <w:rPr>
                <w:rFonts w:ascii="Arial" w:hAnsi="Arial" w:cs="Arial"/>
                <w:i/>
                <w:iCs/>
                <w:szCs w:val="24"/>
              </w:rPr>
              <w:t>ir</w:t>
            </w:r>
            <w:r w:rsidRPr="008C711D">
              <w:rPr>
                <w:rFonts w:ascii="Arial" w:hAnsi="Arial" w:cs="Arial"/>
                <w:i/>
                <w:iCs/>
                <w:spacing w:val="-2"/>
                <w:szCs w:val="24"/>
              </w:rPr>
              <w:t xml:space="preserve"> </w:t>
            </w:r>
            <w:r w:rsidRPr="008C711D">
              <w:rPr>
                <w:rFonts w:ascii="Arial" w:hAnsi="Arial" w:cs="Arial"/>
                <w:i/>
                <w:iCs/>
                <w:szCs w:val="24"/>
              </w:rPr>
              <w:t>la</w:t>
            </w:r>
            <w:r w:rsidRPr="008C711D">
              <w:rPr>
                <w:rFonts w:ascii="Arial" w:hAnsi="Arial" w:cs="Arial"/>
                <w:i/>
                <w:iCs/>
                <w:spacing w:val="2"/>
                <w:szCs w:val="24"/>
              </w:rPr>
              <w:t xml:space="preserve"> </w:t>
            </w:r>
            <w:r w:rsidRPr="008C711D">
              <w:rPr>
                <w:rFonts w:ascii="Arial" w:hAnsi="Arial" w:cs="Arial"/>
                <w:i/>
                <w:iCs/>
                <w:spacing w:val="-2"/>
                <w:szCs w:val="24"/>
              </w:rPr>
              <w:t>a</w:t>
            </w:r>
            <w:r w:rsidRPr="008C711D">
              <w:rPr>
                <w:rFonts w:ascii="Arial" w:hAnsi="Arial" w:cs="Arial"/>
                <w:i/>
                <w:iCs/>
                <w:szCs w:val="24"/>
              </w:rPr>
              <w:t>usenc</w:t>
            </w:r>
            <w:r w:rsidRPr="008C711D">
              <w:rPr>
                <w:rFonts w:ascii="Arial" w:hAnsi="Arial" w:cs="Arial"/>
                <w:i/>
                <w:iCs/>
                <w:spacing w:val="-3"/>
                <w:szCs w:val="24"/>
              </w:rPr>
              <w:t>i</w:t>
            </w:r>
            <w:r w:rsidRPr="008C711D">
              <w:rPr>
                <w:rFonts w:ascii="Arial" w:hAnsi="Arial" w:cs="Arial"/>
                <w:i/>
                <w:iCs/>
                <w:szCs w:val="24"/>
              </w:rPr>
              <w:t>a la</w:t>
            </w:r>
            <w:r w:rsidRPr="008C711D">
              <w:rPr>
                <w:rFonts w:ascii="Arial" w:hAnsi="Arial" w:cs="Arial"/>
                <w:i/>
                <w:iCs/>
                <w:spacing w:val="1"/>
                <w:szCs w:val="24"/>
              </w:rPr>
              <w:t>b</w:t>
            </w:r>
            <w:r w:rsidRPr="008C711D">
              <w:rPr>
                <w:rFonts w:ascii="Arial" w:hAnsi="Arial" w:cs="Arial"/>
                <w:i/>
                <w:iCs/>
                <w:szCs w:val="24"/>
              </w:rPr>
              <w:t xml:space="preserve">oral </w:t>
            </w:r>
            <w:r w:rsidRPr="008C711D">
              <w:rPr>
                <w:rFonts w:ascii="Arial" w:hAnsi="Arial" w:cs="Arial"/>
                <w:i/>
                <w:iCs/>
                <w:spacing w:val="-2"/>
                <w:szCs w:val="24"/>
              </w:rPr>
              <w:t>d</w:t>
            </w:r>
            <w:r w:rsidRPr="008C711D">
              <w:rPr>
                <w:rFonts w:ascii="Arial" w:hAnsi="Arial" w:cs="Arial"/>
                <w:i/>
                <w:iCs/>
                <w:szCs w:val="24"/>
              </w:rPr>
              <w:t>e la</w:t>
            </w:r>
            <w:r w:rsidRPr="008C711D">
              <w:rPr>
                <w:rFonts w:ascii="Arial" w:hAnsi="Arial" w:cs="Arial"/>
                <w:i/>
                <w:iCs/>
                <w:spacing w:val="-2"/>
                <w:szCs w:val="24"/>
              </w:rPr>
              <w:t xml:space="preserve"> </w:t>
            </w:r>
            <w:r w:rsidRPr="008C711D">
              <w:rPr>
                <w:rFonts w:ascii="Arial" w:hAnsi="Arial" w:cs="Arial"/>
                <w:i/>
                <w:iCs/>
                <w:spacing w:val="1"/>
                <w:szCs w:val="24"/>
              </w:rPr>
              <w:t>m</w:t>
            </w:r>
            <w:r w:rsidRPr="008C711D">
              <w:rPr>
                <w:rFonts w:ascii="Arial" w:hAnsi="Arial" w:cs="Arial"/>
                <w:i/>
                <w:iCs/>
                <w:spacing w:val="-2"/>
                <w:szCs w:val="24"/>
              </w:rPr>
              <w:t>a</w:t>
            </w:r>
            <w:r w:rsidRPr="008C711D">
              <w:rPr>
                <w:rFonts w:ascii="Arial" w:hAnsi="Arial" w:cs="Arial"/>
                <w:i/>
                <w:iCs/>
                <w:szCs w:val="24"/>
              </w:rPr>
              <w:t>dre tra</w:t>
            </w:r>
            <w:r w:rsidRPr="008C711D">
              <w:rPr>
                <w:rFonts w:ascii="Arial" w:hAnsi="Arial" w:cs="Arial"/>
                <w:i/>
                <w:iCs/>
                <w:spacing w:val="1"/>
                <w:szCs w:val="24"/>
              </w:rPr>
              <w:t>b</w:t>
            </w:r>
            <w:r w:rsidRPr="008C711D">
              <w:rPr>
                <w:rFonts w:ascii="Arial" w:hAnsi="Arial" w:cs="Arial"/>
                <w:i/>
                <w:iCs/>
                <w:szCs w:val="24"/>
              </w:rPr>
              <w:t>aj</w:t>
            </w:r>
            <w:r w:rsidRPr="008C711D">
              <w:rPr>
                <w:rFonts w:ascii="Arial" w:hAnsi="Arial" w:cs="Arial"/>
                <w:i/>
                <w:iCs/>
                <w:spacing w:val="-2"/>
                <w:szCs w:val="24"/>
              </w:rPr>
              <w:t>a</w:t>
            </w:r>
            <w:r w:rsidRPr="008C711D">
              <w:rPr>
                <w:rFonts w:ascii="Arial" w:hAnsi="Arial" w:cs="Arial"/>
                <w:i/>
                <w:iCs/>
                <w:szCs w:val="24"/>
              </w:rPr>
              <w:t>dora</w:t>
            </w:r>
            <w:r w:rsidRPr="008C711D">
              <w:rPr>
                <w:rFonts w:ascii="Arial" w:hAnsi="Arial" w:cs="Arial"/>
                <w:i/>
                <w:iCs/>
                <w:spacing w:val="-2"/>
                <w:szCs w:val="24"/>
              </w:rPr>
              <w:t xml:space="preserve"> </w:t>
            </w:r>
            <w:r w:rsidRPr="008C711D">
              <w:rPr>
                <w:rFonts w:ascii="Arial" w:hAnsi="Arial" w:cs="Arial"/>
                <w:i/>
                <w:iCs/>
                <w:szCs w:val="24"/>
              </w:rPr>
              <w:t>a c</w:t>
            </w:r>
            <w:r w:rsidRPr="008C711D">
              <w:rPr>
                <w:rFonts w:ascii="Arial" w:hAnsi="Arial" w:cs="Arial"/>
                <w:i/>
                <w:iCs/>
                <w:spacing w:val="-1"/>
                <w:szCs w:val="24"/>
              </w:rPr>
              <w:t>a</w:t>
            </w:r>
            <w:r w:rsidRPr="008C711D">
              <w:rPr>
                <w:rFonts w:ascii="Arial" w:hAnsi="Arial" w:cs="Arial"/>
                <w:i/>
                <w:iCs/>
                <w:szCs w:val="24"/>
              </w:rPr>
              <w:t>usa</w:t>
            </w:r>
            <w:r w:rsidRPr="008C711D">
              <w:rPr>
                <w:rFonts w:ascii="Arial" w:hAnsi="Arial" w:cs="Arial"/>
                <w:i/>
                <w:iCs/>
                <w:spacing w:val="-2"/>
                <w:szCs w:val="24"/>
              </w:rPr>
              <w:t xml:space="preserve"> </w:t>
            </w:r>
            <w:r w:rsidRPr="008C711D">
              <w:rPr>
                <w:rFonts w:ascii="Arial" w:hAnsi="Arial" w:cs="Arial"/>
                <w:i/>
                <w:iCs/>
                <w:szCs w:val="24"/>
              </w:rPr>
              <w:t>de</w:t>
            </w:r>
            <w:r w:rsidRPr="008C711D">
              <w:rPr>
                <w:rFonts w:ascii="Arial" w:hAnsi="Arial" w:cs="Arial"/>
                <w:i/>
                <w:iCs/>
                <w:spacing w:val="-2"/>
                <w:szCs w:val="24"/>
              </w:rPr>
              <w:t xml:space="preserve"> </w:t>
            </w:r>
            <w:r w:rsidRPr="008C711D">
              <w:rPr>
                <w:rFonts w:ascii="Arial" w:hAnsi="Arial" w:cs="Arial"/>
                <w:i/>
                <w:iCs/>
                <w:szCs w:val="24"/>
              </w:rPr>
              <w:t>su be</w:t>
            </w:r>
            <w:r w:rsidRPr="008C711D">
              <w:rPr>
                <w:rFonts w:ascii="Arial" w:hAnsi="Arial" w:cs="Arial"/>
                <w:i/>
                <w:iCs/>
                <w:spacing w:val="-2"/>
                <w:szCs w:val="24"/>
              </w:rPr>
              <w:t>b</w:t>
            </w:r>
            <w:r w:rsidRPr="008C711D">
              <w:rPr>
                <w:rFonts w:ascii="Arial" w:hAnsi="Arial" w:cs="Arial"/>
                <w:i/>
                <w:iCs/>
                <w:szCs w:val="24"/>
              </w:rPr>
              <w:t xml:space="preserve">é </w:t>
            </w:r>
            <w:r w:rsidRPr="008C711D">
              <w:rPr>
                <w:rFonts w:ascii="Arial" w:hAnsi="Arial" w:cs="Arial"/>
                <w:i/>
                <w:iCs/>
                <w:spacing w:val="1"/>
                <w:szCs w:val="24"/>
              </w:rPr>
              <w:t>e</w:t>
            </w:r>
            <w:r w:rsidRPr="008C711D">
              <w:rPr>
                <w:rFonts w:ascii="Arial" w:hAnsi="Arial" w:cs="Arial"/>
                <w:i/>
                <w:iCs/>
                <w:spacing w:val="-2"/>
                <w:szCs w:val="24"/>
              </w:rPr>
              <w:t>n</w:t>
            </w:r>
            <w:r w:rsidRPr="008C711D">
              <w:rPr>
                <w:rFonts w:ascii="Arial" w:hAnsi="Arial" w:cs="Arial"/>
                <w:i/>
                <w:iCs/>
                <w:szCs w:val="24"/>
              </w:rPr>
              <w:t>f</w:t>
            </w:r>
            <w:r w:rsidRPr="008C711D">
              <w:rPr>
                <w:rFonts w:ascii="Arial" w:hAnsi="Arial" w:cs="Arial"/>
                <w:i/>
                <w:iCs/>
                <w:spacing w:val="1"/>
                <w:szCs w:val="24"/>
              </w:rPr>
              <w:t>e</w:t>
            </w:r>
            <w:r w:rsidRPr="008C711D">
              <w:rPr>
                <w:rFonts w:ascii="Arial" w:hAnsi="Arial" w:cs="Arial"/>
                <w:i/>
                <w:iCs/>
                <w:szCs w:val="24"/>
              </w:rPr>
              <w:t>rmi</w:t>
            </w:r>
            <w:r w:rsidRPr="008C711D">
              <w:rPr>
                <w:rFonts w:ascii="Arial" w:hAnsi="Arial" w:cs="Arial"/>
                <w:i/>
                <w:iCs/>
                <w:spacing w:val="-3"/>
                <w:szCs w:val="24"/>
              </w:rPr>
              <w:t>z</w:t>
            </w:r>
            <w:r w:rsidRPr="008C711D">
              <w:rPr>
                <w:rFonts w:ascii="Arial" w:hAnsi="Arial" w:cs="Arial"/>
                <w:i/>
                <w:iCs/>
                <w:szCs w:val="24"/>
              </w:rPr>
              <w:t>o.</w:t>
            </w:r>
          </w:p>
          <w:p w:rsidR="00932C39" w:rsidRPr="008C711D" w:rsidRDefault="00932C39" w:rsidP="00BF2C1D">
            <w:pPr>
              <w:numPr>
                <w:ilvl w:val="0"/>
                <w:numId w:val="12"/>
              </w:numPr>
              <w:tabs>
                <w:tab w:val="left" w:pos="783"/>
              </w:tabs>
              <w:kinsoku w:val="0"/>
              <w:overflowPunct w:val="0"/>
              <w:autoSpaceDE w:val="0"/>
              <w:autoSpaceDN w:val="0"/>
              <w:adjustRightInd w:val="0"/>
              <w:spacing w:before="3" w:after="0" w:line="240" w:lineRule="auto"/>
              <w:ind w:left="1080" w:right="763"/>
              <w:rPr>
                <w:rFonts w:ascii="Arial" w:hAnsi="Arial" w:cs="Arial"/>
                <w:i/>
                <w:iCs/>
                <w:szCs w:val="24"/>
              </w:rPr>
            </w:pPr>
            <w:r w:rsidRPr="008C711D">
              <w:rPr>
                <w:rFonts w:ascii="Arial" w:hAnsi="Arial" w:cs="Arial"/>
                <w:i/>
                <w:iCs/>
                <w:szCs w:val="24"/>
              </w:rPr>
              <w:t>Apo</w:t>
            </w:r>
            <w:r w:rsidRPr="008C711D">
              <w:rPr>
                <w:rFonts w:ascii="Arial" w:hAnsi="Arial" w:cs="Arial"/>
                <w:i/>
                <w:iCs/>
                <w:spacing w:val="-3"/>
                <w:szCs w:val="24"/>
              </w:rPr>
              <w:t>y</w:t>
            </w:r>
            <w:r w:rsidRPr="008C711D">
              <w:rPr>
                <w:rFonts w:ascii="Arial" w:hAnsi="Arial" w:cs="Arial"/>
                <w:i/>
                <w:iCs/>
                <w:szCs w:val="24"/>
              </w:rPr>
              <w:t>ar la ec</w:t>
            </w:r>
            <w:r w:rsidRPr="008C711D">
              <w:rPr>
                <w:rFonts w:ascii="Arial" w:hAnsi="Arial" w:cs="Arial"/>
                <w:i/>
                <w:iCs/>
                <w:spacing w:val="-2"/>
                <w:szCs w:val="24"/>
              </w:rPr>
              <w:t>o</w:t>
            </w:r>
            <w:r w:rsidRPr="008C711D">
              <w:rPr>
                <w:rFonts w:ascii="Arial" w:hAnsi="Arial" w:cs="Arial"/>
                <w:i/>
                <w:iCs/>
                <w:szCs w:val="24"/>
              </w:rPr>
              <w:t>n</w:t>
            </w:r>
            <w:r w:rsidRPr="008C711D">
              <w:rPr>
                <w:rFonts w:ascii="Arial" w:hAnsi="Arial" w:cs="Arial"/>
                <w:i/>
                <w:iCs/>
                <w:spacing w:val="-2"/>
                <w:szCs w:val="24"/>
              </w:rPr>
              <w:t>o</w:t>
            </w:r>
            <w:r w:rsidRPr="008C711D">
              <w:rPr>
                <w:rFonts w:ascii="Arial" w:hAnsi="Arial" w:cs="Arial"/>
                <w:i/>
                <w:iCs/>
                <w:spacing w:val="1"/>
                <w:szCs w:val="24"/>
              </w:rPr>
              <w:t>m</w:t>
            </w:r>
            <w:r w:rsidRPr="008C711D">
              <w:rPr>
                <w:rFonts w:ascii="Arial" w:hAnsi="Arial" w:cs="Arial"/>
                <w:i/>
                <w:iCs/>
                <w:spacing w:val="-2"/>
                <w:szCs w:val="24"/>
              </w:rPr>
              <w:t>í</w:t>
            </w:r>
            <w:r w:rsidRPr="008C711D">
              <w:rPr>
                <w:rFonts w:ascii="Arial" w:hAnsi="Arial" w:cs="Arial"/>
                <w:i/>
                <w:iCs/>
                <w:szCs w:val="24"/>
              </w:rPr>
              <w:t>a f</w:t>
            </w:r>
            <w:r w:rsidRPr="008C711D">
              <w:rPr>
                <w:rFonts w:ascii="Arial" w:hAnsi="Arial" w:cs="Arial"/>
                <w:i/>
                <w:iCs/>
                <w:spacing w:val="1"/>
                <w:szCs w:val="24"/>
              </w:rPr>
              <w:t>am</w:t>
            </w:r>
            <w:r w:rsidRPr="008C711D">
              <w:rPr>
                <w:rFonts w:ascii="Arial" w:hAnsi="Arial" w:cs="Arial"/>
                <w:i/>
                <w:iCs/>
                <w:szCs w:val="24"/>
              </w:rPr>
              <w:t>i</w:t>
            </w:r>
            <w:r w:rsidRPr="008C711D">
              <w:rPr>
                <w:rFonts w:ascii="Arial" w:hAnsi="Arial" w:cs="Arial"/>
                <w:i/>
                <w:iCs/>
                <w:spacing w:val="-1"/>
                <w:szCs w:val="24"/>
              </w:rPr>
              <w:t>l</w:t>
            </w:r>
            <w:r w:rsidRPr="008C711D">
              <w:rPr>
                <w:rFonts w:ascii="Arial" w:hAnsi="Arial" w:cs="Arial"/>
                <w:i/>
                <w:iCs/>
                <w:szCs w:val="24"/>
              </w:rPr>
              <w:t>iar.</w:t>
            </w:r>
          </w:p>
        </w:tc>
        <w:tc>
          <w:tcPr>
            <w:tcW w:w="0" w:type="auto"/>
            <w:tcBorders>
              <w:top w:val="single" w:sz="24" w:space="0" w:color="000000"/>
              <w:left w:val="single" w:sz="24" w:space="0" w:color="000000"/>
              <w:bottom w:val="single" w:sz="21" w:space="0" w:color="000000"/>
              <w:right w:val="single" w:sz="19" w:space="0" w:color="000000"/>
            </w:tcBorders>
          </w:tcPr>
          <w:p w:rsidR="00932C39" w:rsidRPr="008C711D" w:rsidRDefault="00932C39" w:rsidP="00BF2C1D">
            <w:pPr>
              <w:kinsoku w:val="0"/>
              <w:overflowPunct w:val="0"/>
              <w:autoSpaceDE w:val="0"/>
              <w:autoSpaceDN w:val="0"/>
              <w:adjustRightInd w:val="0"/>
              <w:spacing w:before="9" w:after="0" w:line="240" w:lineRule="auto"/>
              <w:rPr>
                <w:rFonts w:ascii="Arial" w:hAnsi="Arial" w:cs="Arial"/>
                <w:i/>
                <w:iCs/>
                <w:szCs w:val="24"/>
              </w:rPr>
            </w:pPr>
          </w:p>
          <w:p w:rsidR="00932C39" w:rsidRPr="008C711D" w:rsidRDefault="00932C39" w:rsidP="00BF2C1D">
            <w:pPr>
              <w:numPr>
                <w:ilvl w:val="0"/>
                <w:numId w:val="11"/>
              </w:numPr>
              <w:tabs>
                <w:tab w:val="left" w:pos="435"/>
              </w:tabs>
              <w:kinsoku w:val="0"/>
              <w:overflowPunct w:val="0"/>
              <w:autoSpaceDE w:val="0"/>
              <w:autoSpaceDN w:val="0"/>
              <w:adjustRightInd w:val="0"/>
              <w:spacing w:after="0" w:line="240" w:lineRule="auto"/>
              <w:ind w:left="1413" w:right="96"/>
              <w:rPr>
                <w:rFonts w:ascii="Arial" w:hAnsi="Arial" w:cs="Arial"/>
                <w:i/>
                <w:iCs/>
                <w:szCs w:val="24"/>
              </w:rPr>
            </w:pPr>
            <w:r w:rsidRPr="008C711D">
              <w:rPr>
                <w:rFonts w:ascii="Arial" w:hAnsi="Arial" w:cs="Arial"/>
                <w:i/>
                <w:iCs/>
                <w:szCs w:val="24"/>
              </w:rPr>
              <w:t>Un resp</w:t>
            </w:r>
            <w:r w:rsidRPr="008C711D">
              <w:rPr>
                <w:rFonts w:ascii="Arial" w:hAnsi="Arial" w:cs="Arial"/>
                <w:i/>
                <w:iCs/>
                <w:spacing w:val="-2"/>
                <w:szCs w:val="24"/>
              </w:rPr>
              <w:t>o</w:t>
            </w:r>
            <w:r w:rsidRPr="008C711D">
              <w:rPr>
                <w:rFonts w:ascii="Arial" w:hAnsi="Arial" w:cs="Arial"/>
                <w:i/>
                <w:iCs/>
                <w:szCs w:val="24"/>
              </w:rPr>
              <w:t>nsab</w:t>
            </w:r>
            <w:r w:rsidRPr="008C711D">
              <w:rPr>
                <w:rFonts w:ascii="Arial" w:hAnsi="Arial" w:cs="Arial"/>
                <w:i/>
                <w:iCs/>
                <w:spacing w:val="-3"/>
                <w:szCs w:val="24"/>
              </w:rPr>
              <w:t>l</w:t>
            </w:r>
            <w:r w:rsidRPr="008C711D">
              <w:rPr>
                <w:rFonts w:ascii="Arial" w:hAnsi="Arial" w:cs="Arial"/>
                <w:i/>
                <w:iCs/>
                <w:szCs w:val="24"/>
              </w:rPr>
              <w:t xml:space="preserve">e </w:t>
            </w:r>
            <w:r w:rsidRPr="008C711D">
              <w:rPr>
                <w:rFonts w:ascii="Arial" w:hAnsi="Arial" w:cs="Arial"/>
                <w:i/>
                <w:iCs/>
                <w:spacing w:val="1"/>
                <w:szCs w:val="24"/>
              </w:rPr>
              <w:t>d</w:t>
            </w:r>
            <w:r w:rsidRPr="008C711D">
              <w:rPr>
                <w:rFonts w:ascii="Arial" w:hAnsi="Arial" w:cs="Arial"/>
                <w:i/>
                <w:iCs/>
                <w:szCs w:val="24"/>
              </w:rPr>
              <w:t>e</w:t>
            </w:r>
            <w:r w:rsidRPr="008C711D">
              <w:rPr>
                <w:rFonts w:ascii="Arial" w:hAnsi="Arial" w:cs="Arial"/>
                <w:i/>
                <w:iCs/>
                <w:spacing w:val="-2"/>
                <w:szCs w:val="24"/>
              </w:rPr>
              <w:t xml:space="preserve"> </w:t>
            </w:r>
            <w:r w:rsidRPr="008C711D">
              <w:rPr>
                <w:rFonts w:ascii="Arial" w:hAnsi="Arial" w:cs="Arial"/>
                <w:i/>
                <w:iCs/>
                <w:szCs w:val="24"/>
              </w:rPr>
              <w:t>la</w:t>
            </w:r>
            <w:r w:rsidRPr="008C711D">
              <w:rPr>
                <w:rFonts w:ascii="Arial" w:hAnsi="Arial" w:cs="Arial"/>
                <w:i/>
                <w:iCs/>
                <w:spacing w:val="-2"/>
                <w:szCs w:val="24"/>
              </w:rPr>
              <w:t xml:space="preserve"> </w:t>
            </w:r>
            <w:r w:rsidRPr="008C711D">
              <w:rPr>
                <w:rFonts w:ascii="Arial" w:hAnsi="Arial" w:cs="Arial"/>
                <w:i/>
                <w:iCs/>
                <w:szCs w:val="24"/>
              </w:rPr>
              <w:t xml:space="preserve">Sala </w:t>
            </w:r>
            <w:r w:rsidRPr="008C711D">
              <w:rPr>
                <w:rFonts w:ascii="Arial" w:hAnsi="Arial" w:cs="Arial"/>
                <w:i/>
                <w:iCs/>
                <w:spacing w:val="-2"/>
                <w:szCs w:val="24"/>
              </w:rPr>
              <w:t>d</w:t>
            </w:r>
            <w:r w:rsidRPr="008C711D">
              <w:rPr>
                <w:rFonts w:ascii="Arial" w:hAnsi="Arial" w:cs="Arial"/>
                <w:i/>
                <w:iCs/>
                <w:szCs w:val="24"/>
              </w:rPr>
              <w:t>e Lact</w:t>
            </w:r>
            <w:r w:rsidRPr="008C711D">
              <w:rPr>
                <w:rFonts w:ascii="Arial" w:hAnsi="Arial" w:cs="Arial"/>
                <w:i/>
                <w:iCs/>
                <w:spacing w:val="-1"/>
                <w:szCs w:val="24"/>
              </w:rPr>
              <w:t>a</w:t>
            </w:r>
            <w:r w:rsidRPr="008C711D">
              <w:rPr>
                <w:rFonts w:ascii="Arial" w:hAnsi="Arial" w:cs="Arial"/>
                <w:i/>
                <w:iCs/>
                <w:szCs w:val="24"/>
              </w:rPr>
              <w:t>ncia.</w:t>
            </w:r>
          </w:p>
          <w:p w:rsidR="00932C39" w:rsidRPr="008C711D" w:rsidRDefault="00932C39" w:rsidP="00BF2C1D">
            <w:pPr>
              <w:numPr>
                <w:ilvl w:val="0"/>
                <w:numId w:val="11"/>
              </w:numPr>
              <w:tabs>
                <w:tab w:val="left" w:pos="435"/>
              </w:tabs>
              <w:kinsoku w:val="0"/>
              <w:overflowPunct w:val="0"/>
              <w:autoSpaceDE w:val="0"/>
              <w:autoSpaceDN w:val="0"/>
              <w:adjustRightInd w:val="0"/>
              <w:spacing w:after="0" w:line="240" w:lineRule="auto"/>
              <w:ind w:left="1413"/>
              <w:rPr>
                <w:rFonts w:ascii="Arial" w:hAnsi="Arial" w:cs="Arial"/>
                <w:i/>
                <w:iCs/>
                <w:szCs w:val="24"/>
              </w:rPr>
            </w:pPr>
            <w:r w:rsidRPr="008C711D">
              <w:rPr>
                <w:rFonts w:ascii="Arial" w:hAnsi="Arial" w:cs="Arial"/>
                <w:i/>
                <w:iCs/>
                <w:szCs w:val="24"/>
              </w:rPr>
              <w:t xml:space="preserve">Área </w:t>
            </w:r>
            <w:r w:rsidRPr="008C711D">
              <w:rPr>
                <w:rFonts w:ascii="Arial" w:hAnsi="Arial" w:cs="Arial"/>
                <w:i/>
                <w:iCs/>
                <w:spacing w:val="-1"/>
                <w:szCs w:val="24"/>
              </w:rPr>
              <w:t>d</w:t>
            </w:r>
            <w:r w:rsidRPr="008C711D">
              <w:rPr>
                <w:rFonts w:ascii="Arial" w:hAnsi="Arial" w:cs="Arial"/>
                <w:i/>
                <w:iCs/>
                <w:szCs w:val="24"/>
              </w:rPr>
              <w:t xml:space="preserve">e </w:t>
            </w:r>
            <w:r w:rsidRPr="008C711D">
              <w:rPr>
                <w:rFonts w:ascii="Arial" w:hAnsi="Arial" w:cs="Arial"/>
                <w:i/>
                <w:iCs/>
                <w:spacing w:val="-1"/>
                <w:szCs w:val="24"/>
              </w:rPr>
              <w:t>1</w:t>
            </w:r>
            <w:r w:rsidRPr="008C711D">
              <w:rPr>
                <w:rFonts w:ascii="Arial" w:hAnsi="Arial" w:cs="Arial"/>
                <w:i/>
                <w:iCs/>
                <w:szCs w:val="24"/>
              </w:rPr>
              <w:t>0 a</w:t>
            </w:r>
            <w:r w:rsidRPr="008C711D">
              <w:rPr>
                <w:rFonts w:ascii="Arial" w:hAnsi="Arial" w:cs="Arial"/>
                <w:i/>
                <w:iCs/>
                <w:spacing w:val="-1"/>
                <w:szCs w:val="24"/>
              </w:rPr>
              <w:t xml:space="preserve"> </w:t>
            </w:r>
            <w:r w:rsidRPr="008C711D">
              <w:rPr>
                <w:rFonts w:ascii="Arial" w:hAnsi="Arial" w:cs="Arial"/>
                <w:i/>
                <w:iCs/>
                <w:spacing w:val="1"/>
                <w:szCs w:val="24"/>
              </w:rPr>
              <w:t>2</w:t>
            </w:r>
            <w:r w:rsidRPr="008C711D">
              <w:rPr>
                <w:rFonts w:ascii="Arial" w:hAnsi="Arial" w:cs="Arial"/>
                <w:i/>
                <w:iCs/>
                <w:szCs w:val="24"/>
              </w:rPr>
              <w:t>5</w:t>
            </w:r>
            <w:r w:rsidRPr="008C711D">
              <w:rPr>
                <w:rFonts w:ascii="Arial" w:hAnsi="Arial" w:cs="Arial"/>
                <w:i/>
                <w:iCs/>
                <w:spacing w:val="-2"/>
                <w:szCs w:val="24"/>
              </w:rPr>
              <w:t xml:space="preserve"> </w:t>
            </w:r>
            <w:r w:rsidRPr="008C711D">
              <w:rPr>
                <w:rFonts w:ascii="Arial" w:hAnsi="Arial" w:cs="Arial"/>
                <w:i/>
                <w:iCs/>
                <w:spacing w:val="1"/>
                <w:szCs w:val="24"/>
              </w:rPr>
              <w:t>m</w:t>
            </w:r>
            <w:r w:rsidRPr="008C711D">
              <w:rPr>
                <w:rFonts w:ascii="Arial" w:hAnsi="Arial" w:cs="Arial"/>
                <w:i/>
                <w:iCs/>
                <w:szCs w:val="24"/>
              </w:rPr>
              <w:t>t</w:t>
            </w:r>
            <w:r w:rsidRPr="008C711D">
              <w:rPr>
                <w:rFonts w:ascii="Arial" w:hAnsi="Arial" w:cs="Arial"/>
                <w:i/>
                <w:iCs/>
                <w:spacing w:val="-2"/>
                <w:szCs w:val="24"/>
              </w:rPr>
              <w:t>s</w:t>
            </w:r>
            <w:r w:rsidRPr="008C711D">
              <w:rPr>
                <w:rFonts w:ascii="Arial" w:hAnsi="Arial" w:cs="Arial"/>
                <w:i/>
                <w:iCs/>
                <w:szCs w:val="24"/>
              </w:rPr>
              <w:t>2.</w:t>
            </w:r>
          </w:p>
          <w:p w:rsidR="00932C39" w:rsidRPr="008C711D" w:rsidRDefault="00932C39" w:rsidP="00BF2C1D">
            <w:pPr>
              <w:numPr>
                <w:ilvl w:val="0"/>
                <w:numId w:val="11"/>
              </w:numPr>
              <w:tabs>
                <w:tab w:val="left" w:pos="435"/>
              </w:tabs>
              <w:kinsoku w:val="0"/>
              <w:overflowPunct w:val="0"/>
              <w:autoSpaceDE w:val="0"/>
              <w:autoSpaceDN w:val="0"/>
              <w:adjustRightInd w:val="0"/>
              <w:spacing w:before="41" w:after="0" w:line="240" w:lineRule="auto"/>
              <w:ind w:left="1413" w:right="1096"/>
              <w:rPr>
                <w:rFonts w:ascii="Arial" w:hAnsi="Arial" w:cs="Arial"/>
                <w:i/>
                <w:iCs/>
                <w:szCs w:val="24"/>
              </w:rPr>
            </w:pPr>
            <w:r w:rsidRPr="008C711D">
              <w:rPr>
                <w:rFonts w:ascii="Arial" w:hAnsi="Arial" w:cs="Arial"/>
                <w:i/>
                <w:iCs/>
                <w:szCs w:val="24"/>
              </w:rPr>
              <w:t>Bue</w:t>
            </w:r>
            <w:r w:rsidRPr="008C711D">
              <w:rPr>
                <w:rFonts w:ascii="Arial" w:hAnsi="Arial" w:cs="Arial"/>
                <w:i/>
                <w:iCs/>
                <w:spacing w:val="-2"/>
                <w:szCs w:val="24"/>
              </w:rPr>
              <w:t>n</w:t>
            </w:r>
            <w:r w:rsidRPr="008C711D">
              <w:rPr>
                <w:rFonts w:ascii="Arial" w:hAnsi="Arial" w:cs="Arial"/>
                <w:i/>
                <w:iCs/>
                <w:szCs w:val="24"/>
              </w:rPr>
              <w:t>a il</w:t>
            </w:r>
            <w:r w:rsidRPr="008C711D">
              <w:rPr>
                <w:rFonts w:ascii="Arial" w:hAnsi="Arial" w:cs="Arial"/>
                <w:i/>
                <w:iCs/>
                <w:spacing w:val="-2"/>
                <w:szCs w:val="24"/>
              </w:rPr>
              <w:t>u</w:t>
            </w:r>
            <w:r w:rsidRPr="008C711D">
              <w:rPr>
                <w:rFonts w:ascii="Arial" w:hAnsi="Arial" w:cs="Arial"/>
                <w:i/>
                <w:iCs/>
                <w:spacing w:val="1"/>
                <w:szCs w:val="24"/>
              </w:rPr>
              <w:t>m</w:t>
            </w:r>
            <w:r w:rsidRPr="008C711D">
              <w:rPr>
                <w:rFonts w:ascii="Arial" w:hAnsi="Arial" w:cs="Arial"/>
                <w:i/>
                <w:iCs/>
                <w:szCs w:val="24"/>
              </w:rPr>
              <w:t>in</w:t>
            </w:r>
            <w:r w:rsidRPr="008C711D">
              <w:rPr>
                <w:rFonts w:ascii="Arial" w:hAnsi="Arial" w:cs="Arial"/>
                <w:i/>
                <w:iCs/>
                <w:spacing w:val="1"/>
                <w:szCs w:val="24"/>
              </w:rPr>
              <w:t>a</w:t>
            </w:r>
            <w:r w:rsidRPr="008C711D">
              <w:rPr>
                <w:rFonts w:ascii="Arial" w:hAnsi="Arial" w:cs="Arial"/>
                <w:i/>
                <w:iCs/>
                <w:szCs w:val="24"/>
              </w:rPr>
              <w:t>ci</w:t>
            </w:r>
            <w:r w:rsidRPr="008C711D">
              <w:rPr>
                <w:rFonts w:ascii="Arial" w:hAnsi="Arial" w:cs="Arial"/>
                <w:i/>
                <w:iCs/>
                <w:spacing w:val="-2"/>
                <w:szCs w:val="24"/>
              </w:rPr>
              <w:t>ó</w:t>
            </w:r>
            <w:r w:rsidRPr="008C711D">
              <w:rPr>
                <w:rFonts w:ascii="Arial" w:hAnsi="Arial" w:cs="Arial"/>
                <w:i/>
                <w:iCs/>
                <w:szCs w:val="24"/>
              </w:rPr>
              <w:t xml:space="preserve">n y </w:t>
            </w:r>
            <w:r w:rsidRPr="008C711D">
              <w:rPr>
                <w:rFonts w:ascii="Arial" w:hAnsi="Arial" w:cs="Arial"/>
                <w:i/>
                <w:iCs/>
                <w:spacing w:val="-3"/>
                <w:szCs w:val="24"/>
              </w:rPr>
              <w:t>v</w:t>
            </w:r>
            <w:r w:rsidRPr="008C711D">
              <w:rPr>
                <w:rFonts w:ascii="Arial" w:hAnsi="Arial" w:cs="Arial"/>
                <w:i/>
                <w:iCs/>
                <w:szCs w:val="24"/>
              </w:rPr>
              <w:t>entilación.</w:t>
            </w:r>
          </w:p>
          <w:p w:rsidR="00932C39" w:rsidRPr="008C711D" w:rsidRDefault="00932C39" w:rsidP="00BF2C1D">
            <w:pPr>
              <w:numPr>
                <w:ilvl w:val="0"/>
                <w:numId w:val="11"/>
              </w:numPr>
              <w:tabs>
                <w:tab w:val="left" w:pos="435"/>
              </w:tabs>
              <w:kinsoku w:val="0"/>
              <w:overflowPunct w:val="0"/>
              <w:autoSpaceDE w:val="0"/>
              <w:autoSpaceDN w:val="0"/>
              <w:adjustRightInd w:val="0"/>
              <w:spacing w:before="3" w:after="0" w:line="240" w:lineRule="auto"/>
              <w:ind w:left="1413" w:right="1003"/>
              <w:rPr>
                <w:rFonts w:ascii="Arial" w:hAnsi="Arial" w:cs="Arial"/>
                <w:i/>
                <w:iCs/>
                <w:szCs w:val="24"/>
              </w:rPr>
            </w:pPr>
            <w:r w:rsidRPr="008C711D">
              <w:rPr>
                <w:rFonts w:ascii="Arial" w:hAnsi="Arial" w:cs="Arial"/>
                <w:i/>
                <w:iCs/>
                <w:szCs w:val="24"/>
              </w:rPr>
              <w:t>Pare</w:t>
            </w:r>
            <w:r w:rsidRPr="008C711D">
              <w:rPr>
                <w:rFonts w:ascii="Arial" w:hAnsi="Arial" w:cs="Arial"/>
                <w:i/>
                <w:iCs/>
                <w:spacing w:val="-2"/>
                <w:szCs w:val="24"/>
              </w:rPr>
              <w:t>d</w:t>
            </w:r>
            <w:r w:rsidRPr="008C711D">
              <w:rPr>
                <w:rFonts w:ascii="Arial" w:hAnsi="Arial" w:cs="Arial"/>
                <w:i/>
                <w:iCs/>
                <w:szCs w:val="24"/>
              </w:rPr>
              <w:t xml:space="preserve">es lisas </w:t>
            </w:r>
            <w:r w:rsidRPr="008C711D">
              <w:rPr>
                <w:rFonts w:ascii="Arial" w:hAnsi="Arial" w:cs="Arial"/>
                <w:i/>
                <w:iCs/>
                <w:spacing w:val="-2"/>
                <w:szCs w:val="24"/>
              </w:rPr>
              <w:t>q</w:t>
            </w:r>
            <w:r w:rsidRPr="008C711D">
              <w:rPr>
                <w:rFonts w:ascii="Arial" w:hAnsi="Arial" w:cs="Arial"/>
                <w:i/>
                <w:iCs/>
                <w:szCs w:val="24"/>
              </w:rPr>
              <w:t>ue</w:t>
            </w:r>
            <w:r w:rsidRPr="008C711D">
              <w:rPr>
                <w:rFonts w:ascii="Arial" w:hAnsi="Arial" w:cs="Arial"/>
                <w:i/>
                <w:iCs/>
                <w:spacing w:val="-2"/>
                <w:szCs w:val="24"/>
              </w:rPr>
              <w:t xml:space="preserve"> </w:t>
            </w:r>
            <w:r w:rsidRPr="008C711D">
              <w:rPr>
                <w:rFonts w:ascii="Arial" w:hAnsi="Arial" w:cs="Arial"/>
                <w:i/>
                <w:iCs/>
                <w:szCs w:val="24"/>
              </w:rPr>
              <w:t>no acu</w:t>
            </w:r>
            <w:r w:rsidRPr="008C711D">
              <w:rPr>
                <w:rFonts w:ascii="Arial" w:hAnsi="Arial" w:cs="Arial"/>
                <w:i/>
                <w:iCs/>
                <w:spacing w:val="-1"/>
                <w:szCs w:val="24"/>
              </w:rPr>
              <w:t>m</w:t>
            </w:r>
            <w:r w:rsidRPr="008C711D">
              <w:rPr>
                <w:rFonts w:ascii="Arial" w:hAnsi="Arial" w:cs="Arial"/>
                <w:i/>
                <w:iCs/>
                <w:szCs w:val="24"/>
              </w:rPr>
              <w:t>ulen</w:t>
            </w:r>
            <w:r w:rsidRPr="008C711D">
              <w:rPr>
                <w:rFonts w:ascii="Arial" w:hAnsi="Arial" w:cs="Arial"/>
                <w:i/>
                <w:iCs/>
                <w:spacing w:val="-1"/>
                <w:szCs w:val="24"/>
              </w:rPr>
              <w:t xml:space="preserve"> </w:t>
            </w:r>
            <w:r w:rsidRPr="008C711D">
              <w:rPr>
                <w:rFonts w:ascii="Arial" w:hAnsi="Arial" w:cs="Arial"/>
                <w:i/>
                <w:iCs/>
                <w:spacing w:val="1"/>
                <w:szCs w:val="24"/>
              </w:rPr>
              <w:t>p</w:t>
            </w:r>
            <w:r w:rsidRPr="008C711D">
              <w:rPr>
                <w:rFonts w:ascii="Arial" w:hAnsi="Arial" w:cs="Arial"/>
                <w:i/>
                <w:iCs/>
                <w:szCs w:val="24"/>
              </w:rPr>
              <w:t>ol</w:t>
            </w:r>
            <w:r w:rsidRPr="008C711D">
              <w:rPr>
                <w:rFonts w:ascii="Arial" w:hAnsi="Arial" w:cs="Arial"/>
                <w:i/>
                <w:iCs/>
                <w:spacing w:val="-3"/>
                <w:szCs w:val="24"/>
              </w:rPr>
              <w:t>v</w:t>
            </w:r>
            <w:r w:rsidRPr="008C711D">
              <w:rPr>
                <w:rFonts w:ascii="Arial" w:hAnsi="Arial" w:cs="Arial"/>
                <w:i/>
                <w:iCs/>
                <w:szCs w:val="24"/>
              </w:rPr>
              <w:t>o.</w:t>
            </w:r>
          </w:p>
          <w:p w:rsidR="00932C39" w:rsidRPr="008C711D" w:rsidRDefault="00932C39" w:rsidP="00BF2C1D">
            <w:pPr>
              <w:numPr>
                <w:ilvl w:val="0"/>
                <w:numId w:val="11"/>
              </w:numPr>
              <w:tabs>
                <w:tab w:val="left" w:pos="435"/>
              </w:tabs>
              <w:kinsoku w:val="0"/>
              <w:overflowPunct w:val="0"/>
              <w:autoSpaceDE w:val="0"/>
              <w:autoSpaceDN w:val="0"/>
              <w:adjustRightInd w:val="0"/>
              <w:spacing w:before="1" w:after="0" w:line="240" w:lineRule="auto"/>
              <w:ind w:left="1413"/>
              <w:rPr>
                <w:rFonts w:ascii="Arial" w:hAnsi="Arial" w:cs="Arial"/>
                <w:i/>
                <w:iCs/>
                <w:szCs w:val="24"/>
              </w:rPr>
            </w:pPr>
            <w:r w:rsidRPr="008C711D">
              <w:rPr>
                <w:rFonts w:ascii="Arial" w:hAnsi="Arial" w:cs="Arial"/>
                <w:i/>
                <w:iCs/>
                <w:spacing w:val="-1"/>
                <w:szCs w:val="24"/>
              </w:rPr>
              <w:t>M</w:t>
            </w:r>
            <w:r w:rsidRPr="008C711D">
              <w:rPr>
                <w:rFonts w:ascii="Arial" w:hAnsi="Arial" w:cs="Arial"/>
                <w:i/>
                <w:iCs/>
                <w:szCs w:val="24"/>
              </w:rPr>
              <w:t xml:space="preserve">esa </w:t>
            </w:r>
            <w:r w:rsidRPr="008C711D">
              <w:rPr>
                <w:rFonts w:ascii="Arial" w:hAnsi="Arial" w:cs="Arial"/>
                <w:i/>
                <w:iCs/>
                <w:spacing w:val="1"/>
                <w:szCs w:val="24"/>
              </w:rPr>
              <w:t>p</w:t>
            </w:r>
            <w:r w:rsidRPr="008C711D">
              <w:rPr>
                <w:rFonts w:ascii="Arial" w:hAnsi="Arial" w:cs="Arial"/>
                <w:i/>
                <w:iCs/>
                <w:szCs w:val="24"/>
              </w:rPr>
              <w:t>a</w:t>
            </w:r>
            <w:r w:rsidRPr="008C711D">
              <w:rPr>
                <w:rFonts w:ascii="Arial" w:hAnsi="Arial" w:cs="Arial"/>
                <w:i/>
                <w:iCs/>
                <w:spacing w:val="-4"/>
                <w:szCs w:val="24"/>
              </w:rPr>
              <w:t>r</w:t>
            </w:r>
            <w:r w:rsidRPr="008C711D">
              <w:rPr>
                <w:rFonts w:ascii="Arial" w:hAnsi="Arial" w:cs="Arial"/>
                <w:i/>
                <w:iCs/>
                <w:szCs w:val="24"/>
              </w:rPr>
              <w:t>a re</w:t>
            </w:r>
            <w:r w:rsidRPr="008C711D">
              <w:rPr>
                <w:rFonts w:ascii="Arial" w:hAnsi="Arial" w:cs="Arial"/>
                <w:i/>
                <w:iCs/>
                <w:spacing w:val="-1"/>
                <w:szCs w:val="24"/>
              </w:rPr>
              <w:t>g</w:t>
            </w:r>
            <w:r w:rsidRPr="008C711D">
              <w:rPr>
                <w:rFonts w:ascii="Arial" w:hAnsi="Arial" w:cs="Arial"/>
                <w:i/>
                <w:iCs/>
                <w:szCs w:val="24"/>
              </w:rPr>
              <w:t>istro.</w:t>
            </w:r>
          </w:p>
          <w:p w:rsidR="00932C39" w:rsidRPr="008C711D" w:rsidRDefault="00932C39" w:rsidP="00BF2C1D">
            <w:pPr>
              <w:numPr>
                <w:ilvl w:val="0"/>
                <w:numId w:val="11"/>
              </w:numPr>
              <w:tabs>
                <w:tab w:val="left" w:pos="435"/>
              </w:tabs>
              <w:kinsoku w:val="0"/>
              <w:overflowPunct w:val="0"/>
              <w:autoSpaceDE w:val="0"/>
              <w:autoSpaceDN w:val="0"/>
              <w:adjustRightInd w:val="0"/>
              <w:spacing w:before="41" w:after="0" w:line="240" w:lineRule="auto"/>
              <w:ind w:left="1413" w:right="260"/>
              <w:rPr>
                <w:rFonts w:ascii="Arial" w:hAnsi="Arial" w:cs="Arial"/>
                <w:i/>
                <w:iCs/>
                <w:szCs w:val="24"/>
              </w:rPr>
            </w:pPr>
            <w:r w:rsidRPr="008C711D">
              <w:rPr>
                <w:rFonts w:ascii="Arial" w:hAnsi="Arial" w:cs="Arial"/>
                <w:i/>
                <w:iCs/>
                <w:szCs w:val="24"/>
              </w:rPr>
              <w:t>Si</w:t>
            </w:r>
            <w:r w:rsidRPr="008C711D">
              <w:rPr>
                <w:rFonts w:ascii="Arial" w:hAnsi="Arial" w:cs="Arial"/>
                <w:i/>
                <w:iCs/>
                <w:spacing w:val="-1"/>
                <w:szCs w:val="24"/>
              </w:rPr>
              <w:t>l</w:t>
            </w:r>
            <w:r w:rsidRPr="008C711D">
              <w:rPr>
                <w:rFonts w:ascii="Arial" w:hAnsi="Arial" w:cs="Arial"/>
                <w:i/>
                <w:iCs/>
                <w:szCs w:val="24"/>
              </w:rPr>
              <w:t>la con</w:t>
            </w:r>
            <w:r w:rsidRPr="008C711D">
              <w:rPr>
                <w:rFonts w:ascii="Arial" w:hAnsi="Arial" w:cs="Arial"/>
                <w:i/>
                <w:iCs/>
                <w:spacing w:val="-2"/>
                <w:szCs w:val="24"/>
              </w:rPr>
              <w:t xml:space="preserve"> </w:t>
            </w:r>
            <w:r w:rsidRPr="008C711D">
              <w:rPr>
                <w:rFonts w:ascii="Arial" w:hAnsi="Arial" w:cs="Arial"/>
                <w:i/>
                <w:iCs/>
                <w:szCs w:val="24"/>
              </w:rPr>
              <w:t>desc</w:t>
            </w:r>
            <w:r w:rsidRPr="008C711D">
              <w:rPr>
                <w:rFonts w:ascii="Arial" w:hAnsi="Arial" w:cs="Arial"/>
                <w:i/>
                <w:iCs/>
                <w:spacing w:val="-2"/>
                <w:szCs w:val="24"/>
              </w:rPr>
              <w:t>a</w:t>
            </w:r>
            <w:r w:rsidRPr="008C711D">
              <w:rPr>
                <w:rFonts w:ascii="Arial" w:hAnsi="Arial" w:cs="Arial"/>
                <w:i/>
                <w:iCs/>
                <w:szCs w:val="24"/>
              </w:rPr>
              <w:t>nsa</w:t>
            </w:r>
            <w:r w:rsidRPr="008C711D">
              <w:rPr>
                <w:rFonts w:ascii="Arial" w:hAnsi="Arial" w:cs="Arial"/>
                <w:i/>
                <w:iCs/>
                <w:spacing w:val="-2"/>
                <w:szCs w:val="24"/>
              </w:rPr>
              <w:t>brazos</w:t>
            </w:r>
            <w:r w:rsidRPr="008C711D">
              <w:rPr>
                <w:rFonts w:ascii="Arial" w:hAnsi="Arial" w:cs="Arial"/>
                <w:i/>
                <w:iCs/>
                <w:szCs w:val="24"/>
              </w:rPr>
              <w:t xml:space="preserve"> o Si</w:t>
            </w:r>
            <w:r w:rsidRPr="008C711D">
              <w:rPr>
                <w:rFonts w:ascii="Arial" w:hAnsi="Arial" w:cs="Arial"/>
                <w:i/>
                <w:iCs/>
                <w:spacing w:val="-1"/>
                <w:szCs w:val="24"/>
              </w:rPr>
              <w:t>l</w:t>
            </w:r>
            <w:r w:rsidRPr="008C711D">
              <w:rPr>
                <w:rFonts w:ascii="Arial" w:hAnsi="Arial" w:cs="Arial"/>
                <w:i/>
                <w:iCs/>
                <w:szCs w:val="24"/>
              </w:rPr>
              <w:t>lón</w:t>
            </w:r>
            <w:r w:rsidRPr="008C711D">
              <w:rPr>
                <w:rFonts w:ascii="Arial" w:hAnsi="Arial" w:cs="Arial"/>
                <w:i/>
                <w:iCs/>
                <w:spacing w:val="1"/>
                <w:szCs w:val="24"/>
              </w:rPr>
              <w:t xml:space="preserve"> </w:t>
            </w:r>
            <w:r w:rsidRPr="008C711D">
              <w:rPr>
                <w:rFonts w:ascii="Arial" w:hAnsi="Arial" w:cs="Arial"/>
                <w:i/>
                <w:iCs/>
                <w:szCs w:val="24"/>
              </w:rPr>
              <w:t>c</w:t>
            </w:r>
            <w:r w:rsidRPr="008C711D">
              <w:rPr>
                <w:rFonts w:ascii="Arial" w:hAnsi="Arial" w:cs="Arial"/>
                <w:i/>
                <w:iCs/>
                <w:spacing w:val="-1"/>
                <w:szCs w:val="24"/>
              </w:rPr>
              <w:t>ó</w:t>
            </w:r>
            <w:r w:rsidRPr="008C711D">
              <w:rPr>
                <w:rFonts w:ascii="Arial" w:hAnsi="Arial" w:cs="Arial"/>
                <w:i/>
                <w:iCs/>
                <w:spacing w:val="1"/>
                <w:szCs w:val="24"/>
              </w:rPr>
              <w:t>m</w:t>
            </w:r>
            <w:r w:rsidRPr="008C711D">
              <w:rPr>
                <w:rFonts w:ascii="Arial" w:hAnsi="Arial" w:cs="Arial"/>
                <w:i/>
                <w:iCs/>
                <w:szCs w:val="24"/>
              </w:rPr>
              <w:t>o</w:t>
            </w:r>
            <w:r w:rsidRPr="008C711D">
              <w:rPr>
                <w:rFonts w:ascii="Arial" w:hAnsi="Arial" w:cs="Arial"/>
                <w:i/>
                <w:iCs/>
                <w:spacing w:val="-2"/>
                <w:szCs w:val="24"/>
              </w:rPr>
              <w:t>d</w:t>
            </w:r>
            <w:r w:rsidRPr="008C711D">
              <w:rPr>
                <w:rFonts w:ascii="Arial" w:hAnsi="Arial" w:cs="Arial"/>
                <w:i/>
                <w:iCs/>
                <w:szCs w:val="24"/>
              </w:rPr>
              <w:t>o.</w:t>
            </w:r>
          </w:p>
          <w:p w:rsidR="00932C39" w:rsidRPr="008C711D" w:rsidRDefault="00932C39" w:rsidP="00BF2C1D">
            <w:pPr>
              <w:numPr>
                <w:ilvl w:val="0"/>
                <w:numId w:val="11"/>
              </w:numPr>
              <w:tabs>
                <w:tab w:val="left" w:pos="435"/>
              </w:tabs>
              <w:kinsoku w:val="0"/>
              <w:overflowPunct w:val="0"/>
              <w:autoSpaceDE w:val="0"/>
              <w:autoSpaceDN w:val="0"/>
              <w:adjustRightInd w:val="0"/>
              <w:spacing w:after="0" w:line="240" w:lineRule="auto"/>
              <w:ind w:left="1413"/>
              <w:rPr>
                <w:rFonts w:ascii="Arial" w:hAnsi="Arial" w:cs="Arial"/>
                <w:i/>
                <w:iCs/>
                <w:szCs w:val="24"/>
              </w:rPr>
            </w:pPr>
            <w:r w:rsidRPr="008C711D">
              <w:rPr>
                <w:rFonts w:ascii="Arial" w:hAnsi="Arial" w:cs="Arial"/>
                <w:i/>
                <w:iCs/>
                <w:szCs w:val="24"/>
              </w:rPr>
              <w:t>D</w:t>
            </w:r>
            <w:r w:rsidRPr="008C711D">
              <w:rPr>
                <w:rFonts w:ascii="Arial" w:hAnsi="Arial" w:cs="Arial"/>
                <w:i/>
                <w:iCs/>
                <w:spacing w:val="-1"/>
                <w:szCs w:val="24"/>
              </w:rPr>
              <w:t>i</w:t>
            </w:r>
            <w:r w:rsidRPr="008C711D">
              <w:rPr>
                <w:rFonts w:ascii="Arial" w:hAnsi="Arial" w:cs="Arial"/>
                <w:i/>
                <w:iCs/>
                <w:szCs w:val="24"/>
              </w:rPr>
              <w:t>spensa</w:t>
            </w:r>
            <w:r w:rsidRPr="008C711D">
              <w:rPr>
                <w:rFonts w:ascii="Arial" w:hAnsi="Arial" w:cs="Arial"/>
                <w:i/>
                <w:iCs/>
                <w:spacing w:val="-2"/>
                <w:szCs w:val="24"/>
              </w:rPr>
              <w:t>d</w:t>
            </w:r>
            <w:r w:rsidRPr="008C711D">
              <w:rPr>
                <w:rFonts w:ascii="Arial" w:hAnsi="Arial" w:cs="Arial"/>
                <w:i/>
                <w:iCs/>
                <w:szCs w:val="24"/>
              </w:rPr>
              <w:t xml:space="preserve">or </w:t>
            </w:r>
            <w:r w:rsidRPr="008C711D">
              <w:rPr>
                <w:rFonts w:ascii="Arial" w:hAnsi="Arial" w:cs="Arial"/>
                <w:i/>
                <w:iCs/>
                <w:spacing w:val="-2"/>
                <w:szCs w:val="24"/>
              </w:rPr>
              <w:t>d</w:t>
            </w:r>
            <w:r w:rsidRPr="008C711D">
              <w:rPr>
                <w:rFonts w:ascii="Arial" w:hAnsi="Arial" w:cs="Arial"/>
                <w:i/>
                <w:iCs/>
                <w:szCs w:val="24"/>
              </w:rPr>
              <w:t xml:space="preserve">e </w:t>
            </w:r>
            <w:r w:rsidRPr="008C711D">
              <w:rPr>
                <w:rFonts w:ascii="Arial" w:hAnsi="Arial" w:cs="Arial"/>
                <w:i/>
                <w:iCs/>
                <w:spacing w:val="-1"/>
                <w:szCs w:val="24"/>
              </w:rPr>
              <w:t>g</w:t>
            </w:r>
            <w:r w:rsidRPr="008C711D">
              <w:rPr>
                <w:rFonts w:ascii="Arial" w:hAnsi="Arial" w:cs="Arial"/>
                <w:i/>
                <w:iCs/>
                <w:szCs w:val="24"/>
              </w:rPr>
              <w:t>el</w:t>
            </w:r>
          </w:p>
          <w:p w:rsidR="00932C39" w:rsidRPr="008C711D" w:rsidRDefault="00932C39" w:rsidP="00932C39">
            <w:pPr>
              <w:kinsoku w:val="0"/>
              <w:overflowPunct w:val="0"/>
              <w:autoSpaceDE w:val="0"/>
              <w:autoSpaceDN w:val="0"/>
              <w:adjustRightInd w:val="0"/>
              <w:spacing w:before="41" w:after="0" w:line="240" w:lineRule="auto"/>
              <w:ind w:right="443"/>
              <w:jc w:val="center"/>
              <w:rPr>
                <w:rFonts w:ascii="Arial" w:hAnsi="Arial" w:cs="Arial"/>
                <w:i/>
                <w:iCs/>
                <w:szCs w:val="24"/>
              </w:rPr>
            </w:pPr>
            <w:r>
              <w:rPr>
                <w:rFonts w:ascii="Arial" w:hAnsi="Arial" w:cs="Arial"/>
                <w:i/>
                <w:iCs/>
                <w:szCs w:val="24"/>
              </w:rPr>
              <w:t xml:space="preserve">            </w:t>
            </w:r>
            <w:r w:rsidRPr="008C711D">
              <w:rPr>
                <w:rFonts w:ascii="Arial" w:hAnsi="Arial" w:cs="Arial"/>
                <w:i/>
                <w:iCs/>
                <w:szCs w:val="24"/>
              </w:rPr>
              <w:t>anti</w:t>
            </w:r>
            <w:r w:rsidRPr="008C711D">
              <w:rPr>
                <w:rFonts w:ascii="Arial" w:hAnsi="Arial" w:cs="Arial"/>
                <w:i/>
                <w:iCs/>
                <w:spacing w:val="-2"/>
                <w:szCs w:val="24"/>
              </w:rPr>
              <w:t>b</w:t>
            </w:r>
            <w:r w:rsidRPr="008C711D">
              <w:rPr>
                <w:rFonts w:ascii="Arial" w:hAnsi="Arial" w:cs="Arial"/>
                <w:i/>
                <w:iCs/>
                <w:szCs w:val="24"/>
              </w:rPr>
              <w:t>act</w:t>
            </w:r>
            <w:r w:rsidRPr="008C711D">
              <w:rPr>
                <w:rFonts w:ascii="Arial" w:hAnsi="Arial" w:cs="Arial"/>
                <w:i/>
                <w:iCs/>
                <w:spacing w:val="1"/>
                <w:szCs w:val="24"/>
              </w:rPr>
              <w:t>e</w:t>
            </w:r>
            <w:r w:rsidRPr="008C711D">
              <w:rPr>
                <w:rFonts w:ascii="Arial" w:hAnsi="Arial" w:cs="Arial"/>
                <w:i/>
                <w:iCs/>
                <w:szCs w:val="24"/>
              </w:rPr>
              <w:t>r</w:t>
            </w:r>
            <w:r w:rsidRPr="008C711D">
              <w:rPr>
                <w:rFonts w:ascii="Arial" w:hAnsi="Arial" w:cs="Arial"/>
                <w:i/>
                <w:iCs/>
                <w:spacing w:val="-2"/>
                <w:szCs w:val="24"/>
              </w:rPr>
              <w:t>i</w:t>
            </w:r>
            <w:r w:rsidRPr="008C711D">
              <w:rPr>
                <w:rFonts w:ascii="Arial" w:hAnsi="Arial" w:cs="Arial"/>
                <w:i/>
                <w:iCs/>
                <w:szCs w:val="24"/>
              </w:rPr>
              <w:t>al.</w:t>
            </w:r>
          </w:p>
          <w:p w:rsidR="00932C39" w:rsidRPr="008C711D" w:rsidRDefault="00932C39" w:rsidP="00BF2C1D">
            <w:pPr>
              <w:numPr>
                <w:ilvl w:val="0"/>
                <w:numId w:val="11"/>
              </w:numPr>
              <w:tabs>
                <w:tab w:val="left" w:pos="435"/>
              </w:tabs>
              <w:kinsoku w:val="0"/>
              <w:overflowPunct w:val="0"/>
              <w:autoSpaceDE w:val="0"/>
              <w:autoSpaceDN w:val="0"/>
              <w:adjustRightInd w:val="0"/>
              <w:spacing w:before="41" w:after="0" w:line="240" w:lineRule="auto"/>
              <w:ind w:left="1413"/>
              <w:rPr>
                <w:rFonts w:ascii="Arial" w:hAnsi="Arial" w:cs="Arial"/>
                <w:i/>
                <w:iCs/>
                <w:szCs w:val="24"/>
              </w:rPr>
            </w:pPr>
            <w:r w:rsidRPr="008C711D">
              <w:rPr>
                <w:rFonts w:ascii="Arial" w:hAnsi="Arial" w:cs="Arial"/>
                <w:i/>
                <w:iCs/>
                <w:szCs w:val="24"/>
              </w:rPr>
              <w:t xml:space="preserve">Cesto </w:t>
            </w:r>
            <w:r w:rsidRPr="008C711D">
              <w:rPr>
                <w:rFonts w:ascii="Arial" w:hAnsi="Arial" w:cs="Arial"/>
                <w:i/>
                <w:iCs/>
                <w:spacing w:val="-1"/>
                <w:szCs w:val="24"/>
              </w:rPr>
              <w:t>d</w:t>
            </w:r>
            <w:r w:rsidRPr="008C711D">
              <w:rPr>
                <w:rFonts w:ascii="Arial" w:hAnsi="Arial" w:cs="Arial"/>
                <w:i/>
                <w:iCs/>
                <w:szCs w:val="24"/>
              </w:rPr>
              <w:t xml:space="preserve">e </w:t>
            </w:r>
            <w:r w:rsidRPr="008C711D">
              <w:rPr>
                <w:rFonts w:ascii="Arial" w:hAnsi="Arial" w:cs="Arial"/>
                <w:i/>
                <w:iCs/>
                <w:spacing w:val="-1"/>
                <w:szCs w:val="24"/>
              </w:rPr>
              <w:t>b</w:t>
            </w:r>
            <w:r w:rsidRPr="008C711D">
              <w:rPr>
                <w:rFonts w:ascii="Arial" w:hAnsi="Arial" w:cs="Arial"/>
                <w:i/>
                <w:iCs/>
                <w:szCs w:val="24"/>
              </w:rPr>
              <w:t>asura.</w:t>
            </w:r>
          </w:p>
          <w:p w:rsidR="00932C39" w:rsidRPr="008C711D" w:rsidRDefault="00932C39" w:rsidP="00BF2C1D">
            <w:pPr>
              <w:numPr>
                <w:ilvl w:val="0"/>
                <w:numId w:val="11"/>
              </w:numPr>
              <w:tabs>
                <w:tab w:val="left" w:pos="435"/>
              </w:tabs>
              <w:kinsoku w:val="0"/>
              <w:overflowPunct w:val="0"/>
              <w:autoSpaceDE w:val="0"/>
              <w:autoSpaceDN w:val="0"/>
              <w:adjustRightInd w:val="0"/>
              <w:spacing w:before="41" w:after="0" w:line="240" w:lineRule="auto"/>
              <w:ind w:left="1413"/>
              <w:rPr>
                <w:rFonts w:ascii="Arial" w:hAnsi="Arial" w:cs="Arial"/>
                <w:i/>
                <w:iCs/>
                <w:szCs w:val="24"/>
              </w:rPr>
            </w:pPr>
            <w:r w:rsidRPr="008C711D">
              <w:rPr>
                <w:rFonts w:ascii="Arial" w:hAnsi="Arial" w:cs="Arial"/>
                <w:i/>
                <w:iCs/>
                <w:szCs w:val="24"/>
              </w:rPr>
              <w:t>La</w:t>
            </w:r>
            <w:r w:rsidRPr="008C711D">
              <w:rPr>
                <w:rFonts w:ascii="Arial" w:hAnsi="Arial" w:cs="Arial"/>
                <w:i/>
                <w:iCs/>
                <w:spacing w:val="-3"/>
                <w:szCs w:val="24"/>
              </w:rPr>
              <w:t>v</w:t>
            </w:r>
            <w:r w:rsidRPr="008C711D">
              <w:rPr>
                <w:rFonts w:ascii="Arial" w:hAnsi="Arial" w:cs="Arial"/>
                <w:i/>
                <w:iCs/>
                <w:szCs w:val="24"/>
              </w:rPr>
              <w:t>a</w:t>
            </w:r>
            <w:r w:rsidRPr="008C711D">
              <w:rPr>
                <w:rFonts w:ascii="Arial" w:hAnsi="Arial" w:cs="Arial"/>
                <w:i/>
                <w:iCs/>
                <w:spacing w:val="1"/>
                <w:szCs w:val="24"/>
              </w:rPr>
              <w:t>m</w:t>
            </w:r>
            <w:r w:rsidRPr="008C711D">
              <w:rPr>
                <w:rFonts w:ascii="Arial" w:hAnsi="Arial" w:cs="Arial"/>
                <w:i/>
                <w:iCs/>
                <w:spacing w:val="-2"/>
                <w:szCs w:val="24"/>
              </w:rPr>
              <w:t>a</w:t>
            </w:r>
            <w:r w:rsidRPr="008C711D">
              <w:rPr>
                <w:rFonts w:ascii="Arial" w:hAnsi="Arial" w:cs="Arial"/>
                <w:i/>
                <w:iCs/>
                <w:szCs w:val="24"/>
              </w:rPr>
              <w:t>nos (cerc</w:t>
            </w:r>
            <w:r w:rsidRPr="008C711D">
              <w:rPr>
                <w:rFonts w:ascii="Arial" w:hAnsi="Arial" w:cs="Arial"/>
                <w:i/>
                <w:iCs/>
                <w:spacing w:val="-3"/>
                <w:szCs w:val="24"/>
              </w:rPr>
              <w:t>a</w:t>
            </w:r>
            <w:r w:rsidRPr="008C711D">
              <w:rPr>
                <w:rFonts w:ascii="Arial" w:hAnsi="Arial" w:cs="Arial"/>
                <w:i/>
                <w:iCs/>
                <w:szCs w:val="24"/>
              </w:rPr>
              <w:t>no).</w:t>
            </w:r>
          </w:p>
        </w:tc>
      </w:tr>
    </w:tbl>
    <w:p w:rsidR="00F82CAE" w:rsidRPr="008540A2" w:rsidRDefault="008C711D" w:rsidP="008C711D">
      <w:pPr>
        <w:autoSpaceDE w:val="0"/>
        <w:autoSpaceDN w:val="0"/>
        <w:adjustRightInd w:val="0"/>
        <w:spacing w:after="0" w:line="240" w:lineRule="auto"/>
        <w:ind w:left="720"/>
        <w:jc w:val="both"/>
        <w:rPr>
          <w:rFonts w:ascii="Arial" w:hAnsi="Arial" w:cs="Arial"/>
          <w:i/>
          <w:iCs/>
          <w:color w:val="000000"/>
          <w:sz w:val="24"/>
          <w:szCs w:val="24"/>
        </w:rPr>
      </w:pPr>
      <w:r>
        <w:rPr>
          <w:rFonts w:ascii="Arial" w:hAnsi="Arial" w:cs="Arial"/>
          <w:i/>
          <w:iCs/>
          <w:color w:val="000000"/>
          <w:sz w:val="24"/>
          <w:szCs w:val="24"/>
        </w:rPr>
        <w:t>ó</w:t>
      </w:r>
      <w:r w:rsidRPr="008540A2">
        <w:rPr>
          <w:rFonts w:ascii="Arial" w:hAnsi="Arial" w:cs="Arial"/>
          <w:i/>
          <w:iCs/>
          <w:color w:val="000000"/>
          <w:sz w:val="24"/>
          <w:szCs w:val="24"/>
        </w:rPr>
        <w:t>ptimo</w:t>
      </w:r>
      <w:r>
        <w:rPr>
          <w:rFonts w:ascii="Arial" w:hAnsi="Arial" w:cs="Arial"/>
          <w:i/>
          <w:iCs/>
          <w:color w:val="000000"/>
          <w:sz w:val="24"/>
          <w:szCs w:val="24"/>
        </w:rPr>
        <w:t xml:space="preserve"> </w:t>
      </w:r>
      <w:r w:rsidR="00F82CAE" w:rsidRPr="008540A2">
        <w:rPr>
          <w:rFonts w:ascii="Arial" w:hAnsi="Arial" w:cs="Arial"/>
          <w:i/>
          <w:iCs/>
          <w:color w:val="000000"/>
          <w:sz w:val="24"/>
          <w:szCs w:val="24"/>
        </w:rPr>
        <w:t xml:space="preserve">crecimiento y desarrollo, además de los beneficios que representa para la salud en edades posteriores, al reducir el riesgo de obesidad, enfermedades cardiovasculares y diabetes. </w:t>
      </w:r>
    </w:p>
    <w:p w:rsidR="00F82CAE" w:rsidRPr="008540A2" w:rsidRDefault="00F82CAE" w:rsidP="00F82CAE">
      <w:pPr>
        <w:autoSpaceDE w:val="0"/>
        <w:autoSpaceDN w:val="0"/>
        <w:adjustRightInd w:val="0"/>
        <w:spacing w:after="0" w:line="240" w:lineRule="auto"/>
        <w:ind w:left="720"/>
        <w:jc w:val="both"/>
        <w:rPr>
          <w:rFonts w:ascii="Arial" w:hAnsi="Arial" w:cs="Arial"/>
          <w:i/>
          <w:iCs/>
          <w:color w:val="000000"/>
          <w:sz w:val="24"/>
          <w:szCs w:val="24"/>
        </w:rPr>
      </w:pPr>
      <w:r w:rsidRPr="008540A2">
        <w:rPr>
          <w:rFonts w:ascii="Arial" w:hAnsi="Arial" w:cs="Arial"/>
          <w:i/>
          <w:iCs/>
          <w:color w:val="0000FF"/>
          <w:sz w:val="24"/>
          <w:szCs w:val="24"/>
        </w:rPr>
        <w:t xml:space="preserve">http://cnegsr.salud.gob.mx/contenidos/descargas/SMP/ENLM_2014-2018.pdf </w:t>
      </w:r>
    </w:p>
    <w:p w:rsidR="00F82CAE" w:rsidRPr="008540A2" w:rsidRDefault="00F82CAE" w:rsidP="00F82CAE">
      <w:pPr>
        <w:autoSpaceDE w:val="0"/>
        <w:autoSpaceDN w:val="0"/>
        <w:adjustRightInd w:val="0"/>
        <w:spacing w:after="0" w:line="240" w:lineRule="auto"/>
        <w:ind w:left="720"/>
        <w:jc w:val="both"/>
        <w:rPr>
          <w:rFonts w:ascii="Arial" w:hAnsi="Arial" w:cs="Arial"/>
          <w:i/>
          <w:iCs/>
          <w:color w:val="000000"/>
          <w:sz w:val="24"/>
          <w:szCs w:val="24"/>
        </w:rPr>
      </w:pPr>
      <w:r w:rsidRPr="008540A2">
        <w:rPr>
          <w:rFonts w:ascii="Arial" w:hAnsi="Arial" w:cs="Arial"/>
          <w:i/>
          <w:iCs/>
          <w:color w:val="000000"/>
          <w:sz w:val="24"/>
          <w:szCs w:val="24"/>
        </w:rPr>
        <w:t xml:space="preserve">A pesar de lo anterior, según la Comisión Nacional de los Derechos Humanos, factores como la falta de equidad entre hombres y mujeres y una marcada discriminación hacia quienes están embarazadas, lactando o tienen hijos, mantienen los prejuicios culturales y sociales en torno a la alimentación materna, los cuales constituyen la barrera más importante para el ejercicio de este derecho que pertenece a niñas, niños y sus madres. </w:t>
      </w:r>
    </w:p>
    <w:p w:rsidR="00F82CAE" w:rsidRPr="008540A2" w:rsidRDefault="00F82CAE" w:rsidP="00F82CAE">
      <w:pPr>
        <w:autoSpaceDE w:val="0"/>
        <w:autoSpaceDN w:val="0"/>
        <w:adjustRightInd w:val="0"/>
        <w:spacing w:after="0" w:line="240" w:lineRule="auto"/>
        <w:ind w:left="720"/>
        <w:jc w:val="both"/>
        <w:rPr>
          <w:rFonts w:ascii="Arial" w:hAnsi="Arial" w:cs="Arial"/>
          <w:i/>
          <w:iCs/>
          <w:color w:val="000000"/>
          <w:sz w:val="24"/>
          <w:szCs w:val="24"/>
        </w:rPr>
      </w:pPr>
      <w:r w:rsidRPr="008540A2">
        <w:rPr>
          <w:rFonts w:ascii="Arial" w:hAnsi="Arial" w:cs="Arial"/>
          <w:i/>
          <w:iCs/>
          <w:color w:val="000000"/>
          <w:sz w:val="24"/>
          <w:szCs w:val="24"/>
        </w:rPr>
        <w:t xml:space="preserve">En la Ciudad de México se aprobó una reforma en la Ley de Cultura Cívica, donde se establece una sanción de hasta 36 horas de arresto a quien condicione, insulte o intimide a una mujer lactante en vías y espacios públicos; desafortunadamente sólo es posible en esta entidad del país, por lo que es importante buscar proteger a las mujeres de San Pedro Tlaquepaque con espacios dignos para que puedan amamantar a sus hijos o extraerse leche, libre y tranquilamente, ya sea en sus períodos de descanso en el caso de las madres trabajadoras, o cualquier otra madre que se encuentre fuera de su casa. </w:t>
      </w:r>
      <w:r w:rsidRPr="008540A2">
        <w:rPr>
          <w:rFonts w:ascii="Arial" w:hAnsi="Arial" w:cs="Arial"/>
          <w:i/>
          <w:iCs/>
          <w:color w:val="FFFFFF"/>
          <w:sz w:val="24"/>
          <w:szCs w:val="24"/>
        </w:rPr>
        <w:t xml:space="preserve">INICIATIVA DE TURNO A COMISIÓN </w:t>
      </w:r>
    </w:p>
    <w:p w:rsidR="00F82CAE" w:rsidRPr="008540A2" w:rsidRDefault="00F82CAE" w:rsidP="00F82CAE">
      <w:pPr>
        <w:autoSpaceDE w:val="0"/>
        <w:autoSpaceDN w:val="0"/>
        <w:adjustRightInd w:val="0"/>
        <w:spacing w:after="0" w:line="240" w:lineRule="auto"/>
        <w:ind w:left="720"/>
        <w:jc w:val="both"/>
        <w:rPr>
          <w:rFonts w:ascii="Arial" w:hAnsi="Arial" w:cs="Arial"/>
          <w:i/>
          <w:iCs/>
          <w:sz w:val="24"/>
          <w:szCs w:val="24"/>
        </w:rPr>
      </w:pPr>
      <w:r w:rsidRPr="008540A2">
        <w:rPr>
          <w:rFonts w:ascii="Arial" w:hAnsi="Arial" w:cs="Arial"/>
          <w:i/>
          <w:iCs/>
          <w:sz w:val="24"/>
          <w:szCs w:val="24"/>
        </w:rPr>
        <w:t>Las salas de Lactancia o Lactarios tienen por objeto garantizar que las madres en periodo de lactancia cuenten con un espacio privado, digno, higiénico, cálido y adecuado que les permita amamantar, extraer su leche y conservarla. De esta manera contribuimos a que los niños accedan a la leche materna en forma exclusiva durante los primeros 6 meses para su óptimo desarrollo.</w:t>
      </w:r>
    </w:p>
    <w:p w:rsidR="00F82CAE" w:rsidRPr="008540A2" w:rsidRDefault="00F82CAE" w:rsidP="00F82CAE">
      <w:pPr>
        <w:autoSpaceDE w:val="0"/>
        <w:autoSpaceDN w:val="0"/>
        <w:adjustRightInd w:val="0"/>
        <w:spacing w:after="0" w:line="240" w:lineRule="auto"/>
        <w:ind w:left="720"/>
        <w:rPr>
          <w:rFonts w:ascii="Arial" w:hAnsi="Arial" w:cs="Arial"/>
          <w:i/>
          <w:iCs/>
          <w:sz w:val="24"/>
          <w:szCs w:val="24"/>
        </w:rPr>
      </w:pPr>
      <w:r w:rsidRPr="008540A2">
        <w:rPr>
          <w:rFonts w:ascii="Arial" w:hAnsi="Arial" w:cs="Arial"/>
          <w:i/>
          <w:iCs/>
          <w:noProof/>
          <w:sz w:val="24"/>
          <w:szCs w:val="24"/>
          <w:lang w:eastAsia="es-MX"/>
        </w:rPr>
        <w:drawing>
          <wp:inline distT="0" distB="0" distL="0" distR="0">
            <wp:extent cx="4591587" cy="1400967"/>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2419" cy="1401221"/>
                    </a:xfrm>
                    <a:prstGeom prst="rect">
                      <a:avLst/>
                    </a:prstGeom>
                    <a:noFill/>
                    <a:ln>
                      <a:noFill/>
                    </a:ln>
                  </pic:spPr>
                </pic:pic>
              </a:graphicData>
            </a:graphic>
          </wp:inline>
        </w:drawing>
      </w:r>
    </w:p>
    <w:p w:rsidR="00F82CAE" w:rsidRPr="008540A2" w:rsidRDefault="00F82CAE" w:rsidP="00F82CAE">
      <w:pPr>
        <w:autoSpaceDE w:val="0"/>
        <w:autoSpaceDN w:val="0"/>
        <w:adjustRightInd w:val="0"/>
        <w:spacing w:after="0" w:line="240" w:lineRule="auto"/>
        <w:ind w:left="720"/>
        <w:rPr>
          <w:rFonts w:ascii="Arial" w:hAnsi="Arial" w:cs="Arial"/>
          <w:i/>
          <w:iCs/>
          <w:sz w:val="24"/>
          <w:szCs w:val="24"/>
        </w:rPr>
      </w:pPr>
    </w:p>
    <w:p w:rsidR="00F82CAE" w:rsidRPr="008540A2" w:rsidRDefault="00F82CAE" w:rsidP="00F82CAE">
      <w:pPr>
        <w:autoSpaceDE w:val="0"/>
        <w:autoSpaceDN w:val="0"/>
        <w:adjustRightInd w:val="0"/>
        <w:spacing w:after="0" w:line="240" w:lineRule="auto"/>
        <w:ind w:left="720"/>
        <w:rPr>
          <w:rFonts w:ascii="Arial" w:hAnsi="Arial" w:cs="Arial"/>
          <w:i/>
          <w:iCs/>
          <w:sz w:val="24"/>
          <w:szCs w:val="24"/>
        </w:rPr>
      </w:pPr>
    </w:p>
    <w:p w:rsidR="00F82CAE" w:rsidRPr="008540A2" w:rsidRDefault="00F82CAE" w:rsidP="00F82CAE">
      <w:pPr>
        <w:autoSpaceDE w:val="0"/>
        <w:autoSpaceDN w:val="0"/>
        <w:adjustRightInd w:val="0"/>
        <w:spacing w:after="0" w:line="240" w:lineRule="auto"/>
        <w:ind w:left="720"/>
        <w:jc w:val="both"/>
        <w:rPr>
          <w:rFonts w:ascii="Arial" w:hAnsi="Arial" w:cs="Arial"/>
          <w:i/>
          <w:iCs/>
          <w:color w:val="000000"/>
          <w:sz w:val="24"/>
          <w:szCs w:val="24"/>
        </w:rPr>
      </w:pPr>
      <w:r w:rsidRPr="008540A2">
        <w:rPr>
          <w:rFonts w:ascii="Arial" w:hAnsi="Arial" w:cs="Arial"/>
          <w:i/>
          <w:iCs/>
          <w:color w:val="000000"/>
          <w:sz w:val="24"/>
          <w:szCs w:val="24"/>
        </w:rPr>
        <w:t xml:space="preserve">El Proyecto de Norma Oficial Mexicana PROY-050-SSA22018, para el fomento, protección y apoyo a la lactancia materna, publicada en el Diario Oficial de la Federación, el 02 de mayo del año 2018, incluye diferentes acciones de promoción, protección y apoyo a las mujeres que amamantan y de esta forma contribuir a mejorar el estado de salud y nutrición de niñas y niños en el territorio nacional. </w:t>
      </w:r>
    </w:p>
    <w:p w:rsidR="00F82CAE" w:rsidRPr="008540A2" w:rsidRDefault="00C95E48" w:rsidP="00F82CAE">
      <w:pPr>
        <w:autoSpaceDE w:val="0"/>
        <w:autoSpaceDN w:val="0"/>
        <w:adjustRightInd w:val="0"/>
        <w:spacing w:after="0" w:line="240" w:lineRule="auto"/>
        <w:ind w:left="720"/>
        <w:jc w:val="both"/>
        <w:rPr>
          <w:rFonts w:ascii="Arial" w:hAnsi="Arial" w:cs="Arial"/>
          <w:i/>
          <w:iCs/>
          <w:color w:val="0000FF"/>
          <w:sz w:val="24"/>
          <w:szCs w:val="24"/>
        </w:rPr>
      </w:pPr>
      <w:hyperlink r:id="rId16" w:history="1">
        <w:r w:rsidR="00F82CAE" w:rsidRPr="008540A2">
          <w:rPr>
            <w:rStyle w:val="Hipervnculo"/>
            <w:rFonts w:ascii="Arial" w:hAnsi="Arial" w:cs="Arial"/>
            <w:i/>
            <w:iCs/>
            <w:sz w:val="24"/>
            <w:szCs w:val="24"/>
          </w:rPr>
          <w:t>http://dof.gob.mx/nota_detalle.php?codigo=5521251&amp;fecha=02/05/2018</w:t>
        </w:r>
      </w:hyperlink>
    </w:p>
    <w:p w:rsidR="00F82CAE" w:rsidRPr="008540A2" w:rsidRDefault="00F82CAE" w:rsidP="00F82CAE">
      <w:pPr>
        <w:autoSpaceDE w:val="0"/>
        <w:autoSpaceDN w:val="0"/>
        <w:adjustRightInd w:val="0"/>
        <w:spacing w:after="0" w:line="240" w:lineRule="auto"/>
        <w:ind w:left="720"/>
        <w:jc w:val="both"/>
        <w:rPr>
          <w:rFonts w:ascii="Arial" w:hAnsi="Arial" w:cs="Arial"/>
          <w:i/>
          <w:iCs/>
          <w:color w:val="0000FF"/>
          <w:sz w:val="24"/>
          <w:szCs w:val="24"/>
        </w:rPr>
      </w:pPr>
    </w:p>
    <w:p w:rsidR="00F82CAE" w:rsidRPr="008540A2" w:rsidRDefault="00F82CAE" w:rsidP="00F82CAE">
      <w:pPr>
        <w:autoSpaceDE w:val="0"/>
        <w:autoSpaceDN w:val="0"/>
        <w:adjustRightInd w:val="0"/>
        <w:spacing w:after="0" w:line="240" w:lineRule="auto"/>
        <w:ind w:left="720"/>
        <w:jc w:val="both"/>
        <w:rPr>
          <w:rFonts w:ascii="Arial" w:hAnsi="Arial" w:cs="Arial"/>
          <w:i/>
          <w:iCs/>
          <w:color w:val="000000"/>
          <w:sz w:val="24"/>
          <w:szCs w:val="24"/>
        </w:rPr>
      </w:pPr>
    </w:p>
    <w:p w:rsidR="00F82CAE" w:rsidRPr="008540A2" w:rsidRDefault="00F82CAE" w:rsidP="00F82CAE">
      <w:pPr>
        <w:autoSpaceDE w:val="0"/>
        <w:autoSpaceDN w:val="0"/>
        <w:adjustRightInd w:val="0"/>
        <w:spacing w:after="0" w:line="240" w:lineRule="auto"/>
        <w:ind w:left="720"/>
        <w:jc w:val="both"/>
        <w:rPr>
          <w:rFonts w:ascii="Arial" w:hAnsi="Arial" w:cs="Arial"/>
          <w:i/>
          <w:iCs/>
          <w:color w:val="000000"/>
          <w:sz w:val="24"/>
          <w:szCs w:val="24"/>
        </w:rPr>
      </w:pPr>
      <w:r w:rsidRPr="008540A2">
        <w:rPr>
          <w:rFonts w:ascii="Arial" w:hAnsi="Arial" w:cs="Arial"/>
          <w:i/>
          <w:iCs/>
          <w:color w:val="000000"/>
          <w:sz w:val="24"/>
          <w:szCs w:val="24"/>
        </w:rPr>
        <w:t xml:space="preserve">Dentro de las acciones, contiene informar y capacitar al personal de los sectores público, social y privado sobre la importancia de la lactancia materna; respetar y promover que las mujeres usen sus dos reposos extraordinarios de media hora al día o la reducción de una hora de su jornada laboral para amamantar a su hija o hijo o extraerse la leche, e impulsar la instalación de salas de lactancia en el sector público. </w:t>
      </w:r>
    </w:p>
    <w:p w:rsidR="00F82CAE" w:rsidRPr="008540A2" w:rsidRDefault="00F82CAE" w:rsidP="00F82CAE">
      <w:pPr>
        <w:autoSpaceDE w:val="0"/>
        <w:autoSpaceDN w:val="0"/>
        <w:adjustRightInd w:val="0"/>
        <w:spacing w:after="0" w:line="240" w:lineRule="auto"/>
        <w:ind w:left="720"/>
        <w:jc w:val="both"/>
        <w:rPr>
          <w:rFonts w:ascii="Arial" w:hAnsi="Arial" w:cs="Arial"/>
          <w:i/>
          <w:iCs/>
          <w:color w:val="000000"/>
          <w:sz w:val="24"/>
          <w:szCs w:val="24"/>
        </w:rPr>
      </w:pPr>
      <w:r w:rsidRPr="008540A2">
        <w:rPr>
          <w:rFonts w:ascii="Arial" w:hAnsi="Arial" w:cs="Arial"/>
          <w:i/>
          <w:iCs/>
          <w:color w:val="000000"/>
          <w:sz w:val="24"/>
          <w:szCs w:val="24"/>
        </w:rPr>
        <w:t xml:space="preserve">El Gobierno de Tlaquepaque, debe velar por los derechos humanos de las madres y niños lactantes, a través de la sala de lactancia pública, además de otorgar el tiempo y las facilidades necesarias para la práctica de la lactancia materna. </w:t>
      </w:r>
    </w:p>
    <w:p w:rsidR="00F82CAE" w:rsidRPr="008540A2" w:rsidRDefault="00F82CAE" w:rsidP="00F82CAE">
      <w:pPr>
        <w:autoSpaceDE w:val="0"/>
        <w:autoSpaceDN w:val="0"/>
        <w:adjustRightInd w:val="0"/>
        <w:spacing w:after="0" w:line="240" w:lineRule="auto"/>
        <w:ind w:left="720"/>
        <w:jc w:val="both"/>
        <w:rPr>
          <w:rFonts w:ascii="Arial" w:hAnsi="Arial" w:cs="Arial"/>
          <w:i/>
          <w:iCs/>
          <w:color w:val="000000"/>
          <w:sz w:val="24"/>
          <w:szCs w:val="24"/>
        </w:rPr>
      </w:pPr>
    </w:p>
    <w:p w:rsidR="00F82CAE" w:rsidRPr="008540A2" w:rsidRDefault="00F82CAE" w:rsidP="00F82CAE">
      <w:pPr>
        <w:autoSpaceDE w:val="0"/>
        <w:autoSpaceDN w:val="0"/>
        <w:adjustRightInd w:val="0"/>
        <w:spacing w:after="0" w:line="240" w:lineRule="auto"/>
        <w:ind w:left="720"/>
        <w:jc w:val="center"/>
        <w:rPr>
          <w:rFonts w:ascii="Arial" w:hAnsi="Arial" w:cs="Arial"/>
          <w:i/>
          <w:iCs/>
          <w:color w:val="000000"/>
          <w:sz w:val="24"/>
          <w:szCs w:val="24"/>
        </w:rPr>
      </w:pPr>
      <w:r w:rsidRPr="008540A2">
        <w:rPr>
          <w:rFonts w:ascii="Arial" w:hAnsi="Arial" w:cs="Arial"/>
          <w:i/>
          <w:iCs/>
          <w:color w:val="000000"/>
          <w:sz w:val="24"/>
          <w:szCs w:val="24"/>
        </w:rPr>
        <w:t>EXPOSICIÓN DE MOTIVOS</w:t>
      </w:r>
    </w:p>
    <w:p w:rsidR="00F82CAE" w:rsidRPr="008540A2" w:rsidRDefault="00F82CAE" w:rsidP="00F82CAE">
      <w:pPr>
        <w:autoSpaceDE w:val="0"/>
        <w:autoSpaceDN w:val="0"/>
        <w:adjustRightInd w:val="0"/>
        <w:spacing w:after="0" w:line="240" w:lineRule="auto"/>
        <w:ind w:left="720"/>
        <w:jc w:val="center"/>
        <w:rPr>
          <w:rFonts w:ascii="Arial" w:hAnsi="Arial" w:cs="Arial"/>
          <w:i/>
          <w:iCs/>
          <w:color w:val="000000"/>
          <w:sz w:val="24"/>
          <w:szCs w:val="24"/>
        </w:rPr>
      </w:pPr>
    </w:p>
    <w:p w:rsidR="00F82CAE" w:rsidRPr="008540A2" w:rsidRDefault="00F82CAE" w:rsidP="00F82CAE">
      <w:pPr>
        <w:autoSpaceDE w:val="0"/>
        <w:autoSpaceDN w:val="0"/>
        <w:adjustRightInd w:val="0"/>
        <w:spacing w:after="0" w:line="240" w:lineRule="auto"/>
        <w:ind w:left="720"/>
        <w:jc w:val="both"/>
        <w:rPr>
          <w:rFonts w:ascii="Arial" w:hAnsi="Arial" w:cs="Arial"/>
          <w:i/>
          <w:iCs/>
          <w:color w:val="000000"/>
          <w:sz w:val="24"/>
          <w:szCs w:val="24"/>
        </w:rPr>
      </w:pPr>
      <w:r w:rsidRPr="008540A2">
        <w:rPr>
          <w:rFonts w:ascii="Arial" w:hAnsi="Arial" w:cs="Arial"/>
          <w:i/>
          <w:iCs/>
          <w:color w:val="000000"/>
          <w:sz w:val="24"/>
          <w:szCs w:val="24"/>
        </w:rPr>
        <w:t xml:space="preserve">PRIMERO.- La Declaración conjunta de los Relatores Especiales de las Naciones Unidas sobre el Derecho a la Alimentación, el Derecho a la Salud, el Grupo de Trabajo sobre la Discriminación contra la Mujer en la legislación y en la práctica, y el Comité de los Derechos del Niño en apoyo de mayores esfuerzos para promover, apoyar y proteger amamantamiento establecen que la lactancia materna es un tema de derechos humanos tanto para el niño como para la madre. Los niños tienen derecho a la vida, a la supervivencia y al desarrollo, a una buena salud, del cual la lactancia materna es un componente integral, así como alimentos seguros y nutritivos. Las mujeres tienen el derecho a una adecuada protección de la maternidad en el lugar de trabajo y a un ambiente amigable y condiciones adecuadas en los espacios públicos para la lactancia materna, que son cruciales para garantizar prácticas exitosas de lactancia materna. </w:t>
      </w:r>
    </w:p>
    <w:p w:rsidR="00F82CAE" w:rsidRPr="008540A2" w:rsidRDefault="00F82CAE" w:rsidP="00F82CAE">
      <w:pPr>
        <w:autoSpaceDE w:val="0"/>
        <w:autoSpaceDN w:val="0"/>
        <w:adjustRightInd w:val="0"/>
        <w:spacing w:after="0" w:line="240" w:lineRule="auto"/>
        <w:ind w:left="720"/>
        <w:jc w:val="both"/>
        <w:rPr>
          <w:rFonts w:ascii="Arial" w:hAnsi="Arial" w:cs="Arial"/>
          <w:i/>
          <w:iCs/>
          <w:color w:val="000000"/>
          <w:sz w:val="24"/>
          <w:szCs w:val="24"/>
        </w:rPr>
      </w:pPr>
    </w:p>
    <w:p w:rsidR="00F82CAE" w:rsidRPr="008540A2" w:rsidRDefault="00F82CAE" w:rsidP="00F82CAE">
      <w:pPr>
        <w:autoSpaceDE w:val="0"/>
        <w:autoSpaceDN w:val="0"/>
        <w:adjustRightInd w:val="0"/>
        <w:spacing w:after="0" w:line="240" w:lineRule="auto"/>
        <w:ind w:left="720"/>
        <w:jc w:val="both"/>
        <w:rPr>
          <w:rFonts w:ascii="Arial" w:hAnsi="Arial" w:cs="Arial"/>
          <w:i/>
          <w:iCs/>
          <w:color w:val="000000"/>
          <w:sz w:val="24"/>
          <w:szCs w:val="24"/>
        </w:rPr>
      </w:pPr>
      <w:r w:rsidRPr="008540A2">
        <w:rPr>
          <w:rFonts w:ascii="Arial" w:hAnsi="Arial" w:cs="Arial"/>
          <w:i/>
          <w:iCs/>
          <w:color w:val="000000"/>
          <w:sz w:val="24"/>
          <w:szCs w:val="24"/>
        </w:rPr>
        <w:t xml:space="preserve">SEGUNDO.- La lactancia materna ayuda a los bebés y niños pequeños a sobrevivir y prosperar. La leche materna en general es segura, limpia y contiene anticuerpos que ayudan a proteger contra muchas enfermedades comunes de la infancia. Los estudios han indicado que los niños amamantados se desempeñan mejor en las pruebas de inteligencia, tienen menos probabilidades de ser obesos o con sobrepeso y son menos propensos a la diabetes en el futuro. Además, aumentar la lactancia a nivel mundial prevendría 20,000 casos adicionales de cáncer de mama en mujeres por año. </w:t>
      </w:r>
    </w:p>
    <w:p w:rsidR="00F82CAE" w:rsidRPr="008540A2" w:rsidRDefault="00F82CAE" w:rsidP="00F82CAE">
      <w:pPr>
        <w:autoSpaceDE w:val="0"/>
        <w:autoSpaceDN w:val="0"/>
        <w:adjustRightInd w:val="0"/>
        <w:spacing w:after="0" w:line="240" w:lineRule="auto"/>
        <w:ind w:left="720"/>
        <w:jc w:val="both"/>
        <w:rPr>
          <w:rFonts w:ascii="Arial" w:hAnsi="Arial" w:cs="Arial"/>
          <w:i/>
          <w:iCs/>
          <w:color w:val="000000"/>
          <w:sz w:val="24"/>
          <w:szCs w:val="24"/>
        </w:rPr>
      </w:pPr>
    </w:p>
    <w:p w:rsidR="00F82CAE" w:rsidRPr="008540A2" w:rsidRDefault="00F82CAE" w:rsidP="00F82CAE">
      <w:pPr>
        <w:pStyle w:val="Default"/>
        <w:ind w:left="720"/>
        <w:jc w:val="both"/>
        <w:rPr>
          <w:i/>
          <w:iCs/>
        </w:rPr>
      </w:pPr>
      <w:r w:rsidRPr="008540A2">
        <w:rPr>
          <w:i/>
          <w:iCs/>
        </w:rPr>
        <w:t xml:space="preserve">TERCERO.- A pesar de la evidencia sobre los beneficios de la lactancia materna, sólo 1 de cada 3 menores de 6 meses en el mundo reciben leche materna de forma exclusiva, pero en México sólo 1 de cada 7 de acuerdo a la Ensanut (Encuesta Nacional de Salud y Nutrición, 2012). </w:t>
      </w:r>
    </w:p>
    <w:p w:rsidR="00F82CAE" w:rsidRPr="008540A2" w:rsidRDefault="00F82CAE" w:rsidP="00F82CAE">
      <w:pPr>
        <w:pStyle w:val="Default"/>
        <w:ind w:left="720"/>
        <w:jc w:val="both"/>
        <w:rPr>
          <w:i/>
          <w:iCs/>
        </w:rPr>
      </w:pPr>
    </w:p>
    <w:p w:rsidR="00F82CAE" w:rsidRPr="008540A2" w:rsidRDefault="00F82CAE" w:rsidP="00F82CAE">
      <w:pPr>
        <w:autoSpaceDE w:val="0"/>
        <w:autoSpaceDN w:val="0"/>
        <w:adjustRightInd w:val="0"/>
        <w:spacing w:after="0" w:line="240" w:lineRule="auto"/>
        <w:ind w:left="720"/>
        <w:jc w:val="both"/>
        <w:rPr>
          <w:rFonts w:ascii="Arial" w:hAnsi="Arial" w:cs="Arial"/>
          <w:i/>
          <w:iCs/>
          <w:color w:val="000000"/>
          <w:sz w:val="24"/>
          <w:szCs w:val="24"/>
        </w:rPr>
      </w:pPr>
      <w:r w:rsidRPr="008540A2">
        <w:rPr>
          <w:rFonts w:ascii="Arial" w:hAnsi="Arial" w:cs="Arial"/>
          <w:i/>
          <w:iCs/>
          <w:color w:val="000000"/>
          <w:sz w:val="24"/>
          <w:szCs w:val="24"/>
        </w:rPr>
        <w:t xml:space="preserve">CUARTO.- En la actualidad las mujeres en San Pedro Tlaquepaque, sufren de discriminación y acoso social por lactar en vía pública, razón por la cual es de suma importancia proteger y defender estos derechos, la autoridad municipal, debe fortalecer la salud de los hijos lactantes y una manera para comenzar a fomentar esta práctica tan natural, es brindando los espacios dignos para que las madres alimenten libre y tranquilamente a sus hijos. </w:t>
      </w:r>
    </w:p>
    <w:p w:rsidR="00F82CAE" w:rsidRPr="008540A2" w:rsidRDefault="00F82CAE" w:rsidP="00F82CAE">
      <w:pPr>
        <w:autoSpaceDE w:val="0"/>
        <w:autoSpaceDN w:val="0"/>
        <w:adjustRightInd w:val="0"/>
        <w:spacing w:after="0" w:line="240" w:lineRule="auto"/>
        <w:ind w:left="720"/>
        <w:jc w:val="both"/>
        <w:rPr>
          <w:rFonts w:ascii="Arial" w:hAnsi="Arial" w:cs="Arial"/>
          <w:i/>
          <w:iCs/>
          <w:color w:val="000000"/>
          <w:sz w:val="24"/>
          <w:szCs w:val="24"/>
        </w:rPr>
      </w:pPr>
    </w:p>
    <w:p w:rsidR="00F82CAE" w:rsidRPr="008540A2" w:rsidRDefault="00F82CAE" w:rsidP="00F82CAE">
      <w:pPr>
        <w:autoSpaceDE w:val="0"/>
        <w:autoSpaceDN w:val="0"/>
        <w:adjustRightInd w:val="0"/>
        <w:spacing w:after="0" w:line="240" w:lineRule="auto"/>
        <w:ind w:left="720"/>
        <w:jc w:val="both"/>
        <w:rPr>
          <w:rFonts w:ascii="Arial" w:hAnsi="Arial" w:cs="Arial"/>
          <w:i/>
          <w:iCs/>
          <w:color w:val="000000"/>
          <w:sz w:val="24"/>
          <w:szCs w:val="24"/>
        </w:rPr>
      </w:pPr>
      <w:r w:rsidRPr="008540A2">
        <w:rPr>
          <w:rFonts w:ascii="Arial" w:hAnsi="Arial" w:cs="Arial"/>
          <w:i/>
          <w:iCs/>
          <w:color w:val="000000"/>
          <w:sz w:val="24"/>
          <w:szCs w:val="24"/>
        </w:rPr>
        <w:t xml:space="preserve">QUINTO.- Según el artículo 1, del Reglamento del Gobierno y de la Administración Pública del Ayuntamiento Constitucional del Ayuntamiento, son obligaciones del Municipio… </w:t>
      </w:r>
    </w:p>
    <w:p w:rsidR="00F82CAE" w:rsidRPr="008540A2" w:rsidRDefault="00F82CAE" w:rsidP="00F82CAE">
      <w:pPr>
        <w:autoSpaceDE w:val="0"/>
        <w:autoSpaceDN w:val="0"/>
        <w:adjustRightInd w:val="0"/>
        <w:spacing w:after="0" w:line="240" w:lineRule="auto"/>
        <w:ind w:left="720"/>
        <w:jc w:val="both"/>
        <w:rPr>
          <w:rFonts w:ascii="Arial" w:hAnsi="Arial" w:cs="Arial"/>
          <w:i/>
          <w:iCs/>
          <w:color w:val="000000"/>
          <w:sz w:val="24"/>
          <w:szCs w:val="24"/>
        </w:rPr>
      </w:pPr>
      <w:r w:rsidRPr="008540A2">
        <w:rPr>
          <w:rFonts w:ascii="Arial" w:hAnsi="Arial" w:cs="Arial"/>
          <w:i/>
          <w:iCs/>
          <w:color w:val="000000"/>
          <w:sz w:val="24"/>
          <w:szCs w:val="24"/>
        </w:rPr>
        <w:t xml:space="preserve">“…promover, respetar, proteger y garantizar los derechos humanos de conformidad con los principios de universalidad, interdependencia, indivisibilidad y progresividad” … </w:t>
      </w:r>
    </w:p>
    <w:p w:rsidR="00F82CAE" w:rsidRPr="008540A2" w:rsidRDefault="00F82CAE" w:rsidP="00F82CAE">
      <w:pPr>
        <w:spacing w:after="0"/>
        <w:ind w:left="1440"/>
        <w:jc w:val="right"/>
        <w:rPr>
          <w:rFonts w:ascii="Arial" w:hAnsi="Arial" w:cs="Arial"/>
          <w:i/>
          <w:iCs/>
          <w:sz w:val="24"/>
          <w:szCs w:val="24"/>
        </w:rPr>
      </w:pPr>
      <w:r w:rsidRPr="008540A2">
        <w:rPr>
          <w:rFonts w:ascii="Arial" w:hAnsi="Arial" w:cs="Arial"/>
          <w:i/>
          <w:iCs/>
          <w:sz w:val="24"/>
          <w:szCs w:val="24"/>
        </w:rPr>
        <w:t>(…)</w:t>
      </w:r>
    </w:p>
    <w:p w:rsidR="00F82CAE" w:rsidRPr="008540A2" w:rsidRDefault="00F82CAE" w:rsidP="00F82CAE">
      <w:pPr>
        <w:spacing w:after="0"/>
        <w:ind w:left="1440"/>
        <w:jc w:val="right"/>
        <w:rPr>
          <w:rFonts w:ascii="Arial" w:hAnsi="Arial" w:cs="Arial"/>
          <w:i/>
          <w:iCs/>
          <w:sz w:val="24"/>
          <w:szCs w:val="24"/>
        </w:rPr>
      </w:pPr>
    </w:p>
    <w:p w:rsidR="00F82CAE" w:rsidRPr="008540A2" w:rsidRDefault="00F82CAE" w:rsidP="00F82CAE">
      <w:pPr>
        <w:spacing w:after="0"/>
        <w:jc w:val="both"/>
        <w:rPr>
          <w:rFonts w:ascii="Arial" w:eastAsia="Verdana" w:hAnsi="Arial" w:cs="Arial"/>
          <w:i/>
          <w:iCs/>
          <w:sz w:val="24"/>
          <w:szCs w:val="24"/>
        </w:rPr>
      </w:pPr>
      <w:r w:rsidRPr="008540A2">
        <w:rPr>
          <w:rFonts w:ascii="Arial" w:hAnsi="Arial" w:cs="Arial"/>
          <w:b/>
          <w:bCs/>
          <w:i/>
          <w:iCs/>
          <w:sz w:val="24"/>
          <w:szCs w:val="24"/>
        </w:rPr>
        <w:t>II.-</w:t>
      </w:r>
      <w:r w:rsidRPr="008540A2">
        <w:rPr>
          <w:rFonts w:ascii="Arial" w:hAnsi="Arial" w:cs="Arial"/>
          <w:i/>
          <w:iCs/>
          <w:sz w:val="24"/>
          <w:szCs w:val="24"/>
        </w:rPr>
        <w:t xml:space="preserve"> Siendo suscritos los turnos en estudio, por una parte por la Regidora Betsabé Dolores Almaguer Esparza, y por otra parte por la Regidora Alina Elizabeth Hernández Castañeda, respectivamente; por acuerdo de cabildo, </w:t>
      </w:r>
      <w:r w:rsidRPr="008540A2">
        <w:rPr>
          <w:rFonts w:ascii="Arial" w:hAnsi="Arial" w:cs="Arial"/>
          <w:bCs/>
          <w:i/>
          <w:iCs/>
          <w:sz w:val="24"/>
          <w:szCs w:val="24"/>
        </w:rPr>
        <w:t xml:space="preserve">quedan asignadas ambas propuestas con el número de acuerdo </w:t>
      </w:r>
      <w:r w:rsidRPr="008540A2">
        <w:rPr>
          <w:rFonts w:ascii="Arial" w:hAnsi="Arial" w:cs="Arial"/>
          <w:b/>
          <w:i/>
          <w:iCs/>
          <w:sz w:val="24"/>
          <w:szCs w:val="24"/>
        </w:rPr>
        <w:t xml:space="preserve">1138/2019/TC </w:t>
      </w:r>
      <w:r w:rsidRPr="008540A2">
        <w:rPr>
          <w:rFonts w:ascii="Arial" w:hAnsi="Arial" w:cs="Arial"/>
          <w:bCs/>
          <w:i/>
          <w:iCs/>
          <w:sz w:val="24"/>
          <w:szCs w:val="24"/>
        </w:rPr>
        <w:t>para su estudio y dictaminación, por las Comisiones Edilicias de</w:t>
      </w:r>
      <w:r w:rsidRPr="008540A2">
        <w:rPr>
          <w:rFonts w:ascii="Arial" w:hAnsi="Arial" w:cs="Arial"/>
          <w:b/>
          <w:i/>
          <w:iCs/>
          <w:sz w:val="24"/>
          <w:szCs w:val="24"/>
        </w:rPr>
        <w:t xml:space="preserve"> </w:t>
      </w:r>
      <w:r w:rsidRPr="008540A2">
        <w:rPr>
          <w:rFonts w:ascii="Arial" w:hAnsi="Arial" w:cs="Arial"/>
          <w:i/>
          <w:iCs/>
          <w:sz w:val="24"/>
          <w:szCs w:val="24"/>
        </w:rPr>
        <w:t>Igualdad de Género</w:t>
      </w:r>
      <w:r w:rsidRPr="008540A2">
        <w:rPr>
          <w:rFonts w:ascii="Arial" w:eastAsia="Verdana" w:hAnsi="Arial" w:cs="Arial"/>
          <w:i/>
          <w:iCs/>
          <w:sz w:val="24"/>
          <w:szCs w:val="24"/>
        </w:rPr>
        <w:t>; Niños, Niñas y Adolescentes; Desarrollo Social y Humano; Derechos Humanos y Migrantes; Hacienda, Patrimonio y Presupuesto; de conformidad con lo estipulado por el artículo 158 del Reglamento del Gobierno y de la Administración del Ayuntamiento Constitucional de San Pedro Tlaquepaque que a la letra señala:</w:t>
      </w:r>
    </w:p>
    <w:p w:rsidR="00F82CAE" w:rsidRPr="008540A2" w:rsidRDefault="00F82CAE" w:rsidP="00F82CAE">
      <w:pPr>
        <w:spacing w:after="0"/>
        <w:ind w:left="1440"/>
        <w:jc w:val="both"/>
        <w:rPr>
          <w:rFonts w:ascii="Arial" w:eastAsia="Verdana" w:hAnsi="Arial" w:cs="Arial"/>
          <w:i/>
          <w:iCs/>
          <w:sz w:val="24"/>
          <w:szCs w:val="24"/>
        </w:rPr>
      </w:pPr>
    </w:p>
    <w:p w:rsidR="00F82CAE" w:rsidRPr="008540A2" w:rsidRDefault="00F82CAE" w:rsidP="00F82CAE">
      <w:pPr>
        <w:tabs>
          <w:tab w:val="left" w:pos="709"/>
        </w:tabs>
        <w:ind w:left="709"/>
        <w:jc w:val="both"/>
        <w:rPr>
          <w:rFonts w:ascii="Arial" w:hAnsi="Arial" w:cs="Arial"/>
          <w:b/>
          <w:i/>
          <w:iCs/>
          <w:sz w:val="24"/>
          <w:szCs w:val="24"/>
        </w:rPr>
      </w:pPr>
      <w:r w:rsidRPr="008540A2">
        <w:rPr>
          <w:rFonts w:ascii="Arial" w:hAnsi="Arial" w:cs="Arial"/>
          <w:bCs/>
          <w:i/>
          <w:iCs/>
          <w:sz w:val="24"/>
          <w:szCs w:val="24"/>
        </w:rPr>
        <w:t>(…)</w:t>
      </w:r>
      <w:r w:rsidRPr="008540A2">
        <w:rPr>
          <w:rFonts w:ascii="Arial" w:hAnsi="Arial" w:cs="Arial"/>
          <w:b/>
          <w:i/>
          <w:iCs/>
          <w:sz w:val="24"/>
          <w:szCs w:val="24"/>
        </w:rPr>
        <w:t xml:space="preserve"> </w:t>
      </w:r>
    </w:p>
    <w:p w:rsidR="00F82CAE" w:rsidRPr="008540A2" w:rsidRDefault="00F82CAE" w:rsidP="00F82CAE">
      <w:pPr>
        <w:tabs>
          <w:tab w:val="left" w:pos="709"/>
        </w:tabs>
        <w:spacing w:line="240" w:lineRule="auto"/>
        <w:ind w:left="709"/>
        <w:jc w:val="both"/>
        <w:rPr>
          <w:rFonts w:ascii="Arial" w:hAnsi="Arial" w:cs="Arial"/>
          <w:i/>
          <w:iCs/>
          <w:sz w:val="24"/>
          <w:szCs w:val="24"/>
        </w:rPr>
      </w:pPr>
      <w:r w:rsidRPr="008540A2">
        <w:rPr>
          <w:rFonts w:ascii="Arial" w:hAnsi="Arial" w:cs="Arial"/>
          <w:b/>
          <w:i/>
          <w:iCs/>
          <w:sz w:val="24"/>
          <w:szCs w:val="24"/>
        </w:rPr>
        <w:t xml:space="preserve">Artículo 158.- </w:t>
      </w:r>
      <w:r w:rsidRPr="008540A2">
        <w:rPr>
          <w:rFonts w:ascii="Arial" w:hAnsi="Arial" w:cs="Arial"/>
          <w:i/>
          <w:iCs/>
          <w:sz w:val="24"/>
          <w:szCs w:val="24"/>
        </w:rPr>
        <w:t xml:space="preserve">Cuando la naturaleza del asunto lo permita pueden acumularse dos o más iniciativas en un mismo dictamen. Si al momento de su estudio y análisis se advierte que involucra la materia o competencia de otras comisiones, el presidente de la Comisión convocante, debe hacerlo del conocimiento del Ayuntamiento para que lo turne a las Comisiones correspondientes. Si del estudio y análisis se desprende que existen diversos ordenamientos relacionados con la iniciativa y no son considerados por ésta, la comisión puede ampliar su dictamen para incluir éstos; mismos alcances tendrán en caso que justifique la complementación de un acuerdo administrativo en su dictaminación. </w:t>
      </w:r>
    </w:p>
    <w:p w:rsidR="00F82CAE" w:rsidRPr="008540A2" w:rsidRDefault="00F82CAE" w:rsidP="00F82CAE">
      <w:pPr>
        <w:tabs>
          <w:tab w:val="left" w:pos="709"/>
        </w:tabs>
        <w:ind w:left="709"/>
        <w:jc w:val="right"/>
        <w:rPr>
          <w:rFonts w:ascii="Arial" w:hAnsi="Arial" w:cs="Arial"/>
          <w:i/>
          <w:iCs/>
          <w:sz w:val="24"/>
          <w:szCs w:val="24"/>
        </w:rPr>
      </w:pPr>
      <w:r w:rsidRPr="008540A2">
        <w:rPr>
          <w:rFonts w:ascii="Arial" w:hAnsi="Arial" w:cs="Arial"/>
          <w:i/>
          <w:iCs/>
          <w:sz w:val="24"/>
          <w:szCs w:val="24"/>
        </w:rPr>
        <w:t xml:space="preserve">(…) </w:t>
      </w:r>
    </w:p>
    <w:p w:rsidR="00F82CAE" w:rsidRPr="008540A2" w:rsidRDefault="00F82CAE" w:rsidP="00F82CAE">
      <w:pPr>
        <w:spacing w:after="0"/>
        <w:ind w:left="1440"/>
        <w:jc w:val="both"/>
        <w:rPr>
          <w:rFonts w:ascii="Arial" w:eastAsia="Verdana" w:hAnsi="Arial" w:cs="Arial"/>
          <w:i/>
          <w:iCs/>
          <w:sz w:val="24"/>
          <w:szCs w:val="24"/>
        </w:rPr>
      </w:pPr>
    </w:p>
    <w:p w:rsidR="00F82CAE" w:rsidRPr="008540A2" w:rsidRDefault="00F82CAE" w:rsidP="00F82CAE">
      <w:pPr>
        <w:spacing w:after="0"/>
        <w:ind w:right="51"/>
        <w:jc w:val="both"/>
        <w:rPr>
          <w:rFonts w:ascii="Arial" w:eastAsia="Verdana" w:hAnsi="Arial" w:cs="Arial"/>
          <w:b/>
          <w:bCs/>
          <w:i/>
          <w:iCs/>
          <w:sz w:val="24"/>
          <w:szCs w:val="24"/>
        </w:rPr>
      </w:pPr>
      <w:r w:rsidRPr="008540A2">
        <w:rPr>
          <w:rFonts w:ascii="Arial" w:eastAsia="Verdana" w:hAnsi="Arial" w:cs="Arial"/>
          <w:b/>
          <w:bCs/>
          <w:i/>
          <w:iCs/>
          <w:sz w:val="24"/>
          <w:szCs w:val="24"/>
        </w:rPr>
        <w:t xml:space="preserve">III.- </w:t>
      </w:r>
      <w:r w:rsidRPr="008540A2">
        <w:rPr>
          <w:rFonts w:ascii="Arial" w:eastAsia="Verdana" w:hAnsi="Arial" w:cs="Arial"/>
          <w:i/>
          <w:iCs/>
          <w:sz w:val="24"/>
          <w:szCs w:val="24"/>
        </w:rPr>
        <w:t xml:space="preserve">Durante Sesión del Ayuntamiento en Pleno de fecha 12 de julio de 2019, se aprobó la iniciativa para aprobación directa presentada por la Regidora Hogla Bustos Serrano, en su calidad de presidente de la Comisión Edilicia de Igualdad de Género, quien resulta convocante para el estudio y dictaminación de las propuestas materia del presente dictamen. En dicha propuesta se solicita integrar al estudio como Comisión Edilicia coadyuvante, del turno marcado con el número 1138/2019/TC, a la </w:t>
      </w:r>
      <w:r w:rsidRPr="008540A2">
        <w:rPr>
          <w:rFonts w:ascii="Arial" w:eastAsia="Verdana" w:hAnsi="Arial" w:cs="Arial"/>
          <w:b/>
          <w:bCs/>
          <w:i/>
          <w:iCs/>
          <w:sz w:val="24"/>
          <w:szCs w:val="24"/>
        </w:rPr>
        <w:t xml:space="preserve">Comisión Edilicia de Salubridad e Higiene.  </w:t>
      </w:r>
    </w:p>
    <w:p w:rsidR="00F82CAE" w:rsidRPr="008540A2" w:rsidRDefault="00F82CAE" w:rsidP="00F82CAE">
      <w:pPr>
        <w:spacing w:after="0" w:line="360" w:lineRule="auto"/>
        <w:ind w:left="1440" w:right="51"/>
        <w:jc w:val="both"/>
        <w:rPr>
          <w:rFonts w:ascii="Arial" w:eastAsia="Verdana" w:hAnsi="Arial" w:cs="Arial"/>
          <w:b/>
          <w:bCs/>
          <w:i/>
          <w:iCs/>
          <w:sz w:val="24"/>
          <w:szCs w:val="24"/>
        </w:rPr>
      </w:pPr>
    </w:p>
    <w:p w:rsidR="00F82CAE" w:rsidRPr="008540A2" w:rsidRDefault="00F82CAE" w:rsidP="00F82CAE">
      <w:pPr>
        <w:spacing w:after="0"/>
        <w:ind w:right="51"/>
        <w:jc w:val="both"/>
        <w:rPr>
          <w:rFonts w:ascii="Arial" w:eastAsia="Verdana" w:hAnsi="Arial" w:cs="Arial"/>
          <w:i/>
          <w:iCs/>
          <w:sz w:val="24"/>
          <w:szCs w:val="24"/>
        </w:rPr>
      </w:pPr>
      <w:r w:rsidRPr="008540A2">
        <w:rPr>
          <w:rFonts w:ascii="Arial" w:eastAsia="Verdana" w:hAnsi="Arial" w:cs="Arial"/>
          <w:b/>
          <w:i/>
          <w:iCs/>
          <w:sz w:val="24"/>
          <w:szCs w:val="24"/>
        </w:rPr>
        <w:t xml:space="preserve">IV.- </w:t>
      </w:r>
      <w:r w:rsidRPr="008540A2">
        <w:rPr>
          <w:rFonts w:ascii="Arial" w:eastAsia="Verdana" w:hAnsi="Arial" w:cs="Arial"/>
          <w:i/>
          <w:iCs/>
          <w:sz w:val="24"/>
          <w:szCs w:val="24"/>
        </w:rPr>
        <w:t>Se da cuenta para la resolución del presente estudio con las solicitudes de opinión técnica formuladas por la oficina de la Regidora Betsabé Dolores Almaguer Esparza, los cuales se enuncian a continuación:</w:t>
      </w:r>
    </w:p>
    <w:p w:rsidR="00F82CAE" w:rsidRPr="008540A2" w:rsidRDefault="00F82CAE" w:rsidP="00F82CAE">
      <w:pPr>
        <w:spacing w:after="0"/>
        <w:ind w:left="1440" w:right="51"/>
        <w:jc w:val="both"/>
        <w:rPr>
          <w:rFonts w:ascii="Arial" w:eastAsia="Verdana" w:hAnsi="Arial" w:cs="Arial"/>
          <w:i/>
          <w:iCs/>
          <w:sz w:val="24"/>
          <w:szCs w:val="24"/>
        </w:rPr>
      </w:pPr>
    </w:p>
    <w:p w:rsidR="00F82CAE" w:rsidRPr="008540A2" w:rsidRDefault="00F82CAE" w:rsidP="00F82CAE">
      <w:pPr>
        <w:ind w:right="51"/>
        <w:jc w:val="both"/>
        <w:rPr>
          <w:rFonts w:ascii="Arial" w:eastAsia="Verdana" w:hAnsi="Arial" w:cs="Arial"/>
          <w:i/>
          <w:iCs/>
          <w:sz w:val="24"/>
          <w:szCs w:val="24"/>
        </w:rPr>
      </w:pPr>
      <w:r w:rsidRPr="008540A2">
        <w:rPr>
          <w:rFonts w:ascii="Arial" w:eastAsia="Verdana" w:hAnsi="Arial" w:cs="Arial"/>
          <w:i/>
          <w:iCs/>
          <w:sz w:val="24"/>
          <w:szCs w:val="24"/>
        </w:rPr>
        <w:t xml:space="preserve">1.-Oficio electrónico con número de documento 6072 de fecha 08 de julio del presente año remitido a la Dra. Margarita Ríos Cervantes, Directora de Servicios Médicos Municipales.  </w:t>
      </w:r>
    </w:p>
    <w:p w:rsidR="00F82CAE" w:rsidRPr="008540A2" w:rsidRDefault="00F82CAE" w:rsidP="00F82CAE">
      <w:pPr>
        <w:ind w:right="51"/>
        <w:jc w:val="both"/>
        <w:rPr>
          <w:rFonts w:ascii="Arial" w:eastAsia="Verdana" w:hAnsi="Arial" w:cs="Arial"/>
          <w:i/>
          <w:iCs/>
          <w:sz w:val="24"/>
          <w:szCs w:val="24"/>
        </w:rPr>
      </w:pPr>
      <w:r w:rsidRPr="008540A2">
        <w:rPr>
          <w:rFonts w:ascii="Arial" w:eastAsia="Verdana" w:hAnsi="Arial" w:cs="Arial"/>
          <w:i/>
          <w:iCs/>
          <w:sz w:val="24"/>
          <w:szCs w:val="24"/>
        </w:rPr>
        <w:t>2.-Oficio electrónico con número de documento 6078 de fecha 08 de julio del presente año remitido al C.P. José Alejandro Ramos Rosas, Tesorero Municipal.</w:t>
      </w:r>
    </w:p>
    <w:p w:rsidR="00F82CAE" w:rsidRPr="008540A2" w:rsidRDefault="00F82CAE" w:rsidP="00F82CAE">
      <w:pPr>
        <w:ind w:right="51"/>
        <w:jc w:val="both"/>
        <w:rPr>
          <w:rFonts w:ascii="Arial" w:eastAsia="Verdana" w:hAnsi="Arial" w:cs="Arial"/>
          <w:i/>
          <w:iCs/>
          <w:sz w:val="24"/>
          <w:szCs w:val="24"/>
        </w:rPr>
      </w:pPr>
      <w:r w:rsidRPr="008540A2">
        <w:rPr>
          <w:rFonts w:ascii="Arial" w:eastAsia="Verdana" w:hAnsi="Arial" w:cs="Arial"/>
          <w:i/>
          <w:iCs/>
          <w:sz w:val="24"/>
          <w:szCs w:val="24"/>
        </w:rPr>
        <w:t>3.-Oficio electrónico con número de documento 6075 de fecha 08 de julio del presente año remitido al Lic. Braulio Ernesto García Pérez, Director de Participación Ciudadana.</w:t>
      </w:r>
    </w:p>
    <w:p w:rsidR="00F82CAE" w:rsidRPr="008540A2" w:rsidRDefault="00F82CAE" w:rsidP="00F82CAE">
      <w:pPr>
        <w:ind w:right="51"/>
        <w:jc w:val="both"/>
        <w:rPr>
          <w:rFonts w:ascii="Arial" w:eastAsia="Verdana" w:hAnsi="Arial" w:cs="Arial"/>
          <w:i/>
          <w:iCs/>
          <w:sz w:val="24"/>
          <w:szCs w:val="24"/>
        </w:rPr>
      </w:pPr>
      <w:r w:rsidRPr="008540A2">
        <w:rPr>
          <w:rFonts w:ascii="Arial" w:eastAsia="Verdana" w:hAnsi="Arial" w:cs="Arial"/>
          <w:b/>
          <w:bCs/>
          <w:i/>
          <w:iCs/>
          <w:sz w:val="24"/>
          <w:szCs w:val="24"/>
        </w:rPr>
        <w:t>V.-</w:t>
      </w:r>
      <w:r w:rsidRPr="008540A2">
        <w:rPr>
          <w:rFonts w:ascii="Arial" w:eastAsia="Verdana" w:hAnsi="Arial" w:cs="Arial"/>
          <w:i/>
          <w:iCs/>
          <w:sz w:val="24"/>
          <w:szCs w:val="24"/>
        </w:rPr>
        <w:t xml:space="preserve"> Se da cuenta con el oficio 1862 suscrito por el Lic. Luis Hernández Reveles, Director de Vinculación Metropolitana de la Dirección General de Políticas Públicas, a efecto de informar lo siguiente:</w:t>
      </w:r>
    </w:p>
    <w:p w:rsidR="00F82CAE" w:rsidRPr="008540A2" w:rsidRDefault="00F82CAE" w:rsidP="00F82CAE">
      <w:pPr>
        <w:pStyle w:val="NormalWeb"/>
        <w:shd w:val="clear" w:color="auto" w:fill="FFFFFF"/>
        <w:spacing w:before="120" w:beforeAutospacing="0" w:after="120"/>
        <w:ind w:left="1440"/>
        <w:jc w:val="both"/>
        <w:rPr>
          <w:rFonts w:ascii="Arial" w:hAnsi="Arial" w:cs="Arial"/>
          <w:i/>
          <w:iCs/>
          <w:color w:val="000000"/>
        </w:rPr>
      </w:pPr>
      <w:r w:rsidRPr="008540A2">
        <w:rPr>
          <w:rFonts w:ascii="Arial" w:eastAsia="Verdana" w:hAnsi="Arial" w:cs="Arial"/>
          <w:i/>
          <w:iCs/>
        </w:rPr>
        <w:t xml:space="preserve">(…) </w:t>
      </w:r>
      <w:r w:rsidRPr="008540A2">
        <w:rPr>
          <w:rFonts w:ascii="Arial" w:hAnsi="Arial" w:cs="Arial"/>
          <w:i/>
          <w:iCs/>
          <w:color w:val="000000"/>
        </w:rPr>
        <w:t>estimados todos y todas.</w:t>
      </w:r>
    </w:p>
    <w:p w:rsidR="00F82CAE" w:rsidRPr="008540A2" w:rsidRDefault="00F82CAE" w:rsidP="00F82CAE">
      <w:pPr>
        <w:shd w:val="clear" w:color="auto" w:fill="FFFFFF"/>
        <w:spacing w:before="120" w:after="120" w:line="240" w:lineRule="auto"/>
        <w:ind w:left="1440"/>
        <w:jc w:val="both"/>
        <w:rPr>
          <w:rFonts w:ascii="Arial" w:eastAsia="Times New Roman" w:hAnsi="Arial" w:cs="Arial"/>
          <w:i/>
          <w:iCs/>
          <w:color w:val="000000"/>
          <w:sz w:val="24"/>
          <w:szCs w:val="24"/>
        </w:rPr>
      </w:pPr>
      <w:r w:rsidRPr="008540A2">
        <w:rPr>
          <w:rFonts w:ascii="Arial" w:eastAsia="Times New Roman" w:hAnsi="Arial" w:cs="Arial"/>
          <w:i/>
          <w:iCs/>
          <w:color w:val="000000"/>
          <w:sz w:val="24"/>
          <w:szCs w:val="24"/>
        </w:rPr>
        <w:t>En seguimiento a oficio que me fue derivado para su atención, relacionado al impulso de parte del Secretario de Salud del Gobierno del Estado de Jalisco para la implementación de Salas de Lactancia en oficinas municipales, les informo que en razón de la gestión hecha en apoyo del Lic. Orlando Limón, Director del Registro Civil; la Dra. María Elena Pajarito, Coordinadora de Determinantes Sociales en Salud y su equipo, nos visitará para presentarnos el detalle de la estrategia de dicha Secretaria para lograr aperturar este servicio en algún sitio que resulte idóneo en oficinas municipales.</w:t>
      </w:r>
    </w:p>
    <w:p w:rsidR="00F82CAE" w:rsidRPr="008540A2" w:rsidRDefault="00F82CAE" w:rsidP="00F82CAE">
      <w:pPr>
        <w:shd w:val="clear" w:color="auto" w:fill="FFFFFF"/>
        <w:spacing w:before="120" w:after="120" w:line="240" w:lineRule="auto"/>
        <w:ind w:left="1440"/>
        <w:jc w:val="both"/>
        <w:rPr>
          <w:rFonts w:ascii="Arial" w:eastAsia="Times New Roman" w:hAnsi="Arial" w:cs="Arial"/>
          <w:i/>
          <w:iCs/>
          <w:color w:val="000000"/>
          <w:sz w:val="24"/>
          <w:szCs w:val="24"/>
        </w:rPr>
      </w:pPr>
      <w:r w:rsidRPr="008540A2">
        <w:rPr>
          <w:rFonts w:ascii="Arial" w:eastAsia="Times New Roman" w:hAnsi="Arial" w:cs="Arial"/>
          <w:i/>
          <w:iCs/>
          <w:color w:val="000000"/>
          <w:sz w:val="24"/>
          <w:szCs w:val="24"/>
        </w:rPr>
        <w:t>La cita es en las oficinas del Registro Civil No 1, en Av. Las Torres s/n a las 10:00 horas este próximo martes 12 de noviembre de 2019, para lo que queda a su consideración acudir a participar de la información.</w:t>
      </w:r>
    </w:p>
    <w:p w:rsidR="00F82CAE" w:rsidRPr="008540A2" w:rsidRDefault="00F82CAE" w:rsidP="00F82CAE">
      <w:pPr>
        <w:shd w:val="clear" w:color="auto" w:fill="FFFFFF"/>
        <w:spacing w:before="120" w:after="120" w:line="240" w:lineRule="auto"/>
        <w:ind w:left="1440"/>
        <w:jc w:val="both"/>
        <w:rPr>
          <w:rFonts w:ascii="Arial" w:eastAsia="Times New Roman" w:hAnsi="Arial" w:cs="Arial"/>
          <w:i/>
          <w:iCs/>
          <w:color w:val="000000"/>
          <w:sz w:val="24"/>
          <w:szCs w:val="24"/>
        </w:rPr>
      </w:pPr>
      <w:r w:rsidRPr="008540A2">
        <w:rPr>
          <w:rFonts w:ascii="Arial" w:eastAsia="Times New Roman" w:hAnsi="Arial" w:cs="Arial"/>
          <w:i/>
          <w:iCs/>
          <w:color w:val="000000"/>
          <w:sz w:val="24"/>
          <w:szCs w:val="24"/>
        </w:rPr>
        <w:t xml:space="preserve">No omito adjuntar el oficio suscrito por el Secretario de Salud y el material presentación que nos fue proporcionado por la Dra. María Elena Pajarito. (…) </w:t>
      </w:r>
    </w:p>
    <w:p w:rsidR="00F82CAE" w:rsidRPr="008540A2" w:rsidRDefault="00F82CAE" w:rsidP="00F82CAE">
      <w:pPr>
        <w:ind w:left="1440" w:right="51"/>
        <w:jc w:val="both"/>
        <w:rPr>
          <w:rFonts w:ascii="Arial" w:eastAsia="Verdana" w:hAnsi="Arial" w:cs="Arial"/>
          <w:i/>
          <w:iCs/>
          <w:sz w:val="24"/>
          <w:szCs w:val="24"/>
        </w:rPr>
      </w:pPr>
    </w:p>
    <w:p w:rsidR="00F82CAE" w:rsidRPr="008540A2" w:rsidRDefault="00F82CAE" w:rsidP="00F82CAE">
      <w:pPr>
        <w:ind w:right="51"/>
        <w:jc w:val="both"/>
        <w:rPr>
          <w:rFonts w:ascii="Arial" w:eastAsia="Verdana" w:hAnsi="Arial" w:cs="Arial"/>
          <w:i/>
          <w:iCs/>
          <w:sz w:val="24"/>
          <w:szCs w:val="24"/>
        </w:rPr>
      </w:pPr>
      <w:r w:rsidRPr="008540A2">
        <w:rPr>
          <w:rFonts w:ascii="Arial" w:hAnsi="Arial" w:cs="Arial"/>
          <w:b/>
          <w:i/>
          <w:iCs/>
          <w:sz w:val="24"/>
          <w:szCs w:val="24"/>
        </w:rPr>
        <w:t xml:space="preserve">VI.- </w:t>
      </w:r>
      <w:r w:rsidRPr="008540A2">
        <w:rPr>
          <w:rFonts w:ascii="Arial" w:eastAsia="Verdana" w:hAnsi="Arial" w:cs="Arial"/>
          <w:i/>
          <w:iCs/>
          <w:sz w:val="24"/>
          <w:szCs w:val="24"/>
        </w:rPr>
        <w:t xml:space="preserve">Con fecha jueves 29 de julio del 2019 se llevó a cabo la Sesión de las Comisiones Edilicias conjuntas de Igualdad de Género como convocante, la Comisión Edilicia de Niños, Niñas y Adolescentes; Desarrollo Social y Humano; Derechos Humanos y Migrantes; Hacienda, Patrimonio y Presupuesto; así como la Comisión Edilicia de Salubridad e Higiene como coadyuvantes, en la cual, se abordó el estudio y análisis del turno </w:t>
      </w:r>
      <w:r w:rsidRPr="008540A2">
        <w:rPr>
          <w:rFonts w:ascii="Arial" w:eastAsia="Verdana" w:hAnsi="Arial" w:cs="Arial"/>
          <w:b/>
          <w:bCs/>
          <w:i/>
          <w:iCs/>
          <w:sz w:val="24"/>
          <w:szCs w:val="24"/>
        </w:rPr>
        <w:t>1138/2019/TC</w:t>
      </w:r>
      <w:r w:rsidRPr="008540A2">
        <w:rPr>
          <w:rFonts w:ascii="Arial" w:eastAsia="Verdana" w:hAnsi="Arial" w:cs="Arial"/>
          <w:i/>
          <w:iCs/>
          <w:sz w:val="24"/>
          <w:szCs w:val="24"/>
        </w:rPr>
        <w:t xml:space="preserve"> por parte de los Regidores integrantes acordándose los términos presentados en el presente dictamen.</w:t>
      </w:r>
    </w:p>
    <w:p w:rsidR="00F82CAE" w:rsidRPr="008540A2" w:rsidRDefault="00F82CAE" w:rsidP="00F82CAE">
      <w:pPr>
        <w:spacing w:after="0"/>
        <w:ind w:left="1440" w:right="51"/>
        <w:jc w:val="both"/>
        <w:rPr>
          <w:rFonts w:ascii="Arial" w:eastAsia="Verdana" w:hAnsi="Arial" w:cs="Arial"/>
          <w:i/>
          <w:iCs/>
          <w:sz w:val="24"/>
          <w:szCs w:val="24"/>
        </w:rPr>
      </w:pPr>
    </w:p>
    <w:p w:rsidR="00F82CAE" w:rsidRPr="008540A2" w:rsidRDefault="00F82CAE" w:rsidP="00F82CAE">
      <w:pPr>
        <w:ind w:right="51"/>
        <w:jc w:val="both"/>
        <w:rPr>
          <w:rFonts w:ascii="Arial" w:eastAsia="Verdana" w:hAnsi="Arial" w:cs="Arial"/>
          <w:i/>
          <w:iCs/>
          <w:sz w:val="24"/>
          <w:szCs w:val="24"/>
        </w:rPr>
      </w:pPr>
      <w:r w:rsidRPr="008540A2">
        <w:rPr>
          <w:rFonts w:ascii="Arial" w:eastAsia="Verdana" w:hAnsi="Arial" w:cs="Arial"/>
          <w:b/>
          <w:bCs/>
          <w:i/>
          <w:iCs/>
          <w:sz w:val="24"/>
          <w:szCs w:val="24"/>
        </w:rPr>
        <w:t>VII.-</w:t>
      </w:r>
      <w:r w:rsidRPr="008540A2">
        <w:rPr>
          <w:rFonts w:ascii="Arial" w:eastAsia="Verdana" w:hAnsi="Arial" w:cs="Arial"/>
          <w:i/>
          <w:iCs/>
          <w:sz w:val="24"/>
          <w:szCs w:val="24"/>
        </w:rPr>
        <w:t xml:space="preserve"> Se da cuenta con el oficio electrónico número de documento 1125 de fecha 01 de agosto del 2019 suscrito por la Doctora Margarita Ríos Cervantes, Directora de Servicios Médicos Municipales mediante el cual manifiesta </w:t>
      </w:r>
    </w:p>
    <w:p w:rsidR="00F82CAE" w:rsidRPr="008540A2" w:rsidRDefault="00F82CAE" w:rsidP="00F82CAE">
      <w:pPr>
        <w:pStyle w:val="NormalWeb"/>
        <w:shd w:val="clear" w:color="auto" w:fill="FFFFFF"/>
        <w:spacing w:before="120" w:beforeAutospacing="0" w:after="120"/>
        <w:ind w:left="1440"/>
        <w:jc w:val="both"/>
        <w:rPr>
          <w:rFonts w:ascii="Arial" w:hAnsi="Arial" w:cs="Arial"/>
          <w:i/>
          <w:iCs/>
          <w:color w:val="000000"/>
        </w:rPr>
      </w:pPr>
      <w:r w:rsidRPr="008540A2">
        <w:rPr>
          <w:rFonts w:ascii="Arial" w:eastAsia="Verdana" w:hAnsi="Arial" w:cs="Arial"/>
          <w:i/>
          <w:iCs/>
        </w:rPr>
        <w:t xml:space="preserve">(…) </w:t>
      </w:r>
      <w:r w:rsidRPr="008540A2">
        <w:rPr>
          <w:rFonts w:ascii="Arial" w:hAnsi="Arial" w:cs="Arial"/>
          <w:i/>
          <w:iCs/>
          <w:color w:val="000000"/>
        </w:rPr>
        <w:t> le informó que me parece una excelente iniciativa, pues la lactancia contribuye a mejorar las condiciones de salud materna infantiles, esto además contribuye a nuestro Programa de Red Saludable, así como a la Red Estatal de Protección de la lactancia.</w:t>
      </w:r>
    </w:p>
    <w:p w:rsidR="00F82CAE" w:rsidRPr="008540A2" w:rsidRDefault="00F82CAE" w:rsidP="00F82CAE">
      <w:pPr>
        <w:shd w:val="clear" w:color="auto" w:fill="FFFFFF"/>
        <w:spacing w:before="120" w:after="120" w:line="240" w:lineRule="auto"/>
        <w:ind w:left="1440"/>
        <w:jc w:val="both"/>
        <w:rPr>
          <w:rFonts w:ascii="Arial" w:eastAsia="Times New Roman" w:hAnsi="Arial" w:cs="Arial"/>
          <w:i/>
          <w:iCs/>
          <w:color w:val="000000"/>
          <w:sz w:val="24"/>
          <w:szCs w:val="24"/>
        </w:rPr>
      </w:pPr>
      <w:r w:rsidRPr="008540A2">
        <w:rPr>
          <w:rFonts w:ascii="Arial" w:eastAsia="Times New Roman" w:hAnsi="Arial" w:cs="Arial"/>
          <w:i/>
          <w:iCs/>
          <w:color w:val="000000"/>
          <w:sz w:val="24"/>
          <w:szCs w:val="24"/>
        </w:rPr>
        <w:t xml:space="preserve">Esta dirección a mi cargo ofrece la elaboración del proyecto técnico, para la implementación de estas salas de Lactancia materna, desde la asesoría de los espacios para la sala, capacitación, seguimiento, supervisión y mejora.  Coadyuvaremos también en la Difusión permanente y Campañas del fomento a la lactancia (…) </w:t>
      </w:r>
    </w:p>
    <w:p w:rsidR="00F82CAE" w:rsidRPr="008540A2" w:rsidRDefault="00F82CAE" w:rsidP="00F82CAE">
      <w:pPr>
        <w:shd w:val="clear" w:color="auto" w:fill="FFFFFF"/>
        <w:spacing w:before="120" w:after="120" w:line="240" w:lineRule="auto"/>
        <w:ind w:left="1440"/>
        <w:jc w:val="both"/>
        <w:rPr>
          <w:rFonts w:ascii="Arial" w:eastAsia="Times New Roman" w:hAnsi="Arial" w:cs="Arial"/>
          <w:i/>
          <w:iCs/>
          <w:color w:val="000000"/>
          <w:sz w:val="24"/>
          <w:szCs w:val="24"/>
        </w:rPr>
      </w:pPr>
      <w:r w:rsidRPr="008540A2">
        <w:rPr>
          <w:rFonts w:ascii="Arial" w:eastAsia="Times New Roman" w:hAnsi="Arial" w:cs="Arial"/>
          <w:i/>
          <w:iCs/>
          <w:color w:val="000000"/>
          <w:sz w:val="24"/>
          <w:szCs w:val="24"/>
        </w:rPr>
        <w:t> </w:t>
      </w:r>
    </w:p>
    <w:p w:rsidR="00F82CAE" w:rsidRPr="008540A2" w:rsidRDefault="00F82CAE" w:rsidP="00F82CAE">
      <w:pPr>
        <w:ind w:right="51"/>
        <w:jc w:val="both"/>
        <w:rPr>
          <w:rFonts w:ascii="Arial" w:eastAsia="Verdana" w:hAnsi="Arial" w:cs="Arial"/>
          <w:i/>
          <w:iCs/>
          <w:sz w:val="24"/>
          <w:szCs w:val="24"/>
        </w:rPr>
      </w:pPr>
      <w:r w:rsidRPr="008540A2">
        <w:rPr>
          <w:rFonts w:ascii="Arial" w:eastAsia="Verdana" w:hAnsi="Arial" w:cs="Arial"/>
          <w:b/>
          <w:bCs/>
          <w:i/>
          <w:iCs/>
          <w:sz w:val="24"/>
          <w:szCs w:val="24"/>
        </w:rPr>
        <w:t>VIII.-</w:t>
      </w:r>
      <w:r w:rsidRPr="008540A2">
        <w:rPr>
          <w:rFonts w:ascii="Arial" w:eastAsia="Verdana" w:hAnsi="Arial" w:cs="Arial"/>
          <w:i/>
          <w:iCs/>
          <w:sz w:val="24"/>
          <w:szCs w:val="24"/>
        </w:rPr>
        <w:t xml:space="preserve"> Se da cuenta con el oficio electrónico suscrito por el Lic. Braulio Ernesto García Pérez, Director de Participación Ciudadana, dirigido a la</w:t>
      </w:r>
      <w:r w:rsidRPr="008540A2">
        <w:rPr>
          <w:rFonts w:ascii="Arial" w:eastAsia="Verdana" w:hAnsi="Arial" w:cs="Arial"/>
          <w:b/>
          <w:bCs/>
          <w:i/>
          <w:iCs/>
          <w:sz w:val="24"/>
          <w:szCs w:val="24"/>
        </w:rPr>
        <w:t xml:space="preserve"> </w:t>
      </w:r>
      <w:r w:rsidRPr="008540A2">
        <w:rPr>
          <w:rFonts w:ascii="Arial" w:eastAsia="Verdana" w:hAnsi="Arial" w:cs="Arial"/>
          <w:i/>
          <w:iCs/>
          <w:sz w:val="24"/>
          <w:szCs w:val="24"/>
        </w:rPr>
        <w:t xml:space="preserve">Regidora Betsabé Dolores Almaguer Esparza como respuesta a su solicitud de opinión de área, por medio del cual manifiesta lo siguiente: </w:t>
      </w:r>
    </w:p>
    <w:p w:rsidR="00F82CAE" w:rsidRPr="008540A2" w:rsidRDefault="00F82CAE" w:rsidP="00F82CAE">
      <w:pPr>
        <w:spacing w:line="240" w:lineRule="auto"/>
        <w:ind w:left="1440" w:right="51"/>
        <w:jc w:val="both"/>
        <w:rPr>
          <w:rFonts w:ascii="Arial" w:eastAsia="Verdana" w:hAnsi="Arial" w:cs="Arial"/>
          <w:i/>
          <w:iCs/>
          <w:sz w:val="24"/>
          <w:szCs w:val="24"/>
        </w:rPr>
      </w:pPr>
      <w:r w:rsidRPr="008540A2">
        <w:rPr>
          <w:rFonts w:ascii="Arial" w:eastAsia="Verdana" w:hAnsi="Arial" w:cs="Arial"/>
          <w:i/>
          <w:iCs/>
          <w:sz w:val="24"/>
          <w:szCs w:val="24"/>
        </w:rPr>
        <w:t>(…) Le comento que por parte del área que represento se ve con buenos ojos, para difundir la información con las y los ciudadanos de San Pedro Tlaquepaque. Recomiendo que una vez teniendo aprobada su iniciativa y la aprobación de las salas donde se implementará dicha iniciativa, nos haga llegar material informativo, como son: volantes, audios para perifoneo, material electrónico para redes sociales.</w:t>
      </w:r>
    </w:p>
    <w:p w:rsidR="00F82CAE" w:rsidRPr="008540A2" w:rsidRDefault="00F82CAE" w:rsidP="00F82CAE">
      <w:pPr>
        <w:spacing w:line="240" w:lineRule="auto"/>
        <w:ind w:left="1440" w:right="51"/>
        <w:jc w:val="both"/>
        <w:rPr>
          <w:rFonts w:ascii="Arial" w:eastAsia="Verdana" w:hAnsi="Arial" w:cs="Arial"/>
          <w:i/>
          <w:iCs/>
          <w:sz w:val="24"/>
          <w:szCs w:val="24"/>
        </w:rPr>
      </w:pPr>
      <w:r w:rsidRPr="008540A2">
        <w:rPr>
          <w:rFonts w:ascii="Arial" w:eastAsia="Verdana" w:hAnsi="Arial" w:cs="Arial"/>
          <w:i/>
          <w:iCs/>
          <w:sz w:val="24"/>
          <w:szCs w:val="24"/>
        </w:rPr>
        <w:t xml:space="preserve">Reitero el apoyo de la Dirección de Participación Ciudadana para la iniciativa, con gusto daremos a conocer a los ciudadanos la importancia de amamantar de forma natural a sus hijos. (…)  </w:t>
      </w:r>
    </w:p>
    <w:p w:rsidR="00F82CAE" w:rsidRPr="008540A2" w:rsidRDefault="00F82CAE" w:rsidP="00F82CAE">
      <w:pPr>
        <w:ind w:right="51"/>
        <w:jc w:val="both"/>
        <w:rPr>
          <w:rFonts w:ascii="Arial" w:hAnsi="Arial" w:cs="Arial"/>
          <w:bCs/>
          <w:i/>
          <w:iCs/>
          <w:sz w:val="24"/>
          <w:szCs w:val="24"/>
        </w:rPr>
      </w:pPr>
      <w:r w:rsidRPr="008540A2">
        <w:rPr>
          <w:rFonts w:ascii="Arial" w:hAnsi="Arial" w:cs="Arial"/>
          <w:b/>
          <w:sz w:val="24"/>
          <w:szCs w:val="24"/>
        </w:rPr>
        <w:t xml:space="preserve">IX.- </w:t>
      </w:r>
      <w:r w:rsidRPr="008540A2">
        <w:rPr>
          <w:rFonts w:ascii="Arial" w:eastAsia="Verdana" w:hAnsi="Arial" w:cs="Arial"/>
          <w:sz w:val="24"/>
          <w:szCs w:val="24"/>
        </w:rPr>
        <w:t xml:space="preserve">Con fecha 6 de diciembre 2019 se llevó a cabo la Sesión de las Comisiones Edilicias de Igualdad de Género como convocante, la Comisión edilicia de Niños, Niñas y Adolescentes; Desarrollo Social y humano; Derechos Humanos y Migrantes; Hacienda, Patrimonio y Presupuesto; y la Comisión Edilicia de Salubridad e Higiene como coadyuvantes, en la cual, se abordó el estudio, análisis y aprobación del presente dictamen </w:t>
      </w:r>
      <w:r w:rsidRPr="008540A2">
        <w:rPr>
          <w:rFonts w:ascii="Arial" w:eastAsia="Verdana" w:hAnsi="Arial" w:cs="Arial"/>
          <w:b/>
          <w:bCs/>
          <w:sz w:val="24"/>
          <w:szCs w:val="24"/>
        </w:rPr>
        <w:t>concluyendo aprobar la viabilidad de las propuestas asentadas</w:t>
      </w:r>
      <w:r w:rsidRPr="008540A2">
        <w:rPr>
          <w:rFonts w:ascii="Arial" w:eastAsia="Verdana" w:hAnsi="Arial" w:cs="Arial"/>
          <w:b/>
          <w:bCs/>
          <w:color w:val="000000"/>
          <w:sz w:val="24"/>
          <w:szCs w:val="24"/>
        </w:rPr>
        <w:t xml:space="preserve"> bajo el turno número</w:t>
      </w:r>
      <w:r w:rsidRPr="008540A2">
        <w:rPr>
          <w:rFonts w:ascii="Arial" w:eastAsia="Verdana" w:hAnsi="Arial" w:cs="Arial"/>
          <w:bCs/>
          <w:color w:val="000000"/>
          <w:sz w:val="24"/>
          <w:szCs w:val="24"/>
        </w:rPr>
        <w:t xml:space="preserve"> </w:t>
      </w:r>
      <w:r w:rsidRPr="008540A2">
        <w:rPr>
          <w:rFonts w:ascii="Arial" w:eastAsia="Verdana" w:hAnsi="Arial" w:cs="Arial"/>
          <w:b/>
          <w:color w:val="000000"/>
          <w:sz w:val="24"/>
          <w:szCs w:val="24"/>
        </w:rPr>
        <w:t>1138/2019/TC</w:t>
      </w:r>
      <w:r w:rsidRPr="008540A2">
        <w:rPr>
          <w:rFonts w:ascii="Arial" w:hAnsi="Arial" w:cs="Arial"/>
          <w:bCs/>
          <w:sz w:val="24"/>
          <w:szCs w:val="24"/>
        </w:rPr>
        <w:t>, para operar bajo los siguientes lineamientos:</w:t>
      </w:r>
    </w:p>
    <w:p w:rsidR="00F82CAE" w:rsidRPr="008540A2" w:rsidRDefault="00F82CAE" w:rsidP="00F82CAE">
      <w:pPr>
        <w:ind w:left="1440" w:right="51"/>
        <w:jc w:val="both"/>
        <w:rPr>
          <w:rFonts w:ascii="Arial" w:hAnsi="Arial" w:cs="Arial"/>
          <w:bCs/>
          <w:i/>
          <w:iCs/>
          <w:sz w:val="24"/>
          <w:szCs w:val="24"/>
        </w:rPr>
      </w:pPr>
    </w:p>
    <w:p w:rsidR="00F82CAE" w:rsidRPr="008540A2" w:rsidRDefault="00F82CAE" w:rsidP="00F82CAE">
      <w:pPr>
        <w:pBdr>
          <w:top w:val="nil"/>
          <w:left w:val="nil"/>
          <w:bottom w:val="nil"/>
          <w:right w:val="nil"/>
          <w:between w:val="nil"/>
        </w:pBdr>
        <w:spacing w:after="0"/>
        <w:jc w:val="both"/>
        <w:rPr>
          <w:rFonts w:ascii="Arial" w:eastAsia="Verdana" w:hAnsi="Arial" w:cs="Arial"/>
          <w:b/>
          <w:color w:val="000000"/>
          <w:sz w:val="24"/>
          <w:szCs w:val="24"/>
        </w:rPr>
      </w:pPr>
      <w:r w:rsidRPr="008540A2">
        <w:rPr>
          <w:rFonts w:ascii="Arial" w:eastAsia="Verdana" w:hAnsi="Arial" w:cs="Arial"/>
          <w:b/>
          <w:color w:val="000000"/>
          <w:sz w:val="24"/>
          <w:szCs w:val="24"/>
        </w:rPr>
        <w:t>LINEAMIENTOS PARA LA 1RA. ETAPA DEL PROYECTO DE INSTALACIÓN Y OPERACIÓN DE SALAS DE LACTANCIA MATERNA DEL GOBIERNO MUNICIPAL DE SAN PEDRO TLAQUEPAQUE.</w:t>
      </w:r>
    </w:p>
    <w:p w:rsidR="00F82CAE" w:rsidRPr="008540A2" w:rsidRDefault="00F82CAE" w:rsidP="00F82CAE">
      <w:pPr>
        <w:pBdr>
          <w:top w:val="nil"/>
          <w:left w:val="nil"/>
          <w:bottom w:val="nil"/>
          <w:right w:val="nil"/>
          <w:between w:val="nil"/>
        </w:pBdr>
        <w:spacing w:after="0"/>
        <w:ind w:left="1440"/>
        <w:rPr>
          <w:rFonts w:ascii="Arial" w:eastAsia="Verdana" w:hAnsi="Arial" w:cs="Arial"/>
          <w:b/>
          <w:bCs/>
          <w:color w:val="000000"/>
          <w:sz w:val="24"/>
          <w:szCs w:val="24"/>
        </w:rPr>
      </w:pPr>
    </w:p>
    <w:p w:rsidR="00F82CAE" w:rsidRPr="008540A2" w:rsidRDefault="00F82CAE" w:rsidP="00F82CAE">
      <w:pPr>
        <w:pBdr>
          <w:top w:val="nil"/>
          <w:left w:val="nil"/>
          <w:bottom w:val="nil"/>
          <w:right w:val="nil"/>
          <w:between w:val="nil"/>
        </w:pBdr>
        <w:spacing w:after="0"/>
        <w:jc w:val="center"/>
        <w:rPr>
          <w:rFonts w:ascii="Arial" w:eastAsia="Verdana" w:hAnsi="Arial" w:cs="Arial"/>
          <w:b/>
          <w:bCs/>
          <w:color w:val="000000"/>
          <w:sz w:val="24"/>
          <w:szCs w:val="24"/>
        </w:rPr>
      </w:pPr>
      <w:r w:rsidRPr="008540A2">
        <w:rPr>
          <w:rFonts w:ascii="Arial" w:eastAsia="Verdana" w:hAnsi="Arial" w:cs="Arial"/>
          <w:b/>
          <w:bCs/>
          <w:color w:val="000000"/>
          <w:sz w:val="24"/>
          <w:szCs w:val="24"/>
        </w:rPr>
        <w:t>EL RETO</w:t>
      </w:r>
    </w:p>
    <w:p w:rsidR="00F82CAE" w:rsidRPr="008540A2" w:rsidRDefault="00F82CAE" w:rsidP="00F82CAE">
      <w:pPr>
        <w:pStyle w:val="NormalWeb"/>
        <w:shd w:val="clear" w:color="auto" w:fill="FFFFFF"/>
        <w:spacing w:before="240" w:beforeAutospacing="0" w:after="240"/>
        <w:jc w:val="both"/>
        <w:rPr>
          <w:rFonts w:ascii="Arial" w:hAnsi="Arial" w:cs="Arial"/>
          <w:color w:val="303030"/>
        </w:rPr>
      </w:pPr>
      <w:r w:rsidRPr="008540A2">
        <w:rPr>
          <w:rFonts w:ascii="Arial" w:hAnsi="Arial" w:cs="Arial"/>
          <w:color w:val="303030"/>
        </w:rPr>
        <w:t xml:space="preserve">La lactancia materna les proporciona a los bebés todos los nutrientes que necesitan para crecer y que su sistema inmunológico se desarrolle plenamente. La Organización Mundial de la Salud (OMS) y el </w:t>
      </w:r>
      <w:r w:rsidRPr="008540A2">
        <w:rPr>
          <w:rFonts w:ascii="Arial" w:hAnsi="Arial" w:cs="Arial"/>
          <w:color w:val="222222"/>
          <w:shd w:val="clear" w:color="auto" w:fill="FFFFFF"/>
        </w:rPr>
        <w:t>Fondo de las Naciones Unidas para la Infancia (</w:t>
      </w:r>
      <w:r w:rsidRPr="008540A2">
        <w:rPr>
          <w:rFonts w:ascii="Arial" w:hAnsi="Arial" w:cs="Arial"/>
          <w:color w:val="303030"/>
        </w:rPr>
        <w:t>UNICEF) recomiendan que la lecha materna sea el alimento exclusivo de los bebés recién nacidos hasta los 6 meses de edad, y que hasta los dos años se alimenten con una combinación de la misma con alimentos adecuados y nutritivos para su edad.</w:t>
      </w:r>
    </w:p>
    <w:p w:rsidR="00F82CAE" w:rsidRPr="008540A2" w:rsidRDefault="00F82CAE" w:rsidP="00F82CAE">
      <w:pPr>
        <w:pStyle w:val="NormalWeb"/>
        <w:shd w:val="clear" w:color="auto" w:fill="FFFFFF"/>
        <w:spacing w:before="240" w:beforeAutospacing="0" w:after="0"/>
        <w:jc w:val="both"/>
        <w:rPr>
          <w:rFonts w:ascii="Arial" w:hAnsi="Arial" w:cs="Arial"/>
          <w:color w:val="303030"/>
        </w:rPr>
      </w:pPr>
      <w:r w:rsidRPr="008540A2">
        <w:rPr>
          <w:rFonts w:ascii="Arial" w:hAnsi="Arial" w:cs="Arial"/>
          <w:color w:val="303030"/>
        </w:rPr>
        <w:t>A pesar de esto, en México solamente 1 de cada 3 bebés recibe leche materna como alimento exclusivo hasta los 6 meses. La mayoría recibe alimentos o líquidos adicionales desde su primer mes de vida como fórmulas, leche de vaca u otro animal y bebidas azucaradas.</w:t>
      </w:r>
    </w:p>
    <w:p w:rsidR="00F82CAE" w:rsidRPr="008540A2" w:rsidRDefault="00F82CAE" w:rsidP="00F82CAE">
      <w:pPr>
        <w:pStyle w:val="NormalWeb"/>
        <w:shd w:val="clear" w:color="auto" w:fill="FFFFFF"/>
        <w:spacing w:before="240" w:beforeAutospacing="0" w:after="0"/>
        <w:jc w:val="both"/>
        <w:rPr>
          <w:rFonts w:ascii="Arial" w:hAnsi="Arial" w:cs="Arial"/>
          <w:b/>
          <w:bCs/>
          <w:color w:val="303030"/>
        </w:rPr>
      </w:pPr>
      <w:r w:rsidRPr="008540A2">
        <w:rPr>
          <w:rFonts w:ascii="Arial" w:hAnsi="Arial" w:cs="Arial"/>
          <w:b/>
          <w:bCs/>
          <w:color w:val="303030"/>
        </w:rPr>
        <w:t>________________________________________________________</w:t>
      </w:r>
    </w:p>
    <w:p w:rsidR="00F82CAE" w:rsidRPr="008540A2" w:rsidRDefault="00F82CAE" w:rsidP="00F82CAE">
      <w:pPr>
        <w:pStyle w:val="NormalWeb"/>
        <w:shd w:val="clear" w:color="auto" w:fill="FFFFFF"/>
        <w:spacing w:before="150" w:beforeAutospacing="0" w:after="240"/>
        <w:textAlignment w:val="top"/>
        <w:rPr>
          <w:rFonts w:ascii="Arial" w:hAnsi="Arial" w:cs="Arial"/>
          <w:b/>
          <w:bCs/>
          <w:color w:val="333333"/>
        </w:rPr>
      </w:pPr>
      <w:r w:rsidRPr="008540A2">
        <w:rPr>
          <w:rFonts w:ascii="Arial" w:hAnsi="Arial" w:cs="Arial"/>
          <w:b/>
          <w:bCs/>
          <w:color w:val="333333"/>
        </w:rPr>
        <w:t>LA LACTANCIA MATERNA MEJORA LA CALIDAD DE VIDA DE NIÑOS Y NIÑAS, DE SUS FAMILIAS Y DE LA SOCIEDAD EN GENERAL</w:t>
      </w:r>
    </w:p>
    <w:p w:rsidR="00F82CAE" w:rsidRPr="008540A2" w:rsidRDefault="00F82CAE" w:rsidP="00F82CAE">
      <w:pPr>
        <w:pBdr>
          <w:top w:val="nil"/>
          <w:left w:val="nil"/>
          <w:bottom w:val="single" w:sz="12" w:space="1" w:color="auto"/>
          <w:right w:val="nil"/>
          <w:between w:val="nil"/>
        </w:pBdr>
        <w:spacing w:after="0"/>
        <w:jc w:val="both"/>
        <w:rPr>
          <w:rFonts w:ascii="Arial" w:eastAsia="Verdana" w:hAnsi="Arial" w:cs="Arial"/>
          <w:b/>
          <w:color w:val="000000"/>
          <w:sz w:val="24"/>
          <w:szCs w:val="24"/>
        </w:rPr>
      </w:pPr>
    </w:p>
    <w:p w:rsidR="00F82CAE" w:rsidRPr="008540A2" w:rsidRDefault="00F82CAE" w:rsidP="00F82CAE">
      <w:pPr>
        <w:pBdr>
          <w:top w:val="nil"/>
          <w:left w:val="nil"/>
          <w:bottom w:val="nil"/>
          <w:right w:val="nil"/>
          <w:between w:val="nil"/>
        </w:pBdr>
        <w:spacing w:after="0"/>
        <w:ind w:left="1440"/>
        <w:jc w:val="center"/>
        <w:rPr>
          <w:rFonts w:ascii="Arial" w:eastAsia="Verdana" w:hAnsi="Arial" w:cs="Arial"/>
          <w:b/>
          <w:color w:val="000000"/>
          <w:sz w:val="24"/>
          <w:szCs w:val="24"/>
        </w:rPr>
      </w:pPr>
    </w:p>
    <w:p w:rsidR="00F82CAE" w:rsidRPr="008540A2" w:rsidRDefault="00F82CAE" w:rsidP="00F82CAE">
      <w:pPr>
        <w:shd w:val="clear" w:color="auto" w:fill="FFFFFF"/>
        <w:spacing w:after="0" w:line="240" w:lineRule="auto"/>
        <w:jc w:val="both"/>
        <w:rPr>
          <w:rFonts w:ascii="Arial" w:eastAsia="Verdana" w:hAnsi="Arial" w:cs="Arial"/>
          <w:b/>
          <w:bCs/>
          <w:color w:val="000000"/>
          <w:sz w:val="24"/>
          <w:szCs w:val="24"/>
        </w:rPr>
      </w:pPr>
    </w:p>
    <w:p w:rsidR="00F82CAE" w:rsidRPr="008540A2" w:rsidRDefault="00F82CAE" w:rsidP="00F82CAE">
      <w:pPr>
        <w:shd w:val="clear" w:color="auto" w:fill="FFFFFF"/>
        <w:spacing w:after="0" w:line="240" w:lineRule="auto"/>
        <w:jc w:val="both"/>
        <w:rPr>
          <w:rFonts w:ascii="Arial" w:eastAsia="Verdana" w:hAnsi="Arial" w:cs="Arial"/>
          <w:b/>
          <w:bCs/>
          <w:color w:val="000000"/>
          <w:sz w:val="24"/>
          <w:szCs w:val="24"/>
        </w:rPr>
      </w:pPr>
      <w:r w:rsidRPr="008540A2">
        <w:rPr>
          <w:rFonts w:ascii="Arial" w:eastAsia="Verdana" w:hAnsi="Arial" w:cs="Arial"/>
          <w:b/>
          <w:bCs/>
          <w:color w:val="000000"/>
          <w:sz w:val="24"/>
          <w:szCs w:val="24"/>
        </w:rPr>
        <w:t xml:space="preserve">RESPONSABLE DE LA OPERACIÓN DEL PROYECTO: </w:t>
      </w:r>
    </w:p>
    <w:p w:rsidR="00F82CAE" w:rsidRPr="008540A2" w:rsidRDefault="00F82CAE" w:rsidP="00F82CAE">
      <w:pPr>
        <w:shd w:val="clear" w:color="auto" w:fill="FFFFFF"/>
        <w:spacing w:after="0" w:line="240" w:lineRule="auto"/>
        <w:jc w:val="both"/>
        <w:rPr>
          <w:rFonts w:ascii="Arial" w:eastAsia="Verdana" w:hAnsi="Arial" w:cs="Arial"/>
          <w:b/>
          <w:bCs/>
          <w:color w:val="000000"/>
          <w:sz w:val="24"/>
          <w:szCs w:val="24"/>
        </w:rPr>
      </w:pPr>
    </w:p>
    <w:p w:rsidR="00F82CAE" w:rsidRPr="008540A2" w:rsidRDefault="00F82CAE" w:rsidP="00F82CAE">
      <w:pPr>
        <w:shd w:val="clear" w:color="auto" w:fill="FFFFFF"/>
        <w:spacing w:after="0" w:line="240" w:lineRule="auto"/>
        <w:jc w:val="both"/>
        <w:rPr>
          <w:rFonts w:ascii="Arial" w:eastAsia="Verdana" w:hAnsi="Arial" w:cs="Arial"/>
          <w:color w:val="000000"/>
          <w:sz w:val="24"/>
          <w:szCs w:val="24"/>
        </w:rPr>
      </w:pPr>
      <w:r w:rsidRPr="008540A2">
        <w:rPr>
          <w:rFonts w:ascii="Arial" w:eastAsia="Verdana" w:hAnsi="Arial" w:cs="Arial"/>
          <w:color w:val="000000"/>
          <w:sz w:val="24"/>
          <w:szCs w:val="24"/>
        </w:rPr>
        <w:t>Quedará designada la Dirección General de Servicios Médicos Municipales como responsable para</w:t>
      </w:r>
      <w:r w:rsidRPr="008540A2">
        <w:rPr>
          <w:rFonts w:ascii="Arial" w:eastAsia="Times New Roman" w:hAnsi="Arial" w:cs="Arial"/>
          <w:color w:val="000000"/>
          <w:sz w:val="24"/>
          <w:szCs w:val="24"/>
        </w:rPr>
        <w:t xml:space="preserve"> la elaboración del proyecto técnico, para la implementación de estas Salas de Lactancia materna, desde la asesoría de los espacios para la sala, capacitación, seguimiento, supervisión y mejora.  Coadyuvando así mismo en la difusión permanente y campañas del fomento a la lactancia materna municipales. </w:t>
      </w:r>
    </w:p>
    <w:p w:rsidR="00F82CAE" w:rsidRDefault="00F82CAE" w:rsidP="00F82CAE">
      <w:pPr>
        <w:pBdr>
          <w:top w:val="nil"/>
          <w:left w:val="nil"/>
          <w:bottom w:val="nil"/>
          <w:right w:val="nil"/>
          <w:between w:val="nil"/>
        </w:pBdr>
        <w:spacing w:after="0"/>
        <w:ind w:left="1440"/>
        <w:rPr>
          <w:rFonts w:ascii="Arial" w:eastAsia="Verdana" w:hAnsi="Arial" w:cs="Arial"/>
          <w:b/>
          <w:bCs/>
          <w:color w:val="000000"/>
          <w:sz w:val="24"/>
          <w:szCs w:val="24"/>
        </w:rPr>
      </w:pPr>
    </w:p>
    <w:p w:rsidR="00932C39" w:rsidRDefault="00932C39" w:rsidP="00F82CAE">
      <w:pPr>
        <w:pBdr>
          <w:top w:val="nil"/>
          <w:left w:val="nil"/>
          <w:bottom w:val="nil"/>
          <w:right w:val="nil"/>
          <w:between w:val="nil"/>
        </w:pBdr>
        <w:spacing w:after="0"/>
        <w:ind w:left="1440"/>
        <w:rPr>
          <w:rFonts w:ascii="Arial" w:eastAsia="Verdana" w:hAnsi="Arial" w:cs="Arial"/>
          <w:b/>
          <w:bCs/>
          <w:color w:val="000000"/>
          <w:sz w:val="24"/>
          <w:szCs w:val="24"/>
        </w:rPr>
      </w:pPr>
    </w:p>
    <w:p w:rsidR="00932C39" w:rsidRPr="008540A2" w:rsidRDefault="00932C39" w:rsidP="00F82CAE">
      <w:pPr>
        <w:pBdr>
          <w:top w:val="nil"/>
          <w:left w:val="nil"/>
          <w:bottom w:val="nil"/>
          <w:right w:val="nil"/>
          <w:between w:val="nil"/>
        </w:pBdr>
        <w:spacing w:after="0"/>
        <w:ind w:left="1440"/>
        <w:rPr>
          <w:rFonts w:ascii="Arial" w:eastAsia="Verdana" w:hAnsi="Arial" w:cs="Arial"/>
          <w:b/>
          <w:bCs/>
          <w:color w:val="000000"/>
          <w:sz w:val="24"/>
          <w:szCs w:val="24"/>
        </w:rPr>
      </w:pPr>
    </w:p>
    <w:p w:rsidR="00F82CAE" w:rsidRPr="008540A2" w:rsidRDefault="00F82CAE" w:rsidP="00F82CAE">
      <w:pPr>
        <w:pBdr>
          <w:top w:val="nil"/>
          <w:left w:val="nil"/>
          <w:bottom w:val="nil"/>
          <w:right w:val="nil"/>
          <w:between w:val="nil"/>
        </w:pBdr>
        <w:spacing w:after="0"/>
        <w:ind w:left="1440"/>
        <w:rPr>
          <w:rFonts w:ascii="Arial" w:eastAsia="Verdana" w:hAnsi="Arial" w:cs="Arial"/>
          <w:b/>
          <w:bCs/>
          <w:color w:val="000000"/>
          <w:sz w:val="24"/>
          <w:szCs w:val="24"/>
        </w:rPr>
      </w:pPr>
    </w:p>
    <w:p w:rsidR="00F82CAE" w:rsidRPr="008540A2" w:rsidRDefault="00F82CAE" w:rsidP="00F82CAE">
      <w:pPr>
        <w:pBdr>
          <w:top w:val="nil"/>
          <w:left w:val="nil"/>
          <w:bottom w:val="nil"/>
          <w:right w:val="nil"/>
          <w:between w:val="nil"/>
        </w:pBdr>
        <w:spacing w:after="0"/>
        <w:rPr>
          <w:rFonts w:ascii="Arial" w:eastAsia="Verdana" w:hAnsi="Arial" w:cs="Arial"/>
          <w:color w:val="000000"/>
          <w:sz w:val="24"/>
          <w:szCs w:val="24"/>
        </w:rPr>
      </w:pPr>
      <w:r w:rsidRPr="008540A2">
        <w:rPr>
          <w:rFonts w:ascii="Arial" w:eastAsia="Verdana" w:hAnsi="Arial" w:cs="Arial"/>
          <w:b/>
          <w:bCs/>
          <w:color w:val="000000"/>
          <w:sz w:val="24"/>
          <w:szCs w:val="24"/>
        </w:rPr>
        <w:t>O</w:t>
      </w:r>
      <w:r w:rsidRPr="008540A2">
        <w:rPr>
          <w:rFonts w:ascii="Arial" w:eastAsia="Verdana" w:hAnsi="Arial" w:cs="Arial"/>
          <w:b/>
          <w:color w:val="000000"/>
          <w:sz w:val="24"/>
          <w:szCs w:val="24"/>
        </w:rPr>
        <w:t>BJETIVOS FUNDAMENTALES.</w:t>
      </w:r>
    </w:p>
    <w:p w:rsidR="00F82CAE" w:rsidRPr="008540A2" w:rsidRDefault="00F82CAE" w:rsidP="00F82CAE">
      <w:pPr>
        <w:pBdr>
          <w:top w:val="nil"/>
          <w:left w:val="nil"/>
          <w:bottom w:val="nil"/>
          <w:right w:val="nil"/>
          <w:between w:val="nil"/>
        </w:pBdr>
        <w:spacing w:after="0"/>
        <w:ind w:left="1440"/>
        <w:jc w:val="both"/>
        <w:rPr>
          <w:rFonts w:ascii="Arial" w:eastAsia="Verdana" w:hAnsi="Arial" w:cs="Arial"/>
          <w:b/>
          <w:color w:val="000000"/>
          <w:sz w:val="24"/>
          <w:szCs w:val="24"/>
        </w:rPr>
      </w:pP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b/>
          <w:color w:val="000000"/>
          <w:sz w:val="24"/>
          <w:szCs w:val="24"/>
        </w:rPr>
        <w:t>1.-Establecer un standard básico</w:t>
      </w:r>
      <w:r w:rsidRPr="008540A2">
        <w:rPr>
          <w:rFonts w:ascii="Arial" w:eastAsia="Verdana" w:hAnsi="Arial" w:cs="Arial"/>
          <w:color w:val="000000"/>
          <w:sz w:val="24"/>
          <w:szCs w:val="24"/>
        </w:rPr>
        <w:t xml:space="preserve"> de implementación para asegurar a quienes se encuentran lactando, que se disponga un lugar exclusivo, privado, higiénico y seguro con las condiciones ambientales y sanitarias optimas, que favorezcan que la lactancia materna se realice dignamente hasta que la dupla madre - hijo(a) lo decida, con un enfoque de respeto a los derechos de las mujeres, niños y niñas. Así mismo, independiente de la libertad y derecho de amamantar en espacios públicos de cada mujer, este espacio es protector de la mantención de la lactancia porque permitirá la extracción segura de leche y la adecuada conservación de la misma cuando ella se encuentre trabajando.</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b/>
          <w:bCs/>
          <w:color w:val="000000"/>
          <w:sz w:val="24"/>
          <w:szCs w:val="24"/>
        </w:rPr>
        <w:t>2.-</w:t>
      </w:r>
      <w:r w:rsidRPr="008540A2">
        <w:rPr>
          <w:rFonts w:ascii="Arial" w:eastAsia="Verdana" w:hAnsi="Arial" w:cs="Arial"/>
          <w:b/>
          <w:color w:val="000000"/>
          <w:sz w:val="24"/>
          <w:szCs w:val="24"/>
        </w:rPr>
        <w:t xml:space="preserve">Fomentar el empoderamiento de las mujeres, </w:t>
      </w:r>
      <w:r w:rsidRPr="008540A2">
        <w:rPr>
          <w:rFonts w:ascii="Arial" w:eastAsia="Verdana" w:hAnsi="Arial" w:cs="Arial"/>
          <w:color w:val="000000"/>
          <w:sz w:val="24"/>
          <w:szCs w:val="24"/>
        </w:rPr>
        <w:t xml:space="preserve">respecto del derecho a la lactancia </w:t>
      </w:r>
      <w:r w:rsidRPr="008540A2">
        <w:rPr>
          <w:rFonts w:ascii="Arial" w:eastAsia="Verdana" w:hAnsi="Arial" w:cs="Arial"/>
          <w:bCs/>
          <w:color w:val="000000"/>
          <w:sz w:val="24"/>
          <w:szCs w:val="24"/>
        </w:rPr>
        <w:t xml:space="preserve">materna </w:t>
      </w:r>
      <w:r w:rsidRPr="008540A2">
        <w:rPr>
          <w:rFonts w:ascii="Arial" w:eastAsia="Verdana" w:hAnsi="Arial" w:cs="Arial"/>
          <w:color w:val="000000"/>
          <w:sz w:val="24"/>
          <w:szCs w:val="24"/>
        </w:rPr>
        <w:t>entre las mujeres trabajadoras de este Gobierno Municipal y las ciudadanas usuarias de las dependencias municipales; brindándoles información respecto de sus beneficios tanto en la salud y economía de las familias;</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b/>
          <w:bCs/>
          <w:color w:val="000000"/>
          <w:sz w:val="24"/>
          <w:szCs w:val="24"/>
        </w:rPr>
        <w:t>3.-Disminuir</w:t>
      </w:r>
      <w:r w:rsidRPr="008540A2">
        <w:rPr>
          <w:rFonts w:ascii="Arial" w:eastAsia="Verdana" w:hAnsi="Arial" w:cs="Arial"/>
          <w:color w:val="000000"/>
          <w:sz w:val="24"/>
          <w:szCs w:val="24"/>
        </w:rPr>
        <w:t xml:space="preserve"> la ausencia laboral de las madres trabajadoras de este Gobierno municipal a causa de su bebé enfermizo; </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b/>
          <w:bCs/>
          <w:color w:val="000000"/>
          <w:sz w:val="24"/>
          <w:szCs w:val="24"/>
        </w:rPr>
        <w:t>4.-Garantizar</w:t>
      </w:r>
      <w:r w:rsidRPr="008540A2">
        <w:rPr>
          <w:rFonts w:ascii="Arial" w:eastAsia="Verdana" w:hAnsi="Arial" w:cs="Arial"/>
          <w:color w:val="000000"/>
          <w:sz w:val="24"/>
          <w:szCs w:val="24"/>
        </w:rPr>
        <w:t xml:space="preserve"> el derecho a la equidad en las condiciones laborales; </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b/>
          <w:bCs/>
          <w:color w:val="000000"/>
          <w:sz w:val="24"/>
          <w:szCs w:val="24"/>
        </w:rPr>
        <w:t>5.-Apoyar</w:t>
      </w:r>
      <w:r w:rsidRPr="008540A2">
        <w:rPr>
          <w:rFonts w:ascii="Arial" w:eastAsia="Verdana" w:hAnsi="Arial" w:cs="Arial"/>
          <w:color w:val="000000"/>
          <w:sz w:val="24"/>
          <w:szCs w:val="24"/>
        </w:rPr>
        <w:t xml:space="preserve"> la economía familiar tanto de las mujeres trabajadoras de este Gobierno municipal, como de la ciudadanía usuaria de estos espacios.</w:t>
      </w:r>
    </w:p>
    <w:p w:rsidR="00F82CAE" w:rsidRPr="008540A2" w:rsidRDefault="00F82CAE" w:rsidP="00F82CAE">
      <w:pPr>
        <w:pBdr>
          <w:top w:val="nil"/>
          <w:left w:val="nil"/>
          <w:bottom w:val="nil"/>
          <w:right w:val="nil"/>
          <w:between w:val="nil"/>
        </w:pBdr>
        <w:spacing w:after="0"/>
        <w:ind w:left="1440"/>
        <w:jc w:val="both"/>
        <w:rPr>
          <w:rFonts w:ascii="Arial" w:eastAsia="Verdana" w:hAnsi="Arial" w:cs="Arial"/>
          <w:b/>
          <w:bCs/>
          <w:color w:val="000000"/>
          <w:sz w:val="24"/>
          <w:szCs w:val="24"/>
        </w:rPr>
      </w:pPr>
    </w:p>
    <w:p w:rsidR="00F82CAE" w:rsidRPr="008540A2" w:rsidRDefault="00F82CAE" w:rsidP="00F82CAE">
      <w:pPr>
        <w:shd w:val="clear" w:color="auto" w:fill="FFFFFF"/>
        <w:spacing w:after="0"/>
        <w:jc w:val="both"/>
        <w:rPr>
          <w:rFonts w:ascii="Arial" w:eastAsia="Verdana" w:hAnsi="Arial" w:cs="Arial"/>
          <w:b/>
          <w:bCs/>
          <w:color w:val="000000"/>
          <w:sz w:val="24"/>
          <w:szCs w:val="24"/>
        </w:rPr>
      </w:pPr>
      <w:r w:rsidRPr="008540A2">
        <w:rPr>
          <w:rFonts w:ascii="Arial" w:eastAsia="Verdana" w:hAnsi="Arial" w:cs="Arial"/>
          <w:b/>
          <w:bCs/>
          <w:color w:val="000000"/>
          <w:sz w:val="24"/>
          <w:szCs w:val="24"/>
        </w:rPr>
        <w:t>BENEFICIOS DE LA PROMOCIÓN Y MANTENCIÓN DE LA LACTANCIA MATERNA.</w:t>
      </w:r>
    </w:p>
    <w:p w:rsidR="00F82CAE" w:rsidRPr="008540A2" w:rsidRDefault="00F82CAE" w:rsidP="00F82CAE">
      <w:pPr>
        <w:shd w:val="clear" w:color="auto" w:fill="FFFFFF"/>
        <w:spacing w:after="0"/>
        <w:jc w:val="both"/>
        <w:rPr>
          <w:rFonts w:ascii="Arial" w:eastAsia="Verdana" w:hAnsi="Arial" w:cs="Arial"/>
          <w:bCs/>
          <w:color w:val="000000"/>
          <w:sz w:val="24"/>
          <w:szCs w:val="24"/>
        </w:rPr>
      </w:pPr>
    </w:p>
    <w:p w:rsidR="00F82CAE" w:rsidRPr="008540A2" w:rsidRDefault="00F82CAE" w:rsidP="00F82CAE">
      <w:pPr>
        <w:shd w:val="clear" w:color="auto" w:fill="FFFFFF"/>
        <w:spacing w:after="0"/>
        <w:jc w:val="both"/>
        <w:rPr>
          <w:rFonts w:ascii="Arial" w:eastAsia="Verdana" w:hAnsi="Arial" w:cs="Arial"/>
          <w:bCs/>
          <w:color w:val="000000"/>
          <w:sz w:val="24"/>
          <w:szCs w:val="24"/>
        </w:rPr>
      </w:pPr>
      <w:r w:rsidRPr="008540A2">
        <w:rPr>
          <w:rFonts w:ascii="Arial" w:eastAsia="Verdana" w:hAnsi="Arial" w:cs="Arial"/>
          <w:bCs/>
          <w:color w:val="000000"/>
          <w:sz w:val="24"/>
          <w:szCs w:val="24"/>
        </w:rPr>
        <w:t>La leche materna establece un vínculo único y especial de la madre con su hijo o hija, favoreciendo el apego, constituye el mejor alimento desde el punto de vista nutricional ya que sus componentes permiten un óptimo crecimiento y desarrollo contribuyendo al logro del máximo potencial de niños y niñas, además, evita la contaminación ambiental ya que no genera desechos.</w:t>
      </w:r>
    </w:p>
    <w:p w:rsidR="00F82CAE" w:rsidRPr="008540A2" w:rsidRDefault="00F82CAE" w:rsidP="00F82CAE">
      <w:pPr>
        <w:shd w:val="clear" w:color="auto" w:fill="FFFFFF"/>
        <w:spacing w:after="0"/>
        <w:ind w:left="1440"/>
        <w:jc w:val="both"/>
        <w:rPr>
          <w:rFonts w:ascii="Arial" w:eastAsia="Verdana" w:hAnsi="Arial" w:cs="Arial"/>
          <w:bCs/>
          <w:color w:val="000000"/>
          <w:sz w:val="24"/>
          <w:szCs w:val="24"/>
        </w:rPr>
      </w:pPr>
    </w:p>
    <w:p w:rsidR="00F82CAE" w:rsidRPr="008540A2" w:rsidRDefault="00F82CAE" w:rsidP="00F82CAE">
      <w:pPr>
        <w:shd w:val="clear" w:color="auto" w:fill="FFFFFF"/>
        <w:spacing w:after="0"/>
        <w:jc w:val="both"/>
        <w:rPr>
          <w:rFonts w:ascii="Arial" w:eastAsia="Verdana" w:hAnsi="Arial" w:cs="Arial"/>
          <w:b/>
          <w:bCs/>
          <w:color w:val="000000"/>
          <w:sz w:val="24"/>
          <w:szCs w:val="24"/>
        </w:rPr>
      </w:pPr>
      <w:r w:rsidRPr="008540A2">
        <w:rPr>
          <w:rFonts w:ascii="Arial" w:eastAsia="Verdana" w:hAnsi="Arial" w:cs="Arial"/>
          <w:b/>
          <w:bCs/>
          <w:color w:val="000000"/>
          <w:sz w:val="24"/>
          <w:szCs w:val="24"/>
        </w:rPr>
        <w:t>BENEFICIOS DE LA LACTANCIA MATERNA PARA LA MADRE.</w:t>
      </w:r>
    </w:p>
    <w:p w:rsidR="00F82CAE" w:rsidRPr="008540A2" w:rsidRDefault="00F82CAE" w:rsidP="00F82CAE">
      <w:pPr>
        <w:shd w:val="clear" w:color="auto" w:fill="FFFFFF"/>
        <w:spacing w:after="0"/>
        <w:jc w:val="both"/>
        <w:rPr>
          <w:rFonts w:ascii="Arial" w:eastAsia="Verdana" w:hAnsi="Arial" w:cs="Arial"/>
          <w:bCs/>
          <w:color w:val="000000"/>
          <w:sz w:val="24"/>
          <w:szCs w:val="24"/>
        </w:rPr>
      </w:pPr>
    </w:p>
    <w:p w:rsidR="00F82CAE" w:rsidRPr="008540A2" w:rsidRDefault="00F82CAE" w:rsidP="00F82CAE">
      <w:pPr>
        <w:shd w:val="clear" w:color="auto" w:fill="FFFFFF"/>
        <w:spacing w:after="0"/>
        <w:jc w:val="both"/>
        <w:rPr>
          <w:rFonts w:ascii="Arial" w:eastAsia="Verdana" w:hAnsi="Arial" w:cs="Arial"/>
          <w:bCs/>
          <w:color w:val="000000"/>
          <w:sz w:val="24"/>
          <w:szCs w:val="24"/>
        </w:rPr>
      </w:pPr>
      <w:r w:rsidRPr="008540A2">
        <w:rPr>
          <w:rFonts w:ascii="Arial" w:eastAsia="Verdana" w:hAnsi="Arial" w:cs="Arial"/>
          <w:bCs/>
          <w:color w:val="000000"/>
          <w:sz w:val="24"/>
          <w:szCs w:val="24"/>
        </w:rPr>
        <w:t>1.-Favorece una rápida involución uterina.</w:t>
      </w:r>
    </w:p>
    <w:p w:rsidR="00F82CAE" w:rsidRPr="008540A2" w:rsidRDefault="00F82CAE" w:rsidP="00F82CAE">
      <w:pPr>
        <w:shd w:val="clear" w:color="auto" w:fill="FFFFFF"/>
        <w:spacing w:after="0"/>
        <w:jc w:val="both"/>
        <w:rPr>
          <w:rFonts w:ascii="Arial" w:eastAsia="Verdana" w:hAnsi="Arial" w:cs="Arial"/>
          <w:bCs/>
          <w:color w:val="000000"/>
          <w:sz w:val="24"/>
          <w:szCs w:val="24"/>
        </w:rPr>
      </w:pPr>
      <w:r w:rsidRPr="008540A2">
        <w:rPr>
          <w:rFonts w:ascii="Arial" w:eastAsia="Verdana" w:hAnsi="Arial" w:cs="Arial"/>
          <w:bCs/>
          <w:color w:val="000000"/>
          <w:sz w:val="24"/>
          <w:szCs w:val="24"/>
        </w:rPr>
        <w:t>2.-Disminuye el sangrado postparto.</w:t>
      </w:r>
    </w:p>
    <w:p w:rsidR="00F82CAE" w:rsidRPr="008540A2" w:rsidRDefault="00F82CAE" w:rsidP="00F82CAE">
      <w:pPr>
        <w:shd w:val="clear" w:color="auto" w:fill="FFFFFF"/>
        <w:spacing w:after="0"/>
        <w:jc w:val="both"/>
        <w:rPr>
          <w:rFonts w:ascii="Arial" w:eastAsia="Verdana" w:hAnsi="Arial" w:cs="Arial"/>
          <w:bCs/>
          <w:color w:val="000000"/>
          <w:sz w:val="24"/>
          <w:szCs w:val="24"/>
        </w:rPr>
      </w:pPr>
      <w:r w:rsidRPr="008540A2">
        <w:rPr>
          <w:rFonts w:ascii="Arial" w:eastAsia="Verdana" w:hAnsi="Arial" w:cs="Arial"/>
          <w:bCs/>
          <w:color w:val="000000"/>
          <w:sz w:val="24"/>
          <w:szCs w:val="24"/>
        </w:rPr>
        <w:t>3.-A largo plazo previene el cáncer de mama, ovario y la osteoporosis.</w:t>
      </w:r>
    </w:p>
    <w:p w:rsidR="00F82CAE" w:rsidRPr="008540A2" w:rsidRDefault="00F82CAE" w:rsidP="00F82CAE">
      <w:pPr>
        <w:shd w:val="clear" w:color="auto" w:fill="FFFFFF"/>
        <w:spacing w:after="0"/>
        <w:jc w:val="both"/>
        <w:rPr>
          <w:rFonts w:ascii="Arial" w:eastAsia="Verdana" w:hAnsi="Arial" w:cs="Arial"/>
          <w:bCs/>
          <w:color w:val="000000"/>
          <w:sz w:val="24"/>
          <w:szCs w:val="24"/>
        </w:rPr>
      </w:pPr>
      <w:r w:rsidRPr="008540A2">
        <w:rPr>
          <w:rFonts w:ascii="Arial" w:eastAsia="Verdana" w:hAnsi="Arial" w:cs="Arial"/>
          <w:bCs/>
          <w:color w:val="000000"/>
          <w:sz w:val="24"/>
          <w:szCs w:val="24"/>
        </w:rPr>
        <w:t>4.-Mejora el estado emocional general de la trabajadora, o usuaria.</w:t>
      </w:r>
    </w:p>
    <w:p w:rsidR="00F82CAE" w:rsidRPr="008540A2" w:rsidRDefault="00F82CAE" w:rsidP="00F82CAE">
      <w:pPr>
        <w:shd w:val="clear" w:color="auto" w:fill="FFFFFF"/>
        <w:spacing w:after="0"/>
        <w:jc w:val="both"/>
        <w:rPr>
          <w:rFonts w:ascii="Arial" w:eastAsia="Verdana" w:hAnsi="Arial" w:cs="Arial"/>
          <w:bCs/>
          <w:color w:val="000000"/>
          <w:sz w:val="24"/>
          <w:szCs w:val="24"/>
        </w:rPr>
      </w:pPr>
      <w:r w:rsidRPr="008540A2">
        <w:rPr>
          <w:rFonts w:ascii="Arial" w:eastAsia="Verdana" w:hAnsi="Arial" w:cs="Arial"/>
          <w:bCs/>
          <w:color w:val="000000"/>
          <w:sz w:val="24"/>
          <w:szCs w:val="24"/>
        </w:rPr>
        <w:t>5.-Aumenta la motivación de la mujer trabajadora, o usuaria para desempeñar sus funciones, aumentado así su rendimiento.</w:t>
      </w:r>
    </w:p>
    <w:p w:rsidR="00F82CAE" w:rsidRPr="008540A2" w:rsidRDefault="00F82CAE" w:rsidP="00F82CAE">
      <w:pPr>
        <w:shd w:val="clear" w:color="auto" w:fill="FFFFFF"/>
        <w:spacing w:after="0"/>
        <w:jc w:val="both"/>
        <w:rPr>
          <w:rFonts w:ascii="Arial" w:eastAsia="Verdana" w:hAnsi="Arial" w:cs="Arial"/>
          <w:b/>
          <w:bCs/>
          <w:color w:val="000000"/>
          <w:sz w:val="24"/>
          <w:szCs w:val="24"/>
          <w:u w:val="single"/>
        </w:rPr>
      </w:pPr>
    </w:p>
    <w:p w:rsidR="00F82CAE" w:rsidRPr="008540A2" w:rsidRDefault="00F82CAE" w:rsidP="00F82CAE">
      <w:pPr>
        <w:shd w:val="clear" w:color="auto" w:fill="FFFFFF"/>
        <w:spacing w:after="0"/>
        <w:jc w:val="both"/>
        <w:rPr>
          <w:rFonts w:ascii="Arial" w:eastAsia="Verdana" w:hAnsi="Arial" w:cs="Arial"/>
          <w:b/>
          <w:bCs/>
          <w:color w:val="000000"/>
          <w:sz w:val="24"/>
          <w:szCs w:val="24"/>
        </w:rPr>
      </w:pPr>
      <w:r w:rsidRPr="008540A2">
        <w:rPr>
          <w:rFonts w:ascii="Arial" w:eastAsia="Verdana" w:hAnsi="Arial" w:cs="Arial"/>
          <w:b/>
          <w:bCs/>
          <w:color w:val="000000"/>
          <w:sz w:val="24"/>
          <w:szCs w:val="24"/>
        </w:rPr>
        <w:t>BENEFICIOS PARA EL GOBIERNO DE SAN PEDRO TLAQUEPAQUE Y PARA LA CIUDADANÍA TLAQUEPAQUENSE.</w:t>
      </w:r>
    </w:p>
    <w:p w:rsidR="00F82CAE" w:rsidRPr="008540A2" w:rsidRDefault="00F82CAE" w:rsidP="00F82CAE">
      <w:pPr>
        <w:shd w:val="clear" w:color="auto" w:fill="FFFFFF"/>
        <w:spacing w:after="0"/>
        <w:jc w:val="both"/>
        <w:rPr>
          <w:rFonts w:ascii="Arial" w:eastAsia="Verdana" w:hAnsi="Arial" w:cs="Arial"/>
          <w:bCs/>
          <w:color w:val="000000"/>
          <w:sz w:val="24"/>
          <w:szCs w:val="24"/>
        </w:rPr>
      </w:pPr>
    </w:p>
    <w:p w:rsidR="00F82CAE" w:rsidRPr="008540A2" w:rsidRDefault="00F82CAE" w:rsidP="00F82CAE">
      <w:pPr>
        <w:shd w:val="clear" w:color="auto" w:fill="FFFFFF"/>
        <w:spacing w:after="0"/>
        <w:jc w:val="both"/>
        <w:rPr>
          <w:rFonts w:ascii="Arial" w:eastAsia="Verdana" w:hAnsi="Arial" w:cs="Arial"/>
          <w:bCs/>
          <w:color w:val="000000"/>
          <w:sz w:val="24"/>
          <w:szCs w:val="24"/>
        </w:rPr>
      </w:pPr>
      <w:r w:rsidRPr="008540A2">
        <w:rPr>
          <w:rFonts w:ascii="Arial" w:eastAsia="Verdana" w:hAnsi="Arial" w:cs="Arial"/>
          <w:bCs/>
          <w:color w:val="000000"/>
          <w:sz w:val="24"/>
          <w:szCs w:val="24"/>
        </w:rPr>
        <w:t>1.-Aumenta el sentido de pertenencia a la institución.</w:t>
      </w:r>
    </w:p>
    <w:p w:rsidR="00F82CAE" w:rsidRPr="008540A2" w:rsidRDefault="00F82CAE" w:rsidP="00F82CAE">
      <w:pPr>
        <w:shd w:val="clear" w:color="auto" w:fill="FFFFFF"/>
        <w:spacing w:after="0"/>
        <w:jc w:val="both"/>
        <w:rPr>
          <w:rFonts w:ascii="Arial" w:eastAsia="Verdana" w:hAnsi="Arial" w:cs="Arial"/>
          <w:bCs/>
          <w:color w:val="000000"/>
          <w:sz w:val="24"/>
          <w:szCs w:val="24"/>
        </w:rPr>
      </w:pPr>
      <w:r w:rsidRPr="008540A2">
        <w:rPr>
          <w:rFonts w:ascii="Arial" w:eastAsia="Verdana" w:hAnsi="Arial" w:cs="Arial"/>
          <w:bCs/>
          <w:color w:val="000000"/>
          <w:sz w:val="24"/>
          <w:szCs w:val="24"/>
        </w:rPr>
        <w:t>2.-Aumenta el reintegro de las trabajadoras y/o estudiantes al término de su licencia post natal.</w:t>
      </w:r>
    </w:p>
    <w:p w:rsidR="00F82CAE" w:rsidRPr="008540A2" w:rsidRDefault="00F82CAE" w:rsidP="00F82CAE">
      <w:pPr>
        <w:shd w:val="clear" w:color="auto" w:fill="FFFFFF"/>
        <w:spacing w:after="0"/>
        <w:jc w:val="both"/>
        <w:rPr>
          <w:rFonts w:ascii="Arial" w:eastAsia="Verdana" w:hAnsi="Arial" w:cs="Arial"/>
          <w:bCs/>
          <w:color w:val="000000"/>
          <w:sz w:val="24"/>
          <w:szCs w:val="24"/>
        </w:rPr>
      </w:pPr>
      <w:r w:rsidRPr="008540A2">
        <w:rPr>
          <w:rFonts w:ascii="Arial" w:eastAsia="Verdana" w:hAnsi="Arial" w:cs="Arial"/>
          <w:bCs/>
          <w:color w:val="000000"/>
          <w:sz w:val="24"/>
          <w:szCs w:val="24"/>
        </w:rPr>
        <w:t>3.-Disminuye ausentismo laboral.</w:t>
      </w:r>
    </w:p>
    <w:p w:rsidR="00F82CAE" w:rsidRPr="008540A2" w:rsidRDefault="00F82CAE" w:rsidP="00F82CAE">
      <w:pPr>
        <w:shd w:val="clear" w:color="auto" w:fill="FFFFFF"/>
        <w:spacing w:after="0"/>
        <w:jc w:val="both"/>
        <w:rPr>
          <w:rFonts w:ascii="Arial" w:eastAsia="Verdana" w:hAnsi="Arial" w:cs="Arial"/>
          <w:bCs/>
          <w:color w:val="000000"/>
          <w:sz w:val="24"/>
          <w:szCs w:val="24"/>
        </w:rPr>
      </w:pPr>
      <w:r w:rsidRPr="008540A2">
        <w:rPr>
          <w:rFonts w:ascii="Arial" w:eastAsia="Verdana" w:hAnsi="Arial" w:cs="Arial"/>
          <w:bCs/>
          <w:color w:val="000000"/>
          <w:sz w:val="24"/>
          <w:szCs w:val="24"/>
        </w:rPr>
        <w:t>4.-Ayuda a compatibilizar las funciones laborales y las maternas.</w:t>
      </w:r>
    </w:p>
    <w:p w:rsidR="00F82CAE" w:rsidRPr="008540A2" w:rsidRDefault="00F82CAE" w:rsidP="00F82CAE">
      <w:pPr>
        <w:shd w:val="clear" w:color="auto" w:fill="FFFFFF"/>
        <w:spacing w:after="0"/>
        <w:jc w:val="both"/>
        <w:rPr>
          <w:rFonts w:ascii="Arial" w:eastAsia="Verdana" w:hAnsi="Arial" w:cs="Arial"/>
          <w:bCs/>
          <w:color w:val="000000"/>
          <w:sz w:val="24"/>
          <w:szCs w:val="24"/>
        </w:rPr>
      </w:pPr>
      <w:r w:rsidRPr="008540A2">
        <w:rPr>
          <w:rFonts w:ascii="Arial" w:eastAsia="Verdana" w:hAnsi="Arial" w:cs="Arial"/>
          <w:bCs/>
          <w:color w:val="000000"/>
          <w:sz w:val="24"/>
          <w:szCs w:val="24"/>
        </w:rPr>
        <w:t>5.-Mejora el posicionamiento de la institución, como responsable y protector de un ambiente saludable que fomenta la lactancia materna y beneficia a la sociedad.</w:t>
      </w:r>
    </w:p>
    <w:p w:rsidR="00F82CAE" w:rsidRPr="008540A2" w:rsidRDefault="00F82CAE" w:rsidP="00F82CAE">
      <w:pPr>
        <w:shd w:val="clear" w:color="auto" w:fill="FFFFFF"/>
        <w:spacing w:after="0"/>
        <w:jc w:val="both"/>
        <w:rPr>
          <w:rFonts w:ascii="Arial" w:eastAsia="Verdana" w:hAnsi="Arial" w:cs="Arial"/>
          <w:bCs/>
          <w:color w:val="000000"/>
          <w:sz w:val="24"/>
          <w:szCs w:val="24"/>
        </w:rPr>
      </w:pPr>
      <w:r w:rsidRPr="008540A2">
        <w:rPr>
          <w:rFonts w:ascii="Arial" w:eastAsia="Verdana" w:hAnsi="Arial" w:cs="Arial"/>
          <w:bCs/>
          <w:color w:val="000000"/>
          <w:sz w:val="24"/>
          <w:szCs w:val="24"/>
        </w:rPr>
        <w:t>6.-Mejora la imagen pública del Gobierno Municipal al ocuparse del bienestar de las mujeres trabajadoras y sus familias.</w:t>
      </w:r>
    </w:p>
    <w:p w:rsidR="00F82CAE" w:rsidRPr="008540A2" w:rsidRDefault="00F82CAE" w:rsidP="00F82CAE">
      <w:pPr>
        <w:shd w:val="clear" w:color="auto" w:fill="FFFFFF"/>
        <w:spacing w:after="0"/>
        <w:jc w:val="both"/>
        <w:rPr>
          <w:rFonts w:ascii="Arial" w:eastAsia="Verdana" w:hAnsi="Arial" w:cs="Arial"/>
          <w:bCs/>
          <w:color w:val="000000"/>
          <w:sz w:val="24"/>
          <w:szCs w:val="24"/>
        </w:rPr>
      </w:pPr>
      <w:r w:rsidRPr="008540A2">
        <w:rPr>
          <w:rFonts w:ascii="Arial" w:eastAsia="Verdana" w:hAnsi="Arial" w:cs="Arial"/>
          <w:bCs/>
          <w:color w:val="000000"/>
          <w:sz w:val="24"/>
          <w:szCs w:val="24"/>
        </w:rPr>
        <w:t xml:space="preserve"> 7.-Reduce el número de permisos para asistir a las consultas médicas para la trabajadora o para su hijo(a) y las licencias para cuidarlo(a) por enfermedad.</w:t>
      </w:r>
    </w:p>
    <w:p w:rsidR="00F82CAE" w:rsidRPr="008540A2" w:rsidRDefault="00F82CAE" w:rsidP="00F82CAE">
      <w:pPr>
        <w:shd w:val="clear" w:color="auto" w:fill="FFFFFF"/>
        <w:spacing w:after="0"/>
        <w:ind w:left="1440"/>
        <w:jc w:val="both"/>
        <w:rPr>
          <w:rFonts w:ascii="Arial" w:eastAsia="Verdana" w:hAnsi="Arial" w:cs="Arial"/>
          <w:bCs/>
          <w:color w:val="000000"/>
          <w:sz w:val="24"/>
          <w:szCs w:val="24"/>
        </w:rPr>
      </w:pPr>
    </w:p>
    <w:p w:rsidR="00F82CAE" w:rsidRPr="008540A2" w:rsidRDefault="00F82CAE" w:rsidP="00F82CAE">
      <w:pPr>
        <w:shd w:val="clear" w:color="auto" w:fill="FFFFFF"/>
        <w:spacing w:after="0"/>
        <w:ind w:left="1440"/>
        <w:jc w:val="both"/>
        <w:rPr>
          <w:rFonts w:ascii="Arial" w:eastAsia="Verdana" w:hAnsi="Arial" w:cs="Arial"/>
          <w:bCs/>
          <w:color w:val="000000"/>
          <w:sz w:val="24"/>
          <w:szCs w:val="24"/>
        </w:rPr>
      </w:pPr>
    </w:p>
    <w:p w:rsidR="00F82CAE" w:rsidRPr="008540A2" w:rsidRDefault="00F82CAE" w:rsidP="00F82CAE">
      <w:pPr>
        <w:shd w:val="clear" w:color="auto" w:fill="FFFFFF"/>
        <w:spacing w:after="0"/>
        <w:jc w:val="both"/>
        <w:rPr>
          <w:rFonts w:ascii="Arial" w:eastAsia="Verdana" w:hAnsi="Arial" w:cs="Arial"/>
          <w:b/>
          <w:bCs/>
          <w:color w:val="000000"/>
          <w:sz w:val="24"/>
          <w:szCs w:val="24"/>
        </w:rPr>
      </w:pPr>
      <w:r w:rsidRPr="008540A2">
        <w:rPr>
          <w:rFonts w:ascii="Arial" w:eastAsia="Verdana" w:hAnsi="Arial" w:cs="Arial"/>
          <w:b/>
          <w:bCs/>
          <w:color w:val="000000"/>
          <w:sz w:val="24"/>
          <w:szCs w:val="24"/>
        </w:rPr>
        <w:t>BENEFICIOS PARA EL INFANTE.</w:t>
      </w:r>
    </w:p>
    <w:p w:rsidR="00F82CAE" w:rsidRPr="008540A2" w:rsidRDefault="00F82CAE" w:rsidP="00F82CAE">
      <w:pPr>
        <w:shd w:val="clear" w:color="auto" w:fill="FFFFFF"/>
        <w:spacing w:after="0"/>
        <w:jc w:val="both"/>
        <w:rPr>
          <w:rFonts w:ascii="Arial" w:eastAsia="Verdana" w:hAnsi="Arial" w:cs="Arial"/>
          <w:b/>
          <w:bCs/>
          <w:color w:val="000000"/>
          <w:sz w:val="24"/>
          <w:szCs w:val="24"/>
        </w:rPr>
      </w:pPr>
    </w:p>
    <w:p w:rsidR="00F82CAE" w:rsidRPr="008540A2" w:rsidRDefault="00F82CAE" w:rsidP="00F82CAE">
      <w:pPr>
        <w:shd w:val="clear" w:color="auto" w:fill="FFFFFF"/>
        <w:spacing w:after="0"/>
        <w:jc w:val="both"/>
        <w:rPr>
          <w:rFonts w:ascii="Arial" w:eastAsia="Verdana" w:hAnsi="Arial" w:cs="Arial"/>
          <w:bCs/>
          <w:color w:val="000000"/>
          <w:sz w:val="24"/>
          <w:szCs w:val="24"/>
        </w:rPr>
      </w:pPr>
      <w:r w:rsidRPr="008540A2">
        <w:rPr>
          <w:rFonts w:ascii="Arial" w:eastAsia="Verdana" w:hAnsi="Arial" w:cs="Arial"/>
          <w:color w:val="000000"/>
          <w:sz w:val="24"/>
          <w:szCs w:val="24"/>
        </w:rPr>
        <w:t>1.-</w:t>
      </w:r>
      <w:r w:rsidRPr="008540A2">
        <w:rPr>
          <w:rFonts w:ascii="Arial" w:eastAsia="Verdana" w:hAnsi="Arial" w:cs="Arial"/>
          <w:bCs/>
          <w:color w:val="000000"/>
          <w:sz w:val="24"/>
          <w:szCs w:val="24"/>
        </w:rPr>
        <w:t>Disminuye el riesgo de maloclusión (mal alineamiento de los dientes).</w:t>
      </w:r>
    </w:p>
    <w:p w:rsidR="00F82CAE" w:rsidRPr="008540A2" w:rsidRDefault="00F82CAE" w:rsidP="00F82CAE">
      <w:pPr>
        <w:shd w:val="clear" w:color="auto" w:fill="FFFFFF"/>
        <w:spacing w:after="0"/>
        <w:jc w:val="both"/>
        <w:rPr>
          <w:rFonts w:ascii="Arial" w:eastAsia="Verdana" w:hAnsi="Arial" w:cs="Arial"/>
          <w:bCs/>
          <w:color w:val="000000"/>
          <w:sz w:val="24"/>
          <w:szCs w:val="24"/>
        </w:rPr>
      </w:pPr>
      <w:r w:rsidRPr="008540A2">
        <w:rPr>
          <w:rFonts w:ascii="Arial" w:eastAsia="Verdana" w:hAnsi="Arial" w:cs="Arial"/>
          <w:bCs/>
          <w:color w:val="000000"/>
          <w:sz w:val="24"/>
          <w:szCs w:val="24"/>
        </w:rPr>
        <w:t>2.-Se digiere fácilmente por lo que disminuye los cólicos del niño o niña.</w:t>
      </w:r>
    </w:p>
    <w:p w:rsidR="00F82CAE" w:rsidRPr="008540A2" w:rsidRDefault="00F82CAE" w:rsidP="00F82CAE">
      <w:pPr>
        <w:shd w:val="clear" w:color="auto" w:fill="FFFFFF"/>
        <w:spacing w:after="0"/>
        <w:jc w:val="both"/>
        <w:rPr>
          <w:rFonts w:ascii="Arial" w:eastAsia="Verdana" w:hAnsi="Arial" w:cs="Arial"/>
          <w:bCs/>
          <w:color w:val="000000"/>
          <w:sz w:val="24"/>
          <w:szCs w:val="24"/>
        </w:rPr>
      </w:pPr>
      <w:r w:rsidRPr="008540A2">
        <w:rPr>
          <w:rFonts w:ascii="Arial" w:eastAsia="Verdana" w:hAnsi="Arial" w:cs="Arial"/>
          <w:bCs/>
          <w:color w:val="000000"/>
          <w:sz w:val="24"/>
          <w:szCs w:val="24"/>
        </w:rPr>
        <w:t>3.-Proporciona la hidratación que su hijo(a) necesita.</w:t>
      </w:r>
    </w:p>
    <w:p w:rsidR="00F82CAE" w:rsidRPr="008540A2" w:rsidRDefault="00F82CAE" w:rsidP="00F82CAE">
      <w:pPr>
        <w:shd w:val="clear" w:color="auto" w:fill="FFFFFF"/>
        <w:spacing w:after="0"/>
        <w:jc w:val="both"/>
        <w:rPr>
          <w:rFonts w:ascii="Arial" w:eastAsia="Verdana" w:hAnsi="Arial" w:cs="Arial"/>
          <w:bCs/>
          <w:color w:val="000000"/>
          <w:sz w:val="24"/>
          <w:szCs w:val="24"/>
        </w:rPr>
      </w:pPr>
      <w:r w:rsidRPr="008540A2">
        <w:rPr>
          <w:rFonts w:ascii="Arial" w:eastAsia="Verdana" w:hAnsi="Arial" w:cs="Arial"/>
          <w:bCs/>
          <w:color w:val="000000"/>
          <w:sz w:val="24"/>
          <w:szCs w:val="24"/>
        </w:rPr>
        <w:t>4.-Disminuyen el riesgo de enfermedades prevalentes en la infancia como</w:t>
      </w:r>
    </w:p>
    <w:p w:rsidR="00F82CAE" w:rsidRPr="008540A2" w:rsidRDefault="00F82CAE" w:rsidP="00F82CAE">
      <w:pPr>
        <w:shd w:val="clear" w:color="auto" w:fill="FFFFFF"/>
        <w:spacing w:after="0"/>
        <w:jc w:val="both"/>
        <w:rPr>
          <w:rFonts w:ascii="Arial" w:eastAsia="Verdana" w:hAnsi="Arial" w:cs="Arial"/>
          <w:bCs/>
          <w:color w:val="000000"/>
          <w:sz w:val="24"/>
          <w:szCs w:val="24"/>
        </w:rPr>
      </w:pPr>
      <w:r w:rsidRPr="008540A2">
        <w:rPr>
          <w:rFonts w:ascii="Arial" w:eastAsia="Verdana" w:hAnsi="Arial" w:cs="Arial"/>
          <w:bCs/>
          <w:color w:val="000000"/>
          <w:sz w:val="24"/>
          <w:szCs w:val="24"/>
        </w:rPr>
        <w:t>diarreas, otitis media aguda, dermatitis atópicas, asma, alergias e infecciones de vías respiratorias.</w:t>
      </w:r>
    </w:p>
    <w:p w:rsidR="00F82CAE" w:rsidRPr="008540A2" w:rsidRDefault="00F82CAE" w:rsidP="00F82CAE">
      <w:pPr>
        <w:shd w:val="clear" w:color="auto" w:fill="FFFFFF"/>
        <w:jc w:val="both"/>
        <w:rPr>
          <w:rFonts w:ascii="Arial" w:eastAsia="Verdana" w:hAnsi="Arial" w:cs="Arial"/>
          <w:bCs/>
          <w:color w:val="000000"/>
          <w:sz w:val="24"/>
          <w:szCs w:val="24"/>
        </w:rPr>
      </w:pPr>
      <w:r w:rsidRPr="008540A2">
        <w:rPr>
          <w:rFonts w:ascii="Arial" w:eastAsia="Verdana" w:hAnsi="Arial" w:cs="Arial"/>
          <w:bCs/>
          <w:color w:val="000000"/>
          <w:sz w:val="24"/>
          <w:szCs w:val="24"/>
        </w:rPr>
        <w:t>5.-Previene enfermedades a futuro como sobrepeso y obesidad.</w:t>
      </w:r>
    </w:p>
    <w:p w:rsidR="00F82CAE" w:rsidRPr="008540A2" w:rsidRDefault="00F82CAE" w:rsidP="00F82CAE">
      <w:pPr>
        <w:shd w:val="clear" w:color="auto" w:fill="FFFFFF"/>
        <w:spacing w:after="0"/>
        <w:jc w:val="both"/>
        <w:rPr>
          <w:rFonts w:ascii="Arial" w:eastAsia="Verdana" w:hAnsi="Arial" w:cs="Arial"/>
          <w:b/>
          <w:bCs/>
          <w:color w:val="000000"/>
          <w:sz w:val="24"/>
          <w:szCs w:val="24"/>
        </w:rPr>
      </w:pPr>
      <w:r w:rsidRPr="008540A2">
        <w:rPr>
          <w:rFonts w:ascii="Arial" w:eastAsia="Verdana" w:hAnsi="Arial" w:cs="Arial"/>
          <w:b/>
          <w:bCs/>
          <w:color w:val="000000"/>
          <w:sz w:val="24"/>
          <w:szCs w:val="24"/>
        </w:rPr>
        <w:t>BENEFICIOS DE LA LACTANCIA MATERNA PARA LA FAMILIA.</w:t>
      </w:r>
    </w:p>
    <w:p w:rsidR="00F82CAE" w:rsidRPr="008540A2" w:rsidRDefault="00F82CAE" w:rsidP="00F82CAE">
      <w:pPr>
        <w:shd w:val="clear" w:color="auto" w:fill="FFFFFF"/>
        <w:spacing w:after="0" w:line="240" w:lineRule="auto"/>
        <w:jc w:val="both"/>
        <w:rPr>
          <w:rFonts w:ascii="Arial" w:eastAsia="Verdana" w:hAnsi="Arial" w:cs="Arial"/>
          <w:bCs/>
          <w:color w:val="000000"/>
          <w:sz w:val="24"/>
          <w:szCs w:val="24"/>
        </w:rPr>
      </w:pPr>
    </w:p>
    <w:p w:rsidR="00F82CAE" w:rsidRPr="008540A2" w:rsidRDefault="00F82CAE" w:rsidP="00F82CAE">
      <w:pPr>
        <w:shd w:val="clear" w:color="auto" w:fill="FFFFFF"/>
        <w:spacing w:after="0" w:line="240" w:lineRule="auto"/>
        <w:jc w:val="both"/>
        <w:rPr>
          <w:rFonts w:ascii="Arial" w:eastAsia="Verdana" w:hAnsi="Arial" w:cs="Arial"/>
          <w:bCs/>
          <w:color w:val="000000"/>
          <w:sz w:val="24"/>
          <w:szCs w:val="24"/>
        </w:rPr>
      </w:pPr>
      <w:r w:rsidRPr="008540A2">
        <w:rPr>
          <w:rFonts w:ascii="Arial" w:eastAsia="Verdana" w:hAnsi="Arial" w:cs="Arial"/>
          <w:bCs/>
          <w:color w:val="000000"/>
          <w:sz w:val="24"/>
          <w:szCs w:val="24"/>
        </w:rPr>
        <w:t>1.-Favorece el ahorro y energía familiar pues no se gasta en sucedáneos de la leche materna, utensilios para prepararla y en consultas médicas.</w:t>
      </w:r>
    </w:p>
    <w:p w:rsidR="00F82CAE" w:rsidRPr="008540A2" w:rsidRDefault="00F82CAE" w:rsidP="00F82CAE">
      <w:pPr>
        <w:shd w:val="clear" w:color="auto" w:fill="FFFFFF"/>
        <w:spacing w:after="0" w:line="240" w:lineRule="auto"/>
        <w:jc w:val="both"/>
        <w:rPr>
          <w:rFonts w:ascii="Arial" w:eastAsia="Verdana" w:hAnsi="Arial" w:cs="Arial"/>
          <w:bCs/>
          <w:color w:val="000000"/>
          <w:sz w:val="24"/>
          <w:szCs w:val="24"/>
        </w:rPr>
      </w:pPr>
      <w:r w:rsidRPr="008540A2">
        <w:rPr>
          <w:rFonts w:ascii="Arial" w:eastAsia="Verdana" w:hAnsi="Arial" w:cs="Arial"/>
          <w:bCs/>
          <w:color w:val="000000"/>
          <w:sz w:val="24"/>
          <w:szCs w:val="24"/>
        </w:rPr>
        <w:t>2.-Colabora en la vinculación afectiva familiar.</w:t>
      </w:r>
    </w:p>
    <w:p w:rsidR="00F82CAE" w:rsidRPr="008540A2" w:rsidRDefault="00F82CAE" w:rsidP="00F82CAE">
      <w:pPr>
        <w:shd w:val="clear" w:color="auto" w:fill="FFFFFF"/>
        <w:spacing w:after="0" w:line="240" w:lineRule="auto"/>
        <w:jc w:val="both"/>
        <w:rPr>
          <w:rFonts w:ascii="Arial" w:eastAsia="Verdana" w:hAnsi="Arial" w:cs="Arial"/>
          <w:bCs/>
          <w:color w:val="000000"/>
          <w:sz w:val="24"/>
          <w:szCs w:val="24"/>
        </w:rPr>
      </w:pPr>
      <w:r w:rsidRPr="008540A2">
        <w:rPr>
          <w:rFonts w:ascii="Arial" w:eastAsia="Verdana" w:hAnsi="Arial" w:cs="Arial"/>
          <w:bCs/>
          <w:color w:val="000000"/>
          <w:sz w:val="24"/>
          <w:szCs w:val="24"/>
        </w:rPr>
        <w:t>3.-Mejora notoriamente la salud de la madre y el niño o niña menor de dos años, disminuyendo significativamente las enfermedades en el menor de un año.</w:t>
      </w:r>
    </w:p>
    <w:p w:rsidR="00F82CAE" w:rsidRPr="008540A2" w:rsidRDefault="00F82CAE" w:rsidP="00F82CAE">
      <w:pPr>
        <w:shd w:val="clear" w:color="auto" w:fill="FFFFFF"/>
        <w:spacing w:after="0"/>
        <w:ind w:left="1440"/>
        <w:jc w:val="center"/>
        <w:rPr>
          <w:rFonts w:ascii="Arial" w:eastAsia="Verdana" w:hAnsi="Arial" w:cs="Arial"/>
          <w:bCs/>
          <w:color w:val="000000"/>
          <w:sz w:val="24"/>
          <w:szCs w:val="24"/>
        </w:rPr>
      </w:pPr>
    </w:p>
    <w:p w:rsidR="00F82CAE" w:rsidRPr="008540A2" w:rsidRDefault="00F82CAE" w:rsidP="00F82CAE">
      <w:pPr>
        <w:shd w:val="clear" w:color="auto" w:fill="FFFFFF"/>
        <w:spacing w:after="0"/>
        <w:jc w:val="both"/>
        <w:rPr>
          <w:rFonts w:ascii="Arial" w:eastAsia="Verdana" w:hAnsi="Arial" w:cs="Arial"/>
          <w:b/>
          <w:bCs/>
          <w:color w:val="000000"/>
          <w:sz w:val="24"/>
          <w:szCs w:val="24"/>
        </w:rPr>
      </w:pPr>
      <w:r w:rsidRPr="008540A2">
        <w:rPr>
          <w:rFonts w:ascii="Arial" w:eastAsia="Verdana" w:hAnsi="Arial" w:cs="Arial"/>
          <w:b/>
          <w:bCs/>
          <w:color w:val="000000"/>
          <w:sz w:val="24"/>
          <w:szCs w:val="24"/>
        </w:rPr>
        <w:t>PROMOCIÓN Y DIFUSIÓN DE LA CULTURA DE LA LACTANCIA MATERNA EN EL CONTEXTO LABORAL.</w:t>
      </w:r>
    </w:p>
    <w:p w:rsidR="00F82CAE" w:rsidRPr="008540A2" w:rsidRDefault="00F82CAE" w:rsidP="00F82CAE">
      <w:pPr>
        <w:shd w:val="clear" w:color="auto" w:fill="FFFFFF"/>
        <w:spacing w:after="0"/>
        <w:ind w:left="1440"/>
        <w:jc w:val="both"/>
        <w:rPr>
          <w:rFonts w:ascii="Arial" w:eastAsia="Verdana" w:hAnsi="Arial" w:cs="Arial"/>
          <w:b/>
          <w:bCs/>
          <w:color w:val="000000"/>
          <w:sz w:val="24"/>
          <w:szCs w:val="24"/>
        </w:rPr>
      </w:pPr>
    </w:p>
    <w:p w:rsidR="00F82CAE" w:rsidRPr="008540A2" w:rsidRDefault="00F82CAE" w:rsidP="00F82CAE">
      <w:pPr>
        <w:shd w:val="clear" w:color="auto" w:fill="FFFFFF"/>
        <w:spacing w:after="0"/>
        <w:jc w:val="both"/>
        <w:rPr>
          <w:rFonts w:ascii="Arial" w:eastAsia="Verdana" w:hAnsi="Arial" w:cs="Arial"/>
          <w:bCs/>
          <w:color w:val="000000"/>
          <w:sz w:val="24"/>
          <w:szCs w:val="24"/>
        </w:rPr>
      </w:pPr>
      <w:r w:rsidRPr="008540A2">
        <w:rPr>
          <w:rFonts w:ascii="Arial" w:eastAsia="Verdana" w:hAnsi="Arial" w:cs="Arial"/>
          <w:bCs/>
          <w:color w:val="000000"/>
          <w:sz w:val="24"/>
          <w:szCs w:val="24"/>
        </w:rPr>
        <w:t>El Gobierno Municipal de San Pedro Tlaquepaque se adhiere a las recomendaciones de UNICEF y el IMSS (Instituto Mexicano del Seguro Social) quienes plantean siete recomendaciones para apoyar la Lactancia Materna en los lugares de trabajo, cada una de éstas debe desarrollarse en forma paralela para para la construcción de entornos amigables:</w:t>
      </w:r>
    </w:p>
    <w:p w:rsidR="00F82CAE" w:rsidRPr="008540A2" w:rsidRDefault="00F82CAE" w:rsidP="00F82CAE">
      <w:pPr>
        <w:shd w:val="clear" w:color="auto" w:fill="FFFFFF"/>
        <w:spacing w:after="0"/>
        <w:ind w:left="1440"/>
        <w:jc w:val="both"/>
        <w:rPr>
          <w:rFonts w:ascii="Arial" w:eastAsia="Verdana" w:hAnsi="Arial" w:cs="Arial"/>
          <w:bCs/>
          <w:color w:val="000000"/>
          <w:sz w:val="24"/>
          <w:szCs w:val="24"/>
        </w:rPr>
      </w:pPr>
    </w:p>
    <w:p w:rsidR="00F82CAE" w:rsidRPr="008540A2" w:rsidRDefault="00F82CAE" w:rsidP="00F82CAE">
      <w:pPr>
        <w:shd w:val="clear" w:color="auto" w:fill="FFFFFF"/>
        <w:spacing w:after="0"/>
        <w:jc w:val="both"/>
        <w:rPr>
          <w:rFonts w:ascii="Arial" w:eastAsia="Verdana" w:hAnsi="Arial" w:cs="Arial"/>
          <w:bCs/>
          <w:color w:val="000000"/>
          <w:sz w:val="24"/>
          <w:szCs w:val="24"/>
        </w:rPr>
      </w:pPr>
      <w:r w:rsidRPr="008540A2">
        <w:rPr>
          <w:rFonts w:ascii="Arial" w:eastAsia="Verdana" w:hAnsi="Arial" w:cs="Arial"/>
          <w:bCs/>
          <w:color w:val="000000"/>
          <w:sz w:val="24"/>
          <w:szCs w:val="24"/>
        </w:rPr>
        <w:t>1.-Compromiso formal del personal directivo y sus colaboradores con la Lactancia Materna.</w:t>
      </w:r>
    </w:p>
    <w:p w:rsidR="00F82CAE" w:rsidRPr="008540A2" w:rsidRDefault="00F82CAE" w:rsidP="00F82CAE">
      <w:pPr>
        <w:shd w:val="clear" w:color="auto" w:fill="FFFFFF"/>
        <w:spacing w:after="0"/>
        <w:jc w:val="both"/>
        <w:rPr>
          <w:rFonts w:ascii="Arial" w:eastAsia="Verdana" w:hAnsi="Arial" w:cs="Arial"/>
          <w:bCs/>
          <w:color w:val="000000"/>
          <w:sz w:val="24"/>
          <w:szCs w:val="24"/>
        </w:rPr>
      </w:pPr>
      <w:r w:rsidRPr="008540A2">
        <w:rPr>
          <w:rFonts w:ascii="Arial" w:eastAsia="Verdana" w:hAnsi="Arial" w:cs="Arial"/>
          <w:bCs/>
          <w:color w:val="000000"/>
          <w:sz w:val="24"/>
          <w:szCs w:val="24"/>
        </w:rPr>
        <w:t>2.-Desarrollar e implementar políticas para prevenir la discriminación hacia las gestantes y madres, especialmente durante el período de lactancia</w:t>
      </w:r>
    </w:p>
    <w:p w:rsidR="00F82CAE" w:rsidRPr="008540A2" w:rsidRDefault="00F82CAE" w:rsidP="00F82CAE">
      <w:pPr>
        <w:shd w:val="clear" w:color="auto" w:fill="FFFFFF"/>
        <w:spacing w:after="0"/>
        <w:jc w:val="both"/>
        <w:rPr>
          <w:rFonts w:ascii="Arial" w:eastAsia="Verdana" w:hAnsi="Arial" w:cs="Arial"/>
          <w:bCs/>
          <w:color w:val="000000"/>
          <w:sz w:val="24"/>
          <w:szCs w:val="24"/>
        </w:rPr>
      </w:pPr>
      <w:r w:rsidRPr="008540A2">
        <w:rPr>
          <w:rFonts w:ascii="Arial" w:eastAsia="Verdana" w:hAnsi="Arial" w:cs="Arial"/>
          <w:bCs/>
          <w:color w:val="000000"/>
          <w:sz w:val="24"/>
          <w:szCs w:val="24"/>
        </w:rPr>
        <w:t>3.-Sensibilizar al personal de la empresa sobre la importancia de la lactancia materna</w:t>
      </w:r>
    </w:p>
    <w:p w:rsidR="00F82CAE" w:rsidRPr="008540A2" w:rsidRDefault="00F82CAE" w:rsidP="00F82CAE">
      <w:pPr>
        <w:shd w:val="clear" w:color="auto" w:fill="FFFFFF"/>
        <w:spacing w:after="0"/>
        <w:jc w:val="both"/>
        <w:rPr>
          <w:rFonts w:ascii="Arial" w:eastAsia="Verdana" w:hAnsi="Arial" w:cs="Arial"/>
          <w:bCs/>
          <w:color w:val="000000"/>
          <w:sz w:val="24"/>
          <w:szCs w:val="24"/>
        </w:rPr>
      </w:pPr>
      <w:r w:rsidRPr="008540A2">
        <w:rPr>
          <w:rFonts w:ascii="Arial" w:eastAsia="Verdana" w:hAnsi="Arial" w:cs="Arial"/>
          <w:bCs/>
          <w:color w:val="000000"/>
          <w:sz w:val="24"/>
          <w:szCs w:val="24"/>
        </w:rPr>
        <w:t>4.-Capacitar sobre Lactancia Materna directamente o con el apoyo de expertos, a las mujeres en edad reproductiva y a todas aquellas que lo soliciten en los temas de: ventajas, beneficios legales, técnicas de amamantamiento, señales de hambre, o enfermedad, destete respetuoso.</w:t>
      </w:r>
    </w:p>
    <w:p w:rsidR="00F82CAE" w:rsidRPr="008540A2" w:rsidRDefault="00F82CAE" w:rsidP="00F82CAE">
      <w:pPr>
        <w:shd w:val="clear" w:color="auto" w:fill="FFFFFF"/>
        <w:spacing w:after="0"/>
        <w:jc w:val="both"/>
        <w:rPr>
          <w:rFonts w:ascii="Arial" w:eastAsia="Verdana" w:hAnsi="Arial" w:cs="Arial"/>
          <w:bCs/>
          <w:color w:val="000000"/>
          <w:sz w:val="24"/>
          <w:szCs w:val="24"/>
        </w:rPr>
      </w:pPr>
      <w:r w:rsidRPr="008540A2">
        <w:rPr>
          <w:rFonts w:ascii="Arial" w:eastAsia="Verdana" w:hAnsi="Arial" w:cs="Arial"/>
          <w:bCs/>
          <w:color w:val="000000"/>
          <w:sz w:val="24"/>
          <w:szCs w:val="24"/>
        </w:rPr>
        <w:t>5.-Establecer red de voluntariado que acompañe el proceso.</w:t>
      </w:r>
    </w:p>
    <w:p w:rsidR="00F82CAE" w:rsidRPr="008540A2" w:rsidRDefault="00F82CAE" w:rsidP="00F82CAE">
      <w:pPr>
        <w:shd w:val="clear" w:color="auto" w:fill="FFFFFF"/>
        <w:spacing w:after="0"/>
        <w:jc w:val="both"/>
        <w:rPr>
          <w:rFonts w:ascii="Arial" w:eastAsia="Verdana" w:hAnsi="Arial" w:cs="Arial"/>
          <w:bCs/>
          <w:color w:val="000000"/>
          <w:sz w:val="24"/>
          <w:szCs w:val="24"/>
        </w:rPr>
      </w:pPr>
      <w:r w:rsidRPr="008540A2">
        <w:rPr>
          <w:rFonts w:ascii="Arial" w:eastAsia="Verdana" w:hAnsi="Arial" w:cs="Arial"/>
          <w:bCs/>
          <w:color w:val="000000"/>
          <w:sz w:val="24"/>
          <w:szCs w:val="24"/>
        </w:rPr>
        <w:t>6.-Implementar una sala de lactancia para que las mujeres puedan extraer y conservar su leche durante la jornada laboral.</w:t>
      </w:r>
    </w:p>
    <w:p w:rsidR="00F82CAE" w:rsidRPr="008540A2" w:rsidRDefault="00F82CAE" w:rsidP="00F82CAE">
      <w:pPr>
        <w:shd w:val="clear" w:color="auto" w:fill="FFFFFF"/>
        <w:spacing w:after="0"/>
        <w:jc w:val="both"/>
        <w:rPr>
          <w:rFonts w:ascii="Arial" w:eastAsia="Verdana" w:hAnsi="Arial" w:cs="Arial"/>
          <w:bCs/>
          <w:color w:val="000000"/>
          <w:sz w:val="24"/>
          <w:szCs w:val="24"/>
        </w:rPr>
      </w:pPr>
      <w:r w:rsidRPr="008540A2">
        <w:rPr>
          <w:rFonts w:ascii="Arial" w:eastAsia="Verdana" w:hAnsi="Arial" w:cs="Arial"/>
          <w:bCs/>
          <w:color w:val="000000"/>
          <w:sz w:val="24"/>
          <w:szCs w:val="24"/>
        </w:rPr>
        <w:t>7.-Facilitar opciones a las madres para promover la continuidad de la Lactancia con acciones concretas: facilidad para la extracción durante la jornada laboral, posibilitar el acceso a salas cunas cercanas al lugar de trabajo, horarios flexibles.</w:t>
      </w:r>
    </w:p>
    <w:p w:rsidR="00F82CAE" w:rsidRPr="008540A2" w:rsidRDefault="00F82CAE" w:rsidP="00F82CAE">
      <w:pPr>
        <w:shd w:val="clear" w:color="auto" w:fill="FFFFFF"/>
        <w:spacing w:after="0" w:line="240" w:lineRule="auto"/>
        <w:ind w:left="1440"/>
        <w:jc w:val="both"/>
        <w:rPr>
          <w:rFonts w:ascii="Arial" w:eastAsia="Verdana" w:hAnsi="Arial" w:cs="Arial"/>
          <w:b/>
          <w:color w:val="000000"/>
          <w:sz w:val="24"/>
          <w:szCs w:val="24"/>
        </w:rPr>
      </w:pPr>
    </w:p>
    <w:p w:rsidR="00F82CAE" w:rsidRPr="008540A2" w:rsidRDefault="00F82CAE" w:rsidP="00F82CAE">
      <w:pPr>
        <w:shd w:val="clear" w:color="auto" w:fill="FFFFFF"/>
        <w:spacing w:after="0" w:line="240" w:lineRule="auto"/>
        <w:ind w:left="1440"/>
        <w:jc w:val="both"/>
        <w:rPr>
          <w:rFonts w:ascii="Arial" w:eastAsia="Verdana" w:hAnsi="Arial" w:cs="Arial"/>
          <w:b/>
          <w:color w:val="000000"/>
          <w:sz w:val="24"/>
          <w:szCs w:val="24"/>
        </w:rPr>
      </w:pPr>
    </w:p>
    <w:p w:rsidR="00F82CAE" w:rsidRPr="008540A2" w:rsidRDefault="00F82CAE" w:rsidP="00F82CAE">
      <w:pPr>
        <w:shd w:val="clear" w:color="auto" w:fill="FFFFFF"/>
        <w:spacing w:after="0" w:line="240" w:lineRule="auto"/>
        <w:jc w:val="both"/>
        <w:rPr>
          <w:rFonts w:ascii="Arial" w:eastAsia="Verdana" w:hAnsi="Arial" w:cs="Arial"/>
          <w:b/>
          <w:color w:val="000000"/>
          <w:sz w:val="24"/>
          <w:szCs w:val="24"/>
        </w:rPr>
      </w:pPr>
      <w:r w:rsidRPr="008540A2">
        <w:rPr>
          <w:rFonts w:ascii="Arial" w:eastAsia="Verdana" w:hAnsi="Arial" w:cs="Arial"/>
          <w:b/>
          <w:color w:val="000000"/>
          <w:sz w:val="24"/>
          <w:szCs w:val="24"/>
        </w:rPr>
        <w:t xml:space="preserve">ACCIONES. </w:t>
      </w:r>
    </w:p>
    <w:p w:rsidR="00F82CAE" w:rsidRPr="008540A2" w:rsidRDefault="00F82CAE" w:rsidP="00F82CAE">
      <w:pPr>
        <w:shd w:val="clear" w:color="auto" w:fill="FFFFFF"/>
        <w:spacing w:after="0" w:line="240" w:lineRule="auto"/>
        <w:ind w:left="1440"/>
        <w:jc w:val="both"/>
        <w:rPr>
          <w:rFonts w:ascii="Arial" w:eastAsia="Verdana" w:hAnsi="Arial" w:cs="Arial"/>
          <w:b/>
          <w:color w:val="000000"/>
          <w:sz w:val="24"/>
          <w:szCs w:val="24"/>
        </w:rPr>
      </w:pPr>
    </w:p>
    <w:p w:rsidR="00F82CAE" w:rsidRPr="008540A2" w:rsidRDefault="00F82CAE" w:rsidP="00F82CAE">
      <w:pPr>
        <w:shd w:val="clear" w:color="auto" w:fill="FFFFFF"/>
        <w:spacing w:line="240" w:lineRule="auto"/>
        <w:jc w:val="both"/>
        <w:rPr>
          <w:rFonts w:ascii="Arial" w:eastAsia="Verdana" w:hAnsi="Arial" w:cs="Arial"/>
          <w:color w:val="000000"/>
          <w:sz w:val="24"/>
          <w:szCs w:val="24"/>
        </w:rPr>
      </w:pPr>
      <w:r w:rsidRPr="008540A2">
        <w:rPr>
          <w:rFonts w:ascii="Arial" w:eastAsia="Verdana" w:hAnsi="Arial" w:cs="Arial"/>
          <w:b/>
          <w:bCs/>
          <w:color w:val="000000"/>
          <w:sz w:val="24"/>
          <w:szCs w:val="24"/>
        </w:rPr>
        <w:t>1.</w:t>
      </w:r>
      <w:r w:rsidRPr="008540A2">
        <w:rPr>
          <w:rFonts w:ascii="Arial" w:eastAsia="Verdana" w:hAnsi="Arial" w:cs="Arial"/>
          <w:color w:val="000000"/>
          <w:sz w:val="24"/>
          <w:szCs w:val="24"/>
        </w:rPr>
        <w:t>-</w:t>
      </w:r>
      <w:r w:rsidRPr="008540A2">
        <w:rPr>
          <w:rFonts w:ascii="Arial" w:eastAsia="Verdana" w:hAnsi="Arial" w:cs="Arial"/>
          <w:b/>
          <w:bCs/>
          <w:color w:val="000000"/>
          <w:sz w:val="24"/>
          <w:szCs w:val="24"/>
        </w:rPr>
        <w:t>Promover y proveer</w:t>
      </w:r>
      <w:r w:rsidRPr="008540A2">
        <w:rPr>
          <w:rFonts w:ascii="Arial" w:eastAsia="Verdana" w:hAnsi="Arial" w:cs="Arial"/>
          <w:color w:val="000000"/>
          <w:sz w:val="24"/>
          <w:szCs w:val="24"/>
        </w:rPr>
        <w:t xml:space="preserve"> </w:t>
      </w:r>
      <w:r w:rsidRPr="008540A2">
        <w:rPr>
          <w:rFonts w:ascii="Arial" w:eastAsia="Verdana" w:hAnsi="Arial" w:cs="Arial"/>
          <w:b/>
          <w:bCs/>
          <w:color w:val="000000"/>
          <w:sz w:val="24"/>
          <w:szCs w:val="24"/>
        </w:rPr>
        <w:t>de información</w:t>
      </w:r>
      <w:r w:rsidRPr="008540A2">
        <w:rPr>
          <w:rFonts w:ascii="Arial" w:eastAsia="Verdana" w:hAnsi="Arial" w:cs="Arial"/>
          <w:color w:val="000000"/>
          <w:sz w:val="24"/>
          <w:szCs w:val="24"/>
        </w:rPr>
        <w:t xml:space="preserve"> al interior del Gobierno Municipal; así como entre la ciudadanía, sobre la importancia y beneficios no sólo en rubro de la salud sino también económico de la práctica de la lactancia materna.</w:t>
      </w:r>
    </w:p>
    <w:p w:rsidR="00F82CAE" w:rsidRPr="008540A2" w:rsidRDefault="00F82CAE" w:rsidP="00F82CAE">
      <w:pPr>
        <w:shd w:val="clear" w:color="auto" w:fill="FFFFFF"/>
        <w:spacing w:line="240" w:lineRule="auto"/>
        <w:jc w:val="both"/>
        <w:rPr>
          <w:rFonts w:ascii="Arial" w:eastAsia="Verdana" w:hAnsi="Arial" w:cs="Arial"/>
          <w:color w:val="000000"/>
          <w:sz w:val="24"/>
          <w:szCs w:val="24"/>
        </w:rPr>
      </w:pPr>
      <w:r w:rsidRPr="008540A2">
        <w:rPr>
          <w:rFonts w:ascii="Arial" w:eastAsia="Verdana" w:hAnsi="Arial" w:cs="Arial"/>
          <w:b/>
          <w:bCs/>
          <w:color w:val="000000"/>
          <w:sz w:val="24"/>
          <w:szCs w:val="24"/>
        </w:rPr>
        <w:t>2.-Respetar y promover</w:t>
      </w:r>
      <w:r w:rsidRPr="008540A2">
        <w:rPr>
          <w:rFonts w:ascii="Arial" w:eastAsia="Verdana" w:hAnsi="Arial" w:cs="Arial"/>
          <w:color w:val="000000"/>
          <w:sz w:val="24"/>
          <w:szCs w:val="24"/>
        </w:rPr>
        <w:t xml:space="preserve"> que las trabajadoras en periodo de lactancia, usen sus dos reposos extraordinarios de media hora al día o la reducción de una hora de su jornada laboral para amamantar a su hija o hijo o extraerse la leche. </w:t>
      </w:r>
    </w:p>
    <w:p w:rsidR="00F82CAE" w:rsidRPr="008540A2" w:rsidRDefault="00F82CAE" w:rsidP="00F82CAE">
      <w:pPr>
        <w:pBdr>
          <w:top w:val="nil"/>
          <w:left w:val="nil"/>
          <w:bottom w:val="nil"/>
          <w:right w:val="nil"/>
          <w:between w:val="nil"/>
        </w:pBdr>
        <w:spacing w:line="240" w:lineRule="auto"/>
        <w:jc w:val="both"/>
        <w:rPr>
          <w:rFonts w:ascii="Arial" w:eastAsia="Verdana" w:hAnsi="Arial" w:cs="Arial"/>
          <w:color w:val="000000"/>
          <w:sz w:val="24"/>
          <w:szCs w:val="24"/>
        </w:rPr>
      </w:pPr>
      <w:r w:rsidRPr="008540A2">
        <w:rPr>
          <w:rFonts w:ascii="Arial" w:eastAsia="Verdana" w:hAnsi="Arial" w:cs="Arial"/>
          <w:b/>
          <w:bCs/>
          <w:color w:val="000000"/>
          <w:sz w:val="24"/>
          <w:szCs w:val="24"/>
        </w:rPr>
        <w:t xml:space="preserve">3.-Brindar un espacio </w:t>
      </w:r>
      <w:r w:rsidRPr="008540A2">
        <w:rPr>
          <w:rFonts w:ascii="Arial" w:eastAsia="Verdana" w:hAnsi="Arial" w:cs="Arial"/>
          <w:color w:val="000000"/>
          <w:sz w:val="24"/>
          <w:szCs w:val="24"/>
        </w:rPr>
        <w:t xml:space="preserve">a las trabajadoras de este gobierno municipal, para que amamanten, extraigan y/o conserven la leche materna durante la jornada laboral; así como a las ciudadanas que visitan las dependencias municipales, para que amamanten a sus hijas e hijos, por medio de la instalación de dos Salas de lactancia materna. </w:t>
      </w:r>
    </w:p>
    <w:p w:rsidR="00F82CAE" w:rsidRPr="008540A2" w:rsidRDefault="00F82CAE" w:rsidP="00F82CAE">
      <w:pPr>
        <w:shd w:val="clear" w:color="auto" w:fill="FFFFFF"/>
        <w:spacing w:after="0"/>
        <w:rPr>
          <w:rFonts w:ascii="Arial" w:eastAsia="Verdana" w:hAnsi="Arial" w:cs="Arial"/>
          <w:color w:val="000000"/>
          <w:sz w:val="24"/>
          <w:szCs w:val="24"/>
        </w:rPr>
      </w:pPr>
      <w:bookmarkStart w:id="15" w:name="_Hlk11138685"/>
      <w:r w:rsidRPr="008540A2">
        <w:rPr>
          <w:rFonts w:ascii="Arial" w:eastAsia="Verdana" w:hAnsi="Arial" w:cs="Arial"/>
          <w:b/>
          <w:color w:val="000000"/>
          <w:sz w:val="24"/>
          <w:szCs w:val="24"/>
        </w:rPr>
        <w:t>BENEFICIARIOS DIRECTOS.</w:t>
      </w:r>
    </w:p>
    <w:p w:rsidR="00F82CAE" w:rsidRPr="008540A2" w:rsidRDefault="00F82CAE" w:rsidP="00F82CAE">
      <w:pPr>
        <w:shd w:val="clear" w:color="auto" w:fill="FFFFFF"/>
        <w:spacing w:after="0"/>
        <w:jc w:val="both"/>
        <w:rPr>
          <w:rFonts w:ascii="Arial" w:eastAsia="Verdana" w:hAnsi="Arial" w:cs="Arial"/>
          <w:color w:val="000000"/>
          <w:sz w:val="24"/>
          <w:szCs w:val="24"/>
        </w:rPr>
      </w:pPr>
    </w:p>
    <w:p w:rsidR="00F82CAE" w:rsidRPr="008540A2" w:rsidRDefault="00F82CAE" w:rsidP="00F82CAE">
      <w:pPr>
        <w:shd w:val="clear" w:color="auto" w:fill="FFFFFF"/>
        <w:spacing w:after="0"/>
        <w:ind w:left="1440" w:hanging="1440"/>
        <w:jc w:val="both"/>
        <w:rPr>
          <w:rFonts w:ascii="Arial" w:eastAsia="Verdana" w:hAnsi="Arial" w:cs="Arial"/>
          <w:color w:val="000000"/>
          <w:sz w:val="24"/>
          <w:szCs w:val="24"/>
        </w:rPr>
      </w:pPr>
      <w:r w:rsidRPr="008540A2">
        <w:rPr>
          <w:rFonts w:ascii="Arial" w:eastAsia="Verdana" w:hAnsi="Arial" w:cs="Arial"/>
          <w:color w:val="000000"/>
          <w:sz w:val="24"/>
          <w:szCs w:val="24"/>
        </w:rPr>
        <w:t>1.-Madres trabajadoras del gobierno municipal en periodo de amamantamiento.</w:t>
      </w:r>
    </w:p>
    <w:p w:rsidR="00F82CAE" w:rsidRPr="008540A2" w:rsidRDefault="00F82CAE" w:rsidP="00F82CAE">
      <w:pPr>
        <w:shd w:val="clear" w:color="auto" w:fill="FFFFFF"/>
        <w:spacing w:after="0"/>
        <w:jc w:val="both"/>
        <w:rPr>
          <w:rFonts w:ascii="Arial" w:eastAsia="Verdana" w:hAnsi="Arial" w:cs="Arial"/>
          <w:color w:val="000000"/>
          <w:sz w:val="24"/>
          <w:szCs w:val="24"/>
        </w:rPr>
      </w:pPr>
      <w:r w:rsidRPr="008540A2">
        <w:rPr>
          <w:rFonts w:ascii="Arial" w:eastAsia="Verdana" w:hAnsi="Arial" w:cs="Arial"/>
          <w:color w:val="000000"/>
          <w:sz w:val="24"/>
          <w:szCs w:val="24"/>
        </w:rPr>
        <w:t>2.-Hijos e hijas lactantes.</w:t>
      </w:r>
    </w:p>
    <w:p w:rsidR="00F82CAE" w:rsidRPr="008540A2" w:rsidRDefault="00F82CAE" w:rsidP="00F82CAE">
      <w:pPr>
        <w:shd w:val="clear" w:color="auto" w:fill="FFFFFF"/>
        <w:spacing w:after="0"/>
        <w:jc w:val="both"/>
        <w:rPr>
          <w:rFonts w:ascii="Arial" w:eastAsia="Verdana" w:hAnsi="Arial" w:cs="Arial"/>
          <w:color w:val="000000"/>
          <w:sz w:val="24"/>
          <w:szCs w:val="24"/>
        </w:rPr>
      </w:pPr>
      <w:r w:rsidRPr="008540A2">
        <w:rPr>
          <w:rFonts w:ascii="Arial" w:eastAsia="Verdana" w:hAnsi="Arial" w:cs="Arial"/>
          <w:color w:val="000000"/>
          <w:sz w:val="24"/>
          <w:szCs w:val="24"/>
        </w:rPr>
        <w:t>3.-Ciudadanas y sus familias</w:t>
      </w:r>
      <w:bookmarkEnd w:id="15"/>
      <w:r w:rsidRPr="008540A2">
        <w:rPr>
          <w:rFonts w:ascii="Arial" w:eastAsia="Verdana" w:hAnsi="Arial" w:cs="Arial"/>
          <w:color w:val="000000"/>
          <w:sz w:val="24"/>
          <w:szCs w:val="24"/>
        </w:rPr>
        <w:t xml:space="preserve">. </w:t>
      </w:r>
    </w:p>
    <w:p w:rsidR="00F82CAE" w:rsidRPr="008540A2" w:rsidRDefault="00F82CAE" w:rsidP="00F82CAE">
      <w:pPr>
        <w:shd w:val="clear" w:color="auto" w:fill="FFFFFF"/>
        <w:spacing w:after="0"/>
        <w:ind w:left="1440"/>
        <w:jc w:val="center"/>
        <w:rPr>
          <w:rFonts w:ascii="Arial" w:eastAsia="Verdana" w:hAnsi="Arial" w:cs="Arial"/>
          <w:color w:val="000000"/>
          <w:sz w:val="24"/>
          <w:szCs w:val="24"/>
        </w:rPr>
      </w:pPr>
    </w:p>
    <w:p w:rsidR="00F82CAE" w:rsidRPr="008540A2" w:rsidRDefault="00F82CAE" w:rsidP="00F82CAE">
      <w:pPr>
        <w:shd w:val="clear" w:color="auto" w:fill="FFFFFF"/>
        <w:spacing w:after="0"/>
        <w:jc w:val="both"/>
        <w:rPr>
          <w:rFonts w:ascii="Arial" w:eastAsia="Verdana" w:hAnsi="Arial" w:cs="Arial"/>
          <w:b/>
          <w:color w:val="000000"/>
          <w:sz w:val="24"/>
          <w:szCs w:val="24"/>
        </w:rPr>
      </w:pPr>
      <w:r w:rsidRPr="008540A2">
        <w:rPr>
          <w:rFonts w:ascii="Arial" w:eastAsia="Verdana" w:hAnsi="Arial" w:cs="Arial"/>
          <w:b/>
          <w:color w:val="000000"/>
          <w:sz w:val="24"/>
          <w:szCs w:val="24"/>
        </w:rPr>
        <w:t>RECURSOS INELUDIBLES PARA LA INSTALACIÓN.</w:t>
      </w:r>
    </w:p>
    <w:p w:rsidR="00F82CAE" w:rsidRPr="008540A2" w:rsidRDefault="00F82CAE" w:rsidP="00F82CAE">
      <w:pPr>
        <w:pBdr>
          <w:top w:val="nil"/>
          <w:left w:val="nil"/>
          <w:bottom w:val="nil"/>
          <w:right w:val="nil"/>
          <w:between w:val="nil"/>
        </w:pBdr>
        <w:spacing w:after="0"/>
        <w:jc w:val="both"/>
        <w:rPr>
          <w:rFonts w:ascii="Arial" w:eastAsia="Verdana" w:hAnsi="Arial" w:cs="Arial"/>
          <w:b/>
          <w:bCs/>
          <w:color w:val="000000"/>
          <w:sz w:val="24"/>
          <w:szCs w:val="24"/>
        </w:rPr>
      </w:pP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b/>
          <w:bCs/>
          <w:color w:val="000000"/>
          <w:sz w:val="24"/>
          <w:szCs w:val="24"/>
        </w:rPr>
        <w:t>Recursos humanos:</w:t>
      </w:r>
      <w:r w:rsidRPr="008540A2">
        <w:rPr>
          <w:rFonts w:ascii="Arial" w:eastAsia="Verdana" w:hAnsi="Arial" w:cs="Arial"/>
          <w:color w:val="000000"/>
          <w:sz w:val="24"/>
          <w:szCs w:val="24"/>
        </w:rPr>
        <w:t xml:space="preserve"> Para este proyecto </w:t>
      </w:r>
      <w:r w:rsidRPr="008540A2">
        <w:rPr>
          <w:rFonts w:ascii="Arial" w:eastAsia="Verdana" w:hAnsi="Arial" w:cs="Arial"/>
          <w:b/>
          <w:bCs/>
          <w:color w:val="000000"/>
          <w:sz w:val="24"/>
          <w:szCs w:val="24"/>
          <w:u w:val="single"/>
        </w:rPr>
        <w:t>no se requiere la creación de nuevas plazas laborales</w:t>
      </w:r>
      <w:r w:rsidRPr="008540A2">
        <w:rPr>
          <w:rFonts w:ascii="Arial" w:eastAsia="Verdana" w:hAnsi="Arial" w:cs="Arial"/>
          <w:color w:val="000000"/>
          <w:sz w:val="24"/>
          <w:szCs w:val="24"/>
        </w:rPr>
        <w:t xml:space="preserve">. La operación de este proyecto será un esfuerzo coordinado entre personal comisionado o asignado por la Dirección de Servicios Médicos municipales; </w:t>
      </w:r>
    </w:p>
    <w:p w:rsidR="00F82CAE" w:rsidRPr="008540A2" w:rsidRDefault="00F82CAE" w:rsidP="00F82CAE">
      <w:pPr>
        <w:pBdr>
          <w:top w:val="nil"/>
          <w:left w:val="nil"/>
          <w:bottom w:val="nil"/>
          <w:right w:val="nil"/>
          <w:between w:val="nil"/>
        </w:pBdr>
        <w:spacing w:after="0"/>
        <w:ind w:left="1440"/>
        <w:jc w:val="both"/>
        <w:rPr>
          <w:rFonts w:ascii="Arial" w:eastAsia="Verdana" w:hAnsi="Arial" w:cs="Arial"/>
          <w:b/>
          <w:bCs/>
          <w:color w:val="000000"/>
          <w:sz w:val="24"/>
          <w:szCs w:val="24"/>
        </w:rPr>
      </w:pP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b/>
          <w:bCs/>
          <w:color w:val="000000"/>
          <w:sz w:val="24"/>
          <w:szCs w:val="24"/>
        </w:rPr>
        <w:t xml:space="preserve">Recursos materiales: </w:t>
      </w:r>
      <w:r w:rsidRPr="008540A2">
        <w:rPr>
          <w:rFonts w:ascii="Arial" w:eastAsia="Verdana" w:hAnsi="Arial" w:cs="Arial"/>
          <w:color w:val="000000"/>
          <w:sz w:val="24"/>
          <w:szCs w:val="24"/>
        </w:rPr>
        <w:t>Los recursos materiales necesarios para su operación son básicamente los siguientes;</w:t>
      </w:r>
    </w:p>
    <w:p w:rsidR="00F82CAE" w:rsidRPr="008540A2" w:rsidRDefault="00F82CAE" w:rsidP="00F82CAE">
      <w:pPr>
        <w:pBdr>
          <w:top w:val="nil"/>
          <w:left w:val="nil"/>
          <w:bottom w:val="nil"/>
          <w:right w:val="nil"/>
          <w:between w:val="nil"/>
        </w:pBdr>
        <w:spacing w:after="0"/>
        <w:jc w:val="both"/>
        <w:rPr>
          <w:rFonts w:ascii="Arial" w:eastAsia="Verdana" w:hAnsi="Arial" w:cs="Arial"/>
          <w:b/>
          <w:bCs/>
          <w:color w:val="000000"/>
          <w:sz w:val="24"/>
          <w:szCs w:val="24"/>
        </w:rPr>
      </w:pPr>
      <w:r w:rsidRPr="008540A2">
        <w:rPr>
          <w:rFonts w:ascii="Arial" w:eastAsia="Verdana" w:hAnsi="Arial" w:cs="Arial"/>
          <w:bCs/>
          <w:color w:val="000000"/>
          <w:sz w:val="24"/>
          <w:szCs w:val="24"/>
        </w:rPr>
        <w:t>a). - Un espacio físico para su instalación con las siguientes características</w:t>
      </w:r>
      <w:r w:rsidRPr="008540A2">
        <w:rPr>
          <w:rFonts w:ascii="Arial" w:eastAsia="Verdana" w:hAnsi="Arial" w:cs="Arial"/>
          <w:color w:val="000000"/>
          <w:sz w:val="24"/>
          <w:szCs w:val="24"/>
        </w:rPr>
        <w:t xml:space="preserve">:   </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1.-Aproximadamente 10 a 25 mt2;</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2.-Buena iluminación y ventilación;</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3.-Pisos lavables y antiderrapantes;</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 xml:space="preserve">4.-Paredes lisas que no acumulen polvo; </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5.-Lugar discreto, digno e higiénico, de fácil acceso y mínimo ruido.</w:t>
      </w:r>
    </w:p>
    <w:p w:rsidR="00F82CAE" w:rsidRPr="008540A2" w:rsidRDefault="00F82CAE" w:rsidP="00F82CAE">
      <w:pPr>
        <w:pBdr>
          <w:top w:val="nil"/>
          <w:left w:val="nil"/>
          <w:bottom w:val="nil"/>
          <w:right w:val="nil"/>
          <w:between w:val="nil"/>
        </w:pBdr>
        <w:spacing w:after="0"/>
        <w:ind w:left="2160"/>
        <w:jc w:val="both"/>
        <w:rPr>
          <w:rFonts w:ascii="Arial" w:eastAsia="Verdana" w:hAnsi="Arial" w:cs="Arial"/>
          <w:color w:val="000000"/>
          <w:sz w:val="24"/>
          <w:szCs w:val="24"/>
        </w:rPr>
      </w:pPr>
    </w:p>
    <w:p w:rsidR="00F82CAE" w:rsidRPr="008540A2" w:rsidRDefault="00F82CAE" w:rsidP="00F82CAE">
      <w:pPr>
        <w:pBdr>
          <w:top w:val="nil"/>
          <w:left w:val="nil"/>
          <w:bottom w:val="nil"/>
          <w:right w:val="nil"/>
          <w:between w:val="nil"/>
        </w:pBdr>
        <w:spacing w:after="0"/>
        <w:jc w:val="both"/>
        <w:rPr>
          <w:rFonts w:ascii="Arial" w:eastAsia="Verdana" w:hAnsi="Arial" w:cs="Arial"/>
          <w:bCs/>
          <w:color w:val="000000"/>
          <w:sz w:val="24"/>
          <w:szCs w:val="24"/>
        </w:rPr>
      </w:pPr>
      <w:r w:rsidRPr="008540A2">
        <w:rPr>
          <w:rFonts w:ascii="Arial" w:eastAsia="Verdana" w:hAnsi="Arial" w:cs="Arial"/>
          <w:bCs/>
          <w:color w:val="000000"/>
          <w:sz w:val="24"/>
          <w:szCs w:val="24"/>
        </w:rPr>
        <w:t>b). – Muebles;</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bCs/>
          <w:color w:val="000000"/>
          <w:sz w:val="24"/>
          <w:szCs w:val="24"/>
        </w:rPr>
        <w:t>1.-Una</w:t>
      </w:r>
      <w:r w:rsidRPr="008540A2">
        <w:rPr>
          <w:rFonts w:ascii="Arial" w:eastAsia="Verdana" w:hAnsi="Arial" w:cs="Arial"/>
          <w:b/>
          <w:bCs/>
          <w:color w:val="000000"/>
          <w:sz w:val="24"/>
          <w:szCs w:val="24"/>
        </w:rPr>
        <w:t xml:space="preserve"> </w:t>
      </w:r>
      <w:r w:rsidRPr="008540A2">
        <w:rPr>
          <w:rFonts w:ascii="Arial" w:eastAsia="Verdana" w:hAnsi="Arial" w:cs="Arial"/>
          <w:color w:val="000000"/>
          <w:sz w:val="24"/>
          <w:szCs w:val="24"/>
        </w:rPr>
        <w:t>tarja con mueble;</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2.-Una mesa individual;</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 xml:space="preserve">3.-Un espacio para cambiar pañales; </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 xml:space="preserve">4.-Un sillón cómodo; </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6.-Un refrigerador con congelador o frigorífico;</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 xml:space="preserve">7.-Un cesto de basura; y </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8.- Un dispensador de jabón.</w:t>
      </w:r>
    </w:p>
    <w:p w:rsidR="00F82CAE" w:rsidRPr="008540A2" w:rsidRDefault="00F82CAE" w:rsidP="00F82CAE">
      <w:pPr>
        <w:pBdr>
          <w:top w:val="nil"/>
          <w:left w:val="nil"/>
          <w:bottom w:val="nil"/>
          <w:right w:val="nil"/>
          <w:between w:val="nil"/>
        </w:pBdr>
        <w:spacing w:after="0"/>
        <w:ind w:left="1440"/>
        <w:jc w:val="both"/>
        <w:rPr>
          <w:rFonts w:ascii="Arial" w:eastAsia="Verdana" w:hAnsi="Arial" w:cs="Arial"/>
          <w:color w:val="000000"/>
          <w:sz w:val="24"/>
          <w:szCs w:val="24"/>
        </w:rPr>
      </w:pPr>
    </w:p>
    <w:p w:rsidR="00F82CAE" w:rsidRPr="008540A2" w:rsidRDefault="00F82CAE" w:rsidP="00F82CAE">
      <w:pPr>
        <w:pBdr>
          <w:top w:val="nil"/>
          <w:left w:val="nil"/>
          <w:bottom w:val="nil"/>
          <w:right w:val="nil"/>
          <w:between w:val="nil"/>
        </w:pBdr>
        <w:spacing w:after="0"/>
        <w:jc w:val="both"/>
        <w:rPr>
          <w:rFonts w:ascii="Arial" w:eastAsia="Verdana" w:hAnsi="Arial" w:cs="Arial"/>
          <w:b/>
          <w:bCs/>
          <w:color w:val="000000"/>
          <w:sz w:val="24"/>
          <w:szCs w:val="24"/>
        </w:rPr>
      </w:pPr>
      <w:r w:rsidRPr="008540A2">
        <w:rPr>
          <w:rFonts w:ascii="Arial" w:eastAsia="Verdana" w:hAnsi="Arial" w:cs="Arial"/>
          <w:bCs/>
          <w:color w:val="000000"/>
          <w:sz w:val="24"/>
          <w:szCs w:val="24"/>
        </w:rPr>
        <w:t>c). - Materiales:</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1.-Jabón líquido para manos.</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2.-Toallas desechables de papel.</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3.-Libro para registro de usuarias.</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4.-Etiquetas auto adheribles.</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 xml:space="preserve">5.-Marcador indeleble. </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6.-Material para lavar utensilios utilizados (jabón, esponja, lava-trastes que no raye e hisopos).</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7.-Material educativo: se sugiere sobre técnicas de lactancia materna,</w:t>
      </w:r>
      <w:r w:rsidRPr="008540A2">
        <w:rPr>
          <w:rFonts w:ascii="Arial" w:eastAsia="Verdana" w:hAnsi="Arial" w:cs="Arial"/>
          <w:color w:val="000000"/>
          <w:sz w:val="24"/>
          <w:szCs w:val="24"/>
        </w:rPr>
        <w:br/>
        <w:t>extracción, información sobre lactancia materna y redes.</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8.-Radio y/o Música ambiental (deseable).</w:t>
      </w:r>
    </w:p>
    <w:p w:rsidR="00F82CAE" w:rsidRPr="008540A2" w:rsidRDefault="00F82CAE" w:rsidP="00F82CAE">
      <w:pPr>
        <w:pBdr>
          <w:top w:val="nil"/>
          <w:left w:val="nil"/>
          <w:bottom w:val="nil"/>
          <w:right w:val="nil"/>
          <w:between w:val="nil"/>
        </w:pBdr>
        <w:spacing w:after="0"/>
        <w:ind w:left="2160"/>
        <w:jc w:val="both"/>
        <w:rPr>
          <w:rFonts w:ascii="Arial" w:eastAsia="Verdana" w:hAnsi="Arial" w:cs="Arial"/>
          <w:color w:val="000000"/>
          <w:sz w:val="24"/>
          <w:szCs w:val="24"/>
        </w:rPr>
      </w:pPr>
    </w:p>
    <w:p w:rsidR="00F82CAE" w:rsidRPr="008540A2" w:rsidRDefault="00F82CAE" w:rsidP="00F82CAE">
      <w:pPr>
        <w:pBdr>
          <w:top w:val="nil"/>
          <w:left w:val="nil"/>
          <w:bottom w:val="nil"/>
          <w:right w:val="nil"/>
          <w:between w:val="nil"/>
        </w:pBdr>
        <w:spacing w:after="0" w:line="240" w:lineRule="auto"/>
        <w:ind w:left="1440"/>
        <w:jc w:val="both"/>
        <w:rPr>
          <w:rFonts w:ascii="Arial" w:eastAsia="Verdana" w:hAnsi="Arial" w:cs="Arial"/>
          <w:b/>
          <w:color w:val="000000"/>
          <w:sz w:val="24"/>
          <w:szCs w:val="24"/>
        </w:rPr>
      </w:pPr>
    </w:p>
    <w:p w:rsidR="00F82CAE" w:rsidRPr="008540A2" w:rsidRDefault="00F82CAE" w:rsidP="00F82CAE">
      <w:pPr>
        <w:pBdr>
          <w:top w:val="nil"/>
          <w:left w:val="nil"/>
          <w:bottom w:val="nil"/>
          <w:right w:val="nil"/>
          <w:between w:val="nil"/>
        </w:pBdr>
        <w:spacing w:after="0" w:line="240" w:lineRule="auto"/>
        <w:jc w:val="both"/>
        <w:rPr>
          <w:rFonts w:ascii="Arial" w:eastAsia="Verdana" w:hAnsi="Arial" w:cs="Arial"/>
          <w:b/>
          <w:color w:val="000000"/>
          <w:sz w:val="24"/>
          <w:szCs w:val="24"/>
        </w:rPr>
      </w:pPr>
      <w:r w:rsidRPr="008540A2">
        <w:rPr>
          <w:rFonts w:ascii="Arial" w:eastAsia="Verdana" w:hAnsi="Arial" w:cs="Arial"/>
          <w:b/>
          <w:color w:val="000000"/>
          <w:sz w:val="24"/>
          <w:szCs w:val="24"/>
        </w:rPr>
        <w:t>DE LA OPERACIÓN DE LAS SALAS DE LACTANCIA DEL GOBIERNO DE SAN PEDRO TLAQUEPAQUE.</w:t>
      </w:r>
    </w:p>
    <w:p w:rsidR="00F82CAE" w:rsidRPr="008540A2" w:rsidRDefault="00F82CAE" w:rsidP="00F82CAE">
      <w:pPr>
        <w:pBdr>
          <w:top w:val="nil"/>
          <w:left w:val="nil"/>
          <w:bottom w:val="nil"/>
          <w:right w:val="nil"/>
          <w:between w:val="nil"/>
        </w:pBdr>
        <w:spacing w:after="0" w:line="240" w:lineRule="auto"/>
        <w:ind w:left="1440"/>
        <w:jc w:val="both"/>
        <w:rPr>
          <w:rFonts w:ascii="Arial" w:eastAsia="Verdana" w:hAnsi="Arial" w:cs="Arial"/>
          <w:b/>
          <w:color w:val="000000"/>
          <w:sz w:val="24"/>
          <w:szCs w:val="24"/>
        </w:rPr>
      </w:pP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Los lineamientos a observar por las usuarias de las Salas de lactancia materna son los siguientes:</w:t>
      </w:r>
    </w:p>
    <w:p w:rsidR="00F82CAE" w:rsidRPr="008540A2" w:rsidRDefault="00F82CAE" w:rsidP="00F82CAE">
      <w:pPr>
        <w:pBdr>
          <w:top w:val="nil"/>
          <w:left w:val="nil"/>
          <w:bottom w:val="nil"/>
          <w:right w:val="nil"/>
          <w:between w:val="nil"/>
        </w:pBdr>
        <w:spacing w:after="0"/>
        <w:ind w:left="1440"/>
        <w:jc w:val="both"/>
        <w:rPr>
          <w:rFonts w:ascii="Arial" w:eastAsia="Verdana" w:hAnsi="Arial" w:cs="Arial"/>
          <w:color w:val="000000"/>
          <w:sz w:val="24"/>
          <w:szCs w:val="24"/>
        </w:rPr>
      </w:pPr>
    </w:p>
    <w:p w:rsidR="00F82CAE" w:rsidRPr="008540A2" w:rsidRDefault="00F82CAE" w:rsidP="00F82CAE">
      <w:pPr>
        <w:pBdr>
          <w:top w:val="nil"/>
          <w:left w:val="nil"/>
          <w:bottom w:val="nil"/>
          <w:right w:val="nil"/>
          <w:between w:val="nil"/>
        </w:pBdr>
        <w:spacing w:after="0" w:line="240" w:lineRule="auto"/>
        <w:jc w:val="both"/>
        <w:rPr>
          <w:rFonts w:ascii="Arial" w:eastAsia="Verdana" w:hAnsi="Arial" w:cs="Arial"/>
          <w:b/>
          <w:bCs/>
          <w:color w:val="000000"/>
          <w:sz w:val="24"/>
          <w:szCs w:val="24"/>
        </w:rPr>
      </w:pPr>
      <w:r w:rsidRPr="008540A2">
        <w:rPr>
          <w:rFonts w:ascii="Arial" w:eastAsia="Verdana" w:hAnsi="Arial" w:cs="Arial"/>
          <w:b/>
          <w:bCs/>
          <w:color w:val="000000"/>
          <w:sz w:val="24"/>
          <w:szCs w:val="24"/>
        </w:rPr>
        <w:t>LINEAMIENTOS PARA LA OPERACIÓN DE LAS SALAS DE LACTANCIA DEL GOBIERNO DE SAN PEDRO TLAQUEPAQUE.</w:t>
      </w:r>
    </w:p>
    <w:p w:rsidR="00F82CAE" w:rsidRPr="008540A2" w:rsidRDefault="00F82CAE" w:rsidP="00F82CAE">
      <w:pPr>
        <w:pBdr>
          <w:top w:val="nil"/>
          <w:left w:val="nil"/>
          <w:bottom w:val="nil"/>
          <w:right w:val="nil"/>
          <w:between w:val="nil"/>
        </w:pBdr>
        <w:spacing w:after="0"/>
        <w:ind w:left="1440"/>
        <w:jc w:val="both"/>
        <w:rPr>
          <w:rFonts w:ascii="Arial" w:eastAsia="Verdana" w:hAnsi="Arial" w:cs="Arial"/>
          <w:color w:val="000000"/>
          <w:sz w:val="24"/>
          <w:szCs w:val="24"/>
        </w:rPr>
      </w:pP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1.-Podrán hacer uso de las Salas de Lactancia materna las trabajadoras de este Gobierno Municipal, así como las ciudadanas que acudan a las diferentes dependencias municipales.</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2.-Las Salas de lactancia pueden utilizarse para que las madres trabajadoras puedan extraerse la leche, para el resguardo temporal de la misma,</w:t>
      </w:r>
      <w:r w:rsidRPr="008540A2">
        <w:rPr>
          <w:rFonts w:ascii="Arial" w:hAnsi="Arial" w:cs="Arial"/>
          <w:sz w:val="24"/>
          <w:szCs w:val="24"/>
        </w:rPr>
        <w:t xml:space="preserve"> en aquellos momentos en que no pueden estar junto al bebé</w:t>
      </w:r>
      <w:r w:rsidRPr="008540A2">
        <w:rPr>
          <w:rFonts w:ascii="Arial" w:eastAsia="Verdana" w:hAnsi="Arial" w:cs="Arial"/>
          <w:color w:val="000000"/>
          <w:sz w:val="24"/>
          <w:szCs w:val="24"/>
        </w:rPr>
        <w:t xml:space="preserve"> o bien para alimentarlo directamente. </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3.-Pueden hacer uso de las mismas las ciudadanas, para extraerse la leche o para alimentar directamente al bebé.</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4.-Se deberá solicitar la llave de la sala de lactancia con el personal en el horario de 9:00 a 14:30 horas.</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5.-El uso del refrigerador o frigorífico es exclusivamente para el resguardo temporal de la leche materna, para las trabajadoras, durante la jornada laboral y deberá ser recogida antes de las 15:00 horas.   En el caso de las ciudadanas el resguardo es temporal no mayor de cuatro horas y/o a las 14:30 horas.</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6.- Los recipientes con la leche materna, que sean dejados en el refrigerador o frigorífico deben estar previamente rotulados con los siguientes datos;</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-Nombre completo de la madre.</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-Área laboral adscrita.</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-Hora de extracción.</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-Teléfono de la madre.</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7.-</w:t>
      </w:r>
      <w:r w:rsidRPr="008540A2">
        <w:rPr>
          <w:rFonts w:ascii="Arial" w:hAnsi="Arial" w:cs="Arial"/>
          <w:sz w:val="24"/>
          <w:szCs w:val="24"/>
        </w:rPr>
        <w:t xml:space="preserve"> </w:t>
      </w:r>
      <w:r w:rsidRPr="008540A2">
        <w:rPr>
          <w:rFonts w:ascii="Arial" w:eastAsia="Verdana" w:hAnsi="Arial" w:cs="Arial"/>
          <w:color w:val="000000"/>
          <w:sz w:val="24"/>
          <w:szCs w:val="24"/>
        </w:rPr>
        <w:t>La sala debe tener utensilios de aseo de uso exclusivo para ella, debe ser aseada como mínimo una vez al día, la frecuencia de esto dependerá del uso local que esta tenga, el refrigerador debe ser lavado al menos una vez a la</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semana con agua y detergentes no abrasivos, la desinfección se realiza con</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cloro diluido en agua, (1 cucharada por litro de agua).</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8.-La sala de lactancia debe estar disponible en todo momento durante el horario de funcionamiento de la institución.</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9.- Las trabajadoras deberán informar su interés en utilizar la sala de lactancia a su jefatura directa.</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10.-Para hacer uso de la sala de lactancia, se sugiere traer su propio extractor y un recipiente para su traslado. En caso de no contar con extractor propio podrá realizar el procedimiento en forma manual.</w:t>
      </w:r>
    </w:p>
    <w:p w:rsidR="00F82CAE" w:rsidRPr="008540A2" w:rsidRDefault="00F82CAE" w:rsidP="00F82CAE">
      <w:pPr>
        <w:pBdr>
          <w:top w:val="nil"/>
          <w:left w:val="nil"/>
          <w:bottom w:val="nil"/>
          <w:right w:val="nil"/>
          <w:between w:val="nil"/>
        </w:pBdr>
        <w:spacing w:after="0"/>
        <w:ind w:left="1440"/>
        <w:jc w:val="both"/>
        <w:rPr>
          <w:rFonts w:ascii="Arial" w:eastAsia="Verdana" w:hAnsi="Arial" w:cs="Arial"/>
          <w:color w:val="000000"/>
          <w:sz w:val="24"/>
          <w:szCs w:val="24"/>
        </w:rPr>
      </w:pP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11.- Dentro de la implementación de la sala de lactancia debe estar definido el referente en cada institución para consultar sobre las dudas del funcionamiento.</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12.- La sala de lactancia dispondrá de un libro para sugerencias y mensajes.</w:t>
      </w:r>
    </w:p>
    <w:p w:rsidR="00F82CAE" w:rsidRPr="008540A2" w:rsidRDefault="00F82CAE" w:rsidP="00F82CAE">
      <w:pPr>
        <w:pBdr>
          <w:top w:val="nil"/>
          <w:left w:val="nil"/>
          <w:bottom w:val="nil"/>
          <w:right w:val="nil"/>
          <w:between w:val="nil"/>
        </w:pBdr>
        <w:spacing w:after="0"/>
        <w:jc w:val="both"/>
        <w:rPr>
          <w:rFonts w:ascii="Arial" w:eastAsia="Verdana" w:hAnsi="Arial" w:cs="Arial"/>
          <w:color w:val="000000"/>
          <w:sz w:val="24"/>
          <w:szCs w:val="24"/>
        </w:rPr>
      </w:pPr>
      <w:r w:rsidRPr="008540A2">
        <w:rPr>
          <w:rFonts w:ascii="Arial" w:eastAsia="Verdana" w:hAnsi="Arial" w:cs="Arial"/>
          <w:color w:val="000000"/>
          <w:sz w:val="24"/>
          <w:szCs w:val="24"/>
        </w:rPr>
        <w:t xml:space="preserve">13.- De acuerdo a la Ley Federal del trabajo, se podrán efectuar dos periodos por día para la lactancia, sin embargo, cada colaboradora, deberá comentar con su jefe inmediato cualquier circunstancia especial que justifique más ausencias.  </w:t>
      </w:r>
    </w:p>
    <w:p w:rsidR="00F82CAE" w:rsidRPr="008540A2" w:rsidRDefault="00F82CAE" w:rsidP="00F82CAE">
      <w:pPr>
        <w:shd w:val="clear" w:color="auto" w:fill="FFFFFF"/>
        <w:spacing w:after="0"/>
        <w:ind w:left="1440"/>
        <w:jc w:val="center"/>
        <w:rPr>
          <w:rFonts w:ascii="Arial" w:eastAsia="Verdana" w:hAnsi="Arial" w:cs="Arial"/>
          <w:color w:val="000000"/>
          <w:sz w:val="24"/>
          <w:szCs w:val="24"/>
        </w:rPr>
      </w:pPr>
    </w:p>
    <w:p w:rsidR="00F82CAE" w:rsidRPr="008540A2" w:rsidRDefault="00F82CAE" w:rsidP="00F82CAE">
      <w:pPr>
        <w:shd w:val="clear" w:color="auto" w:fill="FFFFFF"/>
        <w:spacing w:after="0"/>
        <w:jc w:val="both"/>
        <w:rPr>
          <w:rFonts w:ascii="Arial" w:eastAsia="Verdana" w:hAnsi="Arial" w:cs="Arial"/>
          <w:b/>
          <w:color w:val="000000"/>
          <w:sz w:val="24"/>
          <w:szCs w:val="24"/>
        </w:rPr>
      </w:pPr>
      <w:r w:rsidRPr="008540A2">
        <w:rPr>
          <w:rFonts w:ascii="Arial" w:eastAsia="Verdana" w:hAnsi="Arial" w:cs="Arial"/>
          <w:b/>
          <w:color w:val="000000"/>
          <w:sz w:val="24"/>
          <w:szCs w:val="24"/>
        </w:rPr>
        <w:t xml:space="preserve">CAMPAÑA DE INFORMACIÓN, CONCIENTIZACIÓN Y EMPODERAMIENTO DE LAS MUJERES MADRES LACTANTES. </w:t>
      </w:r>
    </w:p>
    <w:p w:rsidR="00F82CAE" w:rsidRPr="008540A2" w:rsidRDefault="00F82CAE" w:rsidP="00F82CAE">
      <w:pPr>
        <w:shd w:val="clear" w:color="auto" w:fill="FFFFFF"/>
        <w:spacing w:after="0"/>
        <w:ind w:left="1440"/>
        <w:jc w:val="both"/>
        <w:rPr>
          <w:rFonts w:ascii="Arial" w:eastAsia="Verdana" w:hAnsi="Arial" w:cs="Arial"/>
          <w:b/>
          <w:color w:val="000000"/>
          <w:sz w:val="24"/>
          <w:szCs w:val="24"/>
        </w:rPr>
      </w:pPr>
    </w:p>
    <w:p w:rsidR="00F82CAE" w:rsidRPr="008540A2" w:rsidRDefault="00F82CAE" w:rsidP="00F82CAE">
      <w:pPr>
        <w:spacing w:after="0"/>
        <w:jc w:val="both"/>
        <w:rPr>
          <w:rFonts w:ascii="Arial" w:hAnsi="Arial" w:cs="Arial"/>
          <w:sz w:val="24"/>
          <w:szCs w:val="24"/>
        </w:rPr>
      </w:pPr>
      <w:r w:rsidRPr="008540A2">
        <w:rPr>
          <w:rFonts w:ascii="Arial" w:hAnsi="Arial" w:cs="Arial"/>
          <w:sz w:val="24"/>
          <w:szCs w:val="24"/>
        </w:rPr>
        <w:t>Para efecto de promover y difundir una cultura de la lactancia materna en los variados contextos, se requiere que en paralelo se desarrollen iniciativas que involucren tanto la existencia de un compromiso formal de parte de los directivos, de la implementación de políticas de prevención de la discriminación hacia las mujeres en el período de lactancia, y la sensibilización y capacitación al personal sobre la importancia de la Lactancia Materna entre otras acciones de difusión social, de manera que en sinergia todas ellas contribuyan a mejorar la calidad de vida de las futuras generaciones.</w:t>
      </w:r>
    </w:p>
    <w:p w:rsidR="00F82CAE" w:rsidRPr="008540A2" w:rsidRDefault="00F82CAE" w:rsidP="00F82CAE">
      <w:pPr>
        <w:spacing w:after="0"/>
        <w:ind w:left="1440"/>
        <w:jc w:val="both"/>
        <w:rPr>
          <w:rFonts w:ascii="Arial" w:hAnsi="Arial" w:cs="Arial"/>
          <w:sz w:val="24"/>
          <w:szCs w:val="24"/>
        </w:rPr>
      </w:pPr>
    </w:p>
    <w:p w:rsidR="00F82CAE" w:rsidRPr="008540A2" w:rsidRDefault="00F82CAE" w:rsidP="00F82CAE">
      <w:pPr>
        <w:shd w:val="clear" w:color="auto" w:fill="FFFFFF"/>
        <w:jc w:val="both"/>
        <w:rPr>
          <w:rFonts w:ascii="Arial" w:eastAsia="Verdana" w:hAnsi="Arial" w:cs="Arial"/>
          <w:color w:val="000000"/>
          <w:sz w:val="24"/>
          <w:szCs w:val="24"/>
        </w:rPr>
      </w:pPr>
      <w:r w:rsidRPr="008540A2">
        <w:rPr>
          <w:rFonts w:ascii="Arial" w:eastAsia="Verdana" w:hAnsi="Arial" w:cs="Arial"/>
          <w:color w:val="000000"/>
          <w:sz w:val="24"/>
          <w:szCs w:val="24"/>
        </w:rPr>
        <w:t xml:space="preserve">Para la implementación de la </w:t>
      </w:r>
      <w:r w:rsidRPr="008540A2">
        <w:rPr>
          <w:rFonts w:ascii="Arial" w:eastAsia="Verdana" w:hAnsi="Arial" w:cs="Arial"/>
          <w:b/>
          <w:bCs/>
          <w:color w:val="000000"/>
          <w:sz w:val="24"/>
          <w:szCs w:val="24"/>
        </w:rPr>
        <w:t xml:space="preserve">campaña de difusión de información y concientización </w:t>
      </w:r>
      <w:r w:rsidRPr="008540A2">
        <w:rPr>
          <w:rFonts w:ascii="Arial" w:eastAsia="Verdana" w:hAnsi="Arial" w:cs="Arial"/>
          <w:color w:val="000000"/>
          <w:sz w:val="24"/>
          <w:szCs w:val="24"/>
        </w:rPr>
        <w:t xml:space="preserve">respecto, del derecho que representa usar estos espacios, así como sobre los beneficios que se generan en la salud de madres e hijos y en la economía de las familias del Municipio de san Pedro Tlaquepaque; se llevará a cabo un esfuerzo coordinado por parte de diferentes dependencias cada una dentro del ámbito de su competencia. 1.-Instituto Municipal de las Mujeres y para la Igualdad Sustantiva de San Pedro Tlaquepaque; 2.-Del Sistema de Desarrollo Integral de la Familia (DIF) municipal; 3.- De la Dirección de Servicios Médicos Municipales; 4.- La Dirección de Comunicación Social. 5.-La Dirección de Participación Ciudadana. </w:t>
      </w:r>
    </w:p>
    <w:p w:rsidR="00F82CAE" w:rsidRPr="008540A2" w:rsidRDefault="00F82CAE" w:rsidP="00F82CAE">
      <w:pPr>
        <w:spacing w:line="360" w:lineRule="auto"/>
        <w:ind w:right="51"/>
        <w:jc w:val="both"/>
        <w:rPr>
          <w:rFonts w:ascii="Arial" w:eastAsia="Verdana" w:hAnsi="Arial" w:cs="Arial"/>
          <w:sz w:val="24"/>
          <w:szCs w:val="24"/>
        </w:rPr>
      </w:pPr>
      <w:r w:rsidRPr="008540A2">
        <w:rPr>
          <w:rFonts w:ascii="Arial" w:eastAsia="Verdana" w:hAnsi="Arial" w:cs="Arial"/>
          <w:color w:val="000000"/>
          <w:sz w:val="24"/>
          <w:szCs w:val="24"/>
        </w:rPr>
        <w:t>Expuesto todo lo anterior, los integrantes de l</w:t>
      </w:r>
      <w:r w:rsidRPr="008540A2">
        <w:rPr>
          <w:rFonts w:ascii="Arial" w:hAnsi="Arial" w:cs="Arial"/>
          <w:sz w:val="24"/>
          <w:szCs w:val="24"/>
        </w:rPr>
        <w:t>as Comisiones Edilicias de</w:t>
      </w:r>
      <w:r w:rsidRPr="008540A2">
        <w:rPr>
          <w:rFonts w:ascii="Arial" w:hAnsi="Arial" w:cs="Arial"/>
          <w:b/>
          <w:bCs/>
          <w:sz w:val="24"/>
          <w:szCs w:val="24"/>
        </w:rPr>
        <w:t xml:space="preserve"> Igualdad de Género</w:t>
      </w:r>
      <w:r w:rsidRPr="008540A2">
        <w:rPr>
          <w:rFonts w:ascii="Arial" w:eastAsia="Verdana" w:hAnsi="Arial" w:cs="Arial"/>
          <w:b/>
          <w:bCs/>
          <w:sz w:val="24"/>
          <w:szCs w:val="24"/>
        </w:rPr>
        <w:t>; Niños, Niñas y Adolescentes; Desarrollo Social y Humano; Derechos Humanos y Migrantes; Hacienda, Patrimonio y Presupuesto y Salubridad e Higiene</w:t>
      </w:r>
      <w:r w:rsidRPr="008540A2">
        <w:rPr>
          <w:rFonts w:ascii="Arial" w:eastAsia="Verdana" w:hAnsi="Arial" w:cs="Arial"/>
          <w:sz w:val="24"/>
          <w:szCs w:val="24"/>
        </w:rPr>
        <w:t xml:space="preserve"> </w:t>
      </w:r>
      <w:r w:rsidRPr="008540A2">
        <w:rPr>
          <w:rFonts w:ascii="Arial" w:eastAsia="Verdana" w:hAnsi="Arial" w:cs="Arial"/>
          <w:color w:val="000000"/>
          <w:sz w:val="24"/>
          <w:szCs w:val="24"/>
        </w:rPr>
        <w:t xml:space="preserve">nos permitimos suscribir los </w:t>
      </w:r>
      <w:r w:rsidRPr="008540A2">
        <w:rPr>
          <w:rFonts w:ascii="Arial" w:hAnsi="Arial" w:cs="Arial"/>
          <w:sz w:val="24"/>
          <w:szCs w:val="24"/>
        </w:rPr>
        <w:t>siguientes;</w:t>
      </w:r>
    </w:p>
    <w:p w:rsidR="00F82CAE" w:rsidRPr="008540A2" w:rsidRDefault="00F82CAE" w:rsidP="00F82CAE">
      <w:pPr>
        <w:spacing w:after="0"/>
        <w:ind w:right="51"/>
        <w:jc w:val="both"/>
        <w:rPr>
          <w:rStyle w:val="Fuentedeprrafopredeter2"/>
          <w:rFonts w:ascii="Arial" w:hAnsi="Arial" w:cs="Arial"/>
          <w:sz w:val="24"/>
          <w:szCs w:val="24"/>
        </w:rPr>
      </w:pPr>
    </w:p>
    <w:p w:rsidR="00F82CAE" w:rsidRPr="008540A2" w:rsidRDefault="00F82CAE" w:rsidP="00F82CAE">
      <w:pPr>
        <w:spacing w:after="0" w:line="240" w:lineRule="auto"/>
        <w:ind w:firstLine="708"/>
        <w:jc w:val="center"/>
        <w:rPr>
          <w:rFonts w:ascii="Arial" w:hAnsi="Arial" w:cs="Arial"/>
          <w:b/>
          <w:bCs/>
          <w:sz w:val="24"/>
          <w:szCs w:val="24"/>
        </w:rPr>
      </w:pPr>
      <w:r w:rsidRPr="008540A2">
        <w:rPr>
          <w:rFonts w:ascii="Arial" w:hAnsi="Arial" w:cs="Arial"/>
          <w:b/>
          <w:bCs/>
          <w:sz w:val="24"/>
          <w:szCs w:val="24"/>
        </w:rPr>
        <w:t>C O N S I D E R A N D O S</w:t>
      </w:r>
    </w:p>
    <w:p w:rsidR="00F82CAE" w:rsidRPr="008540A2" w:rsidRDefault="00F82CAE" w:rsidP="00F82CAE">
      <w:pPr>
        <w:spacing w:after="0" w:line="240" w:lineRule="auto"/>
        <w:ind w:firstLine="708"/>
        <w:jc w:val="center"/>
        <w:rPr>
          <w:rFonts w:ascii="Arial" w:hAnsi="Arial" w:cs="Arial"/>
          <w:b/>
          <w:bCs/>
          <w:sz w:val="24"/>
          <w:szCs w:val="24"/>
        </w:rPr>
      </w:pPr>
    </w:p>
    <w:p w:rsidR="00F82CAE" w:rsidRPr="008540A2" w:rsidRDefault="00F82CAE" w:rsidP="00F82CAE">
      <w:pPr>
        <w:spacing w:after="0" w:line="240" w:lineRule="auto"/>
        <w:ind w:firstLine="708"/>
        <w:jc w:val="center"/>
        <w:rPr>
          <w:rFonts w:ascii="Arial" w:hAnsi="Arial" w:cs="Arial"/>
          <w:sz w:val="24"/>
          <w:szCs w:val="24"/>
        </w:rPr>
      </w:pPr>
    </w:p>
    <w:p w:rsidR="00F82CAE" w:rsidRPr="008540A2" w:rsidRDefault="00F82CAE" w:rsidP="00F82CAE">
      <w:pPr>
        <w:spacing w:after="0" w:line="360" w:lineRule="auto"/>
        <w:ind w:right="51"/>
        <w:jc w:val="both"/>
        <w:rPr>
          <w:rFonts w:ascii="Arial" w:hAnsi="Arial" w:cs="Arial"/>
          <w:sz w:val="24"/>
          <w:szCs w:val="24"/>
        </w:rPr>
      </w:pPr>
      <w:r w:rsidRPr="008540A2">
        <w:rPr>
          <w:rFonts w:ascii="Arial" w:hAnsi="Arial" w:cs="Arial"/>
          <w:b/>
          <w:sz w:val="24"/>
          <w:szCs w:val="24"/>
        </w:rPr>
        <w:t>I.-</w:t>
      </w:r>
      <w:r w:rsidRPr="008540A2">
        <w:rPr>
          <w:rFonts w:ascii="Arial" w:hAnsi="Arial" w:cs="Arial"/>
          <w:sz w:val="24"/>
          <w:szCs w:val="24"/>
        </w:rPr>
        <w:t xml:space="preserve">Que de conformidad a lo establecido en los artículos 27 de la Ley de Gobierno y la Administración Pública Municipal del Estado de Jalisco; 94, </w:t>
      </w:r>
    </w:p>
    <w:p w:rsidR="00F82CAE" w:rsidRPr="008540A2" w:rsidRDefault="00F82CAE" w:rsidP="00F82CAE">
      <w:pPr>
        <w:spacing w:after="0" w:line="360" w:lineRule="auto"/>
        <w:ind w:right="51"/>
        <w:jc w:val="both"/>
        <w:rPr>
          <w:rFonts w:ascii="Arial" w:hAnsi="Arial" w:cs="Arial"/>
          <w:sz w:val="24"/>
          <w:szCs w:val="24"/>
        </w:rPr>
      </w:pPr>
      <w:r w:rsidRPr="008540A2">
        <w:rPr>
          <w:rFonts w:ascii="Arial" w:hAnsi="Arial" w:cs="Arial"/>
          <w:sz w:val="24"/>
          <w:szCs w:val="24"/>
        </w:rPr>
        <w:t>96, 100, 113,120, del Reglamento del Gobierno</w:t>
      </w:r>
      <w:r w:rsidRPr="008540A2">
        <w:rPr>
          <w:rFonts w:ascii="Arial" w:hAnsi="Arial" w:cs="Arial"/>
          <w:bCs/>
          <w:sz w:val="24"/>
          <w:szCs w:val="24"/>
        </w:rPr>
        <w:t xml:space="preserve"> y de la Administración Pública del Ayuntamiento Constitucional de San Pedro Tlaquepaque,</w:t>
      </w:r>
      <w:r w:rsidRPr="008540A2">
        <w:rPr>
          <w:rFonts w:ascii="Arial" w:hAnsi="Arial" w:cs="Arial"/>
          <w:sz w:val="24"/>
          <w:szCs w:val="24"/>
        </w:rPr>
        <w:t xml:space="preserve"> las Comisiones Edilicias de Igualdad de Género; Hacienda, Patrimonio y Presupuesto, Niñas, Niños y Adolescentes; Derechos Humanos y   Migrantes; y Salubridad e Higiene resultan competentes para dictaminar la propuesta en estudio turnada en Sesión Ordinaria de este H. Ayuntamiento celebrado el día 27 de junio</w:t>
      </w:r>
      <w:r w:rsidRPr="008540A2">
        <w:rPr>
          <w:rFonts w:ascii="Arial" w:eastAsia="Verdana" w:hAnsi="Arial" w:cs="Arial"/>
          <w:sz w:val="24"/>
          <w:szCs w:val="24"/>
        </w:rPr>
        <w:t xml:space="preserve"> del año en curso,</w:t>
      </w:r>
      <w:r w:rsidRPr="008540A2">
        <w:rPr>
          <w:rFonts w:ascii="Arial" w:hAnsi="Arial" w:cs="Arial"/>
          <w:sz w:val="24"/>
          <w:szCs w:val="24"/>
        </w:rPr>
        <w:t xml:space="preserve"> asignada con el acuerdo número </w:t>
      </w:r>
      <w:r w:rsidRPr="008540A2">
        <w:rPr>
          <w:rFonts w:ascii="Arial" w:hAnsi="Arial" w:cs="Arial"/>
          <w:b/>
          <w:bCs/>
          <w:sz w:val="24"/>
          <w:szCs w:val="24"/>
        </w:rPr>
        <w:t>1138/2019/TC</w:t>
      </w:r>
      <w:r w:rsidRPr="008540A2">
        <w:rPr>
          <w:rFonts w:ascii="Arial" w:eastAsia="Verdana" w:hAnsi="Arial" w:cs="Arial"/>
          <w:b/>
          <w:bCs/>
          <w:sz w:val="24"/>
          <w:szCs w:val="24"/>
        </w:rPr>
        <w:t>.</w:t>
      </w:r>
    </w:p>
    <w:p w:rsidR="00F82CAE" w:rsidRPr="008540A2" w:rsidRDefault="00F82CAE" w:rsidP="00F82CAE">
      <w:pPr>
        <w:spacing w:after="0" w:line="360" w:lineRule="auto"/>
        <w:ind w:right="51"/>
        <w:jc w:val="both"/>
        <w:rPr>
          <w:rFonts w:ascii="Arial" w:hAnsi="Arial" w:cs="Arial"/>
          <w:i/>
          <w:sz w:val="24"/>
          <w:szCs w:val="24"/>
          <w:highlight w:val="yellow"/>
        </w:rPr>
      </w:pPr>
    </w:p>
    <w:p w:rsidR="00F82CAE" w:rsidRPr="008540A2" w:rsidRDefault="00F82CAE" w:rsidP="00F82CAE">
      <w:pPr>
        <w:spacing w:after="0" w:line="360" w:lineRule="auto"/>
        <w:jc w:val="both"/>
        <w:rPr>
          <w:rFonts w:ascii="Arial" w:hAnsi="Arial" w:cs="Arial"/>
          <w:sz w:val="24"/>
          <w:szCs w:val="24"/>
        </w:rPr>
      </w:pPr>
      <w:r w:rsidRPr="008540A2">
        <w:rPr>
          <w:rFonts w:ascii="Arial" w:hAnsi="Arial" w:cs="Arial"/>
          <w:b/>
          <w:sz w:val="24"/>
          <w:szCs w:val="24"/>
        </w:rPr>
        <w:t>II.-</w:t>
      </w:r>
      <w:r w:rsidRPr="008540A2">
        <w:rPr>
          <w:rFonts w:ascii="Arial" w:hAnsi="Arial" w:cs="Arial"/>
          <w:sz w:val="24"/>
          <w:szCs w:val="24"/>
        </w:rPr>
        <w:t xml:space="preserve">El procedimiento edilicio ordinario mediante el cual se pretende que se apruebe el turno a comisiones número </w:t>
      </w:r>
      <w:r w:rsidRPr="008540A2">
        <w:rPr>
          <w:rFonts w:ascii="Arial" w:hAnsi="Arial" w:cs="Arial"/>
          <w:b/>
          <w:bCs/>
          <w:sz w:val="24"/>
          <w:szCs w:val="24"/>
        </w:rPr>
        <w:t xml:space="preserve">1138/2019/TC </w:t>
      </w:r>
      <w:r w:rsidRPr="008540A2">
        <w:rPr>
          <w:rFonts w:ascii="Arial" w:hAnsi="Arial" w:cs="Arial"/>
          <w:sz w:val="24"/>
          <w:szCs w:val="24"/>
        </w:rPr>
        <w:t xml:space="preserve">que versa respecto de </w:t>
      </w:r>
      <w:r w:rsidRPr="008540A2">
        <w:rPr>
          <w:rFonts w:ascii="Arial" w:hAnsi="Arial" w:cs="Arial"/>
          <w:b/>
          <w:bCs/>
          <w:sz w:val="24"/>
          <w:szCs w:val="24"/>
        </w:rPr>
        <w:t>“La</w:t>
      </w:r>
      <w:r w:rsidRPr="008540A2">
        <w:rPr>
          <w:rFonts w:ascii="Arial" w:eastAsia="Verdana" w:hAnsi="Arial" w:cs="Arial"/>
          <w:b/>
          <w:bCs/>
          <w:color w:val="000000"/>
          <w:sz w:val="24"/>
          <w:szCs w:val="24"/>
        </w:rPr>
        <w:t xml:space="preserve"> instalación y operación de salas de lactancia materna</w:t>
      </w:r>
      <w:r w:rsidRPr="008540A2">
        <w:rPr>
          <w:rFonts w:ascii="Arial" w:eastAsia="Verdana" w:hAnsi="Arial" w:cs="Arial"/>
          <w:b/>
          <w:color w:val="000000"/>
          <w:sz w:val="24"/>
          <w:szCs w:val="24"/>
        </w:rPr>
        <w:t xml:space="preserve">, </w:t>
      </w:r>
      <w:r w:rsidRPr="008540A2">
        <w:rPr>
          <w:rFonts w:ascii="Arial" w:hAnsi="Arial" w:cs="Arial"/>
          <w:b/>
          <w:bCs/>
          <w:sz w:val="24"/>
          <w:szCs w:val="24"/>
        </w:rPr>
        <w:t>de conformidad con el PROY-NOM-050-SSA2-2018 para el fomento, protección y apoyo a la lactancia materna en edificios públicos del Gobierno Municipal de San Pedro Tlaquepaque</w:t>
      </w:r>
      <w:r w:rsidRPr="008540A2">
        <w:rPr>
          <w:rFonts w:ascii="Arial" w:eastAsia="Verdana" w:hAnsi="Arial" w:cs="Arial"/>
          <w:b/>
          <w:bCs/>
          <w:color w:val="000000"/>
          <w:sz w:val="24"/>
          <w:szCs w:val="24"/>
        </w:rPr>
        <w:t>”,</w:t>
      </w:r>
      <w:r w:rsidRPr="008540A2">
        <w:rPr>
          <w:rFonts w:ascii="Arial" w:hAnsi="Arial" w:cs="Arial"/>
          <w:sz w:val="24"/>
          <w:szCs w:val="24"/>
        </w:rPr>
        <w:t xml:space="preserve"> se encuentra ajustado a lo dispuesto por los artículos 27, 37 fracciones II y XIV, 40 fracción II y 41 fracción II de la Ley del Gobierno y la Administración Pública Municipal del Estado de Jalisco; 77, 78, 79, 84, 85, 87, 88, 90, 94, 96, 100, 113, 120, 152, 154 y 161 del Reglamento </w:t>
      </w:r>
      <w:r w:rsidRPr="008540A2">
        <w:rPr>
          <w:rFonts w:ascii="Arial" w:hAnsi="Arial" w:cs="Arial"/>
          <w:bCs/>
          <w:sz w:val="24"/>
          <w:szCs w:val="24"/>
        </w:rPr>
        <w:t>del Gobierno y de la Administración Pública del Ayuntamiento Constitucional de San Pedro Tlaquepaque</w:t>
      </w:r>
      <w:r w:rsidRPr="008540A2">
        <w:rPr>
          <w:rFonts w:ascii="Arial" w:hAnsi="Arial" w:cs="Arial"/>
          <w:sz w:val="24"/>
          <w:szCs w:val="24"/>
        </w:rPr>
        <w:t xml:space="preserve">; </w:t>
      </w:r>
    </w:p>
    <w:p w:rsidR="00F82CAE" w:rsidRPr="008540A2" w:rsidRDefault="00F82CAE" w:rsidP="00F82CAE">
      <w:pPr>
        <w:autoSpaceDE w:val="0"/>
        <w:autoSpaceDN w:val="0"/>
        <w:adjustRightInd w:val="0"/>
        <w:spacing w:after="0"/>
        <w:ind w:right="51"/>
        <w:jc w:val="both"/>
        <w:rPr>
          <w:rFonts w:ascii="Arial" w:hAnsi="Arial" w:cs="Arial"/>
          <w:b/>
          <w:sz w:val="24"/>
          <w:szCs w:val="24"/>
        </w:rPr>
      </w:pPr>
    </w:p>
    <w:p w:rsidR="00F82CAE" w:rsidRPr="008540A2" w:rsidRDefault="00F82CAE" w:rsidP="00F82CAE">
      <w:pPr>
        <w:autoSpaceDE w:val="0"/>
        <w:autoSpaceDN w:val="0"/>
        <w:adjustRightInd w:val="0"/>
        <w:spacing w:after="0" w:line="360" w:lineRule="auto"/>
        <w:ind w:right="51"/>
        <w:jc w:val="both"/>
        <w:rPr>
          <w:rFonts w:ascii="Arial" w:hAnsi="Arial" w:cs="Arial"/>
          <w:sz w:val="24"/>
          <w:szCs w:val="24"/>
        </w:rPr>
      </w:pPr>
      <w:r w:rsidRPr="008540A2">
        <w:rPr>
          <w:rFonts w:ascii="Arial" w:hAnsi="Arial" w:cs="Arial"/>
          <w:b/>
          <w:sz w:val="24"/>
          <w:szCs w:val="24"/>
        </w:rPr>
        <w:t xml:space="preserve">III.- </w:t>
      </w:r>
      <w:r w:rsidRPr="008540A2">
        <w:rPr>
          <w:rFonts w:ascii="Arial" w:hAnsi="Arial" w:cs="Arial"/>
          <w:sz w:val="24"/>
          <w:szCs w:val="24"/>
        </w:rPr>
        <w:t xml:space="preserve">El Ayuntamiento del Municipio de San Pedro Tlaquepaque, Jalisco, tiene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los artículos 115, fracción II de la Constitución Política de los Estados Unidos Mexicanos; 73 y 77 fracción II de la Constitución Política del Estado de Jalisco; 37, fracciones II y XIV, 40 fracción II de la Ley del Gobierno y la Administración Pública Municipal del Estado de Jalisco; artículos 25 y 26 del </w:t>
      </w:r>
      <w:r w:rsidRPr="008540A2">
        <w:rPr>
          <w:rStyle w:val="Fuentedeprrafopredeter1"/>
          <w:rFonts w:ascii="Arial" w:eastAsia="MS Mincho" w:hAnsi="Arial" w:cs="Arial"/>
          <w:sz w:val="24"/>
          <w:szCs w:val="24"/>
        </w:rPr>
        <w:t>Reglamento</w:t>
      </w:r>
      <w:r w:rsidRPr="008540A2">
        <w:rPr>
          <w:rFonts w:ascii="Arial" w:hAnsi="Arial" w:cs="Arial"/>
          <w:bCs/>
          <w:sz w:val="24"/>
          <w:szCs w:val="24"/>
        </w:rPr>
        <w:t xml:space="preserve"> del Gobierno y de la Administración Pública del Ayuntamiento Constitucional de San Pedro</w:t>
      </w:r>
      <w:r w:rsidRPr="008540A2">
        <w:rPr>
          <w:rStyle w:val="Fuentedeprrafopredeter1"/>
          <w:rFonts w:ascii="Arial" w:eastAsia="MS Mincho" w:hAnsi="Arial" w:cs="Arial"/>
          <w:sz w:val="24"/>
          <w:szCs w:val="24"/>
        </w:rPr>
        <w:t xml:space="preserve"> Tlaquepaque</w:t>
      </w:r>
      <w:r w:rsidRPr="008540A2">
        <w:rPr>
          <w:rFonts w:ascii="Arial" w:hAnsi="Arial" w:cs="Arial"/>
          <w:sz w:val="24"/>
          <w:szCs w:val="24"/>
        </w:rPr>
        <w:t>.</w:t>
      </w:r>
    </w:p>
    <w:p w:rsidR="00F82CAE" w:rsidRPr="008540A2" w:rsidRDefault="00F82CAE" w:rsidP="00F82CAE">
      <w:pPr>
        <w:ind w:right="51"/>
        <w:jc w:val="both"/>
        <w:rPr>
          <w:rFonts w:ascii="Arial" w:hAnsi="Arial" w:cs="Arial"/>
          <w:b/>
          <w:bCs/>
          <w:sz w:val="24"/>
          <w:szCs w:val="24"/>
        </w:rPr>
      </w:pPr>
    </w:p>
    <w:p w:rsidR="00F82CAE" w:rsidRPr="008540A2" w:rsidRDefault="00F82CAE" w:rsidP="00F82CAE">
      <w:pPr>
        <w:spacing w:line="360" w:lineRule="auto"/>
        <w:ind w:right="51"/>
        <w:jc w:val="both"/>
        <w:rPr>
          <w:rFonts w:ascii="Arial" w:eastAsia="Verdana" w:hAnsi="Arial" w:cs="Arial"/>
          <w:sz w:val="24"/>
          <w:szCs w:val="24"/>
        </w:rPr>
      </w:pPr>
      <w:r w:rsidRPr="008540A2">
        <w:rPr>
          <w:rFonts w:ascii="Arial" w:hAnsi="Arial" w:cs="Arial"/>
          <w:b/>
          <w:bCs/>
          <w:sz w:val="24"/>
          <w:szCs w:val="24"/>
        </w:rPr>
        <w:t>IV.-</w:t>
      </w:r>
      <w:r w:rsidRPr="008540A2">
        <w:rPr>
          <w:rFonts w:ascii="Arial" w:hAnsi="Arial" w:cs="Arial"/>
          <w:sz w:val="24"/>
          <w:szCs w:val="24"/>
        </w:rPr>
        <w:t xml:space="preserve">Por lo que se refiere a la solicitud para </w:t>
      </w:r>
      <w:r w:rsidRPr="008540A2">
        <w:rPr>
          <w:rFonts w:ascii="Arial" w:hAnsi="Arial" w:cs="Arial"/>
          <w:b/>
          <w:bCs/>
          <w:sz w:val="24"/>
          <w:szCs w:val="24"/>
        </w:rPr>
        <w:t>“La</w:t>
      </w:r>
      <w:r w:rsidRPr="008540A2">
        <w:rPr>
          <w:rFonts w:ascii="Arial" w:eastAsia="Verdana" w:hAnsi="Arial" w:cs="Arial"/>
          <w:b/>
          <w:bCs/>
          <w:color w:val="000000"/>
          <w:sz w:val="24"/>
          <w:szCs w:val="24"/>
        </w:rPr>
        <w:t xml:space="preserve"> instalación y operación de salas de lactancia materna</w:t>
      </w:r>
      <w:r w:rsidRPr="008540A2">
        <w:rPr>
          <w:rFonts w:ascii="Arial" w:eastAsia="Verdana" w:hAnsi="Arial" w:cs="Arial"/>
          <w:b/>
          <w:color w:val="000000"/>
          <w:sz w:val="24"/>
          <w:szCs w:val="24"/>
        </w:rPr>
        <w:t xml:space="preserve">, </w:t>
      </w:r>
      <w:r w:rsidRPr="008540A2">
        <w:rPr>
          <w:rFonts w:ascii="Arial" w:hAnsi="Arial" w:cs="Arial"/>
          <w:b/>
          <w:bCs/>
          <w:sz w:val="24"/>
          <w:szCs w:val="24"/>
        </w:rPr>
        <w:t>de conformidad con el PROY-NOM-050-SSA2-2018 para el fomento, protección y apoyo a la lactancia materna en edificios públicos de Gobierno Municipal de San Pedro Tlaquepaque</w:t>
      </w:r>
      <w:r w:rsidRPr="008540A2">
        <w:rPr>
          <w:rFonts w:ascii="Arial" w:eastAsia="Verdana" w:hAnsi="Arial" w:cs="Arial"/>
          <w:b/>
          <w:bCs/>
          <w:color w:val="000000"/>
          <w:sz w:val="24"/>
          <w:szCs w:val="24"/>
        </w:rPr>
        <w:t>”</w:t>
      </w:r>
      <w:r w:rsidRPr="008540A2">
        <w:rPr>
          <w:rFonts w:ascii="Arial" w:hAnsi="Arial" w:cs="Arial"/>
          <w:sz w:val="24"/>
          <w:szCs w:val="24"/>
        </w:rPr>
        <w:t>, los suscritos Regidores integrantes de las Comisiones Edilicias Colegiadas y Permanentes de Igualdad de Género</w:t>
      </w:r>
      <w:r w:rsidRPr="008540A2">
        <w:rPr>
          <w:rFonts w:ascii="Arial" w:eastAsia="Verdana" w:hAnsi="Arial" w:cs="Arial"/>
          <w:sz w:val="24"/>
          <w:szCs w:val="24"/>
        </w:rPr>
        <w:t xml:space="preserve">; Niños, Niñas y Adolescentes; Desarrollo Social y Humano; Derechos Humanos y Migrantes; Hacienda, Patrimonio y Presupuesto; así como la Comisión Edilicia de Salubridad e Higiene </w:t>
      </w:r>
      <w:r w:rsidRPr="008540A2">
        <w:rPr>
          <w:rFonts w:ascii="Arial" w:hAnsi="Arial" w:cs="Arial"/>
          <w:sz w:val="24"/>
          <w:szCs w:val="24"/>
        </w:rPr>
        <w:t xml:space="preserve">del H. Ayuntamiento Constitucional del Municipio de San Pedro Tlaquepaque consideramos procedente la solicitud de las iniciantes, Regidoras Betsabé Dolores Almaguer Esparza y Alina Elizabeth Hernández Castañeda,  toda vez que el turno fue discutido, estudiado, analizado y aprobado en las sesiones de comisión conjuntas; por lo cual nos permitimos suscribir el siguiente; </w:t>
      </w:r>
    </w:p>
    <w:p w:rsidR="00F82CAE" w:rsidRPr="008540A2" w:rsidRDefault="00F82CAE" w:rsidP="00F82CAE">
      <w:pPr>
        <w:spacing w:after="0"/>
        <w:jc w:val="center"/>
        <w:rPr>
          <w:rFonts w:ascii="Arial" w:hAnsi="Arial" w:cs="Arial"/>
          <w:b/>
          <w:sz w:val="24"/>
          <w:szCs w:val="24"/>
        </w:rPr>
      </w:pPr>
      <w:r w:rsidRPr="008540A2">
        <w:rPr>
          <w:rFonts w:ascii="Arial" w:hAnsi="Arial" w:cs="Arial"/>
          <w:b/>
          <w:sz w:val="24"/>
          <w:szCs w:val="24"/>
        </w:rPr>
        <w:t>A C U E R D O</w:t>
      </w:r>
    </w:p>
    <w:p w:rsidR="00F82CAE" w:rsidRPr="008540A2" w:rsidRDefault="00F82CAE" w:rsidP="00F82CAE">
      <w:pPr>
        <w:spacing w:after="0"/>
        <w:ind w:right="51"/>
        <w:jc w:val="both"/>
        <w:rPr>
          <w:rFonts w:ascii="Arial" w:hAnsi="Arial" w:cs="Arial"/>
          <w:b/>
          <w:i/>
          <w:sz w:val="24"/>
          <w:szCs w:val="24"/>
        </w:rPr>
      </w:pPr>
    </w:p>
    <w:p w:rsidR="00F82CAE" w:rsidRPr="008540A2" w:rsidRDefault="00F82CAE" w:rsidP="00F82CAE">
      <w:pPr>
        <w:pBdr>
          <w:top w:val="nil"/>
          <w:left w:val="nil"/>
          <w:bottom w:val="nil"/>
          <w:right w:val="nil"/>
          <w:between w:val="nil"/>
        </w:pBdr>
        <w:jc w:val="both"/>
        <w:rPr>
          <w:rFonts w:ascii="Arial" w:eastAsia="Verdana" w:hAnsi="Arial" w:cs="Arial"/>
          <w:b/>
          <w:bCs/>
          <w:color w:val="000000"/>
          <w:sz w:val="24"/>
          <w:szCs w:val="24"/>
        </w:rPr>
      </w:pPr>
      <w:r w:rsidRPr="008540A2">
        <w:rPr>
          <w:rFonts w:ascii="Arial" w:hAnsi="Arial" w:cs="Arial"/>
          <w:b/>
          <w:sz w:val="24"/>
          <w:szCs w:val="24"/>
        </w:rPr>
        <w:t>PRIMERO</w:t>
      </w:r>
      <w:r w:rsidRPr="008540A2">
        <w:rPr>
          <w:rFonts w:ascii="Arial" w:eastAsia="Verdana" w:hAnsi="Arial" w:cs="Arial"/>
          <w:b/>
          <w:sz w:val="24"/>
          <w:szCs w:val="24"/>
        </w:rPr>
        <w:t>. -</w:t>
      </w:r>
      <w:r w:rsidRPr="008540A2">
        <w:rPr>
          <w:rFonts w:ascii="Arial" w:hAnsi="Arial" w:cs="Arial"/>
          <w:sz w:val="24"/>
          <w:szCs w:val="24"/>
        </w:rPr>
        <w:t xml:space="preserve">El Ayuntamiento Constitucional en Pleno </w:t>
      </w:r>
      <w:r w:rsidRPr="008540A2">
        <w:rPr>
          <w:rFonts w:ascii="Arial" w:eastAsia="Verdana" w:hAnsi="Arial" w:cs="Arial"/>
          <w:sz w:val="24"/>
          <w:szCs w:val="24"/>
        </w:rPr>
        <w:t xml:space="preserve">del Municipio </w:t>
      </w:r>
      <w:r w:rsidRPr="008540A2">
        <w:rPr>
          <w:rFonts w:ascii="Arial" w:hAnsi="Arial" w:cs="Arial"/>
          <w:sz w:val="24"/>
          <w:szCs w:val="24"/>
        </w:rPr>
        <w:t>de</w:t>
      </w:r>
      <w:r w:rsidRPr="008540A2">
        <w:rPr>
          <w:rFonts w:ascii="Arial" w:eastAsia="Verdana" w:hAnsi="Arial" w:cs="Arial"/>
          <w:sz w:val="24"/>
          <w:szCs w:val="24"/>
        </w:rPr>
        <w:t xml:space="preserve"> San Pedro Tlaquepaque, Jalisco, </w:t>
      </w:r>
      <w:r w:rsidRPr="008540A2">
        <w:rPr>
          <w:rFonts w:ascii="Arial" w:hAnsi="Arial" w:cs="Arial"/>
          <w:sz w:val="24"/>
          <w:szCs w:val="24"/>
        </w:rPr>
        <w:t xml:space="preserve">aprueba y autoriza el dictamen que resuelve el turno </w:t>
      </w:r>
      <w:r w:rsidRPr="008540A2">
        <w:rPr>
          <w:rFonts w:ascii="Arial" w:hAnsi="Arial" w:cs="Arial"/>
          <w:b/>
          <w:bCs/>
          <w:sz w:val="24"/>
          <w:szCs w:val="24"/>
        </w:rPr>
        <w:t>1138/2019/TC,</w:t>
      </w:r>
      <w:r w:rsidRPr="008540A2">
        <w:rPr>
          <w:rFonts w:ascii="Arial" w:hAnsi="Arial" w:cs="Arial"/>
          <w:b/>
          <w:sz w:val="24"/>
          <w:szCs w:val="24"/>
        </w:rPr>
        <w:t xml:space="preserve"> </w:t>
      </w:r>
      <w:r w:rsidRPr="008540A2">
        <w:rPr>
          <w:rFonts w:ascii="Arial" w:hAnsi="Arial" w:cs="Arial"/>
          <w:sz w:val="24"/>
          <w:szCs w:val="24"/>
        </w:rPr>
        <w:t xml:space="preserve">que versa sobre, </w:t>
      </w:r>
      <w:r w:rsidRPr="008540A2">
        <w:rPr>
          <w:rFonts w:ascii="Arial" w:hAnsi="Arial" w:cs="Arial"/>
          <w:b/>
          <w:bCs/>
          <w:sz w:val="24"/>
          <w:szCs w:val="24"/>
        </w:rPr>
        <w:t>“La</w:t>
      </w:r>
      <w:r w:rsidRPr="008540A2">
        <w:rPr>
          <w:rFonts w:ascii="Arial" w:eastAsia="Verdana" w:hAnsi="Arial" w:cs="Arial"/>
          <w:b/>
          <w:bCs/>
          <w:color w:val="000000"/>
          <w:sz w:val="24"/>
          <w:szCs w:val="24"/>
        </w:rPr>
        <w:t xml:space="preserve"> instalación y operación de salas de lactancia materna</w:t>
      </w:r>
      <w:r w:rsidRPr="008540A2">
        <w:rPr>
          <w:rFonts w:ascii="Arial" w:eastAsia="Verdana" w:hAnsi="Arial" w:cs="Arial"/>
          <w:b/>
          <w:color w:val="000000"/>
          <w:sz w:val="24"/>
          <w:szCs w:val="24"/>
        </w:rPr>
        <w:t xml:space="preserve">, </w:t>
      </w:r>
      <w:r w:rsidRPr="008540A2">
        <w:rPr>
          <w:rFonts w:ascii="Arial" w:hAnsi="Arial" w:cs="Arial"/>
          <w:b/>
          <w:bCs/>
          <w:sz w:val="24"/>
          <w:szCs w:val="24"/>
        </w:rPr>
        <w:t>de conformidad con el PROY-NOM-050-SSA2-2018 para el fomento, protección y apoyo a la lactancia materna en edificios públicos de Gobierno Municipal de San Pedro Tlaquepaque</w:t>
      </w:r>
      <w:r w:rsidRPr="008540A2">
        <w:rPr>
          <w:rFonts w:ascii="Arial" w:eastAsia="Verdana" w:hAnsi="Arial" w:cs="Arial"/>
          <w:b/>
          <w:bCs/>
          <w:color w:val="000000"/>
          <w:sz w:val="24"/>
          <w:szCs w:val="24"/>
        </w:rPr>
        <w:t>”.</w:t>
      </w:r>
    </w:p>
    <w:p w:rsidR="00F82CAE" w:rsidRPr="008540A2" w:rsidRDefault="00F82CAE" w:rsidP="00F82CAE">
      <w:pPr>
        <w:pBdr>
          <w:top w:val="nil"/>
          <w:left w:val="nil"/>
          <w:bottom w:val="nil"/>
          <w:right w:val="nil"/>
          <w:between w:val="nil"/>
        </w:pBdr>
        <w:jc w:val="both"/>
        <w:rPr>
          <w:rFonts w:ascii="Arial" w:eastAsia="Verdana" w:hAnsi="Arial" w:cs="Arial"/>
          <w:bCs/>
          <w:sz w:val="24"/>
          <w:szCs w:val="24"/>
        </w:rPr>
      </w:pPr>
      <w:r w:rsidRPr="008540A2">
        <w:rPr>
          <w:rFonts w:ascii="Arial" w:hAnsi="Arial" w:cs="Arial"/>
          <w:b/>
          <w:sz w:val="24"/>
          <w:szCs w:val="24"/>
        </w:rPr>
        <w:t>SEGUNDO</w:t>
      </w:r>
      <w:r w:rsidRPr="008540A2">
        <w:rPr>
          <w:rFonts w:ascii="Arial" w:eastAsia="Verdana" w:hAnsi="Arial" w:cs="Arial"/>
          <w:b/>
          <w:sz w:val="24"/>
          <w:szCs w:val="24"/>
        </w:rPr>
        <w:t>. –</w:t>
      </w:r>
      <w:r w:rsidRPr="008540A2">
        <w:rPr>
          <w:rFonts w:ascii="Arial" w:eastAsia="Verdana" w:hAnsi="Arial" w:cs="Arial"/>
          <w:bCs/>
          <w:sz w:val="24"/>
          <w:szCs w:val="24"/>
        </w:rPr>
        <w:t>Se instruye a la Dirección General de Servicios Médicos Municipales, para que localice y gestione los espacios necesarios aptos para la ubicación de 02 Salas de Lactancia</w:t>
      </w:r>
      <w:r w:rsidRPr="008540A2">
        <w:rPr>
          <w:rFonts w:ascii="Arial" w:eastAsia="Verdana" w:hAnsi="Arial" w:cs="Arial"/>
          <w:b/>
          <w:sz w:val="24"/>
          <w:szCs w:val="24"/>
        </w:rPr>
        <w:t xml:space="preserve"> </w:t>
      </w:r>
      <w:r w:rsidRPr="008540A2">
        <w:rPr>
          <w:rFonts w:ascii="Arial" w:eastAsia="Verdana" w:hAnsi="Arial" w:cs="Arial"/>
          <w:bCs/>
          <w:sz w:val="24"/>
          <w:szCs w:val="24"/>
        </w:rPr>
        <w:t>para</w:t>
      </w:r>
      <w:r w:rsidRPr="008540A2">
        <w:rPr>
          <w:rFonts w:ascii="Arial" w:eastAsia="Verdana" w:hAnsi="Arial" w:cs="Arial"/>
          <w:color w:val="000000"/>
          <w:sz w:val="24"/>
          <w:szCs w:val="24"/>
        </w:rPr>
        <w:t>,</w:t>
      </w:r>
      <w:r w:rsidRPr="008540A2">
        <w:rPr>
          <w:rFonts w:ascii="Arial" w:hAnsi="Arial" w:cs="Arial"/>
          <w:sz w:val="24"/>
          <w:szCs w:val="24"/>
        </w:rPr>
        <w:t xml:space="preserve"> </w:t>
      </w:r>
      <w:r w:rsidRPr="008540A2">
        <w:rPr>
          <w:rFonts w:ascii="Arial" w:eastAsia="Verdana" w:hAnsi="Arial" w:cs="Arial"/>
          <w:bCs/>
          <w:sz w:val="24"/>
          <w:szCs w:val="24"/>
        </w:rPr>
        <w:t>de conformidad con los lineamientos señalados en el presente dictamen.</w:t>
      </w:r>
    </w:p>
    <w:p w:rsidR="00F82CAE" w:rsidRPr="008540A2" w:rsidRDefault="00F82CAE" w:rsidP="00F82CAE">
      <w:pPr>
        <w:spacing w:after="0"/>
        <w:ind w:right="51"/>
        <w:jc w:val="both"/>
        <w:rPr>
          <w:rFonts w:ascii="Arial" w:eastAsia="Verdana" w:hAnsi="Arial" w:cs="Arial"/>
          <w:bCs/>
          <w:sz w:val="24"/>
          <w:szCs w:val="24"/>
        </w:rPr>
      </w:pPr>
      <w:r w:rsidRPr="008540A2">
        <w:rPr>
          <w:rFonts w:ascii="Arial" w:eastAsia="Verdana" w:hAnsi="Arial" w:cs="Arial"/>
          <w:b/>
          <w:sz w:val="24"/>
          <w:szCs w:val="24"/>
        </w:rPr>
        <w:t>TERCERO. -</w:t>
      </w:r>
      <w:r w:rsidRPr="008540A2">
        <w:rPr>
          <w:rFonts w:ascii="Arial" w:eastAsia="Verdana" w:hAnsi="Arial" w:cs="Arial"/>
          <w:bCs/>
          <w:sz w:val="24"/>
          <w:szCs w:val="24"/>
        </w:rPr>
        <w:t>Se autoriza al Tesorero Municipal a que incluya la erogación por un total de $50, 000.00 (cincuenta mil pesos 00/100 M.N.) dentro del ejercicio fiscal 2020.</w:t>
      </w:r>
    </w:p>
    <w:p w:rsidR="00F82CAE" w:rsidRPr="008540A2" w:rsidRDefault="00F82CAE" w:rsidP="00F82CAE">
      <w:pPr>
        <w:spacing w:after="0"/>
        <w:ind w:right="51"/>
        <w:jc w:val="both"/>
        <w:rPr>
          <w:rFonts w:ascii="Arial" w:eastAsia="Verdana" w:hAnsi="Arial" w:cs="Arial"/>
          <w:bCs/>
          <w:sz w:val="24"/>
          <w:szCs w:val="24"/>
        </w:rPr>
      </w:pPr>
    </w:p>
    <w:p w:rsidR="00F82CAE" w:rsidRPr="008540A2" w:rsidRDefault="00F82CAE" w:rsidP="00F82CAE">
      <w:pPr>
        <w:spacing w:after="0"/>
        <w:ind w:right="51"/>
        <w:jc w:val="both"/>
        <w:rPr>
          <w:rFonts w:ascii="Arial" w:eastAsia="Verdana" w:hAnsi="Arial" w:cs="Arial"/>
          <w:bCs/>
          <w:sz w:val="24"/>
          <w:szCs w:val="24"/>
        </w:rPr>
      </w:pPr>
      <w:r w:rsidRPr="008540A2">
        <w:rPr>
          <w:rFonts w:ascii="Arial" w:eastAsia="Verdana" w:hAnsi="Arial" w:cs="Arial"/>
          <w:b/>
          <w:sz w:val="24"/>
          <w:szCs w:val="24"/>
        </w:rPr>
        <w:t>CUARTO. -</w:t>
      </w:r>
      <w:r w:rsidRPr="008540A2">
        <w:rPr>
          <w:rFonts w:ascii="Arial" w:eastAsia="Verdana" w:hAnsi="Arial" w:cs="Arial"/>
          <w:bCs/>
          <w:sz w:val="24"/>
          <w:szCs w:val="24"/>
        </w:rPr>
        <w:t xml:space="preserve">Se instruye a la Dirección General de Políticas Públicas, para que implemente el proyecto en materia de </w:t>
      </w:r>
      <w:r w:rsidRPr="008540A2">
        <w:rPr>
          <w:rFonts w:ascii="Arial" w:eastAsia="Verdana" w:hAnsi="Arial" w:cs="Arial"/>
          <w:b/>
          <w:sz w:val="24"/>
          <w:szCs w:val="24"/>
        </w:rPr>
        <w:t xml:space="preserve">programación, seguimiento y evaluación de la gestión </w:t>
      </w:r>
      <w:r w:rsidRPr="008540A2">
        <w:rPr>
          <w:rFonts w:ascii="Arial" w:eastAsia="Verdana" w:hAnsi="Arial" w:cs="Arial"/>
          <w:bCs/>
          <w:sz w:val="24"/>
          <w:szCs w:val="24"/>
        </w:rPr>
        <w:t xml:space="preserve">y realice las acciones pertinentes para que en los subsecuente sea considerada la </w:t>
      </w:r>
      <w:r w:rsidRPr="008540A2">
        <w:rPr>
          <w:rFonts w:ascii="Arial" w:eastAsia="Verdana" w:hAnsi="Arial" w:cs="Arial"/>
          <w:b/>
          <w:sz w:val="24"/>
          <w:szCs w:val="24"/>
        </w:rPr>
        <w:t xml:space="preserve">erogación dentro del presupuesto anual </w:t>
      </w:r>
      <w:r w:rsidRPr="008540A2">
        <w:rPr>
          <w:rFonts w:ascii="Arial" w:eastAsia="Verdana" w:hAnsi="Arial" w:cs="Arial"/>
          <w:bCs/>
          <w:sz w:val="24"/>
          <w:szCs w:val="24"/>
        </w:rPr>
        <w:t>del municipio de San Pedro Tlaquepaque.</w:t>
      </w:r>
    </w:p>
    <w:p w:rsidR="00F82CAE" w:rsidRPr="008540A2" w:rsidRDefault="00F82CAE" w:rsidP="00F82CAE">
      <w:pPr>
        <w:spacing w:after="0"/>
        <w:ind w:right="51"/>
        <w:jc w:val="both"/>
        <w:rPr>
          <w:rFonts w:ascii="Arial" w:eastAsia="Verdana" w:hAnsi="Arial" w:cs="Arial"/>
          <w:bCs/>
          <w:sz w:val="24"/>
          <w:szCs w:val="24"/>
        </w:rPr>
      </w:pPr>
      <w:r w:rsidRPr="008540A2">
        <w:rPr>
          <w:rFonts w:ascii="Arial" w:eastAsia="Verdana" w:hAnsi="Arial" w:cs="Arial"/>
          <w:b/>
          <w:sz w:val="24"/>
          <w:szCs w:val="24"/>
        </w:rPr>
        <w:t xml:space="preserve"> </w:t>
      </w:r>
    </w:p>
    <w:p w:rsidR="00F82CAE" w:rsidRPr="008540A2" w:rsidRDefault="00F82CAE" w:rsidP="00F82CAE">
      <w:pPr>
        <w:spacing w:after="0"/>
        <w:ind w:right="51"/>
        <w:jc w:val="both"/>
        <w:rPr>
          <w:rFonts w:ascii="Arial" w:eastAsia="Verdana" w:hAnsi="Arial" w:cs="Arial"/>
          <w:b/>
          <w:sz w:val="24"/>
          <w:szCs w:val="24"/>
        </w:rPr>
      </w:pPr>
      <w:r w:rsidRPr="008540A2">
        <w:rPr>
          <w:rFonts w:ascii="Arial" w:eastAsia="Verdana" w:hAnsi="Arial" w:cs="Arial"/>
          <w:b/>
          <w:sz w:val="24"/>
          <w:szCs w:val="24"/>
        </w:rPr>
        <w:t>QUINTO. -</w:t>
      </w:r>
      <w:r w:rsidRPr="008540A2">
        <w:rPr>
          <w:rFonts w:ascii="Arial" w:eastAsia="Verdana" w:hAnsi="Arial" w:cs="Arial"/>
          <w:bCs/>
          <w:sz w:val="24"/>
          <w:szCs w:val="24"/>
        </w:rPr>
        <w:t xml:space="preserve">Se instruye a la dirección de Comunicación Social para que coadyuve con la Dirección de Servicios Médicos Municipales y se coordinen para dar a conocer las bondades del programa a implementarse. </w:t>
      </w:r>
      <w:r w:rsidRPr="008540A2">
        <w:rPr>
          <w:rFonts w:ascii="Arial" w:eastAsia="Verdana" w:hAnsi="Arial" w:cs="Arial"/>
          <w:b/>
          <w:sz w:val="24"/>
          <w:szCs w:val="24"/>
        </w:rPr>
        <w:br/>
      </w:r>
    </w:p>
    <w:p w:rsidR="00F82CAE" w:rsidRPr="008540A2" w:rsidRDefault="00F82CAE" w:rsidP="00F82CAE">
      <w:pPr>
        <w:spacing w:after="0"/>
        <w:ind w:right="51"/>
        <w:jc w:val="both"/>
        <w:rPr>
          <w:rFonts w:ascii="Arial" w:hAnsi="Arial" w:cs="Arial"/>
          <w:b/>
          <w:bCs/>
          <w:sz w:val="24"/>
          <w:szCs w:val="24"/>
        </w:rPr>
      </w:pPr>
      <w:r w:rsidRPr="008540A2">
        <w:rPr>
          <w:rFonts w:ascii="Arial" w:hAnsi="Arial" w:cs="Arial"/>
          <w:b/>
          <w:bCs/>
          <w:sz w:val="24"/>
          <w:szCs w:val="24"/>
        </w:rPr>
        <w:t>NOTIFIQUESE. -</w:t>
      </w:r>
      <w:r w:rsidRPr="008540A2">
        <w:rPr>
          <w:rFonts w:ascii="Arial" w:hAnsi="Arial" w:cs="Arial"/>
          <w:sz w:val="24"/>
          <w:szCs w:val="24"/>
        </w:rPr>
        <w:t>A todas las dependencias para su conocimiento y aplicación en sus respectivos ámbitos de competencia.</w:t>
      </w:r>
      <w:r w:rsidRPr="008540A2">
        <w:rPr>
          <w:rFonts w:ascii="Arial" w:hAnsi="Arial" w:cs="Arial"/>
          <w:b/>
          <w:bCs/>
          <w:sz w:val="24"/>
          <w:szCs w:val="24"/>
        </w:rPr>
        <w:t xml:space="preserve"> </w:t>
      </w:r>
    </w:p>
    <w:p w:rsidR="00F82CAE" w:rsidRPr="008540A2" w:rsidRDefault="00F82CAE" w:rsidP="00F82CAE">
      <w:pPr>
        <w:spacing w:after="0"/>
        <w:ind w:right="51"/>
        <w:jc w:val="both"/>
        <w:rPr>
          <w:rFonts w:ascii="Arial" w:eastAsia="Verdana" w:hAnsi="Arial" w:cs="Arial"/>
          <w:b/>
          <w:sz w:val="24"/>
          <w:szCs w:val="24"/>
        </w:rPr>
      </w:pPr>
    </w:p>
    <w:p w:rsidR="00F82CAE" w:rsidRPr="008540A2" w:rsidRDefault="00F82CAE" w:rsidP="00F82CAE">
      <w:pPr>
        <w:jc w:val="center"/>
        <w:rPr>
          <w:rFonts w:ascii="Arial" w:eastAsia="Verdana" w:hAnsi="Arial" w:cs="Arial"/>
          <w:bCs/>
          <w:sz w:val="24"/>
          <w:szCs w:val="24"/>
        </w:rPr>
      </w:pPr>
      <w:r w:rsidRPr="008540A2">
        <w:rPr>
          <w:rFonts w:ascii="Arial" w:hAnsi="Arial" w:cs="Arial"/>
          <w:bCs/>
          <w:sz w:val="24"/>
          <w:szCs w:val="24"/>
        </w:rPr>
        <w:t>A</w:t>
      </w:r>
      <w:r w:rsidRPr="008540A2">
        <w:rPr>
          <w:rFonts w:ascii="Arial" w:eastAsia="Verdana" w:hAnsi="Arial" w:cs="Arial"/>
          <w:bCs/>
          <w:sz w:val="24"/>
          <w:szCs w:val="24"/>
        </w:rPr>
        <w:t xml:space="preserve"> </w:t>
      </w:r>
      <w:r w:rsidRPr="008540A2">
        <w:rPr>
          <w:rFonts w:ascii="Arial" w:hAnsi="Arial" w:cs="Arial"/>
          <w:bCs/>
          <w:sz w:val="24"/>
          <w:szCs w:val="24"/>
        </w:rPr>
        <w:t>T</w:t>
      </w:r>
      <w:r w:rsidRPr="008540A2">
        <w:rPr>
          <w:rFonts w:ascii="Arial" w:eastAsia="Verdana" w:hAnsi="Arial" w:cs="Arial"/>
          <w:bCs/>
          <w:sz w:val="24"/>
          <w:szCs w:val="24"/>
        </w:rPr>
        <w:t xml:space="preserve"> </w:t>
      </w:r>
      <w:r w:rsidRPr="008540A2">
        <w:rPr>
          <w:rFonts w:ascii="Arial" w:hAnsi="Arial" w:cs="Arial"/>
          <w:bCs/>
          <w:sz w:val="24"/>
          <w:szCs w:val="24"/>
        </w:rPr>
        <w:t>E</w:t>
      </w:r>
      <w:r w:rsidRPr="008540A2">
        <w:rPr>
          <w:rFonts w:ascii="Arial" w:eastAsia="Verdana" w:hAnsi="Arial" w:cs="Arial"/>
          <w:bCs/>
          <w:sz w:val="24"/>
          <w:szCs w:val="24"/>
        </w:rPr>
        <w:t xml:space="preserve"> </w:t>
      </w:r>
      <w:r w:rsidRPr="008540A2">
        <w:rPr>
          <w:rFonts w:ascii="Arial" w:hAnsi="Arial" w:cs="Arial"/>
          <w:bCs/>
          <w:sz w:val="24"/>
          <w:szCs w:val="24"/>
        </w:rPr>
        <w:t>N</w:t>
      </w:r>
      <w:r w:rsidRPr="008540A2">
        <w:rPr>
          <w:rFonts w:ascii="Arial" w:eastAsia="Verdana" w:hAnsi="Arial" w:cs="Arial"/>
          <w:bCs/>
          <w:sz w:val="24"/>
          <w:szCs w:val="24"/>
        </w:rPr>
        <w:t xml:space="preserve"> </w:t>
      </w:r>
      <w:r w:rsidRPr="008540A2">
        <w:rPr>
          <w:rFonts w:ascii="Arial" w:hAnsi="Arial" w:cs="Arial"/>
          <w:bCs/>
          <w:sz w:val="24"/>
          <w:szCs w:val="24"/>
        </w:rPr>
        <w:t>T</w:t>
      </w:r>
      <w:r w:rsidRPr="008540A2">
        <w:rPr>
          <w:rFonts w:ascii="Arial" w:eastAsia="Verdana" w:hAnsi="Arial" w:cs="Arial"/>
          <w:bCs/>
          <w:sz w:val="24"/>
          <w:szCs w:val="24"/>
        </w:rPr>
        <w:t xml:space="preserve"> </w:t>
      </w:r>
      <w:r w:rsidRPr="008540A2">
        <w:rPr>
          <w:rFonts w:ascii="Arial" w:hAnsi="Arial" w:cs="Arial"/>
          <w:bCs/>
          <w:sz w:val="24"/>
          <w:szCs w:val="24"/>
        </w:rPr>
        <w:t>A</w:t>
      </w:r>
      <w:r w:rsidRPr="008540A2">
        <w:rPr>
          <w:rFonts w:ascii="Arial" w:eastAsia="Verdana" w:hAnsi="Arial" w:cs="Arial"/>
          <w:bCs/>
          <w:sz w:val="24"/>
          <w:szCs w:val="24"/>
        </w:rPr>
        <w:t xml:space="preserve"> </w:t>
      </w:r>
      <w:r w:rsidRPr="008540A2">
        <w:rPr>
          <w:rFonts w:ascii="Arial" w:hAnsi="Arial" w:cs="Arial"/>
          <w:bCs/>
          <w:sz w:val="24"/>
          <w:szCs w:val="24"/>
        </w:rPr>
        <w:t>M</w:t>
      </w:r>
      <w:r w:rsidRPr="008540A2">
        <w:rPr>
          <w:rFonts w:ascii="Arial" w:eastAsia="Verdana" w:hAnsi="Arial" w:cs="Arial"/>
          <w:bCs/>
          <w:sz w:val="24"/>
          <w:szCs w:val="24"/>
        </w:rPr>
        <w:t xml:space="preserve"> </w:t>
      </w:r>
      <w:r w:rsidRPr="008540A2">
        <w:rPr>
          <w:rFonts w:ascii="Arial" w:hAnsi="Arial" w:cs="Arial"/>
          <w:bCs/>
          <w:sz w:val="24"/>
          <w:szCs w:val="24"/>
        </w:rPr>
        <w:t>E</w:t>
      </w:r>
      <w:r w:rsidRPr="008540A2">
        <w:rPr>
          <w:rFonts w:ascii="Arial" w:eastAsia="Verdana" w:hAnsi="Arial" w:cs="Arial"/>
          <w:bCs/>
          <w:sz w:val="24"/>
          <w:szCs w:val="24"/>
        </w:rPr>
        <w:t xml:space="preserve"> </w:t>
      </w:r>
      <w:r w:rsidRPr="008540A2">
        <w:rPr>
          <w:rFonts w:ascii="Arial" w:hAnsi="Arial" w:cs="Arial"/>
          <w:bCs/>
          <w:sz w:val="24"/>
          <w:szCs w:val="24"/>
        </w:rPr>
        <w:t>N</w:t>
      </w:r>
      <w:r w:rsidRPr="008540A2">
        <w:rPr>
          <w:rFonts w:ascii="Arial" w:eastAsia="Verdana" w:hAnsi="Arial" w:cs="Arial"/>
          <w:bCs/>
          <w:sz w:val="24"/>
          <w:szCs w:val="24"/>
        </w:rPr>
        <w:t xml:space="preserve"> </w:t>
      </w:r>
      <w:r w:rsidRPr="008540A2">
        <w:rPr>
          <w:rFonts w:ascii="Arial" w:hAnsi="Arial" w:cs="Arial"/>
          <w:bCs/>
          <w:sz w:val="24"/>
          <w:szCs w:val="24"/>
        </w:rPr>
        <w:t>T</w:t>
      </w:r>
      <w:r w:rsidRPr="008540A2">
        <w:rPr>
          <w:rFonts w:ascii="Arial" w:eastAsia="Verdana" w:hAnsi="Arial" w:cs="Arial"/>
          <w:bCs/>
          <w:sz w:val="24"/>
          <w:szCs w:val="24"/>
        </w:rPr>
        <w:t xml:space="preserve"> </w:t>
      </w:r>
      <w:r w:rsidRPr="008540A2">
        <w:rPr>
          <w:rFonts w:ascii="Arial" w:hAnsi="Arial" w:cs="Arial"/>
          <w:bCs/>
          <w:sz w:val="24"/>
          <w:szCs w:val="24"/>
        </w:rPr>
        <w:t>E</w:t>
      </w:r>
      <w:r w:rsidRPr="008540A2">
        <w:rPr>
          <w:rFonts w:ascii="Arial" w:eastAsia="Verdana" w:hAnsi="Arial" w:cs="Arial"/>
          <w:bCs/>
          <w:sz w:val="24"/>
          <w:szCs w:val="24"/>
        </w:rPr>
        <w:t>.</w:t>
      </w:r>
    </w:p>
    <w:p w:rsidR="00F82CAE" w:rsidRPr="008540A2" w:rsidRDefault="00F82CAE" w:rsidP="00F82CAE">
      <w:pPr>
        <w:jc w:val="center"/>
        <w:rPr>
          <w:rFonts w:ascii="Arial" w:eastAsia="Verdana" w:hAnsi="Arial" w:cs="Arial"/>
          <w:bCs/>
          <w:sz w:val="24"/>
          <w:szCs w:val="24"/>
        </w:rPr>
      </w:pPr>
      <w:r w:rsidRPr="008540A2">
        <w:rPr>
          <w:rFonts w:ascii="Arial" w:hAnsi="Arial" w:cs="Arial"/>
          <w:bCs/>
          <w:sz w:val="24"/>
          <w:szCs w:val="24"/>
        </w:rPr>
        <w:t>San Pedro Tlaquepaque</w:t>
      </w:r>
      <w:r w:rsidRPr="008540A2">
        <w:rPr>
          <w:rFonts w:ascii="Arial" w:eastAsia="Verdana" w:hAnsi="Arial" w:cs="Arial"/>
          <w:bCs/>
          <w:sz w:val="24"/>
          <w:szCs w:val="24"/>
        </w:rPr>
        <w:t xml:space="preserve">, </w:t>
      </w:r>
      <w:r w:rsidRPr="008540A2">
        <w:rPr>
          <w:rFonts w:ascii="Arial" w:hAnsi="Arial" w:cs="Arial"/>
          <w:bCs/>
          <w:sz w:val="24"/>
          <w:szCs w:val="24"/>
        </w:rPr>
        <w:t>Jalisco</w:t>
      </w:r>
      <w:r w:rsidRPr="008540A2">
        <w:rPr>
          <w:rFonts w:ascii="Arial" w:eastAsia="Verdana" w:hAnsi="Arial" w:cs="Arial"/>
          <w:bCs/>
          <w:sz w:val="24"/>
          <w:szCs w:val="24"/>
        </w:rPr>
        <w:t>, a 04 de diciembre de 2019.</w:t>
      </w:r>
    </w:p>
    <w:p w:rsidR="00F82CAE" w:rsidRPr="008540A2" w:rsidRDefault="00F82CAE" w:rsidP="00F82CAE">
      <w:pPr>
        <w:jc w:val="center"/>
        <w:rPr>
          <w:rFonts w:ascii="Arial" w:eastAsia="Verdana" w:hAnsi="Arial" w:cs="Arial"/>
          <w:b/>
          <w:bCs/>
          <w:sz w:val="24"/>
          <w:szCs w:val="24"/>
        </w:rPr>
      </w:pPr>
      <w:r w:rsidRPr="008540A2">
        <w:rPr>
          <w:rFonts w:ascii="Arial" w:eastAsia="Verdana" w:hAnsi="Arial" w:cs="Arial"/>
          <w:b/>
          <w:bCs/>
          <w:sz w:val="24"/>
          <w:szCs w:val="24"/>
        </w:rPr>
        <w:t>Por la Comisión Edilicia de Igualdad de Género: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8"/>
        <w:gridCol w:w="4070"/>
      </w:tblGrid>
      <w:tr w:rsidR="00F82CAE" w:rsidRPr="008540A2" w:rsidTr="00E11CCB">
        <w:tc>
          <w:tcPr>
            <w:tcW w:w="4414" w:type="dxa"/>
          </w:tcPr>
          <w:p w:rsidR="00F82CAE" w:rsidRPr="008540A2" w:rsidRDefault="00F82CAE" w:rsidP="00E11CCB">
            <w:pPr>
              <w:rPr>
                <w:rFonts w:ascii="Arial" w:eastAsia="Verdana" w:hAnsi="Arial" w:cs="Arial"/>
                <w:sz w:val="24"/>
                <w:szCs w:val="24"/>
              </w:rPr>
            </w:pPr>
          </w:p>
          <w:p w:rsidR="00F82CAE" w:rsidRPr="008540A2" w:rsidRDefault="00F82CAE" w:rsidP="00E11CCB">
            <w:pPr>
              <w:rPr>
                <w:rFonts w:ascii="Arial" w:eastAsia="Verdana" w:hAnsi="Arial" w:cs="Arial"/>
                <w:sz w:val="24"/>
                <w:szCs w:val="24"/>
              </w:rPr>
            </w:pPr>
          </w:p>
          <w:p w:rsidR="00F82CAE" w:rsidRPr="008540A2" w:rsidRDefault="00F82CAE" w:rsidP="00E11CCB">
            <w:pPr>
              <w:jc w:val="center"/>
              <w:rPr>
                <w:rFonts w:ascii="Arial" w:eastAsia="Verdana" w:hAnsi="Arial" w:cs="Arial"/>
                <w:b/>
                <w:bCs/>
                <w:sz w:val="24"/>
                <w:szCs w:val="24"/>
              </w:rPr>
            </w:pPr>
            <w:r w:rsidRPr="008540A2">
              <w:rPr>
                <w:rFonts w:ascii="Arial" w:eastAsia="Verdana" w:hAnsi="Arial" w:cs="Arial"/>
                <w:b/>
                <w:bCs/>
                <w:sz w:val="24"/>
                <w:szCs w:val="24"/>
              </w:rPr>
              <w:t>REGIDORA HOGLA BUSTOS SERRANO</w:t>
            </w:r>
          </w:p>
          <w:p w:rsidR="00F82CAE" w:rsidRPr="008540A2" w:rsidRDefault="00F82CAE" w:rsidP="00E11CCB">
            <w:pPr>
              <w:jc w:val="center"/>
              <w:rPr>
                <w:rFonts w:ascii="Arial" w:eastAsia="Verdana" w:hAnsi="Arial" w:cs="Arial"/>
                <w:sz w:val="24"/>
                <w:szCs w:val="24"/>
              </w:rPr>
            </w:pPr>
            <w:r w:rsidRPr="008540A2">
              <w:rPr>
                <w:rFonts w:ascii="Arial" w:eastAsia="Verdana" w:hAnsi="Arial" w:cs="Arial"/>
                <w:sz w:val="24"/>
                <w:szCs w:val="24"/>
              </w:rPr>
              <w:t>Presidenta de la Comisión Edilicia de Igualdad de Genero</w:t>
            </w:r>
          </w:p>
          <w:p w:rsidR="00F82CAE" w:rsidRPr="008540A2" w:rsidRDefault="00F82CAE" w:rsidP="00E11CCB">
            <w:pPr>
              <w:jc w:val="center"/>
              <w:rPr>
                <w:rFonts w:ascii="Arial" w:eastAsia="Verdana" w:hAnsi="Arial" w:cs="Arial"/>
                <w:sz w:val="24"/>
                <w:szCs w:val="24"/>
              </w:rPr>
            </w:pPr>
          </w:p>
          <w:p w:rsidR="00F82CAE" w:rsidRPr="008540A2" w:rsidRDefault="00F82CAE" w:rsidP="00E11CCB">
            <w:pPr>
              <w:rPr>
                <w:rFonts w:ascii="Arial" w:eastAsia="Verdana" w:hAnsi="Arial" w:cs="Arial"/>
                <w:sz w:val="24"/>
                <w:szCs w:val="24"/>
              </w:rPr>
            </w:pPr>
          </w:p>
        </w:tc>
        <w:tc>
          <w:tcPr>
            <w:tcW w:w="4414" w:type="dxa"/>
          </w:tcPr>
          <w:p w:rsidR="00F82CAE" w:rsidRPr="008540A2" w:rsidRDefault="00F82CAE" w:rsidP="00E11CCB">
            <w:pPr>
              <w:rPr>
                <w:rFonts w:ascii="Arial" w:eastAsia="Verdana" w:hAnsi="Arial" w:cs="Arial"/>
                <w:sz w:val="24"/>
                <w:szCs w:val="24"/>
              </w:rPr>
            </w:pPr>
          </w:p>
          <w:p w:rsidR="00F82CAE" w:rsidRPr="008540A2" w:rsidRDefault="00F82CAE" w:rsidP="00E11CCB">
            <w:pPr>
              <w:rPr>
                <w:rFonts w:ascii="Arial" w:eastAsia="Verdana" w:hAnsi="Arial" w:cs="Arial"/>
                <w:sz w:val="24"/>
                <w:szCs w:val="24"/>
              </w:rPr>
            </w:pPr>
          </w:p>
          <w:p w:rsidR="00F82CAE" w:rsidRPr="008540A2" w:rsidRDefault="00F82CAE" w:rsidP="00E11CCB">
            <w:pPr>
              <w:jc w:val="center"/>
              <w:rPr>
                <w:rFonts w:ascii="Arial" w:eastAsia="Verdana" w:hAnsi="Arial" w:cs="Arial"/>
                <w:b/>
                <w:bCs/>
                <w:sz w:val="24"/>
                <w:szCs w:val="24"/>
              </w:rPr>
            </w:pPr>
            <w:r w:rsidRPr="008540A2">
              <w:rPr>
                <w:rFonts w:ascii="Arial" w:eastAsia="Verdana" w:hAnsi="Arial" w:cs="Arial"/>
                <w:b/>
                <w:bCs/>
                <w:sz w:val="24"/>
                <w:szCs w:val="24"/>
              </w:rPr>
              <w:t>REGIDORA BETSABE DOLORES ALMAGUER ESPARZA</w:t>
            </w:r>
          </w:p>
          <w:p w:rsidR="00F82CAE" w:rsidRPr="008540A2" w:rsidRDefault="00F82CAE" w:rsidP="00E11CCB">
            <w:pPr>
              <w:jc w:val="center"/>
              <w:rPr>
                <w:rFonts w:ascii="Arial" w:eastAsia="Verdana" w:hAnsi="Arial" w:cs="Arial"/>
                <w:sz w:val="24"/>
                <w:szCs w:val="24"/>
              </w:rPr>
            </w:pPr>
            <w:r w:rsidRPr="008540A2">
              <w:rPr>
                <w:rFonts w:ascii="Arial" w:eastAsia="Verdana" w:hAnsi="Arial" w:cs="Arial"/>
                <w:sz w:val="24"/>
                <w:szCs w:val="24"/>
              </w:rPr>
              <w:t xml:space="preserve">Vocal de la Comisión Edilicia de Igualdad de Género </w:t>
            </w:r>
          </w:p>
        </w:tc>
      </w:tr>
      <w:tr w:rsidR="00F82CAE" w:rsidRPr="008540A2" w:rsidTr="00E11CCB">
        <w:tc>
          <w:tcPr>
            <w:tcW w:w="4414" w:type="dxa"/>
          </w:tcPr>
          <w:p w:rsidR="00F82CAE" w:rsidRPr="008540A2" w:rsidRDefault="00F82CAE" w:rsidP="00E11CCB">
            <w:pPr>
              <w:rPr>
                <w:rFonts w:ascii="Arial" w:eastAsia="Verdana" w:hAnsi="Arial" w:cs="Arial"/>
                <w:sz w:val="24"/>
                <w:szCs w:val="24"/>
              </w:rPr>
            </w:pPr>
          </w:p>
          <w:p w:rsidR="00F82CAE" w:rsidRPr="008540A2" w:rsidRDefault="00F82CAE" w:rsidP="00E11CCB">
            <w:pPr>
              <w:jc w:val="center"/>
              <w:rPr>
                <w:rFonts w:ascii="Arial" w:eastAsia="Verdana" w:hAnsi="Arial" w:cs="Arial"/>
                <w:b/>
                <w:bCs/>
                <w:sz w:val="24"/>
                <w:szCs w:val="24"/>
              </w:rPr>
            </w:pPr>
            <w:r w:rsidRPr="008540A2">
              <w:rPr>
                <w:rFonts w:ascii="Arial" w:eastAsia="Verdana" w:hAnsi="Arial" w:cs="Arial"/>
                <w:b/>
                <w:bCs/>
                <w:sz w:val="24"/>
                <w:szCs w:val="24"/>
              </w:rPr>
              <w:t>REGIDOR FRANCISCO JUAREZ PIÑA</w:t>
            </w:r>
          </w:p>
          <w:p w:rsidR="00F82CAE" w:rsidRPr="008540A2" w:rsidRDefault="00F82CAE" w:rsidP="00E11CCB">
            <w:pPr>
              <w:jc w:val="center"/>
              <w:rPr>
                <w:rFonts w:ascii="Arial" w:eastAsia="Verdana" w:hAnsi="Arial" w:cs="Arial"/>
                <w:sz w:val="24"/>
                <w:szCs w:val="24"/>
              </w:rPr>
            </w:pPr>
            <w:r w:rsidRPr="008540A2">
              <w:rPr>
                <w:rFonts w:ascii="Arial" w:eastAsia="Verdana" w:hAnsi="Arial" w:cs="Arial"/>
                <w:sz w:val="24"/>
                <w:szCs w:val="24"/>
              </w:rPr>
              <w:t>Vocal de la Comisión Edilicia de Igualdad de Género</w:t>
            </w:r>
          </w:p>
          <w:p w:rsidR="00F82CAE" w:rsidRPr="008540A2" w:rsidRDefault="00F82CAE" w:rsidP="00E11CCB">
            <w:pPr>
              <w:rPr>
                <w:rFonts w:ascii="Arial" w:eastAsia="Verdana" w:hAnsi="Arial" w:cs="Arial"/>
                <w:sz w:val="24"/>
                <w:szCs w:val="24"/>
              </w:rPr>
            </w:pPr>
          </w:p>
          <w:p w:rsidR="00F82CAE" w:rsidRPr="008540A2" w:rsidRDefault="00F82CAE" w:rsidP="00E11CCB">
            <w:pPr>
              <w:rPr>
                <w:rFonts w:ascii="Arial" w:eastAsia="Verdana" w:hAnsi="Arial" w:cs="Arial"/>
                <w:sz w:val="24"/>
                <w:szCs w:val="24"/>
              </w:rPr>
            </w:pPr>
          </w:p>
        </w:tc>
        <w:tc>
          <w:tcPr>
            <w:tcW w:w="4414" w:type="dxa"/>
          </w:tcPr>
          <w:p w:rsidR="00F82CAE" w:rsidRPr="008540A2" w:rsidRDefault="00F82CAE" w:rsidP="00E11CCB">
            <w:pPr>
              <w:rPr>
                <w:rFonts w:ascii="Arial" w:eastAsia="Verdana" w:hAnsi="Arial" w:cs="Arial"/>
                <w:sz w:val="24"/>
                <w:szCs w:val="24"/>
              </w:rPr>
            </w:pPr>
          </w:p>
          <w:p w:rsidR="00F82CAE" w:rsidRPr="008540A2" w:rsidRDefault="00F82CAE" w:rsidP="00E11CCB">
            <w:pPr>
              <w:jc w:val="center"/>
              <w:rPr>
                <w:rFonts w:ascii="Arial" w:eastAsia="Verdana" w:hAnsi="Arial" w:cs="Arial"/>
                <w:b/>
                <w:bCs/>
                <w:sz w:val="24"/>
                <w:szCs w:val="24"/>
              </w:rPr>
            </w:pPr>
            <w:r w:rsidRPr="008540A2">
              <w:rPr>
                <w:rFonts w:ascii="Arial" w:eastAsia="Verdana" w:hAnsi="Arial" w:cs="Arial"/>
                <w:b/>
                <w:bCs/>
                <w:sz w:val="24"/>
                <w:szCs w:val="24"/>
              </w:rPr>
              <w:t>REGIDORA MIROSLAVA MAYA AVILA</w:t>
            </w:r>
          </w:p>
          <w:p w:rsidR="00F82CAE" w:rsidRPr="008540A2" w:rsidRDefault="00F82CAE" w:rsidP="00E11CCB">
            <w:pPr>
              <w:jc w:val="center"/>
              <w:rPr>
                <w:rFonts w:ascii="Arial" w:eastAsia="Verdana" w:hAnsi="Arial" w:cs="Arial"/>
                <w:sz w:val="24"/>
                <w:szCs w:val="24"/>
              </w:rPr>
            </w:pPr>
            <w:r w:rsidRPr="008540A2">
              <w:rPr>
                <w:rFonts w:ascii="Arial" w:eastAsia="Verdana" w:hAnsi="Arial" w:cs="Arial"/>
                <w:sz w:val="24"/>
                <w:szCs w:val="24"/>
              </w:rPr>
              <w:t>Vocal de la Comisión Edilicia de Igualdad de Género</w:t>
            </w:r>
          </w:p>
          <w:p w:rsidR="00F82CAE" w:rsidRPr="008540A2" w:rsidRDefault="00F82CAE" w:rsidP="00E11CCB">
            <w:pPr>
              <w:rPr>
                <w:rFonts w:ascii="Arial" w:eastAsia="Verdana" w:hAnsi="Arial" w:cs="Arial"/>
                <w:sz w:val="24"/>
                <w:szCs w:val="24"/>
              </w:rPr>
            </w:pPr>
          </w:p>
        </w:tc>
      </w:tr>
      <w:tr w:rsidR="00F82CAE" w:rsidRPr="008540A2" w:rsidTr="00E11CCB">
        <w:tc>
          <w:tcPr>
            <w:tcW w:w="4414" w:type="dxa"/>
          </w:tcPr>
          <w:p w:rsidR="00F82CAE" w:rsidRPr="008540A2" w:rsidRDefault="00F82CAE" w:rsidP="00E11CCB">
            <w:pPr>
              <w:rPr>
                <w:rFonts w:ascii="Arial" w:eastAsia="Verdana" w:hAnsi="Arial" w:cs="Arial"/>
                <w:sz w:val="24"/>
                <w:szCs w:val="24"/>
              </w:rPr>
            </w:pPr>
          </w:p>
          <w:p w:rsidR="00F82CAE" w:rsidRPr="008540A2" w:rsidRDefault="00F82CAE" w:rsidP="00E11CCB">
            <w:pPr>
              <w:jc w:val="center"/>
              <w:rPr>
                <w:rFonts w:ascii="Arial" w:eastAsia="Verdana" w:hAnsi="Arial" w:cs="Arial"/>
                <w:b/>
                <w:bCs/>
                <w:sz w:val="24"/>
                <w:szCs w:val="24"/>
              </w:rPr>
            </w:pPr>
            <w:r w:rsidRPr="008540A2">
              <w:rPr>
                <w:rFonts w:ascii="Arial" w:eastAsia="Verdana" w:hAnsi="Arial" w:cs="Arial"/>
                <w:b/>
                <w:bCs/>
                <w:sz w:val="24"/>
                <w:szCs w:val="24"/>
              </w:rPr>
              <w:t>REGIDORA ALINA ELIZABETH HERNANDEZ CASTAÑEDA</w:t>
            </w:r>
          </w:p>
          <w:p w:rsidR="00F82CAE" w:rsidRPr="008540A2" w:rsidRDefault="00F82CAE" w:rsidP="00E11CCB">
            <w:pPr>
              <w:jc w:val="center"/>
              <w:rPr>
                <w:rFonts w:ascii="Arial" w:eastAsia="Verdana" w:hAnsi="Arial" w:cs="Arial"/>
                <w:sz w:val="24"/>
                <w:szCs w:val="24"/>
              </w:rPr>
            </w:pPr>
            <w:r w:rsidRPr="008540A2">
              <w:rPr>
                <w:rFonts w:ascii="Arial" w:eastAsia="Verdana" w:hAnsi="Arial" w:cs="Arial"/>
                <w:sz w:val="24"/>
                <w:szCs w:val="24"/>
              </w:rPr>
              <w:t>Vocal de la Comisión Edilicia de Igualdad de Género</w:t>
            </w:r>
          </w:p>
          <w:p w:rsidR="00F82CAE" w:rsidRPr="008540A2" w:rsidRDefault="00F82CAE" w:rsidP="00E11CCB">
            <w:pPr>
              <w:rPr>
                <w:rFonts w:ascii="Arial" w:eastAsia="Verdana" w:hAnsi="Arial" w:cs="Arial"/>
                <w:sz w:val="24"/>
                <w:szCs w:val="24"/>
              </w:rPr>
            </w:pPr>
          </w:p>
        </w:tc>
        <w:tc>
          <w:tcPr>
            <w:tcW w:w="4414" w:type="dxa"/>
          </w:tcPr>
          <w:p w:rsidR="00F82CAE" w:rsidRPr="008540A2" w:rsidRDefault="00F82CAE" w:rsidP="00E11CCB">
            <w:pPr>
              <w:rPr>
                <w:rFonts w:ascii="Arial" w:eastAsia="Verdana" w:hAnsi="Arial" w:cs="Arial"/>
                <w:sz w:val="24"/>
                <w:szCs w:val="24"/>
              </w:rPr>
            </w:pPr>
          </w:p>
        </w:tc>
      </w:tr>
    </w:tbl>
    <w:p w:rsidR="00F82CAE" w:rsidRPr="008540A2" w:rsidRDefault="00F82CAE" w:rsidP="00F82CAE">
      <w:pPr>
        <w:jc w:val="center"/>
        <w:rPr>
          <w:rFonts w:ascii="Arial" w:hAnsi="Arial" w:cs="Arial"/>
          <w:b/>
          <w:bCs/>
          <w:sz w:val="24"/>
          <w:szCs w:val="24"/>
        </w:rPr>
      </w:pPr>
      <w:r w:rsidRPr="008540A2">
        <w:rPr>
          <w:rFonts w:ascii="Arial" w:hAnsi="Arial" w:cs="Arial"/>
          <w:b/>
          <w:bCs/>
          <w:sz w:val="24"/>
          <w:szCs w:val="24"/>
        </w:rPr>
        <w:t>Por la Comisión Edilicia de Defensa de Niños, Niñas y Adolescentes.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4"/>
        <w:gridCol w:w="4074"/>
      </w:tblGrid>
      <w:tr w:rsidR="00F82CAE" w:rsidRPr="008540A2" w:rsidTr="00E11CCB">
        <w:tc>
          <w:tcPr>
            <w:tcW w:w="8828" w:type="dxa"/>
            <w:gridSpan w:val="2"/>
          </w:tcPr>
          <w:p w:rsidR="00F82CAE" w:rsidRPr="008540A2" w:rsidRDefault="00F82CAE" w:rsidP="00E11CCB">
            <w:pPr>
              <w:jc w:val="center"/>
              <w:rPr>
                <w:rFonts w:ascii="Arial" w:hAnsi="Arial" w:cs="Arial"/>
                <w:b/>
                <w:bCs/>
                <w:sz w:val="24"/>
                <w:szCs w:val="24"/>
              </w:rPr>
            </w:pPr>
          </w:p>
          <w:p w:rsidR="00F82CAE" w:rsidRPr="008540A2" w:rsidRDefault="00F82CAE" w:rsidP="00E11CCB">
            <w:pPr>
              <w:jc w:val="center"/>
              <w:rPr>
                <w:rFonts w:ascii="Arial" w:hAnsi="Arial" w:cs="Arial"/>
                <w:b/>
                <w:bCs/>
                <w:sz w:val="24"/>
                <w:szCs w:val="24"/>
              </w:rPr>
            </w:pPr>
            <w:r w:rsidRPr="008540A2">
              <w:rPr>
                <w:rFonts w:ascii="Arial" w:hAnsi="Arial" w:cs="Arial"/>
                <w:b/>
                <w:bCs/>
                <w:sz w:val="24"/>
                <w:szCs w:val="24"/>
              </w:rPr>
              <w:t>REGIDOR HECTOR MANUEL PERFECTO RODRIGUEZ</w:t>
            </w:r>
          </w:p>
          <w:p w:rsidR="00F82CAE" w:rsidRPr="008540A2" w:rsidRDefault="00F82CAE" w:rsidP="00E11CCB">
            <w:pPr>
              <w:jc w:val="center"/>
              <w:rPr>
                <w:rFonts w:ascii="Arial" w:hAnsi="Arial" w:cs="Arial"/>
                <w:sz w:val="24"/>
                <w:szCs w:val="24"/>
              </w:rPr>
            </w:pPr>
            <w:r w:rsidRPr="008540A2">
              <w:rPr>
                <w:rFonts w:ascii="Arial" w:hAnsi="Arial" w:cs="Arial"/>
                <w:sz w:val="24"/>
                <w:szCs w:val="24"/>
              </w:rPr>
              <w:t>Presidente de la Comisión Edilicia de Defensa de Niños, Niñas y Adolescentes</w:t>
            </w:r>
          </w:p>
        </w:tc>
      </w:tr>
      <w:tr w:rsidR="00F82CAE" w:rsidRPr="008540A2" w:rsidTr="00E11CCB">
        <w:tc>
          <w:tcPr>
            <w:tcW w:w="4414" w:type="dxa"/>
          </w:tcPr>
          <w:p w:rsidR="00F82CAE" w:rsidRPr="008540A2" w:rsidRDefault="00F82CAE" w:rsidP="00E11CCB">
            <w:pPr>
              <w:jc w:val="center"/>
              <w:rPr>
                <w:rFonts w:ascii="Arial" w:hAnsi="Arial" w:cs="Arial"/>
                <w:b/>
                <w:bCs/>
                <w:sz w:val="24"/>
                <w:szCs w:val="24"/>
              </w:rPr>
            </w:pPr>
          </w:p>
          <w:p w:rsidR="00F82CAE" w:rsidRPr="008540A2" w:rsidRDefault="00F82CAE" w:rsidP="00E11CCB">
            <w:pPr>
              <w:jc w:val="center"/>
              <w:rPr>
                <w:rFonts w:ascii="Arial" w:hAnsi="Arial" w:cs="Arial"/>
                <w:b/>
                <w:bCs/>
                <w:sz w:val="24"/>
                <w:szCs w:val="24"/>
              </w:rPr>
            </w:pPr>
          </w:p>
          <w:p w:rsidR="00F82CAE" w:rsidRPr="008540A2" w:rsidRDefault="00F82CAE" w:rsidP="00E11CCB">
            <w:pPr>
              <w:jc w:val="center"/>
              <w:rPr>
                <w:rFonts w:ascii="Arial" w:hAnsi="Arial" w:cs="Arial"/>
                <w:b/>
                <w:bCs/>
                <w:sz w:val="24"/>
                <w:szCs w:val="24"/>
              </w:rPr>
            </w:pPr>
            <w:r w:rsidRPr="008540A2">
              <w:rPr>
                <w:rFonts w:ascii="Arial" w:hAnsi="Arial" w:cs="Arial"/>
                <w:b/>
                <w:bCs/>
                <w:sz w:val="24"/>
                <w:szCs w:val="24"/>
              </w:rPr>
              <w:t>REGIDORA IRMA YOLANDA REYNOSO MERCADO</w:t>
            </w:r>
          </w:p>
          <w:p w:rsidR="00F82CAE" w:rsidRPr="008540A2" w:rsidRDefault="00F82CAE" w:rsidP="00E11CCB">
            <w:pPr>
              <w:jc w:val="center"/>
              <w:rPr>
                <w:rFonts w:ascii="Arial" w:hAnsi="Arial" w:cs="Arial"/>
                <w:sz w:val="24"/>
                <w:szCs w:val="24"/>
              </w:rPr>
            </w:pPr>
            <w:r w:rsidRPr="008540A2">
              <w:rPr>
                <w:rFonts w:ascii="Arial" w:hAnsi="Arial" w:cs="Arial"/>
                <w:sz w:val="24"/>
                <w:szCs w:val="24"/>
              </w:rPr>
              <w:t>Vocal de la Comisión Edilicia de Defensa de Niños, Niñas y Adolescentes</w:t>
            </w:r>
          </w:p>
        </w:tc>
        <w:tc>
          <w:tcPr>
            <w:tcW w:w="4414" w:type="dxa"/>
          </w:tcPr>
          <w:p w:rsidR="00F82CAE" w:rsidRPr="008540A2" w:rsidRDefault="00F82CAE" w:rsidP="00E11CCB">
            <w:pPr>
              <w:jc w:val="center"/>
              <w:rPr>
                <w:rFonts w:ascii="Arial" w:hAnsi="Arial" w:cs="Arial"/>
                <w:b/>
                <w:bCs/>
                <w:sz w:val="24"/>
                <w:szCs w:val="24"/>
              </w:rPr>
            </w:pPr>
          </w:p>
          <w:p w:rsidR="00F82CAE" w:rsidRPr="008540A2" w:rsidRDefault="00F82CAE" w:rsidP="00E11CCB">
            <w:pPr>
              <w:jc w:val="center"/>
              <w:rPr>
                <w:rFonts w:ascii="Arial" w:hAnsi="Arial" w:cs="Arial"/>
                <w:b/>
                <w:bCs/>
                <w:sz w:val="24"/>
                <w:szCs w:val="24"/>
              </w:rPr>
            </w:pPr>
          </w:p>
          <w:p w:rsidR="00F82CAE" w:rsidRPr="008540A2" w:rsidRDefault="00F82CAE" w:rsidP="00E11CCB">
            <w:pPr>
              <w:jc w:val="center"/>
              <w:rPr>
                <w:rFonts w:ascii="Arial" w:hAnsi="Arial" w:cs="Arial"/>
                <w:b/>
                <w:bCs/>
                <w:sz w:val="24"/>
                <w:szCs w:val="24"/>
              </w:rPr>
            </w:pPr>
            <w:r w:rsidRPr="008540A2">
              <w:rPr>
                <w:rFonts w:ascii="Arial" w:hAnsi="Arial" w:cs="Arial"/>
                <w:b/>
                <w:bCs/>
                <w:sz w:val="24"/>
                <w:szCs w:val="24"/>
              </w:rPr>
              <w:t>REGIDOR FRANCISCO JUAREZ PIÑA</w:t>
            </w:r>
          </w:p>
          <w:p w:rsidR="00F82CAE" w:rsidRPr="008540A2" w:rsidRDefault="00F82CAE" w:rsidP="00E11CCB">
            <w:pPr>
              <w:jc w:val="center"/>
              <w:rPr>
                <w:rFonts w:ascii="Arial" w:hAnsi="Arial" w:cs="Arial"/>
                <w:b/>
                <w:bCs/>
                <w:sz w:val="24"/>
                <w:szCs w:val="24"/>
              </w:rPr>
            </w:pPr>
            <w:r w:rsidRPr="008540A2">
              <w:rPr>
                <w:rFonts w:ascii="Arial" w:hAnsi="Arial" w:cs="Arial"/>
                <w:sz w:val="24"/>
                <w:szCs w:val="24"/>
              </w:rPr>
              <w:t>Vocal de la Comisión Edilicia de Defensa de Niños, Niñas y Adolescentes</w:t>
            </w:r>
          </w:p>
        </w:tc>
      </w:tr>
    </w:tbl>
    <w:p w:rsidR="00F82CAE" w:rsidRPr="008540A2" w:rsidRDefault="00F82CAE" w:rsidP="00F82CAE">
      <w:pPr>
        <w:rPr>
          <w:rFonts w:ascii="Arial" w:hAnsi="Arial" w:cs="Arial"/>
          <w:b/>
          <w:bCs/>
          <w:sz w:val="24"/>
          <w:szCs w:val="24"/>
        </w:rPr>
      </w:pPr>
    </w:p>
    <w:p w:rsidR="00F82CAE" w:rsidRPr="008540A2" w:rsidRDefault="00F82CAE" w:rsidP="00F82CAE">
      <w:pPr>
        <w:jc w:val="center"/>
        <w:rPr>
          <w:rFonts w:ascii="Arial" w:hAnsi="Arial" w:cs="Arial"/>
          <w:b/>
          <w:bCs/>
          <w:sz w:val="24"/>
          <w:szCs w:val="24"/>
        </w:rPr>
      </w:pPr>
      <w:r w:rsidRPr="008540A2">
        <w:rPr>
          <w:rFonts w:ascii="Arial" w:hAnsi="Arial" w:cs="Arial"/>
          <w:b/>
          <w:bCs/>
          <w:sz w:val="24"/>
          <w:szCs w:val="24"/>
        </w:rPr>
        <w:t>Por la Comisión Edilicia de Desarrollo Social y Humano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5"/>
        <w:gridCol w:w="4083"/>
      </w:tblGrid>
      <w:tr w:rsidR="00F82CAE" w:rsidRPr="008540A2" w:rsidTr="00E11CCB">
        <w:tc>
          <w:tcPr>
            <w:tcW w:w="4414" w:type="dxa"/>
          </w:tcPr>
          <w:p w:rsidR="00F82CAE" w:rsidRPr="008540A2" w:rsidRDefault="00F82CAE" w:rsidP="00E11CCB">
            <w:pPr>
              <w:jc w:val="center"/>
              <w:rPr>
                <w:rFonts w:ascii="Arial" w:hAnsi="Arial" w:cs="Arial"/>
                <w:sz w:val="24"/>
                <w:szCs w:val="24"/>
              </w:rPr>
            </w:pPr>
          </w:p>
          <w:p w:rsidR="00F82CAE" w:rsidRPr="008540A2" w:rsidRDefault="00F82CAE" w:rsidP="00E11CCB">
            <w:pPr>
              <w:jc w:val="center"/>
              <w:rPr>
                <w:rFonts w:ascii="Arial" w:hAnsi="Arial" w:cs="Arial"/>
                <w:sz w:val="24"/>
                <w:szCs w:val="24"/>
              </w:rPr>
            </w:pPr>
          </w:p>
          <w:p w:rsidR="00F82CAE" w:rsidRPr="008540A2" w:rsidRDefault="00F82CAE" w:rsidP="00E11CCB">
            <w:pPr>
              <w:jc w:val="center"/>
              <w:rPr>
                <w:rFonts w:ascii="Arial" w:hAnsi="Arial" w:cs="Arial"/>
                <w:b/>
                <w:bCs/>
                <w:sz w:val="24"/>
                <w:szCs w:val="24"/>
              </w:rPr>
            </w:pPr>
            <w:r w:rsidRPr="008540A2">
              <w:rPr>
                <w:rFonts w:ascii="Arial" w:hAnsi="Arial" w:cs="Arial"/>
                <w:b/>
                <w:bCs/>
                <w:sz w:val="24"/>
                <w:szCs w:val="24"/>
              </w:rPr>
              <w:t>REGIDOR IRMA YOLANDA REYNOSO MERCADO</w:t>
            </w:r>
          </w:p>
          <w:p w:rsidR="00F82CAE" w:rsidRPr="008540A2" w:rsidRDefault="00F82CAE" w:rsidP="00E11CCB">
            <w:pPr>
              <w:jc w:val="center"/>
              <w:rPr>
                <w:rFonts w:ascii="Arial" w:hAnsi="Arial" w:cs="Arial"/>
                <w:sz w:val="24"/>
                <w:szCs w:val="24"/>
              </w:rPr>
            </w:pPr>
            <w:r w:rsidRPr="008540A2">
              <w:rPr>
                <w:rFonts w:ascii="Arial" w:hAnsi="Arial" w:cs="Arial"/>
                <w:sz w:val="24"/>
                <w:szCs w:val="24"/>
              </w:rPr>
              <w:t>Presidenta de la Comisión Edilicia de Desarrollo Social y Humano.</w:t>
            </w:r>
          </w:p>
        </w:tc>
        <w:tc>
          <w:tcPr>
            <w:tcW w:w="4414" w:type="dxa"/>
          </w:tcPr>
          <w:p w:rsidR="00F82CAE" w:rsidRPr="008540A2" w:rsidRDefault="00F82CAE" w:rsidP="00E11CCB">
            <w:pPr>
              <w:jc w:val="center"/>
              <w:rPr>
                <w:rFonts w:ascii="Arial" w:hAnsi="Arial" w:cs="Arial"/>
                <w:sz w:val="24"/>
                <w:szCs w:val="24"/>
              </w:rPr>
            </w:pPr>
          </w:p>
          <w:p w:rsidR="00F82CAE" w:rsidRPr="008540A2" w:rsidRDefault="00F82CAE" w:rsidP="00E11CCB">
            <w:pPr>
              <w:rPr>
                <w:rFonts w:ascii="Arial" w:hAnsi="Arial" w:cs="Arial"/>
                <w:sz w:val="24"/>
                <w:szCs w:val="24"/>
              </w:rPr>
            </w:pPr>
          </w:p>
          <w:p w:rsidR="00F82CAE" w:rsidRPr="008540A2" w:rsidRDefault="00F82CAE" w:rsidP="00E11CCB">
            <w:pPr>
              <w:jc w:val="center"/>
              <w:rPr>
                <w:rFonts w:ascii="Arial" w:hAnsi="Arial" w:cs="Arial"/>
                <w:b/>
                <w:bCs/>
                <w:sz w:val="24"/>
                <w:szCs w:val="24"/>
              </w:rPr>
            </w:pPr>
            <w:r w:rsidRPr="008540A2">
              <w:rPr>
                <w:rFonts w:ascii="Arial" w:hAnsi="Arial" w:cs="Arial"/>
                <w:b/>
                <w:bCs/>
                <w:sz w:val="24"/>
                <w:szCs w:val="24"/>
              </w:rPr>
              <w:t>REGIDORA BETSABÉ DOLORES ALMAGUER ESPARZA</w:t>
            </w:r>
          </w:p>
          <w:p w:rsidR="00F82CAE" w:rsidRPr="008540A2" w:rsidRDefault="00F82CAE" w:rsidP="00E11CCB">
            <w:pPr>
              <w:jc w:val="center"/>
              <w:rPr>
                <w:rFonts w:ascii="Arial" w:hAnsi="Arial" w:cs="Arial"/>
                <w:b/>
                <w:bCs/>
                <w:sz w:val="24"/>
                <w:szCs w:val="24"/>
              </w:rPr>
            </w:pPr>
            <w:r w:rsidRPr="008540A2">
              <w:rPr>
                <w:rFonts w:ascii="Arial" w:hAnsi="Arial" w:cs="Arial"/>
                <w:sz w:val="24"/>
                <w:szCs w:val="24"/>
              </w:rPr>
              <w:t>Vocal de la Comisión Edilicia de Desarrollo Social y Humano.</w:t>
            </w:r>
          </w:p>
        </w:tc>
      </w:tr>
    </w:tbl>
    <w:p w:rsidR="00F82CAE" w:rsidRPr="008540A2" w:rsidRDefault="00F82CAE" w:rsidP="00F82CAE">
      <w:pPr>
        <w:jc w:val="center"/>
        <w:rPr>
          <w:rFonts w:ascii="Arial" w:hAnsi="Arial" w:cs="Arial"/>
          <w:b/>
          <w:bCs/>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5"/>
        <w:gridCol w:w="4093"/>
      </w:tblGrid>
      <w:tr w:rsidR="00F82CAE" w:rsidRPr="008540A2" w:rsidTr="00E11CCB">
        <w:tc>
          <w:tcPr>
            <w:tcW w:w="4414" w:type="dxa"/>
          </w:tcPr>
          <w:p w:rsidR="00F82CAE" w:rsidRPr="008540A2" w:rsidRDefault="00F82CAE" w:rsidP="00E11CCB">
            <w:pPr>
              <w:rPr>
                <w:rFonts w:ascii="Arial" w:hAnsi="Arial" w:cs="Arial"/>
                <w:sz w:val="24"/>
                <w:szCs w:val="24"/>
              </w:rPr>
            </w:pPr>
          </w:p>
          <w:p w:rsidR="00F82CAE" w:rsidRPr="008540A2" w:rsidRDefault="00F82CAE" w:rsidP="00E11CCB">
            <w:pPr>
              <w:jc w:val="center"/>
              <w:rPr>
                <w:rFonts w:ascii="Arial" w:hAnsi="Arial" w:cs="Arial"/>
                <w:b/>
                <w:bCs/>
                <w:sz w:val="24"/>
                <w:szCs w:val="24"/>
              </w:rPr>
            </w:pPr>
            <w:r w:rsidRPr="008540A2">
              <w:rPr>
                <w:rFonts w:ascii="Arial" w:hAnsi="Arial" w:cs="Arial"/>
                <w:b/>
                <w:bCs/>
                <w:sz w:val="24"/>
                <w:szCs w:val="24"/>
              </w:rPr>
              <w:t>REGIDOR JORGE ANTONIO CHAVEZ AMBRIZ</w:t>
            </w:r>
          </w:p>
          <w:p w:rsidR="00F82CAE" w:rsidRPr="008540A2" w:rsidRDefault="00F82CAE" w:rsidP="00E11CCB">
            <w:pPr>
              <w:jc w:val="center"/>
              <w:rPr>
                <w:rFonts w:ascii="Arial" w:hAnsi="Arial" w:cs="Arial"/>
                <w:sz w:val="24"/>
                <w:szCs w:val="24"/>
              </w:rPr>
            </w:pPr>
            <w:r w:rsidRPr="008540A2">
              <w:rPr>
                <w:rFonts w:ascii="Arial" w:hAnsi="Arial" w:cs="Arial"/>
                <w:sz w:val="24"/>
                <w:szCs w:val="24"/>
              </w:rPr>
              <w:t>Vocal de la Comisión Edilicia de Desarrollo Social y Humano.</w:t>
            </w:r>
          </w:p>
        </w:tc>
        <w:tc>
          <w:tcPr>
            <w:tcW w:w="4414" w:type="dxa"/>
          </w:tcPr>
          <w:p w:rsidR="00F82CAE" w:rsidRPr="008540A2" w:rsidRDefault="00F82CAE" w:rsidP="00E11CCB">
            <w:pPr>
              <w:rPr>
                <w:rFonts w:ascii="Arial" w:hAnsi="Arial" w:cs="Arial"/>
                <w:sz w:val="24"/>
                <w:szCs w:val="24"/>
              </w:rPr>
            </w:pPr>
          </w:p>
          <w:p w:rsidR="00F82CAE" w:rsidRPr="008540A2" w:rsidRDefault="00F82CAE" w:rsidP="00E11CCB">
            <w:pPr>
              <w:jc w:val="center"/>
              <w:rPr>
                <w:rFonts w:ascii="Arial" w:hAnsi="Arial" w:cs="Arial"/>
                <w:b/>
                <w:bCs/>
                <w:sz w:val="24"/>
                <w:szCs w:val="24"/>
              </w:rPr>
            </w:pPr>
            <w:r w:rsidRPr="008540A2">
              <w:rPr>
                <w:rFonts w:ascii="Arial" w:hAnsi="Arial" w:cs="Arial"/>
                <w:b/>
                <w:bCs/>
                <w:sz w:val="24"/>
                <w:szCs w:val="24"/>
              </w:rPr>
              <w:t>REGIDORA MIROSLAVA MAYA AVILA</w:t>
            </w:r>
          </w:p>
          <w:p w:rsidR="00F82CAE" w:rsidRPr="008540A2" w:rsidRDefault="00F82CAE" w:rsidP="00E11CCB">
            <w:pPr>
              <w:jc w:val="center"/>
              <w:rPr>
                <w:rFonts w:ascii="Arial" w:hAnsi="Arial" w:cs="Arial"/>
                <w:b/>
                <w:bCs/>
                <w:sz w:val="24"/>
                <w:szCs w:val="24"/>
              </w:rPr>
            </w:pPr>
            <w:r w:rsidRPr="008540A2">
              <w:rPr>
                <w:rFonts w:ascii="Arial" w:hAnsi="Arial" w:cs="Arial"/>
                <w:sz w:val="24"/>
                <w:szCs w:val="24"/>
              </w:rPr>
              <w:t>Vocal de la Comisión Edilicia de Desarrollo Social y Humano.</w:t>
            </w:r>
          </w:p>
        </w:tc>
      </w:tr>
    </w:tbl>
    <w:p w:rsidR="00F82CAE" w:rsidRPr="008540A2" w:rsidRDefault="00F82CAE" w:rsidP="00F82CAE">
      <w:pPr>
        <w:jc w:val="center"/>
        <w:rPr>
          <w:rFonts w:ascii="Arial" w:hAnsi="Arial" w:cs="Arial"/>
          <w:b/>
          <w:bCs/>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6"/>
        <w:gridCol w:w="4082"/>
      </w:tblGrid>
      <w:tr w:rsidR="00F82CAE" w:rsidRPr="008540A2" w:rsidTr="00E11CCB">
        <w:tc>
          <w:tcPr>
            <w:tcW w:w="4414" w:type="dxa"/>
          </w:tcPr>
          <w:p w:rsidR="00F82CAE" w:rsidRPr="008540A2" w:rsidRDefault="00F82CAE" w:rsidP="00E11CCB">
            <w:pPr>
              <w:jc w:val="center"/>
              <w:rPr>
                <w:rFonts w:ascii="Arial" w:hAnsi="Arial" w:cs="Arial"/>
                <w:sz w:val="24"/>
                <w:szCs w:val="24"/>
              </w:rPr>
            </w:pPr>
          </w:p>
          <w:p w:rsidR="00F82CAE" w:rsidRPr="008540A2" w:rsidRDefault="00F82CAE" w:rsidP="00E11CCB">
            <w:pPr>
              <w:jc w:val="center"/>
              <w:rPr>
                <w:rFonts w:ascii="Arial" w:hAnsi="Arial" w:cs="Arial"/>
                <w:b/>
                <w:bCs/>
                <w:sz w:val="24"/>
                <w:szCs w:val="24"/>
              </w:rPr>
            </w:pPr>
            <w:r w:rsidRPr="008540A2">
              <w:rPr>
                <w:rFonts w:ascii="Arial" w:hAnsi="Arial" w:cs="Arial"/>
                <w:b/>
                <w:bCs/>
                <w:sz w:val="24"/>
                <w:szCs w:val="24"/>
              </w:rPr>
              <w:t>REGIDOR OSCAR VAZQUEZ LLAMAS</w:t>
            </w:r>
          </w:p>
          <w:p w:rsidR="00F82CAE" w:rsidRPr="008540A2" w:rsidRDefault="00F82CAE" w:rsidP="00E11CCB">
            <w:pPr>
              <w:jc w:val="center"/>
              <w:rPr>
                <w:rFonts w:ascii="Arial" w:hAnsi="Arial" w:cs="Arial"/>
                <w:sz w:val="24"/>
                <w:szCs w:val="24"/>
              </w:rPr>
            </w:pPr>
            <w:r w:rsidRPr="008540A2">
              <w:rPr>
                <w:rFonts w:ascii="Arial" w:hAnsi="Arial" w:cs="Arial"/>
                <w:sz w:val="24"/>
                <w:szCs w:val="24"/>
              </w:rPr>
              <w:t>Vocal de la Comisión Edilicia de Desarrollo Social y Humano.</w:t>
            </w:r>
          </w:p>
        </w:tc>
        <w:tc>
          <w:tcPr>
            <w:tcW w:w="4414" w:type="dxa"/>
          </w:tcPr>
          <w:p w:rsidR="00F82CAE" w:rsidRPr="008540A2" w:rsidRDefault="00F82CAE" w:rsidP="00E11CCB">
            <w:pPr>
              <w:rPr>
                <w:rFonts w:ascii="Arial" w:hAnsi="Arial" w:cs="Arial"/>
                <w:sz w:val="24"/>
                <w:szCs w:val="24"/>
              </w:rPr>
            </w:pPr>
          </w:p>
          <w:p w:rsidR="00F82CAE" w:rsidRPr="008540A2" w:rsidRDefault="00F82CAE" w:rsidP="00E11CCB">
            <w:pPr>
              <w:jc w:val="center"/>
              <w:rPr>
                <w:rFonts w:ascii="Arial" w:hAnsi="Arial" w:cs="Arial"/>
                <w:b/>
                <w:bCs/>
                <w:sz w:val="24"/>
                <w:szCs w:val="24"/>
              </w:rPr>
            </w:pPr>
            <w:r w:rsidRPr="008540A2">
              <w:rPr>
                <w:rFonts w:ascii="Arial" w:hAnsi="Arial" w:cs="Arial"/>
                <w:b/>
                <w:bCs/>
                <w:sz w:val="24"/>
                <w:szCs w:val="24"/>
              </w:rPr>
              <w:t>REGIDORA SILBIA CAZAREZ REYES</w:t>
            </w:r>
          </w:p>
          <w:p w:rsidR="00F82CAE" w:rsidRPr="008540A2" w:rsidRDefault="00F82CAE" w:rsidP="00E11CCB">
            <w:pPr>
              <w:jc w:val="center"/>
              <w:rPr>
                <w:rFonts w:ascii="Arial" w:hAnsi="Arial" w:cs="Arial"/>
                <w:b/>
                <w:bCs/>
                <w:sz w:val="24"/>
                <w:szCs w:val="24"/>
              </w:rPr>
            </w:pPr>
            <w:r w:rsidRPr="008540A2">
              <w:rPr>
                <w:rFonts w:ascii="Arial" w:hAnsi="Arial" w:cs="Arial"/>
                <w:sz w:val="24"/>
                <w:szCs w:val="24"/>
              </w:rPr>
              <w:t>Vocal de la Comisión Edilicia de Desarrollo Social y Humano.</w:t>
            </w:r>
          </w:p>
        </w:tc>
      </w:tr>
    </w:tbl>
    <w:p w:rsidR="00F82CAE" w:rsidRPr="008540A2" w:rsidRDefault="00F82CAE" w:rsidP="00F82CAE">
      <w:pPr>
        <w:jc w:val="center"/>
        <w:rPr>
          <w:rFonts w:ascii="Arial" w:hAnsi="Arial" w:cs="Arial"/>
          <w:b/>
          <w:bCs/>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2"/>
        <w:gridCol w:w="4086"/>
      </w:tblGrid>
      <w:tr w:rsidR="00F82CAE" w:rsidRPr="008540A2" w:rsidTr="00E11CCB">
        <w:trPr>
          <w:trHeight w:val="2185"/>
        </w:trPr>
        <w:tc>
          <w:tcPr>
            <w:tcW w:w="4414" w:type="dxa"/>
          </w:tcPr>
          <w:p w:rsidR="00F82CAE" w:rsidRPr="008540A2" w:rsidRDefault="00F82CAE" w:rsidP="00E11CCB">
            <w:pPr>
              <w:jc w:val="center"/>
              <w:rPr>
                <w:rFonts w:ascii="Arial" w:hAnsi="Arial" w:cs="Arial"/>
                <w:sz w:val="24"/>
                <w:szCs w:val="24"/>
              </w:rPr>
            </w:pPr>
          </w:p>
          <w:p w:rsidR="00F82CAE" w:rsidRPr="008540A2" w:rsidRDefault="00F82CAE" w:rsidP="00E11CCB">
            <w:pPr>
              <w:jc w:val="center"/>
              <w:rPr>
                <w:rFonts w:ascii="Arial" w:hAnsi="Arial" w:cs="Arial"/>
                <w:b/>
                <w:bCs/>
                <w:sz w:val="24"/>
                <w:szCs w:val="24"/>
              </w:rPr>
            </w:pPr>
            <w:r w:rsidRPr="008540A2">
              <w:rPr>
                <w:rFonts w:ascii="Arial" w:hAnsi="Arial" w:cs="Arial"/>
                <w:b/>
                <w:bCs/>
                <w:sz w:val="24"/>
                <w:szCs w:val="24"/>
              </w:rPr>
              <w:t>REGIDOR ALBERTO ALFARO GARCIA</w:t>
            </w:r>
          </w:p>
          <w:p w:rsidR="00F82CAE" w:rsidRPr="008540A2" w:rsidRDefault="00F82CAE" w:rsidP="00E11CCB">
            <w:pPr>
              <w:jc w:val="center"/>
              <w:rPr>
                <w:rFonts w:ascii="Arial" w:hAnsi="Arial" w:cs="Arial"/>
                <w:sz w:val="24"/>
                <w:szCs w:val="24"/>
              </w:rPr>
            </w:pPr>
            <w:r w:rsidRPr="008540A2">
              <w:rPr>
                <w:rFonts w:ascii="Arial" w:hAnsi="Arial" w:cs="Arial"/>
                <w:sz w:val="24"/>
                <w:szCs w:val="24"/>
              </w:rPr>
              <w:t>Vocal de la Comisión Edilicia de Desarrollo Social y Humano.</w:t>
            </w:r>
          </w:p>
        </w:tc>
        <w:tc>
          <w:tcPr>
            <w:tcW w:w="4414" w:type="dxa"/>
          </w:tcPr>
          <w:p w:rsidR="00F82CAE" w:rsidRPr="008540A2" w:rsidRDefault="00F82CAE" w:rsidP="00E11CCB">
            <w:pPr>
              <w:rPr>
                <w:rFonts w:ascii="Arial" w:hAnsi="Arial" w:cs="Arial"/>
                <w:sz w:val="24"/>
                <w:szCs w:val="24"/>
              </w:rPr>
            </w:pPr>
          </w:p>
          <w:p w:rsidR="00F82CAE" w:rsidRPr="008540A2" w:rsidRDefault="00F82CAE" w:rsidP="00E11CCB">
            <w:pPr>
              <w:jc w:val="center"/>
              <w:rPr>
                <w:rFonts w:ascii="Arial" w:hAnsi="Arial" w:cs="Arial"/>
                <w:b/>
                <w:bCs/>
                <w:sz w:val="24"/>
                <w:szCs w:val="24"/>
              </w:rPr>
            </w:pPr>
            <w:r w:rsidRPr="008540A2">
              <w:rPr>
                <w:rFonts w:ascii="Arial" w:hAnsi="Arial" w:cs="Arial"/>
                <w:b/>
                <w:bCs/>
                <w:sz w:val="24"/>
                <w:szCs w:val="24"/>
              </w:rPr>
              <w:t>REGIDORA HOGLA BUSTOS SERRRANO</w:t>
            </w:r>
          </w:p>
          <w:p w:rsidR="00F82CAE" w:rsidRPr="008540A2" w:rsidRDefault="00F82CAE" w:rsidP="00E11CCB">
            <w:pPr>
              <w:jc w:val="center"/>
              <w:rPr>
                <w:rFonts w:ascii="Arial" w:hAnsi="Arial" w:cs="Arial"/>
                <w:b/>
                <w:bCs/>
                <w:sz w:val="24"/>
                <w:szCs w:val="24"/>
              </w:rPr>
            </w:pPr>
            <w:r w:rsidRPr="008540A2">
              <w:rPr>
                <w:rFonts w:ascii="Arial" w:hAnsi="Arial" w:cs="Arial"/>
                <w:sz w:val="24"/>
                <w:szCs w:val="24"/>
              </w:rPr>
              <w:t>Vocal de la Comisión Edilicia de Desarrollo Social y Humano.</w:t>
            </w:r>
          </w:p>
        </w:tc>
      </w:tr>
    </w:tbl>
    <w:p w:rsidR="00F82CAE" w:rsidRPr="008540A2" w:rsidRDefault="00F82CAE" w:rsidP="00F82CAE">
      <w:pPr>
        <w:jc w:val="center"/>
        <w:rPr>
          <w:rFonts w:ascii="Arial" w:hAnsi="Arial" w:cs="Arial"/>
          <w:b/>
          <w:bCs/>
          <w:sz w:val="24"/>
          <w:szCs w:val="24"/>
        </w:rPr>
      </w:pPr>
      <w:r w:rsidRPr="008540A2">
        <w:rPr>
          <w:rFonts w:ascii="Arial" w:hAnsi="Arial" w:cs="Arial"/>
          <w:b/>
          <w:bCs/>
          <w:sz w:val="24"/>
          <w:szCs w:val="24"/>
        </w:rPr>
        <w:t>Por la Comisión Edilicia de Derechos Humanos y Migrantes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5"/>
        <w:gridCol w:w="4083"/>
      </w:tblGrid>
      <w:tr w:rsidR="00F82CAE" w:rsidRPr="008540A2" w:rsidTr="00E11CCB">
        <w:tc>
          <w:tcPr>
            <w:tcW w:w="4414" w:type="dxa"/>
          </w:tcPr>
          <w:p w:rsidR="00F82CAE" w:rsidRPr="008540A2" w:rsidRDefault="00F82CAE" w:rsidP="00E11CCB">
            <w:pPr>
              <w:jc w:val="center"/>
              <w:rPr>
                <w:rFonts w:ascii="Arial" w:hAnsi="Arial" w:cs="Arial"/>
                <w:sz w:val="24"/>
                <w:szCs w:val="24"/>
              </w:rPr>
            </w:pPr>
          </w:p>
          <w:p w:rsidR="00F82CAE" w:rsidRPr="008540A2" w:rsidRDefault="00F82CAE" w:rsidP="00E11CCB">
            <w:pPr>
              <w:jc w:val="center"/>
              <w:rPr>
                <w:rFonts w:ascii="Arial" w:hAnsi="Arial" w:cs="Arial"/>
                <w:sz w:val="24"/>
                <w:szCs w:val="24"/>
              </w:rPr>
            </w:pPr>
          </w:p>
          <w:p w:rsidR="00F82CAE" w:rsidRPr="008540A2" w:rsidRDefault="00F82CAE" w:rsidP="00E11CCB">
            <w:pPr>
              <w:jc w:val="center"/>
              <w:rPr>
                <w:rFonts w:ascii="Arial" w:hAnsi="Arial" w:cs="Arial"/>
                <w:b/>
                <w:bCs/>
                <w:sz w:val="24"/>
                <w:szCs w:val="24"/>
              </w:rPr>
            </w:pPr>
            <w:r w:rsidRPr="008540A2">
              <w:rPr>
                <w:rFonts w:ascii="Arial" w:hAnsi="Arial" w:cs="Arial"/>
                <w:b/>
                <w:bCs/>
                <w:sz w:val="24"/>
                <w:szCs w:val="24"/>
              </w:rPr>
              <w:t>REGIDOR OSCAR VAZQUEZ LLAMAS</w:t>
            </w:r>
          </w:p>
          <w:p w:rsidR="00F82CAE" w:rsidRPr="008540A2" w:rsidRDefault="00F82CAE" w:rsidP="00E11CCB">
            <w:pPr>
              <w:jc w:val="center"/>
              <w:rPr>
                <w:rFonts w:ascii="Arial" w:hAnsi="Arial" w:cs="Arial"/>
                <w:sz w:val="24"/>
                <w:szCs w:val="24"/>
              </w:rPr>
            </w:pPr>
            <w:r w:rsidRPr="008540A2">
              <w:rPr>
                <w:rFonts w:ascii="Arial" w:hAnsi="Arial" w:cs="Arial"/>
                <w:sz w:val="24"/>
                <w:szCs w:val="24"/>
              </w:rPr>
              <w:t>Presidente de la Comisión Edilicia de Derechos Humanos y Migrantes.</w:t>
            </w:r>
          </w:p>
        </w:tc>
        <w:tc>
          <w:tcPr>
            <w:tcW w:w="4414" w:type="dxa"/>
          </w:tcPr>
          <w:p w:rsidR="00F82CAE" w:rsidRPr="008540A2" w:rsidRDefault="00F82CAE" w:rsidP="00E11CCB">
            <w:pPr>
              <w:rPr>
                <w:rFonts w:ascii="Arial" w:hAnsi="Arial" w:cs="Arial"/>
                <w:sz w:val="24"/>
                <w:szCs w:val="24"/>
              </w:rPr>
            </w:pPr>
          </w:p>
          <w:p w:rsidR="00F82CAE" w:rsidRPr="008540A2" w:rsidRDefault="00F82CAE" w:rsidP="00E11CCB">
            <w:pPr>
              <w:rPr>
                <w:rFonts w:ascii="Arial" w:hAnsi="Arial" w:cs="Arial"/>
                <w:sz w:val="24"/>
                <w:szCs w:val="24"/>
              </w:rPr>
            </w:pPr>
          </w:p>
          <w:p w:rsidR="00F82CAE" w:rsidRPr="008540A2" w:rsidRDefault="00F82CAE" w:rsidP="00E11CCB">
            <w:pPr>
              <w:jc w:val="center"/>
              <w:rPr>
                <w:rFonts w:ascii="Arial" w:hAnsi="Arial" w:cs="Arial"/>
                <w:b/>
                <w:bCs/>
                <w:sz w:val="24"/>
                <w:szCs w:val="24"/>
              </w:rPr>
            </w:pPr>
            <w:r w:rsidRPr="008540A2">
              <w:rPr>
                <w:rFonts w:ascii="Arial" w:hAnsi="Arial" w:cs="Arial"/>
                <w:b/>
                <w:bCs/>
                <w:sz w:val="24"/>
                <w:szCs w:val="24"/>
              </w:rPr>
              <w:t>REGIDORA BETSABÉ DOLORES ALMAGUER ESPARZA</w:t>
            </w:r>
          </w:p>
          <w:p w:rsidR="00F82CAE" w:rsidRPr="008540A2" w:rsidRDefault="00F82CAE" w:rsidP="00E11CCB">
            <w:pPr>
              <w:jc w:val="center"/>
              <w:rPr>
                <w:rFonts w:ascii="Arial" w:hAnsi="Arial" w:cs="Arial"/>
                <w:b/>
                <w:bCs/>
                <w:sz w:val="24"/>
                <w:szCs w:val="24"/>
              </w:rPr>
            </w:pPr>
            <w:r w:rsidRPr="008540A2">
              <w:rPr>
                <w:rFonts w:ascii="Arial" w:hAnsi="Arial" w:cs="Arial"/>
                <w:sz w:val="24"/>
                <w:szCs w:val="24"/>
              </w:rPr>
              <w:t>Vocal de la Comisión Edilicia de Derechos Humanos y Migrantes.</w:t>
            </w:r>
          </w:p>
        </w:tc>
      </w:tr>
      <w:tr w:rsidR="00F82CAE" w:rsidRPr="008540A2" w:rsidTr="00E11CCB">
        <w:tc>
          <w:tcPr>
            <w:tcW w:w="4414" w:type="dxa"/>
          </w:tcPr>
          <w:p w:rsidR="00F82CAE" w:rsidRPr="008540A2" w:rsidRDefault="00F82CAE" w:rsidP="00E11CCB">
            <w:pPr>
              <w:jc w:val="center"/>
              <w:rPr>
                <w:rFonts w:ascii="Arial" w:hAnsi="Arial" w:cs="Arial"/>
                <w:sz w:val="24"/>
                <w:szCs w:val="24"/>
                <w:highlight w:val="yellow"/>
              </w:rPr>
            </w:pPr>
          </w:p>
          <w:p w:rsidR="00F82CAE" w:rsidRPr="008540A2" w:rsidRDefault="00F82CAE" w:rsidP="00E11CCB">
            <w:pPr>
              <w:jc w:val="center"/>
              <w:rPr>
                <w:rFonts w:ascii="Arial" w:hAnsi="Arial" w:cs="Arial"/>
                <w:b/>
                <w:bCs/>
                <w:sz w:val="24"/>
                <w:szCs w:val="24"/>
              </w:rPr>
            </w:pPr>
            <w:r w:rsidRPr="008540A2">
              <w:rPr>
                <w:rFonts w:ascii="Arial" w:hAnsi="Arial" w:cs="Arial"/>
                <w:b/>
                <w:bCs/>
                <w:sz w:val="24"/>
                <w:szCs w:val="24"/>
              </w:rPr>
              <w:t>REGIDORA MIROSLAVA MAYA AVILA</w:t>
            </w:r>
          </w:p>
          <w:p w:rsidR="00F82CAE" w:rsidRPr="008540A2" w:rsidRDefault="00F82CAE" w:rsidP="00E11CCB">
            <w:pPr>
              <w:jc w:val="center"/>
              <w:rPr>
                <w:rFonts w:ascii="Arial" w:hAnsi="Arial" w:cs="Arial"/>
                <w:sz w:val="24"/>
                <w:szCs w:val="24"/>
                <w:highlight w:val="yellow"/>
              </w:rPr>
            </w:pPr>
            <w:r w:rsidRPr="008540A2">
              <w:rPr>
                <w:rFonts w:ascii="Arial" w:hAnsi="Arial" w:cs="Arial"/>
                <w:sz w:val="24"/>
                <w:szCs w:val="24"/>
              </w:rPr>
              <w:t>Vocal de la Comisión Edilicia de Derechos Humanos y Migrantes.</w:t>
            </w:r>
          </w:p>
        </w:tc>
        <w:tc>
          <w:tcPr>
            <w:tcW w:w="4414" w:type="dxa"/>
          </w:tcPr>
          <w:p w:rsidR="00F82CAE" w:rsidRPr="008540A2" w:rsidRDefault="00F82CAE" w:rsidP="00E11CCB">
            <w:pPr>
              <w:jc w:val="center"/>
              <w:rPr>
                <w:rFonts w:ascii="Arial" w:hAnsi="Arial" w:cs="Arial"/>
                <w:sz w:val="24"/>
                <w:szCs w:val="24"/>
                <w:highlight w:val="yellow"/>
              </w:rPr>
            </w:pPr>
          </w:p>
          <w:p w:rsidR="00F82CAE" w:rsidRPr="008540A2" w:rsidRDefault="00F82CAE" w:rsidP="00E11CCB">
            <w:pPr>
              <w:jc w:val="center"/>
              <w:rPr>
                <w:rFonts w:ascii="Arial" w:hAnsi="Arial" w:cs="Arial"/>
                <w:b/>
                <w:bCs/>
                <w:sz w:val="24"/>
                <w:szCs w:val="24"/>
              </w:rPr>
            </w:pPr>
            <w:r w:rsidRPr="008540A2">
              <w:rPr>
                <w:rFonts w:ascii="Arial" w:hAnsi="Arial" w:cs="Arial"/>
                <w:b/>
                <w:bCs/>
                <w:sz w:val="24"/>
                <w:szCs w:val="24"/>
              </w:rPr>
              <w:t>REGIDOR ALBERTO MALDONADO CHAVARÍN</w:t>
            </w:r>
          </w:p>
          <w:p w:rsidR="00F82CAE" w:rsidRPr="008540A2" w:rsidRDefault="00F82CAE" w:rsidP="00E11CCB">
            <w:pPr>
              <w:jc w:val="center"/>
              <w:rPr>
                <w:rFonts w:ascii="Arial" w:hAnsi="Arial" w:cs="Arial"/>
                <w:sz w:val="24"/>
                <w:szCs w:val="24"/>
                <w:highlight w:val="yellow"/>
              </w:rPr>
            </w:pPr>
            <w:r w:rsidRPr="008540A2">
              <w:rPr>
                <w:rFonts w:ascii="Arial" w:hAnsi="Arial" w:cs="Arial"/>
                <w:sz w:val="24"/>
                <w:szCs w:val="24"/>
              </w:rPr>
              <w:t>Vocal de la Comisión Edilicia de Derechos Humanos y Migrantes.</w:t>
            </w:r>
          </w:p>
        </w:tc>
      </w:tr>
    </w:tbl>
    <w:p w:rsidR="00F82CAE" w:rsidRPr="008540A2" w:rsidRDefault="00F82CAE" w:rsidP="00F82CAE">
      <w:pPr>
        <w:jc w:val="center"/>
        <w:rPr>
          <w:rFonts w:ascii="Arial" w:hAnsi="Arial" w:cs="Arial"/>
          <w:b/>
          <w:bCs/>
          <w:sz w:val="24"/>
          <w:szCs w:val="24"/>
        </w:rPr>
      </w:pPr>
    </w:p>
    <w:p w:rsidR="00F82CAE" w:rsidRPr="008540A2" w:rsidRDefault="00F82CAE" w:rsidP="00F82CAE">
      <w:pPr>
        <w:jc w:val="center"/>
        <w:rPr>
          <w:rFonts w:ascii="Arial" w:hAnsi="Arial" w:cs="Arial"/>
          <w:b/>
          <w:bCs/>
          <w:sz w:val="24"/>
          <w:szCs w:val="24"/>
        </w:rPr>
      </w:pPr>
      <w:r w:rsidRPr="008540A2">
        <w:rPr>
          <w:rFonts w:ascii="Arial" w:hAnsi="Arial" w:cs="Arial"/>
          <w:b/>
          <w:bCs/>
          <w:sz w:val="24"/>
          <w:szCs w:val="24"/>
        </w:rPr>
        <w:t>Por la Comisión Edilicia de Hacienda Patrimonio y Presupuesto.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4"/>
        <w:gridCol w:w="4084"/>
      </w:tblGrid>
      <w:tr w:rsidR="00F82CAE" w:rsidRPr="008540A2" w:rsidTr="00E11CCB">
        <w:tc>
          <w:tcPr>
            <w:tcW w:w="4414" w:type="dxa"/>
          </w:tcPr>
          <w:p w:rsidR="00F82CAE" w:rsidRPr="008540A2" w:rsidRDefault="00F82CAE" w:rsidP="00E11CCB">
            <w:pPr>
              <w:rPr>
                <w:rFonts w:ascii="Arial" w:eastAsia="Verdana" w:hAnsi="Arial" w:cs="Arial"/>
                <w:sz w:val="24"/>
                <w:szCs w:val="24"/>
              </w:rPr>
            </w:pPr>
            <w:r w:rsidRPr="008540A2">
              <w:rPr>
                <w:rFonts w:ascii="Arial" w:eastAsia="Verdana" w:hAnsi="Arial" w:cs="Arial"/>
                <w:sz w:val="24"/>
                <w:szCs w:val="24"/>
              </w:rPr>
              <w:t xml:space="preserve"> </w:t>
            </w:r>
          </w:p>
          <w:p w:rsidR="00F82CAE" w:rsidRPr="008540A2" w:rsidRDefault="00F82CAE" w:rsidP="00E11CCB">
            <w:pPr>
              <w:rPr>
                <w:rFonts w:ascii="Arial" w:eastAsia="Verdana" w:hAnsi="Arial" w:cs="Arial"/>
                <w:sz w:val="24"/>
                <w:szCs w:val="24"/>
              </w:rPr>
            </w:pPr>
          </w:p>
          <w:p w:rsidR="00F82CAE" w:rsidRPr="008540A2" w:rsidRDefault="00F82CAE" w:rsidP="00E11CCB">
            <w:pPr>
              <w:jc w:val="center"/>
              <w:rPr>
                <w:rFonts w:ascii="Arial" w:eastAsia="Verdana" w:hAnsi="Arial" w:cs="Arial"/>
                <w:b/>
                <w:bCs/>
                <w:sz w:val="24"/>
                <w:szCs w:val="24"/>
              </w:rPr>
            </w:pPr>
            <w:r w:rsidRPr="008540A2">
              <w:rPr>
                <w:rFonts w:ascii="Arial" w:eastAsia="Verdana" w:hAnsi="Arial" w:cs="Arial"/>
                <w:b/>
                <w:bCs/>
                <w:sz w:val="24"/>
                <w:szCs w:val="24"/>
              </w:rPr>
              <w:t>SINDICO MUNICIPAL JOSÉ LUIS SALAZAR MARTINEZ</w:t>
            </w:r>
          </w:p>
          <w:p w:rsidR="00F82CAE" w:rsidRPr="008540A2" w:rsidRDefault="00F82CAE" w:rsidP="00E11CCB">
            <w:pPr>
              <w:jc w:val="center"/>
              <w:rPr>
                <w:rFonts w:ascii="Arial" w:eastAsia="Verdana" w:hAnsi="Arial" w:cs="Arial"/>
                <w:sz w:val="24"/>
                <w:szCs w:val="24"/>
              </w:rPr>
            </w:pPr>
            <w:r w:rsidRPr="008540A2">
              <w:rPr>
                <w:rFonts w:ascii="Arial" w:eastAsia="Verdana" w:hAnsi="Arial" w:cs="Arial"/>
                <w:sz w:val="24"/>
                <w:szCs w:val="24"/>
              </w:rPr>
              <w:t xml:space="preserve">Presidente de la Comisión Edilicia de Hacienda Patrimonio y Presupuesto. </w:t>
            </w:r>
          </w:p>
          <w:p w:rsidR="00F82CAE" w:rsidRPr="008540A2" w:rsidRDefault="00F82CAE" w:rsidP="00E11CCB">
            <w:pPr>
              <w:rPr>
                <w:rFonts w:ascii="Arial" w:eastAsia="Verdana" w:hAnsi="Arial" w:cs="Arial"/>
                <w:sz w:val="24"/>
                <w:szCs w:val="24"/>
              </w:rPr>
            </w:pPr>
          </w:p>
        </w:tc>
        <w:tc>
          <w:tcPr>
            <w:tcW w:w="4414" w:type="dxa"/>
          </w:tcPr>
          <w:p w:rsidR="00F82CAE" w:rsidRPr="008540A2" w:rsidRDefault="00F82CAE" w:rsidP="00E11CCB">
            <w:pPr>
              <w:jc w:val="center"/>
              <w:rPr>
                <w:rFonts w:ascii="Arial" w:eastAsia="Verdana" w:hAnsi="Arial" w:cs="Arial"/>
                <w:b/>
                <w:bCs/>
                <w:sz w:val="24"/>
                <w:szCs w:val="24"/>
              </w:rPr>
            </w:pPr>
          </w:p>
          <w:p w:rsidR="00F82CAE" w:rsidRPr="008540A2" w:rsidRDefault="00F82CAE" w:rsidP="00E11CCB">
            <w:pPr>
              <w:jc w:val="center"/>
              <w:rPr>
                <w:rFonts w:ascii="Arial" w:eastAsia="Verdana" w:hAnsi="Arial" w:cs="Arial"/>
                <w:b/>
                <w:bCs/>
                <w:sz w:val="24"/>
                <w:szCs w:val="24"/>
              </w:rPr>
            </w:pPr>
          </w:p>
          <w:p w:rsidR="00F82CAE" w:rsidRPr="008540A2" w:rsidRDefault="00F82CAE" w:rsidP="00E11CCB">
            <w:pPr>
              <w:jc w:val="center"/>
              <w:rPr>
                <w:rFonts w:ascii="Arial" w:eastAsia="Verdana" w:hAnsi="Arial" w:cs="Arial"/>
                <w:b/>
                <w:bCs/>
                <w:sz w:val="24"/>
                <w:szCs w:val="24"/>
              </w:rPr>
            </w:pPr>
            <w:r w:rsidRPr="008540A2">
              <w:rPr>
                <w:rFonts w:ascii="Arial" w:eastAsia="Verdana" w:hAnsi="Arial" w:cs="Arial"/>
                <w:b/>
                <w:bCs/>
                <w:sz w:val="24"/>
                <w:szCs w:val="24"/>
              </w:rPr>
              <w:t>REGIDOR HECTOR MANUEL PERFECTO RODRIGUEZ</w:t>
            </w:r>
          </w:p>
          <w:p w:rsidR="00F82CAE" w:rsidRPr="008540A2" w:rsidRDefault="00F82CAE" w:rsidP="00E11CCB">
            <w:pPr>
              <w:jc w:val="center"/>
              <w:rPr>
                <w:rFonts w:ascii="Arial" w:eastAsia="Verdana" w:hAnsi="Arial" w:cs="Arial"/>
                <w:sz w:val="24"/>
                <w:szCs w:val="24"/>
              </w:rPr>
            </w:pPr>
            <w:r w:rsidRPr="008540A2">
              <w:rPr>
                <w:rFonts w:ascii="Arial" w:eastAsia="Verdana" w:hAnsi="Arial" w:cs="Arial"/>
                <w:sz w:val="24"/>
                <w:szCs w:val="24"/>
              </w:rPr>
              <w:t>Vocal de la Comisión Edilicia de Hacienda Patrimonio y Presupuesto.</w:t>
            </w:r>
          </w:p>
          <w:p w:rsidR="00F82CAE" w:rsidRPr="008540A2" w:rsidRDefault="00F82CAE" w:rsidP="00E11CCB">
            <w:pPr>
              <w:rPr>
                <w:rFonts w:ascii="Arial" w:eastAsia="Verdana" w:hAnsi="Arial" w:cs="Arial"/>
                <w:sz w:val="24"/>
                <w:szCs w:val="24"/>
              </w:rPr>
            </w:pPr>
          </w:p>
        </w:tc>
      </w:tr>
      <w:tr w:rsidR="00F82CAE" w:rsidRPr="008540A2" w:rsidTr="00E11CCB">
        <w:tc>
          <w:tcPr>
            <w:tcW w:w="4414" w:type="dxa"/>
          </w:tcPr>
          <w:p w:rsidR="00F82CAE" w:rsidRPr="008540A2" w:rsidRDefault="00F82CAE" w:rsidP="00E11CCB">
            <w:pPr>
              <w:rPr>
                <w:rFonts w:ascii="Arial" w:eastAsia="Verdana" w:hAnsi="Arial" w:cs="Arial"/>
                <w:sz w:val="24"/>
                <w:szCs w:val="24"/>
              </w:rPr>
            </w:pPr>
          </w:p>
          <w:p w:rsidR="00F82CAE" w:rsidRPr="008540A2" w:rsidRDefault="00F82CAE" w:rsidP="00E11CCB">
            <w:pPr>
              <w:jc w:val="center"/>
              <w:rPr>
                <w:rFonts w:ascii="Arial" w:eastAsia="Verdana" w:hAnsi="Arial" w:cs="Arial"/>
                <w:b/>
                <w:bCs/>
                <w:sz w:val="24"/>
                <w:szCs w:val="24"/>
              </w:rPr>
            </w:pPr>
          </w:p>
          <w:p w:rsidR="00F82CAE" w:rsidRPr="008540A2" w:rsidRDefault="00F82CAE" w:rsidP="00E11CCB">
            <w:pPr>
              <w:jc w:val="center"/>
              <w:rPr>
                <w:rFonts w:ascii="Arial" w:eastAsia="Verdana" w:hAnsi="Arial" w:cs="Arial"/>
                <w:b/>
                <w:bCs/>
                <w:sz w:val="24"/>
                <w:szCs w:val="24"/>
              </w:rPr>
            </w:pPr>
            <w:r w:rsidRPr="008540A2">
              <w:rPr>
                <w:rFonts w:ascii="Arial" w:eastAsia="Verdana" w:hAnsi="Arial" w:cs="Arial"/>
                <w:b/>
                <w:bCs/>
                <w:sz w:val="24"/>
                <w:szCs w:val="24"/>
              </w:rPr>
              <w:t>REGIDORA IRMA YOLANDA REYNOSO MERCADO</w:t>
            </w:r>
          </w:p>
          <w:p w:rsidR="00F82CAE" w:rsidRPr="008540A2" w:rsidRDefault="00F82CAE" w:rsidP="00E11CCB">
            <w:pPr>
              <w:jc w:val="center"/>
              <w:rPr>
                <w:rFonts w:ascii="Arial" w:eastAsia="Verdana" w:hAnsi="Arial" w:cs="Arial"/>
                <w:sz w:val="24"/>
                <w:szCs w:val="24"/>
              </w:rPr>
            </w:pPr>
            <w:r w:rsidRPr="008540A2">
              <w:rPr>
                <w:rFonts w:ascii="Arial" w:eastAsia="Verdana" w:hAnsi="Arial" w:cs="Arial"/>
                <w:sz w:val="24"/>
                <w:szCs w:val="24"/>
              </w:rPr>
              <w:t>Vocal de la Comisión Edilicia de Hacienda Patrimonio y Presupuesto.</w:t>
            </w:r>
          </w:p>
          <w:p w:rsidR="00F82CAE" w:rsidRPr="008540A2" w:rsidRDefault="00F82CAE" w:rsidP="00E11CCB">
            <w:pPr>
              <w:rPr>
                <w:rFonts w:ascii="Arial" w:eastAsia="Verdana" w:hAnsi="Arial" w:cs="Arial"/>
                <w:sz w:val="24"/>
                <w:szCs w:val="24"/>
              </w:rPr>
            </w:pPr>
          </w:p>
        </w:tc>
        <w:tc>
          <w:tcPr>
            <w:tcW w:w="4414" w:type="dxa"/>
          </w:tcPr>
          <w:p w:rsidR="00F82CAE" w:rsidRPr="008540A2" w:rsidRDefault="00F82CAE" w:rsidP="00E11CCB">
            <w:pPr>
              <w:rPr>
                <w:rFonts w:ascii="Arial" w:eastAsia="Verdana" w:hAnsi="Arial" w:cs="Arial"/>
                <w:sz w:val="24"/>
                <w:szCs w:val="24"/>
              </w:rPr>
            </w:pPr>
          </w:p>
          <w:p w:rsidR="00F82CAE" w:rsidRPr="008540A2" w:rsidRDefault="00F82CAE" w:rsidP="00E11CCB">
            <w:pPr>
              <w:jc w:val="center"/>
              <w:rPr>
                <w:rFonts w:ascii="Arial" w:eastAsia="Verdana" w:hAnsi="Arial" w:cs="Arial"/>
                <w:b/>
                <w:bCs/>
                <w:sz w:val="24"/>
                <w:szCs w:val="24"/>
              </w:rPr>
            </w:pPr>
          </w:p>
          <w:p w:rsidR="00F82CAE" w:rsidRPr="008540A2" w:rsidRDefault="00F82CAE" w:rsidP="00E11CCB">
            <w:pPr>
              <w:jc w:val="center"/>
              <w:rPr>
                <w:rFonts w:ascii="Arial" w:eastAsia="Verdana" w:hAnsi="Arial" w:cs="Arial"/>
                <w:b/>
                <w:bCs/>
                <w:sz w:val="24"/>
                <w:szCs w:val="24"/>
              </w:rPr>
            </w:pPr>
            <w:r w:rsidRPr="008540A2">
              <w:rPr>
                <w:rFonts w:ascii="Arial" w:eastAsia="Verdana" w:hAnsi="Arial" w:cs="Arial"/>
                <w:b/>
                <w:bCs/>
                <w:sz w:val="24"/>
                <w:szCs w:val="24"/>
              </w:rPr>
              <w:t>REGIDORA DANIELA ELIZABETH CHAVEZ ESTRADA</w:t>
            </w:r>
          </w:p>
          <w:p w:rsidR="00F82CAE" w:rsidRPr="008540A2" w:rsidRDefault="00F82CAE" w:rsidP="00E11CCB">
            <w:pPr>
              <w:jc w:val="center"/>
              <w:rPr>
                <w:rFonts w:ascii="Arial" w:eastAsia="Verdana" w:hAnsi="Arial" w:cs="Arial"/>
                <w:sz w:val="24"/>
                <w:szCs w:val="24"/>
              </w:rPr>
            </w:pPr>
            <w:r w:rsidRPr="008540A2">
              <w:rPr>
                <w:rFonts w:ascii="Arial" w:eastAsia="Verdana" w:hAnsi="Arial" w:cs="Arial"/>
                <w:sz w:val="24"/>
                <w:szCs w:val="24"/>
              </w:rPr>
              <w:t>Vocal de la Comisión Edilicia de Hacienda Patrimonio y Presupuesto.</w:t>
            </w:r>
          </w:p>
          <w:p w:rsidR="00F82CAE" w:rsidRPr="008540A2" w:rsidRDefault="00F82CAE" w:rsidP="00E11CCB">
            <w:pPr>
              <w:rPr>
                <w:rFonts w:ascii="Arial" w:eastAsia="Verdana" w:hAnsi="Arial" w:cs="Arial"/>
                <w:sz w:val="24"/>
                <w:szCs w:val="24"/>
              </w:rPr>
            </w:pPr>
          </w:p>
        </w:tc>
      </w:tr>
      <w:tr w:rsidR="00F82CAE" w:rsidRPr="008540A2" w:rsidTr="00E11CCB">
        <w:tc>
          <w:tcPr>
            <w:tcW w:w="4414" w:type="dxa"/>
          </w:tcPr>
          <w:p w:rsidR="00F82CAE" w:rsidRPr="008540A2" w:rsidRDefault="00F82CAE" w:rsidP="00E11CCB">
            <w:pPr>
              <w:rPr>
                <w:rFonts w:ascii="Arial" w:eastAsia="Verdana" w:hAnsi="Arial" w:cs="Arial"/>
                <w:sz w:val="24"/>
                <w:szCs w:val="24"/>
              </w:rPr>
            </w:pPr>
          </w:p>
          <w:p w:rsidR="00F82CAE" w:rsidRPr="008540A2" w:rsidRDefault="00F82CAE" w:rsidP="00E11CCB">
            <w:pPr>
              <w:jc w:val="center"/>
              <w:rPr>
                <w:rFonts w:ascii="Arial" w:eastAsia="Verdana" w:hAnsi="Arial" w:cs="Arial"/>
                <w:b/>
                <w:bCs/>
                <w:sz w:val="24"/>
                <w:szCs w:val="24"/>
              </w:rPr>
            </w:pPr>
          </w:p>
          <w:p w:rsidR="00F82CAE" w:rsidRPr="008540A2" w:rsidRDefault="00F82CAE" w:rsidP="00E11CCB">
            <w:pPr>
              <w:jc w:val="center"/>
              <w:rPr>
                <w:rFonts w:ascii="Arial" w:eastAsia="Verdana" w:hAnsi="Arial" w:cs="Arial"/>
                <w:b/>
                <w:bCs/>
                <w:sz w:val="24"/>
                <w:szCs w:val="24"/>
              </w:rPr>
            </w:pPr>
          </w:p>
          <w:p w:rsidR="00F82CAE" w:rsidRPr="008540A2" w:rsidRDefault="00F82CAE" w:rsidP="00E11CCB">
            <w:pPr>
              <w:jc w:val="center"/>
              <w:rPr>
                <w:rFonts w:ascii="Arial" w:eastAsia="Verdana" w:hAnsi="Arial" w:cs="Arial"/>
                <w:b/>
                <w:bCs/>
                <w:sz w:val="24"/>
                <w:szCs w:val="24"/>
              </w:rPr>
            </w:pPr>
            <w:r w:rsidRPr="008540A2">
              <w:rPr>
                <w:rFonts w:ascii="Arial" w:eastAsia="Verdana" w:hAnsi="Arial" w:cs="Arial"/>
                <w:b/>
                <w:bCs/>
                <w:sz w:val="24"/>
                <w:szCs w:val="24"/>
              </w:rPr>
              <w:t xml:space="preserve">REGIDOR FRANCISCO JUAREZ PIÑA </w:t>
            </w:r>
          </w:p>
          <w:p w:rsidR="00F82CAE" w:rsidRPr="008540A2" w:rsidRDefault="00F82CAE" w:rsidP="00E11CCB">
            <w:pPr>
              <w:jc w:val="center"/>
              <w:rPr>
                <w:rFonts w:ascii="Arial" w:eastAsia="Verdana" w:hAnsi="Arial" w:cs="Arial"/>
                <w:sz w:val="24"/>
                <w:szCs w:val="24"/>
              </w:rPr>
            </w:pPr>
            <w:r w:rsidRPr="008540A2">
              <w:rPr>
                <w:rFonts w:ascii="Arial" w:eastAsia="Verdana" w:hAnsi="Arial" w:cs="Arial"/>
                <w:sz w:val="24"/>
                <w:szCs w:val="24"/>
              </w:rPr>
              <w:t>Vocal de la Comisión Edilicia de Hacienda Patrimonio y Presupuesto.</w:t>
            </w:r>
          </w:p>
          <w:p w:rsidR="00F82CAE" w:rsidRPr="008540A2" w:rsidRDefault="00F82CAE" w:rsidP="00E11CCB">
            <w:pPr>
              <w:rPr>
                <w:rFonts w:ascii="Arial" w:eastAsia="Verdana" w:hAnsi="Arial" w:cs="Arial"/>
                <w:sz w:val="24"/>
                <w:szCs w:val="24"/>
              </w:rPr>
            </w:pPr>
          </w:p>
        </w:tc>
        <w:tc>
          <w:tcPr>
            <w:tcW w:w="4414" w:type="dxa"/>
          </w:tcPr>
          <w:p w:rsidR="00F82CAE" w:rsidRPr="008540A2" w:rsidRDefault="00F82CAE" w:rsidP="00E11CCB">
            <w:pPr>
              <w:rPr>
                <w:rFonts w:ascii="Arial" w:eastAsia="Verdana" w:hAnsi="Arial" w:cs="Arial"/>
                <w:sz w:val="24"/>
                <w:szCs w:val="24"/>
              </w:rPr>
            </w:pPr>
          </w:p>
          <w:p w:rsidR="00F82CAE" w:rsidRPr="008540A2" w:rsidRDefault="00F82CAE" w:rsidP="00E11CCB">
            <w:pPr>
              <w:jc w:val="center"/>
              <w:rPr>
                <w:rFonts w:ascii="Arial" w:eastAsia="Verdana" w:hAnsi="Arial" w:cs="Arial"/>
                <w:b/>
                <w:bCs/>
                <w:sz w:val="24"/>
                <w:szCs w:val="24"/>
              </w:rPr>
            </w:pPr>
          </w:p>
          <w:p w:rsidR="00F82CAE" w:rsidRPr="008540A2" w:rsidRDefault="00F82CAE" w:rsidP="00E11CCB">
            <w:pPr>
              <w:jc w:val="center"/>
              <w:rPr>
                <w:rFonts w:ascii="Arial" w:eastAsia="Verdana" w:hAnsi="Arial" w:cs="Arial"/>
                <w:b/>
                <w:bCs/>
                <w:sz w:val="24"/>
                <w:szCs w:val="24"/>
              </w:rPr>
            </w:pPr>
          </w:p>
          <w:p w:rsidR="00F82CAE" w:rsidRPr="008540A2" w:rsidRDefault="00F82CAE" w:rsidP="00E11CCB">
            <w:pPr>
              <w:jc w:val="center"/>
              <w:rPr>
                <w:rFonts w:ascii="Arial" w:eastAsia="Verdana" w:hAnsi="Arial" w:cs="Arial"/>
                <w:b/>
                <w:bCs/>
                <w:sz w:val="24"/>
                <w:szCs w:val="24"/>
              </w:rPr>
            </w:pPr>
            <w:r w:rsidRPr="008540A2">
              <w:rPr>
                <w:rFonts w:ascii="Arial" w:eastAsia="Verdana" w:hAnsi="Arial" w:cs="Arial"/>
                <w:b/>
                <w:bCs/>
                <w:sz w:val="24"/>
                <w:szCs w:val="24"/>
              </w:rPr>
              <w:t>REGIDORA BETSABÉ DOLORES ALMAGUER ESPARZA</w:t>
            </w:r>
          </w:p>
          <w:p w:rsidR="00F82CAE" w:rsidRPr="008540A2" w:rsidRDefault="00F82CAE" w:rsidP="00E11CCB">
            <w:pPr>
              <w:jc w:val="center"/>
              <w:rPr>
                <w:rFonts w:ascii="Arial" w:eastAsia="Verdana" w:hAnsi="Arial" w:cs="Arial"/>
                <w:sz w:val="24"/>
                <w:szCs w:val="24"/>
              </w:rPr>
            </w:pPr>
            <w:r w:rsidRPr="008540A2">
              <w:rPr>
                <w:rFonts w:ascii="Arial" w:eastAsia="Verdana" w:hAnsi="Arial" w:cs="Arial"/>
                <w:sz w:val="24"/>
                <w:szCs w:val="24"/>
              </w:rPr>
              <w:t>Vocal de la Comisión Edilicia de Hacienda Patrimonio y Presupuesto.</w:t>
            </w:r>
          </w:p>
          <w:p w:rsidR="00F82CAE" w:rsidRPr="008540A2" w:rsidRDefault="00F82CAE" w:rsidP="00E11CCB">
            <w:pPr>
              <w:rPr>
                <w:rFonts w:ascii="Arial" w:eastAsia="Verdana" w:hAnsi="Arial" w:cs="Arial"/>
                <w:sz w:val="24"/>
                <w:szCs w:val="24"/>
              </w:rPr>
            </w:pPr>
          </w:p>
        </w:tc>
      </w:tr>
      <w:tr w:rsidR="00F82CAE" w:rsidRPr="008540A2" w:rsidTr="00E11CCB">
        <w:tc>
          <w:tcPr>
            <w:tcW w:w="4414" w:type="dxa"/>
          </w:tcPr>
          <w:p w:rsidR="00F82CAE" w:rsidRPr="008540A2" w:rsidRDefault="00F82CAE" w:rsidP="00E11CCB">
            <w:pPr>
              <w:rPr>
                <w:rFonts w:ascii="Arial" w:eastAsia="Verdana" w:hAnsi="Arial" w:cs="Arial"/>
                <w:sz w:val="24"/>
                <w:szCs w:val="24"/>
              </w:rPr>
            </w:pPr>
          </w:p>
          <w:p w:rsidR="00F82CAE" w:rsidRPr="008540A2" w:rsidRDefault="00F82CAE" w:rsidP="00E11CCB">
            <w:pPr>
              <w:jc w:val="center"/>
              <w:rPr>
                <w:rFonts w:ascii="Arial" w:eastAsia="Verdana" w:hAnsi="Arial" w:cs="Arial"/>
                <w:b/>
                <w:bCs/>
                <w:sz w:val="24"/>
                <w:szCs w:val="24"/>
              </w:rPr>
            </w:pPr>
          </w:p>
          <w:p w:rsidR="00F82CAE" w:rsidRPr="008540A2" w:rsidRDefault="00F82CAE" w:rsidP="00E11CCB">
            <w:pPr>
              <w:jc w:val="center"/>
              <w:rPr>
                <w:rFonts w:ascii="Arial" w:eastAsia="Verdana" w:hAnsi="Arial" w:cs="Arial"/>
                <w:b/>
                <w:bCs/>
                <w:sz w:val="24"/>
                <w:szCs w:val="24"/>
              </w:rPr>
            </w:pPr>
          </w:p>
          <w:p w:rsidR="00F82CAE" w:rsidRPr="008540A2" w:rsidRDefault="00F82CAE" w:rsidP="00E11CCB">
            <w:pPr>
              <w:jc w:val="center"/>
              <w:rPr>
                <w:rFonts w:ascii="Arial" w:eastAsia="Verdana" w:hAnsi="Arial" w:cs="Arial"/>
                <w:b/>
                <w:bCs/>
                <w:sz w:val="24"/>
                <w:szCs w:val="24"/>
              </w:rPr>
            </w:pPr>
            <w:r w:rsidRPr="008540A2">
              <w:rPr>
                <w:rFonts w:ascii="Arial" w:eastAsia="Verdana" w:hAnsi="Arial" w:cs="Arial"/>
                <w:b/>
                <w:bCs/>
                <w:sz w:val="24"/>
                <w:szCs w:val="24"/>
              </w:rPr>
              <w:t>REGIDOR JOSÉ LUIS FIGUEROA MEZA</w:t>
            </w:r>
          </w:p>
          <w:p w:rsidR="00F82CAE" w:rsidRPr="008540A2" w:rsidRDefault="00F82CAE" w:rsidP="00E11CCB">
            <w:pPr>
              <w:jc w:val="center"/>
              <w:rPr>
                <w:rFonts w:ascii="Arial" w:eastAsia="Verdana" w:hAnsi="Arial" w:cs="Arial"/>
                <w:sz w:val="24"/>
                <w:szCs w:val="24"/>
              </w:rPr>
            </w:pPr>
            <w:r w:rsidRPr="008540A2">
              <w:rPr>
                <w:rFonts w:ascii="Arial" w:eastAsia="Verdana" w:hAnsi="Arial" w:cs="Arial"/>
                <w:sz w:val="24"/>
                <w:szCs w:val="24"/>
              </w:rPr>
              <w:t>Vocal de la Comisión Edilicia de Hacienda Patrimonio y Presupuesto.</w:t>
            </w:r>
          </w:p>
          <w:p w:rsidR="00F82CAE" w:rsidRPr="008540A2" w:rsidRDefault="00F82CAE" w:rsidP="00E11CCB">
            <w:pPr>
              <w:rPr>
                <w:rFonts w:ascii="Arial" w:eastAsia="Verdana" w:hAnsi="Arial" w:cs="Arial"/>
                <w:sz w:val="24"/>
                <w:szCs w:val="24"/>
              </w:rPr>
            </w:pPr>
          </w:p>
        </w:tc>
        <w:tc>
          <w:tcPr>
            <w:tcW w:w="4414" w:type="dxa"/>
          </w:tcPr>
          <w:p w:rsidR="00F82CAE" w:rsidRPr="008540A2" w:rsidRDefault="00F82CAE" w:rsidP="00E11CCB">
            <w:pPr>
              <w:rPr>
                <w:rFonts w:ascii="Arial" w:eastAsia="Verdana" w:hAnsi="Arial" w:cs="Arial"/>
                <w:sz w:val="24"/>
                <w:szCs w:val="24"/>
              </w:rPr>
            </w:pPr>
          </w:p>
          <w:p w:rsidR="00F82CAE" w:rsidRPr="00932C39" w:rsidRDefault="00F82CAE" w:rsidP="00E11CCB">
            <w:pPr>
              <w:jc w:val="center"/>
              <w:rPr>
                <w:rFonts w:ascii="Arial" w:eastAsia="Verdana" w:hAnsi="Arial" w:cs="Arial"/>
                <w:b/>
                <w:bCs/>
                <w:sz w:val="24"/>
                <w:szCs w:val="24"/>
              </w:rPr>
            </w:pPr>
          </w:p>
          <w:p w:rsidR="00F82CAE" w:rsidRPr="008540A2" w:rsidRDefault="00F82CAE" w:rsidP="00E11CCB">
            <w:pPr>
              <w:jc w:val="center"/>
              <w:rPr>
                <w:rFonts w:ascii="Arial" w:eastAsia="Verdana" w:hAnsi="Arial" w:cs="Arial"/>
                <w:b/>
                <w:bCs/>
                <w:sz w:val="24"/>
                <w:szCs w:val="24"/>
              </w:rPr>
            </w:pPr>
          </w:p>
          <w:p w:rsidR="00F82CAE" w:rsidRPr="008540A2" w:rsidRDefault="00F82CAE" w:rsidP="00E11CCB">
            <w:pPr>
              <w:jc w:val="center"/>
              <w:rPr>
                <w:rFonts w:ascii="Arial" w:eastAsia="Verdana" w:hAnsi="Arial" w:cs="Arial"/>
                <w:b/>
                <w:bCs/>
                <w:sz w:val="24"/>
                <w:szCs w:val="24"/>
              </w:rPr>
            </w:pPr>
            <w:r w:rsidRPr="008540A2">
              <w:rPr>
                <w:rFonts w:ascii="Arial" w:eastAsia="Verdana" w:hAnsi="Arial" w:cs="Arial"/>
                <w:b/>
                <w:bCs/>
                <w:sz w:val="24"/>
                <w:szCs w:val="24"/>
              </w:rPr>
              <w:t>REGIDOR ALBERTO MALDONADO CHAVARÍN</w:t>
            </w:r>
          </w:p>
          <w:p w:rsidR="00F82CAE" w:rsidRPr="008540A2" w:rsidRDefault="00F82CAE" w:rsidP="00E11CCB">
            <w:pPr>
              <w:jc w:val="center"/>
              <w:rPr>
                <w:rFonts w:ascii="Arial" w:eastAsia="Verdana" w:hAnsi="Arial" w:cs="Arial"/>
                <w:sz w:val="24"/>
                <w:szCs w:val="24"/>
              </w:rPr>
            </w:pPr>
            <w:r w:rsidRPr="008540A2">
              <w:rPr>
                <w:rFonts w:ascii="Arial" w:eastAsia="Verdana" w:hAnsi="Arial" w:cs="Arial"/>
                <w:sz w:val="24"/>
                <w:szCs w:val="24"/>
              </w:rPr>
              <w:t>Vocal de la Comisión Edilicia de Hacienda Patrimonio y Presupuesto.</w:t>
            </w:r>
          </w:p>
          <w:p w:rsidR="00F82CAE" w:rsidRPr="008540A2" w:rsidRDefault="00F82CAE" w:rsidP="00E11CCB">
            <w:pPr>
              <w:rPr>
                <w:rFonts w:ascii="Arial" w:eastAsia="Verdana" w:hAnsi="Arial" w:cs="Arial"/>
                <w:sz w:val="24"/>
                <w:szCs w:val="24"/>
              </w:rPr>
            </w:pPr>
          </w:p>
        </w:tc>
      </w:tr>
      <w:tr w:rsidR="00F82CAE" w:rsidRPr="008540A2" w:rsidTr="00E11CCB">
        <w:tc>
          <w:tcPr>
            <w:tcW w:w="4414" w:type="dxa"/>
          </w:tcPr>
          <w:p w:rsidR="00F82CAE" w:rsidRPr="008540A2" w:rsidRDefault="00F82CAE" w:rsidP="00E11CCB">
            <w:pPr>
              <w:rPr>
                <w:rFonts w:ascii="Arial" w:eastAsia="Verdana" w:hAnsi="Arial" w:cs="Arial"/>
                <w:sz w:val="24"/>
                <w:szCs w:val="24"/>
              </w:rPr>
            </w:pPr>
          </w:p>
          <w:p w:rsidR="00F82CAE" w:rsidRPr="008540A2" w:rsidRDefault="00F82CAE" w:rsidP="00E11CCB">
            <w:pPr>
              <w:jc w:val="center"/>
              <w:rPr>
                <w:rFonts w:ascii="Arial" w:eastAsia="Verdana" w:hAnsi="Arial" w:cs="Arial"/>
                <w:b/>
                <w:bCs/>
                <w:sz w:val="24"/>
                <w:szCs w:val="24"/>
              </w:rPr>
            </w:pPr>
          </w:p>
          <w:p w:rsidR="00F82CAE" w:rsidRPr="008540A2" w:rsidRDefault="00F82CAE" w:rsidP="00E11CCB">
            <w:pPr>
              <w:jc w:val="center"/>
              <w:rPr>
                <w:rFonts w:ascii="Arial" w:eastAsia="Verdana" w:hAnsi="Arial" w:cs="Arial"/>
                <w:b/>
                <w:bCs/>
                <w:sz w:val="24"/>
                <w:szCs w:val="24"/>
              </w:rPr>
            </w:pPr>
            <w:r w:rsidRPr="008540A2">
              <w:rPr>
                <w:rFonts w:ascii="Arial" w:eastAsia="Verdana" w:hAnsi="Arial" w:cs="Arial"/>
                <w:b/>
                <w:bCs/>
                <w:sz w:val="24"/>
                <w:szCs w:val="24"/>
              </w:rPr>
              <w:t>REGIDOR ALBERTO ALFARO GARCÍA</w:t>
            </w:r>
          </w:p>
          <w:p w:rsidR="00F82CAE" w:rsidRPr="008540A2" w:rsidRDefault="00F82CAE" w:rsidP="00E11CCB">
            <w:pPr>
              <w:jc w:val="center"/>
              <w:rPr>
                <w:rFonts w:ascii="Arial" w:eastAsia="Verdana" w:hAnsi="Arial" w:cs="Arial"/>
                <w:sz w:val="24"/>
                <w:szCs w:val="24"/>
              </w:rPr>
            </w:pPr>
            <w:r w:rsidRPr="008540A2">
              <w:rPr>
                <w:rFonts w:ascii="Arial" w:eastAsia="Verdana" w:hAnsi="Arial" w:cs="Arial"/>
                <w:sz w:val="24"/>
                <w:szCs w:val="24"/>
              </w:rPr>
              <w:t>Vocal de la Comisión Edilicia de Hacienda Patrimonio y Presupuesto.</w:t>
            </w:r>
          </w:p>
          <w:p w:rsidR="00F82CAE" w:rsidRDefault="00F82CAE" w:rsidP="00E11CCB">
            <w:pPr>
              <w:rPr>
                <w:rFonts w:ascii="Arial" w:eastAsia="Verdana" w:hAnsi="Arial" w:cs="Arial"/>
                <w:sz w:val="24"/>
                <w:szCs w:val="24"/>
              </w:rPr>
            </w:pPr>
          </w:p>
          <w:p w:rsidR="00932C39" w:rsidRDefault="00932C39" w:rsidP="00E11CCB">
            <w:pPr>
              <w:rPr>
                <w:rFonts w:ascii="Arial" w:eastAsia="Verdana" w:hAnsi="Arial" w:cs="Arial"/>
                <w:sz w:val="24"/>
                <w:szCs w:val="24"/>
              </w:rPr>
            </w:pPr>
          </w:p>
          <w:p w:rsidR="00932C39" w:rsidRDefault="00932C39" w:rsidP="00E11CCB">
            <w:pPr>
              <w:rPr>
                <w:rFonts w:ascii="Arial" w:eastAsia="Verdana" w:hAnsi="Arial" w:cs="Arial"/>
                <w:sz w:val="24"/>
                <w:szCs w:val="24"/>
              </w:rPr>
            </w:pPr>
          </w:p>
          <w:p w:rsidR="00932C39" w:rsidRPr="008540A2" w:rsidRDefault="00932C39" w:rsidP="00E11CCB">
            <w:pPr>
              <w:rPr>
                <w:rFonts w:ascii="Arial" w:eastAsia="Verdana" w:hAnsi="Arial" w:cs="Arial"/>
                <w:sz w:val="24"/>
                <w:szCs w:val="24"/>
              </w:rPr>
            </w:pPr>
          </w:p>
        </w:tc>
        <w:tc>
          <w:tcPr>
            <w:tcW w:w="4414" w:type="dxa"/>
          </w:tcPr>
          <w:p w:rsidR="00F82CAE" w:rsidRPr="008540A2" w:rsidRDefault="00F82CAE" w:rsidP="00E11CCB">
            <w:pPr>
              <w:jc w:val="center"/>
              <w:rPr>
                <w:rFonts w:ascii="Arial" w:eastAsia="Verdana" w:hAnsi="Arial" w:cs="Arial"/>
                <w:b/>
                <w:bCs/>
                <w:sz w:val="24"/>
                <w:szCs w:val="24"/>
              </w:rPr>
            </w:pPr>
          </w:p>
          <w:p w:rsidR="00F82CAE" w:rsidRPr="008540A2" w:rsidRDefault="00F82CAE" w:rsidP="00E11CCB">
            <w:pPr>
              <w:jc w:val="center"/>
              <w:rPr>
                <w:rFonts w:ascii="Arial" w:eastAsia="Verdana" w:hAnsi="Arial" w:cs="Arial"/>
                <w:b/>
                <w:bCs/>
                <w:sz w:val="24"/>
                <w:szCs w:val="24"/>
              </w:rPr>
            </w:pPr>
          </w:p>
          <w:p w:rsidR="00F82CAE" w:rsidRPr="008540A2" w:rsidRDefault="00F82CAE" w:rsidP="00E11CCB">
            <w:pPr>
              <w:jc w:val="center"/>
              <w:rPr>
                <w:rFonts w:ascii="Arial" w:eastAsia="Verdana" w:hAnsi="Arial" w:cs="Arial"/>
                <w:b/>
                <w:bCs/>
                <w:sz w:val="24"/>
                <w:szCs w:val="24"/>
              </w:rPr>
            </w:pPr>
            <w:r w:rsidRPr="008540A2">
              <w:rPr>
                <w:rFonts w:ascii="Arial" w:eastAsia="Verdana" w:hAnsi="Arial" w:cs="Arial"/>
                <w:b/>
                <w:bCs/>
                <w:sz w:val="24"/>
                <w:szCs w:val="24"/>
              </w:rPr>
              <w:t xml:space="preserve">REGIDOR ALFREDO BARBA MARISCAL </w:t>
            </w:r>
          </w:p>
          <w:p w:rsidR="00F82CAE" w:rsidRPr="008540A2" w:rsidRDefault="00F82CAE" w:rsidP="00E11CCB">
            <w:pPr>
              <w:jc w:val="center"/>
              <w:rPr>
                <w:rFonts w:ascii="Arial" w:eastAsia="Verdana" w:hAnsi="Arial" w:cs="Arial"/>
                <w:sz w:val="24"/>
                <w:szCs w:val="24"/>
              </w:rPr>
            </w:pPr>
            <w:r w:rsidRPr="008540A2">
              <w:rPr>
                <w:rFonts w:ascii="Arial" w:eastAsia="Verdana" w:hAnsi="Arial" w:cs="Arial"/>
                <w:sz w:val="24"/>
                <w:szCs w:val="24"/>
              </w:rPr>
              <w:t>Vocal de la Comisión Edilicia de Hacienda Patrimonio y Presupuesto.</w:t>
            </w:r>
          </w:p>
          <w:p w:rsidR="00F82CAE" w:rsidRPr="008540A2" w:rsidRDefault="00F82CAE" w:rsidP="00E11CCB">
            <w:pPr>
              <w:rPr>
                <w:rFonts w:ascii="Arial" w:eastAsia="Verdana" w:hAnsi="Arial" w:cs="Arial"/>
                <w:sz w:val="24"/>
                <w:szCs w:val="24"/>
              </w:rPr>
            </w:pPr>
          </w:p>
        </w:tc>
      </w:tr>
    </w:tbl>
    <w:p w:rsidR="00F82CAE" w:rsidRDefault="00F82CAE" w:rsidP="00F82CAE">
      <w:pPr>
        <w:tabs>
          <w:tab w:val="left" w:pos="2567"/>
        </w:tabs>
        <w:rPr>
          <w:rFonts w:ascii="Arial" w:hAnsi="Arial" w:cs="Arial"/>
          <w:sz w:val="24"/>
          <w:szCs w:val="24"/>
        </w:rPr>
      </w:pPr>
      <w:r w:rsidRPr="008540A2">
        <w:rPr>
          <w:rFonts w:ascii="Arial" w:hAnsi="Arial" w:cs="Arial"/>
          <w:sz w:val="24"/>
          <w:szCs w:val="24"/>
        </w:rPr>
        <w:t xml:space="preserve"> </w:t>
      </w:r>
    </w:p>
    <w:p w:rsidR="00932C39" w:rsidRPr="008540A2" w:rsidRDefault="00932C39" w:rsidP="00F82CAE">
      <w:pPr>
        <w:tabs>
          <w:tab w:val="left" w:pos="2567"/>
        </w:tabs>
        <w:rPr>
          <w:rFonts w:ascii="Arial" w:hAnsi="Arial" w:cs="Arial"/>
          <w:sz w:val="24"/>
          <w:szCs w:val="24"/>
        </w:rPr>
      </w:pPr>
    </w:p>
    <w:p w:rsidR="00F82CAE" w:rsidRPr="008540A2" w:rsidRDefault="00F82CAE" w:rsidP="00F82CAE">
      <w:pPr>
        <w:jc w:val="center"/>
        <w:rPr>
          <w:rFonts w:ascii="Arial" w:hAnsi="Arial" w:cs="Arial"/>
          <w:b/>
          <w:bCs/>
          <w:sz w:val="24"/>
          <w:szCs w:val="24"/>
        </w:rPr>
      </w:pPr>
      <w:r w:rsidRPr="008540A2">
        <w:rPr>
          <w:rFonts w:ascii="Arial" w:hAnsi="Arial" w:cs="Arial"/>
          <w:b/>
          <w:bCs/>
          <w:sz w:val="24"/>
          <w:szCs w:val="24"/>
        </w:rPr>
        <w:t>Por la Comisión Edilicia de Salubridad e Higiene.</w:t>
      </w:r>
    </w:p>
    <w:p w:rsidR="007758CB" w:rsidRDefault="007758CB" w:rsidP="00F82CAE">
      <w:pPr>
        <w:jc w:val="center"/>
        <w:rPr>
          <w:rFonts w:ascii="Arial" w:eastAsia="Verdana" w:hAnsi="Arial" w:cs="Arial"/>
          <w:b/>
          <w:bCs/>
          <w:sz w:val="24"/>
          <w:szCs w:val="24"/>
        </w:rPr>
      </w:pPr>
    </w:p>
    <w:p w:rsidR="00F82CAE" w:rsidRPr="008540A2" w:rsidRDefault="00F82CAE" w:rsidP="00F82CAE">
      <w:pPr>
        <w:jc w:val="center"/>
        <w:rPr>
          <w:rFonts w:ascii="Arial" w:eastAsia="Verdana" w:hAnsi="Arial" w:cs="Arial"/>
          <w:b/>
          <w:bCs/>
          <w:sz w:val="24"/>
          <w:szCs w:val="24"/>
        </w:rPr>
      </w:pPr>
      <w:r w:rsidRPr="008540A2">
        <w:rPr>
          <w:rFonts w:ascii="Arial" w:eastAsia="Verdana" w:hAnsi="Arial" w:cs="Arial"/>
          <w:b/>
          <w:bCs/>
          <w:sz w:val="24"/>
          <w:szCs w:val="24"/>
        </w:rPr>
        <w:t>REGIDOR JAIME CONTRERAS ESTRADA</w:t>
      </w:r>
    </w:p>
    <w:p w:rsidR="00F82CAE" w:rsidRPr="008540A2" w:rsidRDefault="00F82CAE" w:rsidP="00F82CAE">
      <w:pPr>
        <w:jc w:val="center"/>
        <w:rPr>
          <w:rFonts w:ascii="Arial" w:eastAsia="Verdana" w:hAnsi="Arial" w:cs="Arial"/>
          <w:sz w:val="24"/>
          <w:szCs w:val="24"/>
        </w:rPr>
      </w:pPr>
      <w:r w:rsidRPr="008540A2">
        <w:rPr>
          <w:rFonts w:ascii="Arial" w:eastAsia="Verdana" w:hAnsi="Arial" w:cs="Arial"/>
          <w:sz w:val="24"/>
          <w:szCs w:val="24"/>
        </w:rPr>
        <w:t>Presidente de la Comisión Edilicia de Salubridad e Higiene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6"/>
        <w:gridCol w:w="4082"/>
      </w:tblGrid>
      <w:tr w:rsidR="00F82CAE" w:rsidRPr="008540A2" w:rsidTr="007758CB">
        <w:tc>
          <w:tcPr>
            <w:tcW w:w="4066" w:type="dxa"/>
          </w:tcPr>
          <w:p w:rsidR="00F82CAE" w:rsidRPr="008540A2" w:rsidRDefault="00F82CAE" w:rsidP="00E11CCB">
            <w:pPr>
              <w:rPr>
                <w:rFonts w:ascii="Arial" w:hAnsi="Arial" w:cs="Arial"/>
                <w:sz w:val="24"/>
                <w:szCs w:val="24"/>
              </w:rPr>
            </w:pPr>
          </w:p>
          <w:p w:rsidR="00F82CAE" w:rsidRPr="008540A2" w:rsidRDefault="00F82CAE" w:rsidP="00E11CCB">
            <w:pPr>
              <w:jc w:val="center"/>
              <w:rPr>
                <w:rFonts w:ascii="Arial" w:hAnsi="Arial" w:cs="Arial"/>
                <w:b/>
                <w:bCs/>
                <w:sz w:val="24"/>
                <w:szCs w:val="24"/>
              </w:rPr>
            </w:pPr>
            <w:r w:rsidRPr="008540A2">
              <w:rPr>
                <w:rFonts w:ascii="Arial" w:hAnsi="Arial" w:cs="Arial"/>
                <w:b/>
                <w:bCs/>
                <w:sz w:val="24"/>
                <w:szCs w:val="24"/>
              </w:rPr>
              <w:t>REGIDOR JORGE ANTONIO CHAVEZ AMBRIZ</w:t>
            </w:r>
          </w:p>
          <w:p w:rsidR="00F82CAE" w:rsidRPr="008540A2" w:rsidRDefault="00F82CAE" w:rsidP="00E11CCB">
            <w:pPr>
              <w:jc w:val="center"/>
              <w:rPr>
                <w:rFonts w:ascii="Arial" w:hAnsi="Arial" w:cs="Arial"/>
                <w:sz w:val="24"/>
                <w:szCs w:val="24"/>
              </w:rPr>
            </w:pPr>
            <w:r w:rsidRPr="008540A2">
              <w:rPr>
                <w:rFonts w:ascii="Arial" w:hAnsi="Arial" w:cs="Arial"/>
                <w:sz w:val="24"/>
                <w:szCs w:val="24"/>
              </w:rPr>
              <w:t>Vocal de la Comisión Edilicia de Salubridad e Higiene.</w:t>
            </w:r>
          </w:p>
        </w:tc>
        <w:tc>
          <w:tcPr>
            <w:tcW w:w="4082" w:type="dxa"/>
          </w:tcPr>
          <w:p w:rsidR="00F82CAE" w:rsidRPr="008540A2" w:rsidRDefault="00F82CAE" w:rsidP="00E11CCB">
            <w:pPr>
              <w:rPr>
                <w:rFonts w:ascii="Arial" w:hAnsi="Arial" w:cs="Arial"/>
                <w:sz w:val="24"/>
                <w:szCs w:val="24"/>
              </w:rPr>
            </w:pPr>
          </w:p>
          <w:p w:rsidR="00F82CAE" w:rsidRPr="008540A2" w:rsidRDefault="00F82CAE" w:rsidP="00E11CCB">
            <w:pPr>
              <w:jc w:val="center"/>
              <w:rPr>
                <w:rFonts w:ascii="Arial" w:hAnsi="Arial" w:cs="Arial"/>
                <w:b/>
                <w:bCs/>
                <w:sz w:val="24"/>
                <w:szCs w:val="24"/>
              </w:rPr>
            </w:pPr>
            <w:r w:rsidRPr="008540A2">
              <w:rPr>
                <w:rFonts w:ascii="Arial" w:hAnsi="Arial" w:cs="Arial"/>
                <w:b/>
                <w:bCs/>
                <w:sz w:val="24"/>
                <w:szCs w:val="24"/>
              </w:rPr>
              <w:t>REGIDORA IRMA YOLANDA MERCADO REYNOSO</w:t>
            </w:r>
          </w:p>
          <w:p w:rsidR="00F82CAE" w:rsidRPr="008540A2" w:rsidRDefault="00F82CAE" w:rsidP="00E11CCB">
            <w:pPr>
              <w:jc w:val="center"/>
              <w:rPr>
                <w:rFonts w:ascii="Arial" w:hAnsi="Arial" w:cs="Arial"/>
                <w:b/>
                <w:bCs/>
                <w:sz w:val="24"/>
                <w:szCs w:val="24"/>
              </w:rPr>
            </w:pPr>
            <w:r w:rsidRPr="008540A2">
              <w:rPr>
                <w:rFonts w:ascii="Arial" w:hAnsi="Arial" w:cs="Arial"/>
                <w:sz w:val="24"/>
                <w:szCs w:val="24"/>
              </w:rPr>
              <w:t>Vocal de la Comisión Edilicia de Salubridad e Higiene.</w:t>
            </w:r>
          </w:p>
        </w:tc>
      </w:tr>
    </w:tbl>
    <w:p w:rsidR="00EB5692" w:rsidRPr="00175452" w:rsidRDefault="00E11CC9" w:rsidP="007039FB">
      <w:pPr>
        <w:jc w:val="both"/>
        <w:rPr>
          <w:rFonts w:ascii="Arial" w:hAnsi="Arial" w:cs="Arial"/>
          <w:sz w:val="24"/>
          <w:szCs w:val="24"/>
        </w:rPr>
      </w:pPr>
      <w:r>
        <w:rPr>
          <w:rFonts w:ascii="Arial" w:hAnsi="Arial" w:cs="Arial"/>
          <w:sz w:val="24"/>
          <w:szCs w:val="24"/>
        </w:rPr>
        <w:t>------------------------------------------------------------------------------------------------------------------------------------------------------------------------------------------------------</w:t>
      </w:r>
      <w:r w:rsidRPr="00E11CC9">
        <w:rPr>
          <w:rFonts w:ascii="Arial" w:hAnsi="Arial" w:cs="Arial"/>
          <w:sz w:val="24"/>
          <w:szCs w:val="24"/>
        </w:rPr>
        <w:t xml:space="preserve"> </w:t>
      </w:r>
      <w:r w:rsidRPr="00733E72">
        <w:rPr>
          <w:rFonts w:ascii="Arial" w:hAnsi="Arial" w:cs="Arial"/>
          <w:sz w:val="24"/>
          <w:szCs w:val="24"/>
        </w:rPr>
        <w:t xml:space="preserve">Con la palabra la Presidente Municipal, C. María Elena Limón García: </w:t>
      </w:r>
      <w:r w:rsidR="00A32934">
        <w:rPr>
          <w:rFonts w:ascii="Arial" w:hAnsi="Arial" w:cs="Arial"/>
          <w:sz w:val="24"/>
          <w:szCs w:val="24"/>
        </w:rPr>
        <w:t>Gracias Secretario, s</w:t>
      </w:r>
      <w:r w:rsidRPr="00733E72">
        <w:rPr>
          <w:rFonts w:ascii="Arial" w:hAnsi="Arial" w:cs="Arial"/>
          <w:sz w:val="24"/>
          <w:szCs w:val="24"/>
        </w:rPr>
        <w:t>e abre el turno de oradores en este tema.</w:t>
      </w:r>
      <w:r w:rsidR="00EB64FD">
        <w:rPr>
          <w:rFonts w:ascii="Arial" w:hAnsi="Arial" w:cs="Arial"/>
          <w:sz w:val="24"/>
          <w:szCs w:val="24"/>
        </w:rPr>
        <w:t xml:space="preserve"> Adelante Regidora Alina.------------------------------------------------------------------------------</w:t>
      </w:r>
      <w:r w:rsidR="007758CB">
        <w:rPr>
          <w:rFonts w:ascii="Arial" w:hAnsi="Arial" w:cs="Arial"/>
          <w:sz w:val="24"/>
          <w:szCs w:val="24"/>
        </w:rPr>
        <w:t>---</w:t>
      </w:r>
      <w:r w:rsidR="00EB64FD">
        <w:rPr>
          <w:rFonts w:ascii="Arial" w:hAnsi="Arial" w:cs="Arial"/>
          <w:sz w:val="24"/>
          <w:szCs w:val="24"/>
        </w:rPr>
        <w:t>-----------------------------------------------------------------------------------------------</w:t>
      </w:r>
      <w:r w:rsidR="002C454B">
        <w:rPr>
          <w:rFonts w:ascii="Arial" w:hAnsi="Arial" w:cs="Arial"/>
          <w:sz w:val="24"/>
          <w:szCs w:val="24"/>
        </w:rPr>
        <w:t xml:space="preserve">Habla la </w:t>
      </w:r>
      <w:r w:rsidR="002C454B" w:rsidRPr="00733E72">
        <w:rPr>
          <w:rFonts w:ascii="Arial" w:eastAsia="Calibri" w:hAnsi="Arial" w:cs="Arial"/>
          <w:sz w:val="24"/>
          <w:szCs w:val="24"/>
        </w:rPr>
        <w:t>Regidora</w:t>
      </w:r>
      <w:r w:rsidR="002C454B" w:rsidRPr="00733E72">
        <w:rPr>
          <w:rFonts w:ascii="Arial" w:eastAsia="Times New Roman" w:hAnsi="Arial" w:cs="Arial"/>
          <w:sz w:val="24"/>
          <w:szCs w:val="24"/>
          <w:lang w:eastAsia="es-MX"/>
        </w:rPr>
        <w:t xml:space="preserve"> Alina Elizabeth Hernández Castañeda</w:t>
      </w:r>
      <w:r w:rsidR="002C454B">
        <w:rPr>
          <w:rFonts w:ascii="Arial" w:eastAsia="Times New Roman" w:hAnsi="Arial" w:cs="Arial"/>
          <w:sz w:val="24"/>
          <w:szCs w:val="24"/>
          <w:lang w:eastAsia="es-MX"/>
        </w:rPr>
        <w:t xml:space="preserve">: </w:t>
      </w:r>
      <w:r w:rsidR="0031594F">
        <w:rPr>
          <w:rFonts w:ascii="Arial" w:eastAsia="Times New Roman" w:hAnsi="Arial" w:cs="Arial"/>
          <w:sz w:val="24"/>
          <w:szCs w:val="24"/>
          <w:lang w:eastAsia="es-MX"/>
        </w:rPr>
        <w:t>Gracias, buenas noches.-------------------------------------------------------------------------------------------</w:t>
      </w:r>
      <w:r w:rsidR="007758CB">
        <w:rPr>
          <w:rFonts w:ascii="Arial" w:eastAsia="Times New Roman" w:hAnsi="Arial" w:cs="Arial"/>
          <w:sz w:val="24"/>
          <w:szCs w:val="24"/>
          <w:lang w:eastAsia="es-MX"/>
        </w:rPr>
        <w:t>-----</w:t>
      </w:r>
      <w:r w:rsidR="0031594F">
        <w:rPr>
          <w:rFonts w:ascii="Arial" w:eastAsia="Times New Roman" w:hAnsi="Arial" w:cs="Arial"/>
          <w:sz w:val="24"/>
          <w:szCs w:val="24"/>
          <w:lang w:eastAsia="es-MX"/>
        </w:rPr>
        <w:t>------------------------------------------------------------------------------------------</w:t>
      </w:r>
      <w:r w:rsidR="0031594F" w:rsidRPr="0031594F">
        <w:rPr>
          <w:rFonts w:ascii="Arial" w:hAnsi="Arial" w:cs="Arial"/>
          <w:sz w:val="24"/>
          <w:szCs w:val="24"/>
        </w:rPr>
        <w:t xml:space="preserve"> </w:t>
      </w:r>
      <w:r w:rsidR="0031594F" w:rsidRPr="00733E72">
        <w:rPr>
          <w:rFonts w:ascii="Arial" w:hAnsi="Arial" w:cs="Arial"/>
          <w:sz w:val="24"/>
          <w:szCs w:val="24"/>
        </w:rPr>
        <w:t>Con la palabra la Presidente Municipal, C. María Elena Limón García:</w:t>
      </w:r>
      <w:r w:rsidR="0031594F">
        <w:rPr>
          <w:rFonts w:ascii="Arial" w:hAnsi="Arial" w:cs="Arial"/>
          <w:sz w:val="24"/>
          <w:szCs w:val="24"/>
        </w:rPr>
        <w:t xml:space="preserve"> Para antes Regidora, por favor si les solicitaría a todos los ciudadanos que nos acompañan esta tarde, esta tarde noche, que guarden silencio en la parte de afuera porque eh, no escuchamos bien, les agradecería, adelante Regidora.---------------------------------------------------------------------------------</w:t>
      </w:r>
      <w:r w:rsidR="007758CB">
        <w:rPr>
          <w:rFonts w:ascii="Arial" w:hAnsi="Arial" w:cs="Arial"/>
          <w:sz w:val="24"/>
          <w:szCs w:val="24"/>
        </w:rPr>
        <w:t>-----</w:t>
      </w:r>
      <w:r w:rsidR="0031594F">
        <w:rPr>
          <w:rFonts w:ascii="Arial" w:hAnsi="Arial" w:cs="Arial"/>
          <w:sz w:val="24"/>
          <w:szCs w:val="24"/>
        </w:rPr>
        <w:t>--------------------------------------------------------------------------------------</w:t>
      </w:r>
      <w:r w:rsidR="0031594F" w:rsidRPr="0031594F">
        <w:rPr>
          <w:rFonts w:ascii="Arial" w:hAnsi="Arial" w:cs="Arial"/>
          <w:sz w:val="24"/>
          <w:szCs w:val="24"/>
        </w:rPr>
        <w:t xml:space="preserve"> </w:t>
      </w:r>
      <w:r w:rsidR="0031594F">
        <w:rPr>
          <w:rFonts w:ascii="Arial" w:hAnsi="Arial" w:cs="Arial"/>
          <w:sz w:val="24"/>
          <w:szCs w:val="24"/>
        </w:rPr>
        <w:t xml:space="preserve">Habla la </w:t>
      </w:r>
      <w:r w:rsidR="0031594F" w:rsidRPr="00733E72">
        <w:rPr>
          <w:rFonts w:ascii="Arial" w:eastAsia="Calibri" w:hAnsi="Arial" w:cs="Arial"/>
          <w:sz w:val="24"/>
          <w:szCs w:val="24"/>
        </w:rPr>
        <w:t>Regidora</w:t>
      </w:r>
      <w:r w:rsidR="0031594F" w:rsidRPr="00733E72">
        <w:rPr>
          <w:rFonts w:ascii="Arial" w:eastAsia="Times New Roman" w:hAnsi="Arial" w:cs="Arial"/>
          <w:sz w:val="24"/>
          <w:szCs w:val="24"/>
          <w:lang w:eastAsia="es-MX"/>
        </w:rPr>
        <w:t xml:space="preserve"> Alina Elizabeth Hernández Castañeda</w:t>
      </w:r>
      <w:r w:rsidR="0031594F">
        <w:rPr>
          <w:rFonts w:ascii="Arial" w:eastAsia="Times New Roman" w:hAnsi="Arial" w:cs="Arial"/>
          <w:sz w:val="24"/>
          <w:szCs w:val="24"/>
          <w:lang w:eastAsia="es-MX"/>
        </w:rPr>
        <w:t>: Gracias Presidenta, buenas noches a todos los presentes, compañeros, compañeras, publico que n</w:t>
      </w:r>
      <w:r w:rsidR="00175452">
        <w:rPr>
          <w:rFonts w:ascii="Arial" w:eastAsia="Times New Roman" w:hAnsi="Arial" w:cs="Arial"/>
          <w:sz w:val="24"/>
          <w:szCs w:val="24"/>
          <w:lang w:eastAsia="es-MX"/>
        </w:rPr>
        <w:t xml:space="preserve">os acompaña, pues esta noche eh… </w:t>
      </w:r>
      <w:r w:rsidR="0031594F">
        <w:rPr>
          <w:rFonts w:ascii="Arial" w:eastAsia="Times New Roman" w:hAnsi="Arial" w:cs="Arial"/>
          <w:sz w:val="24"/>
          <w:szCs w:val="24"/>
          <w:lang w:eastAsia="es-MX"/>
        </w:rPr>
        <w:t>quiero yo celebrar la disposición que ha tenido el Gobierno</w:t>
      </w:r>
      <w:r w:rsidR="00175452">
        <w:rPr>
          <w:rFonts w:ascii="Arial" w:eastAsia="Times New Roman" w:hAnsi="Arial" w:cs="Arial"/>
          <w:sz w:val="24"/>
          <w:szCs w:val="24"/>
          <w:lang w:eastAsia="es-MX"/>
        </w:rPr>
        <w:t xml:space="preserve"> Municipal de esta</w:t>
      </w:r>
      <w:r w:rsidR="0031594F">
        <w:rPr>
          <w:rFonts w:ascii="Arial" w:eastAsia="Times New Roman" w:hAnsi="Arial" w:cs="Arial"/>
          <w:sz w:val="24"/>
          <w:szCs w:val="24"/>
          <w:lang w:eastAsia="es-MX"/>
        </w:rPr>
        <w:t xml:space="preserve"> Administración que </w:t>
      </w:r>
      <w:r w:rsidR="00175452">
        <w:rPr>
          <w:rFonts w:ascii="Arial" w:eastAsia="Times New Roman" w:hAnsi="Arial" w:cs="Arial"/>
          <w:sz w:val="24"/>
          <w:szCs w:val="24"/>
          <w:lang w:eastAsia="es-MX"/>
        </w:rPr>
        <w:t>ha asumido en pro de las madres y</w:t>
      </w:r>
      <w:r w:rsidR="0031594F">
        <w:rPr>
          <w:rFonts w:ascii="Arial" w:eastAsia="Times New Roman" w:hAnsi="Arial" w:cs="Arial"/>
          <w:sz w:val="24"/>
          <w:szCs w:val="24"/>
          <w:lang w:eastAsia="es-MX"/>
        </w:rPr>
        <w:t xml:space="preserve"> los infantes que se verán beneficiados ante esta disposición</w:t>
      </w:r>
      <w:r w:rsidR="00175452">
        <w:rPr>
          <w:rFonts w:ascii="Arial" w:eastAsia="Times New Roman" w:hAnsi="Arial" w:cs="Arial"/>
          <w:sz w:val="24"/>
          <w:szCs w:val="24"/>
          <w:lang w:eastAsia="es-MX"/>
        </w:rPr>
        <w:t>,</w:t>
      </w:r>
      <w:r w:rsidR="0031594F">
        <w:rPr>
          <w:rFonts w:ascii="Arial" w:eastAsia="Times New Roman" w:hAnsi="Arial" w:cs="Arial"/>
          <w:sz w:val="24"/>
          <w:szCs w:val="24"/>
          <w:lang w:eastAsia="es-MX"/>
        </w:rPr>
        <w:t xml:space="preserve"> que permite contar con un espacio digno fuera de casa para una práctica tan loable y tan trascendente como es la lactancia materna, en hora buena por este proyecto, seguiremos atentos a que se multiplique y se propague esta cultura y me congratulo </w:t>
      </w:r>
      <w:r w:rsidR="00175452">
        <w:rPr>
          <w:rFonts w:ascii="Arial" w:eastAsia="Times New Roman" w:hAnsi="Arial" w:cs="Arial"/>
          <w:sz w:val="24"/>
          <w:szCs w:val="24"/>
          <w:lang w:eastAsia="es-MX"/>
        </w:rPr>
        <w:t xml:space="preserve">en </w:t>
      </w:r>
      <w:r w:rsidR="0031594F">
        <w:rPr>
          <w:rFonts w:ascii="Arial" w:eastAsia="Times New Roman" w:hAnsi="Arial" w:cs="Arial"/>
          <w:sz w:val="24"/>
          <w:szCs w:val="24"/>
          <w:lang w:eastAsia="es-MX"/>
        </w:rPr>
        <w:t>ser parte de ello, es cuanto Presidenta.-----------------------</w:t>
      </w:r>
      <w:r w:rsidR="007758CB">
        <w:rPr>
          <w:rFonts w:ascii="Arial" w:eastAsia="Times New Roman" w:hAnsi="Arial" w:cs="Arial"/>
          <w:sz w:val="24"/>
          <w:szCs w:val="24"/>
          <w:lang w:eastAsia="es-MX"/>
        </w:rPr>
        <w:t>--</w:t>
      </w:r>
      <w:r w:rsidR="0031594F">
        <w:rPr>
          <w:rFonts w:ascii="Arial" w:eastAsia="Times New Roman" w:hAnsi="Arial" w:cs="Arial"/>
          <w:sz w:val="24"/>
          <w:szCs w:val="24"/>
          <w:lang w:eastAsia="es-MX"/>
        </w:rPr>
        <w:t>------------------------------------------------------------------------------------</w:t>
      </w:r>
      <w:r w:rsidR="0031594F" w:rsidRPr="0031594F">
        <w:rPr>
          <w:rFonts w:ascii="Arial" w:hAnsi="Arial" w:cs="Arial"/>
          <w:sz w:val="24"/>
          <w:szCs w:val="24"/>
        </w:rPr>
        <w:t xml:space="preserve"> </w:t>
      </w:r>
      <w:r w:rsidR="0031594F" w:rsidRPr="00733E72">
        <w:rPr>
          <w:rFonts w:ascii="Arial" w:hAnsi="Arial" w:cs="Arial"/>
          <w:sz w:val="24"/>
          <w:szCs w:val="24"/>
        </w:rPr>
        <w:t>Con la palabra la Presidente Municipal, C. María Elena Limón García:</w:t>
      </w:r>
      <w:r w:rsidR="0031594F">
        <w:rPr>
          <w:rFonts w:ascii="Arial" w:hAnsi="Arial" w:cs="Arial"/>
          <w:sz w:val="24"/>
          <w:szCs w:val="24"/>
        </w:rPr>
        <w:t xml:space="preserve"> Gracias Regidora, bueno n</w:t>
      </w:r>
      <w:r w:rsidRPr="00733E72">
        <w:rPr>
          <w:rFonts w:ascii="Arial" w:hAnsi="Arial" w:cs="Arial"/>
          <w:sz w:val="24"/>
          <w:szCs w:val="24"/>
        </w:rPr>
        <w:t xml:space="preserve">o habiendo </w:t>
      </w:r>
      <w:r w:rsidR="00932C39">
        <w:rPr>
          <w:rFonts w:ascii="Arial" w:hAnsi="Arial" w:cs="Arial"/>
          <w:sz w:val="24"/>
          <w:szCs w:val="24"/>
        </w:rPr>
        <w:t>más</w:t>
      </w:r>
      <w:r w:rsidR="00175452">
        <w:rPr>
          <w:rFonts w:ascii="Arial" w:hAnsi="Arial" w:cs="Arial"/>
          <w:sz w:val="24"/>
          <w:szCs w:val="24"/>
        </w:rPr>
        <w:t xml:space="preserve"> </w:t>
      </w:r>
      <w:r w:rsidRPr="00733E72">
        <w:rPr>
          <w:rFonts w:ascii="Arial" w:hAnsi="Arial" w:cs="Arial"/>
          <w:sz w:val="24"/>
          <w:szCs w:val="24"/>
        </w:rPr>
        <w:t xml:space="preserve">oradores </w:t>
      </w:r>
      <w:r w:rsidRPr="00E11CC9">
        <w:rPr>
          <w:rFonts w:ascii="Arial" w:hAnsi="Arial" w:cs="Arial"/>
          <w:sz w:val="24"/>
          <w:szCs w:val="24"/>
        </w:rPr>
        <w:t>registrados, en votación económica les pregunto, quienes estén por la afirmativa, favor de manifestarlo, es ap</w:t>
      </w:r>
      <w:r w:rsidRPr="00175452">
        <w:rPr>
          <w:rFonts w:ascii="Arial" w:hAnsi="Arial" w:cs="Arial"/>
          <w:sz w:val="24"/>
          <w:szCs w:val="24"/>
        </w:rPr>
        <w:t>robado por unani</w:t>
      </w:r>
      <w:r w:rsidR="00175452">
        <w:rPr>
          <w:rFonts w:ascii="Arial" w:hAnsi="Arial" w:cs="Arial"/>
          <w:sz w:val="24"/>
          <w:szCs w:val="24"/>
        </w:rPr>
        <w:t>midad, bajo el siguiente:</w:t>
      </w:r>
      <w:r w:rsidRPr="00175452">
        <w:rPr>
          <w:rFonts w:ascii="Arial" w:hAnsi="Arial" w:cs="Arial"/>
          <w:sz w:val="24"/>
          <w:szCs w:val="24"/>
        </w:rPr>
        <w:t>-----------------------------------------------------------</w:t>
      </w:r>
      <w:r w:rsidR="00175452">
        <w:rPr>
          <w:rFonts w:ascii="Arial" w:hAnsi="Arial" w:cs="Arial"/>
          <w:sz w:val="24"/>
          <w:szCs w:val="24"/>
        </w:rPr>
        <w:t>------------------------</w:t>
      </w:r>
      <w:r w:rsidRPr="00175452">
        <w:rPr>
          <w:rFonts w:ascii="Arial" w:hAnsi="Arial" w:cs="Arial"/>
          <w:sz w:val="24"/>
          <w:szCs w:val="24"/>
        </w:rPr>
        <w:t>----------------</w:t>
      </w:r>
      <w:r w:rsidR="005F1ACC" w:rsidRPr="00175452">
        <w:rPr>
          <w:rFonts w:ascii="Arial" w:hAnsi="Arial" w:cs="Arial"/>
          <w:sz w:val="24"/>
          <w:szCs w:val="24"/>
        </w:rPr>
        <w:t>-----------------------------------------------</w:t>
      </w:r>
      <w:r w:rsidR="005F1ACC" w:rsidRPr="00175452">
        <w:rPr>
          <w:rFonts w:ascii="Arial" w:hAnsi="Arial" w:cs="Arial"/>
          <w:b/>
          <w:sz w:val="24"/>
          <w:szCs w:val="24"/>
        </w:rPr>
        <w:t>ACUERDO NÚMERO 1305/2020</w:t>
      </w:r>
      <w:r w:rsidR="005F1ACC" w:rsidRPr="00175452">
        <w:rPr>
          <w:rFonts w:ascii="Arial" w:hAnsi="Arial" w:cs="Arial"/>
          <w:sz w:val="24"/>
          <w:szCs w:val="24"/>
        </w:rPr>
        <w:t>----------------------------------------------------------------------------------------------------------------------------</w:t>
      </w:r>
      <w:r w:rsidR="005F1ACC" w:rsidRPr="00175452">
        <w:rPr>
          <w:rFonts w:ascii="Arial" w:hAnsi="Arial" w:cs="Arial"/>
          <w:b/>
          <w:sz w:val="24"/>
          <w:szCs w:val="24"/>
        </w:rPr>
        <w:t>PRIMERO</w:t>
      </w:r>
      <w:r w:rsidR="005F1ACC" w:rsidRPr="00175452">
        <w:rPr>
          <w:rFonts w:ascii="Arial" w:eastAsia="Verdana" w:hAnsi="Arial" w:cs="Arial"/>
          <w:b/>
          <w:sz w:val="24"/>
          <w:szCs w:val="24"/>
        </w:rPr>
        <w:t xml:space="preserve">.- </w:t>
      </w:r>
      <w:r w:rsidR="005F1ACC" w:rsidRPr="00175452">
        <w:rPr>
          <w:rFonts w:ascii="Arial" w:hAnsi="Arial" w:cs="Arial"/>
          <w:sz w:val="24"/>
          <w:szCs w:val="24"/>
        </w:rPr>
        <w:t xml:space="preserve">El Ayuntamiento Constitucional en Pleno </w:t>
      </w:r>
      <w:r w:rsidR="005F1ACC" w:rsidRPr="00175452">
        <w:rPr>
          <w:rFonts w:ascii="Arial" w:eastAsia="Verdana" w:hAnsi="Arial" w:cs="Arial"/>
          <w:sz w:val="24"/>
          <w:szCs w:val="24"/>
        </w:rPr>
        <w:t xml:space="preserve">del Municipio </w:t>
      </w:r>
      <w:r w:rsidR="005F1ACC" w:rsidRPr="00175452">
        <w:rPr>
          <w:rFonts w:ascii="Arial" w:hAnsi="Arial" w:cs="Arial"/>
          <w:sz w:val="24"/>
          <w:szCs w:val="24"/>
        </w:rPr>
        <w:t>de</w:t>
      </w:r>
      <w:r w:rsidR="005F1ACC" w:rsidRPr="00175452">
        <w:rPr>
          <w:rFonts w:ascii="Arial" w:eastAsia="Verdana" w:hAnsi="Arial" w:cs="Arial"/>
          <w:sz w:val="24"/>
          <w:szCs w:val="24"/>
        </w:rPr>
        <w:t xml:space="preserve"> San Pedro Tlaquepaque, Jalisco, </w:t>
      </w:r>
      <w:r w:rsidR="005F1ACC" w:rsidRPr="00175452">
        <w:rPr>
          <w:rFonts w:ascii="Arial" w:hAnsi="Arial" w:cs="Arial"/>
          <w:sz w:val="24"/>
          <w:szCs w:val="24"/>
        </w:rPr>
        <w:t xml:space="preserve">aprueba y autoriza el dictamen que resuelve el turno </w:t>
      </w:r>
      <w:r w:rsidR="005F1ACC" w:rsidRPr="00175452">
        <w:rPr>
          <w:rFonts w:ascii="Arial" w:hAnsi="Arial" w:cs="Arial"/>
          <w:b/>
          <w:bCs/>
          <w:sz w:val="24"/>
          <w:szCs w:val="24"/>
        </w:rPr>
        <w:t>1138/2019/TC,</w:t>
      </w:r>
      <w:r w:rsidR="005F1ACC" w:rsidRPr="00175452">
        <w:rPr>
          <w:rFonts w:ascii="Arial" w:hAnsi="Arial" w:cs="Arial"/>
          <w:b/>
          <w:sz w:val="24"/>
          <w:szCs w:val="24"/>
        </w:rPr>
        <w:t xml:space="preserve"> </w:t>
      </w:r>
      <w:r w:rsidR="005F1ACC" w:rsidRPr="00175452">
        <w:rPr>
          <w:rFonts w:ascii="Arial" w:hAnsi="Arial" w:cs="Arial"/>
          <w:sz w:val="24"/>
          <w:szCs w:val="24"/>
        </w:rPr>
        <w:t xml:space="preserve">que versa sobre </w:t>
      </w:r>
      <w:r w:rsidR="005F1ACC" w:rsidRPr="00175452">
        <w:rPr>
          <w:rFonts w:ascii="Arial" w:hAnsi="Arial" w:cs="Arial"/>
          <w:b/>
          <w:bCs/>
          <w:sz w:val="24"/>
          <w:szCs w:val="24"/>
        </w:rPr>
        <w:t>“La</w:t>
      </w:r>
      <w:r w:rsidR="005F1ACC" w:rsidRPr="00175452">
        <w:rPr>
          <w:rFonts w:ascii="Arial" w:eastAsia="Verdana" w:hAnsi="Arial" w:cs="Arial"/>
          <w:b/>
          <w:bCs/>
          <w:sz w:val="24"/>
          <w:szCs w:val="24"/>
        </w:rPr>
        <w:t xml:space="preserve"> instalación y operación de salas de lactancia materna</w:t>
      </w:r>
      <w:r w:rsidR="005F1ACC" w:rsidRPr="00175452">
        <w:rPr>
          <w:rFonts w:ascii="Arial" w:eastAsia="Verdana" w:hAnsi="Arial" w:cs="Arial"/>
          <w:b/>
          <w:sz w:val="24"/>
          <w:szCs w:val="24"/>
        </w:rPr>
        <w:t xml:space="preserve">, </w:t>
      </w:r>
      <w:r w:rsidR="005F1ACC" w:rsidRPr="00175452">
        <w:rPr>
          <w:rFonts w:ascii="Arial" w:hAnsi="Arial" w:cs="Arial"/>
          <w:b/>
          <w:bCs/>
          <w:sz w:val="24"/>
          <w:szCs w:val="24"/>
        </w:rPr>
        <w:t>de conformidad con el PROY-NOM-050-SSA2-2018 para el fomento, protección y apoyo a la lactancia materna en edificios públicos de Gobierno Municipal de San Pedro Tlaquepaque</w:t>
      </w:r>
      <w:r w:rsidR="005F1ACC" w:rsidRPr="00175452">
        <w:rPr>
          <w:rFonts w:ascii="Arial" w:eastAsia="Verdana" w:hAnsi="Arial" w:cs="Arial"/>
          <w:b/>
          <w:bCs/>
          <w:sz w:val="24"/>
          <w:szCs w:val="24"/>
        </w:rPr>
        <w:t>”.</w:t>
      </w:r>
      <w:r w:rsidR="005F1ACC" w:rsidRPr="00175452">
        <w:rPr>
          <w:rFonts w:ascii="Arial" w:eastAsia="Verdana" w:hAnsi="Arial" w:cs="Arial"/>
          <w:bCs/>
          <w:sz w:val="24"/>
          <w:szCs w:val="24"/>
        </w:rPr>
        <w:t>--------------------------------------------------------------</w:t>
      </w:r>
      <w:r w:rsidR="00175452">
        <w:rPr>
          <w:rFonts w:ascii="Arial" w:eastAsia="Verdana" w:hAnsi="Arial" w:cs="Arial"/>
          <w:bCs/>
          <w:sz w:val="24"/>
          <w:szCs w:val="24"/>
        </w:rPr>
        <w:t>-------------</w:t>
      </w:r>
      <w:r w:rsidR="005F1ACC" w:rsidRPr="00175452">
        <w:rPr>
          <w:rFonts w:ascii="Arial" w:eastAsia="Verdana" w:hAnsi="Arial" w:cs="Arial"/>
          <w:bCs/>
          <w:sz w:val="24"/>
          <w:szCs w:val="24"/>
        </w:rPr>
        <w:t>--------------------------------------------------------------------------------------</w:t>
      </w:r>
      <w:r w:rsidR="005F1ACC" w:rsidRPr="00175452">
        <w:rPr>
          <w:rFonts w:ascii="Arial" w:hAnsi="Arial" w:cs="Arial"/>
          <w:b/>
          <w:sz w:val="24"/>
          <w:szCs w:val="24"/>
        </w:rPr>
        <w:t>SEGUNDO</w:t>
      </w:r>
      <w:r w:rsidR="005F1ACC" w:rsidRPr="00175452">
        <w:rPr>
          <w:rFonts w:ascii="Arial" w:eastAsia="Verdana" w:hAnsi="Arial" w:cs="Arial"/>
          <w:b/>
          <w:sz w:val="24"/>
          <w:szCs w:val="24"/>
        </w:rPr>
        <w:t xml:space="preserve">.- </w:t>
      </w:r>
      <w:r w:rsidR="005F1ACC" w:rsidRPr="00175452">
        <w:rPr>
          <w:rFonts w:ascii="Arial" w:eastAsia="Verdana" w:hAnsi="Arial" w:cs="Arial"/>
          <w:bCs/>
          <w:sz w:val="24"/>
          <w:szCs w:val="24"/>
        </w:rPr>
        <w:t>Se instruye a la Dirección General de Servicios Médicos Municipales, para que localice y gestione los espacios necesarios aptos para la ubicación de 02 Salas de Lactancia</w:t>
      </w:r>
      <w:r w:rsidR="005F1ACC" w:rsidRPr="00175452">
        <w:rPr>
          <w:rFonts w:ascii="Arial" w:eastAsia="Verdana" w:hAnsi="Arial" w:cs="Arial"/>
          <w:b/>
          <w:sz w:val="24"/>
          <w:szCs w:val="24"/>
        </w:rPr>
        <w:t xml:space="preserve"> </w:t>
      </w:r>
      <w:r w:rsidR="005F1ACC" w:rsidRPr="00175452">
        <w:rPr>
          <w:rFonts w:ascii="Arial" w:eastAsia="Verdana" w:hAnsi="Arial" w:cs="Arial"/>
          <w:bCs/>
          <w:sz w:val="24"/>
          <w:szCs w:val="24"/>
        </w:rPr>
        <w:t>para</w:t>
      </w:r>
      <w:r w:rsidR="005F1ACC" w:rsidRPr="00175452">
        <w:rPr>
          <w:rFonts w:ascii="Arial" w:eastAsia="Verdana" w:hAnsi="Arial" w:cs="Arial"/>
          <w:sz w:val="24"/>
          <w:szCs w:val="24"/>
        </w:rPr>
        <w:t>,</w:t>
      </w:r>
      <w:r w:rsidR="005F1ACC" w:rsidRPr="00175452">
        <w:rPr>
          <w:rFonts w:ascii="Arial" w:hAnsi="Arial" w:cs="Arial"/>
          <w:sz w:val="24"/>
          <w:szCs w:val="24"/>
        </w:rPr>
        <w:t xml:space="preserve"> </w:t>
      </w:r>
      <w:r w:rsidR="005F1ACC" w:rsidRPr="00175452">
        <w:rPr>
          <w:rFonts w:ascii="Arial" w:eastAsia="Verdana" w:hAnsi="Arial" w:cs="Arial"/>
          <w:bCs/>
          <w:sz w:val="24"/>
          <w:szCs w:val="24"/>
        </w:rPr>
        <w:t>de conformidad con los lineamientos señalados en el presente dictamen.-------------------------------------------------------------------------------------------------------------------------------------</w:t>
      </w:r>
      <w:r w:rsidR="005F1ACC" w:rsidRPr="00175452">
        <w:rPr>
          <w:rFonts w:ascii="Arial" w:eastAsia="Verdana" w:hAnsi="Arial" w:cs="Arial"/>
          <w:b/>
          <w:sz w:val="24"/>
          <w:szCs w:val="24"/>
        </w:rPr>
        <w:t xml:space="preserve">TERCERO.- </w:t>
      </w:r>
      <w:r w:rsidR="005F1ACC" w:rsidRPr="00175452">
        <w:rPr>
          <w:rFonts w:ascii="Arial" w:eastAsia="Verdana" w:hAnsi="Arial" w:cs="Arial"/>
          <w:bCs/>
          <w:sz w:val="24"/>
          <w:szCs w:val="24"/>
        </w:rPr>
        <w:t>Se autoriza al Tesorero Municipal a que incluya la erogación por un total de $50,000.00 (Cincuenta mil pesos 00/100 M.N.) dentro del ejercicio fiscal 2020.---------------------------------------------------------------------------------------------------------------------------------------------------------------------------</w:t>
      </w:r>
      <w:r w:rsidR="005F1ACC" w:rsidRPr="00175452">
        <w:rPr>
          <w:rFonts w:ascii="Arial" w:eastAsia="Verdana" w:hAnsi="Arial" w:cs="Arial"/>
          <w:b/>
          <w:sz w:val="24"/>
          <w:szCs w:val="24"/>
        </w:rPr>
        <w:t xml:space="preserve">CUARTO.- </w:t>
      </w:r>
      <w:r w:rsidR="005F1ACC" w:rsidRPr="00175452">
        <w:rPr>
          <w:rFonts w:ascii="Arial" w:eastAsia="Verdana" w:hAnsi="Arial" w:cs="Arial"/>
          <w:bCs/>
          <w:sz w:val="24"/>
          <w:szCs w:val="24"/>
        </w:rPr>
        <w:t xml:space="preserve">Se instruye a la Dirección General de Políticas Públicas, para que implemente el proyecto en materia de </w:t>
      </w:r>
      <w:r w:rsidR="005F1ACC" w:rsidRPr="00175452">
        <w:rPr>
          <w:rFonts w:ascii="Arial" w:eastAsia="Verdana" w:hAnsi="Arial" w:cs="Arial"/>
          <w:b/>
          <w:sz w:val="24"/>
          <w:szCs w:val="24"/>
        </w:rPr>
        <w:t xml:space="preserve">programación, seguimiento y evaluación de la gestión </w:t>
      </w:r>
      <w:r w:rsidR="005F1ACC" w:rsidRPr="00175452">
        <w:rPr>
          <w:rFonts w:ascii="Arial" w:eastAsia="Verdana" w:hAnsi="Arial" w:cs="Arial"/>
          <w:bCs/>
          <w:sz w:val="24"/>
          <w:szCs w:val="24"/>
        </w:rPr>
        <w:t xml:space="preserve">y realice las acciones pertinentes para que en lo subsecuente sea considerada la </w:t>
      </w:r>
      <w:r w:rsidR="005F1ACC" w:rsidRPr="00175452">
        <w:rPr>
          <w:rFonts w:ascii="Arial" w:eastAsia="Verdana" w:hAnsi="Arial" w:cs="Arial"/>
          <w:b/>
          <w:sz w:val="24"/>
          <w:szCs w:val="24"/>
        </w:rPr>
        <w:t xml:space="preserve">erogación dentro del presupuesto anual </w:t>
      </w:r>
      <w:r w:rsidR="005F1ACC" w:rsidRPr="00175452">
        <w:rPr>
          <w:rFonts w:ascii="Arial" w:eastAsia="Verdana" w:hAnsi="Arial" w:cs="Arial"/>
          <w:bCs/>
          <w:sz w:val="24"/>
          <w:szCs w:val="24"/>
        </w:rPr>
        <w:t>del Municipio de San Pedro Tlaquepaque.-------------------------------------------------------------------------------------------------------------------------------------</w:t>
      </w:r>
      <w:r w:rsidR="005F1ACC" w:rsidRPr="00175452">
        <w:rPr>
          <w:rFonts w:ascii="Arial" w:eastAsia="Verdana" w:hAnsi="Arial" w:cs="Arial"/>
          <w:b/>
          <w:sz w:val="24"/>
          <w:szCs w:val="24"/>
        </w:rPr>
        <w:t xml:space="preserve">QUINTO.- </w:t>
      </w:r>
      <w:r w:rsidR="005F1ACC" w:rsidRPr="00175452">
        <w:rPr>
          <w:rFonts w:ascii="Arial" w:eastAsia="Verdana" w:hAnsi="Arial" w:cs="Arial"/>
          <w:bCs/>
          <w:sz w:val="24"/>
          <w:szCs w:val="24"/>
        </w:rPr>
        <w:t>Se instruye a la Dirección de Comunicación Social para que coadyuve con la Dirección de Servicios Médicos Municipales y se coordinen para dar a conocer las bondades del programa a implementarse.-------------------------------------</w:t>
      </w:r>
      <w:r w:rsidR="00175452">
        <w:rPr>
          <w:rFonts w:ascii="Arial" w:eastAsia="Verdana" w:hAnsi="Arial" w:cs="Arial"/>
          <w:bCs/>
          <w:sz w:val="24"/>
          <w:szCs w:val="24"/>
        </w:rPr>
        <w:t>--------------------------------------------------------------------------------------------------------------------------------------------</w:t>
      </w:r>
      <w:r w:rsidR="005F1ACC" w:rsidRPr="00175452">
        <w:rPr>
          <w:rFonts w:ascii="Arial" w:eastAsia="Verdana" w:hAnsi="Arial" w:cs="Arial"/>
          <w:bCs/>
          <w:sz w:val="24"/>
          <w:szCs w:val="24"/>
        </w:rPr>
        <w:t xml:space="preserve"> </w:t>
      </w:r>
      <w:r w:rsidR="00AA47D3" w:rsidRPr="00175452">
        <w:rPr>
          <w:rFonts w:ascii="Arial" w:hAnsi="Arial" w:cs="Arial"/>
          <w:b/>
          <w:sz w:val="24"/>
          <w:szCs w:val="24"/>
        </w:rPr>
        <w:t>FUNDAMENTO LEGAL.-</w:t>
      </w:r>
      <w:r w:rsidR="00AA47D3" w:rsidRPr="00175452">
        <w:rPr>
          <w:rFonts w:ascii="Arial" w:hAnsi="Arial" w:cs="Arial"/>
          <w:i/>
          <w:sz w:val="24"/>
          <w:szCs w:val="24"/>
        </w:rPr>
        <w:t xml:space="preserve"> </w:t>
      </w:r>
      <w:r w:rsidR="00AA47D3" w:rsidRPr="00175452">
        <w:rPr>
          <w:rFonts w:ascii="Arial" w:hAnsi="Arial" w:cs="Arial"/>
          <w:sz w:val="24"/>
          <w:szCs w:val="24"/>
        </w:rPr>
        <w:t>artículo 115 fracciones I y II de la Constitución Política de los Esta</w:t>
      </w:r>
      <w:r w:rsidR="00AA47D3" w:rsidRPr="00AA47D3">
        <w:rPr>
          <w:rFonts w:ascii="Arial" w:hAnsi="Arial" w:cs="Arial"/>
          <w:sz w:val="24"/>
          <w:szCs w:val="24"/>
        </w:rPr>
        <w:t xml:space="preserve">dos Unidos Mexicanos; 73 fracciones I y II, y 77 de la Constitución Política del Estado de Jalisco; 1,2,3,10,34,35 y 40 </w:t>
      </w:r>
      <w:r w:rsidR="00AA47D3" w:rsidRPr="00AA47D3">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AA47D3" w:rsidRPr="00AA47D3">
        <w:rPr>
          <w:rFonts w:ascii="Arial" w:hAnsi="Arial" w:cs="Arial"/>
          <w:sz w:val="24"/>
          <w:szCs w:val="24"/>
        </w:rPr>
        <w:t>.--------------------------------------------------------------------------------------------------------------------------------------------</w:t>
      </w:r>
      <w:r w:rsidR="00B60474" w:rsidRPr="00B81454">
        <w:rPr>
          <w:rFonts w:ascii="Arial" w:hAnsi="Arial" w:cs="Arial"/>
          <w:b/>
          <w:sz w:val="24"/>
          <w:szCs w:val="24"/>
        </w:rPr>
        <w:t xml:space="preserve">NOTIFÍQUESE.- </w:t>
      </w:r>
      <w:r w:rsidR="00B60474" w:rsidRPr="00B81454">
        <w:rPr>
          <w:rFonts w:ascii="Arial" w:hAnsi="Arial" w:cs="Arial"/>
          <w:sz w:val="24"/>
          <w:szCs w:val="24"/>
        </w:rPr>
        <w:t xml:space="preserve">Presidenta Municipal, </w:t>
      </w:r>
      <w:r w:rsidR="00B81454" w:rsidRPr="00B81454">
        <w:rPr>
          <w:rFonts w:ascii="Arial" w:hAnsi="Arial" w:cs="Arial"/>
          <w:sz w:val="24"/>
          <w:szCs w:val="24"/>
        </w:rPr>
        <w:t>Directora General de Servicios Médicos Municipales, Tesorero Municipal</w:t>
      </w:r>
      <w:r w:rsidR="00B81454">
        <w:rPr>
          <w:rFonts w:ascii="Arial" w:hAnsi="Arial" w:cs="Arial"/>
          <w:sz w:val="24"/>
          <w:szCs w:val="24"/>
        </w:rPr>
        <w:t xml:space="preserve">, </w:t>
      </w:r>
      <w:r w:rsidR="00B81454" w:rsidRPr="00B81454">
        <w:rPr>
          <w:rFonts w:ascii="Arial" w:hAnsi="Arial" w:cs="Arial"/>
          <w:sz w:val="24"/>
          <w:szCs w:val="24"/>
        </w:rPr>
        <w:t>Director General de Políticas Públicas</w:t>
      </w:r>
      <w:r w:rsidR="00B81454">
        <w:rPr>
          <w:rFonts w:ascii="Arial" w:hAnsi="Arial" w:cs="Arial"/>
          <w:sz w:val="24"/>
          <w:szCs w:val="24"/>
        </w:rPr>
        <w:t xml:space="preserve">, </w:t>
      </w:r>
      <w:r w:rsidR="00B81454" w:rsidRPr="00B81454">
        <w:rPr>
          <w:rFonts w:ascii="Arial" w:hAnsi="Arial" w:cs="Arial"/>
          <w:sz w:val="24"/>
          <w:szCs w:val="24"/>
        </w:rPr>
        <w:t>Directora de Comunicación Social</w:t>
      </w:r>
      <w:r w:rsidR="00B60474" w:rsidRPr="00B60474">
        <w:rPr>
          <w:rFonts w:ascii="Arial" w:hAnsi="Arial" w:cs="Arial"/>
          <w:sz w:val="24"/>
          <w:szCs w:val="24"/>
        </w:rPr>
        <w:t>, para su conocimiento y efectos legales a que haya lugar.---------------------------------------------------------------------------------------</w:t>
      </w:r>
      <w:r w:rsidR="00175452">
        <w:rPr>
          <w:rFonts w:ascii="Arial" w:hAnsi="Arial" w:cs="Arial"/>
          <w:sz w:val="24"/>
          <w:szCs w:val="24"/>
        </w:rPr>
        <w:t>-----------------</w:t>
      </w:r>
      <w:r w:rsidR="00B60474" w:rsidRPr="00B60474">
        <w:rPr>
          <w:rFonts w:ascii="Arial" w:hAnsi="Arial" w:cs="Arial"/>
          <w:sz w:val="24"/>
          <w:szCs w:val="24"/>
        </w:rPr>
        <w:t>------------------------</w:t>
      </w:r>
      <w:r w:rsidR="008428BA">
        <w:rPr>
          <w:rFonts w:ascii="Arial" w:hAnsi="Arial" w:cs="Arial"/>
          <w:sz w:val="24"/>
          <w:szCs w:val="24"/>
        </w:rPr>
        <w:t>----------------------</w:t>
      </w:r>
      <w:r w:rsidR="00932C39">
        <w:rPr>
          <w:rFonts w:ascii="Arial" w:hAnsi="Arial" w:cs="Arial"/>
          <w:sz w:val="24"/>
          <w:szCs w:val="24"/>
        </w:rPr>
        <w:t>----</w:t>
      </w:r>
      <w:r w:rsidR="00175452" w:rsidRPr="00175452">
        <w:rPr>
          <w:rFonts w:ascii="Arial" w:hAnsi="Arial" w:cs="Arial"/>
          <w:sz w:val="24"/>
          <w:szCs w:val="24"/>
        </w:rPr>
        <w:t xml:space="preserve"> </w:t>
      </w:r>
      <w:r w:rsidR="00175452" w:rsidRPr="006A1C51">
        <w:rPr>
          <w:rFonts w:ascii="Arial" w:hAnsi="Arial" w:cs="Arial"/>
          <w:sz w:val="24"/>
          <w:szCs w:val="24"/>
        </w:rPr>
        <w:t>En uso de la voz el Secretario del Ayuntamiento, Lic. Salvador Ruíz Ayala:</w:t>
      </w:r>
      <w:r w:rsidR="00175452">
        <w:rPr>
          <w:rFonts w:ascii="Arial" w:hAnsi="Arial" w:cs="Arial"/>
          <w:sz w:val="24"/>
          <w:szCs w:val="24"/>
        </w:rPr>
        <w:t xml:space="preserve"> Una disculpa, Regidor Oscar Vázquez este, ¿el sentido de su voto cual fue? perdón.-------------------------------------------------------------------------------------------------------------------------------------------------------------------------------------Habla el </w:t>
      </w:r>
      <w:r w:rsidR="00175452" w:rsidRPr="00733E72">
        <w:rPr>
          <w:rFonts w:ascii="Arial" w:eastAsia="Calibri" w:hAnsi="Arial" w:cs="Arial"/>
          <w:sz w:val="24"/>
          <w:szCs w:val="24"/>
        </w:rPr>
        <w:t>Regidor</w:t>
      </w:r>
      <w:r w:rsidR="00175452">
        <w:rPr>
          <w:rFonts w:ascii="Arial" w:eastAsia="Arial" w:hAnsi="Arial" w:cs="Arial"/>
          <w:sz w:val="24"/>
          <w:szCs w:val="24"/>
        </w:rPr>
        <w:t xml:space="preserve"> Oscar Vásquez Llamas: A favor.-----------------------------------------------------------------------------------------------------------------------------------</w:t>
      </w:r>
      <w:r w:rsidR="00175452" w:rsidRPr="00175452">
        <w:rPr>
          <w:rFonts w:ascii="Arial" w:hAnsi="Arial" w:cs="Arial"/>
          <w:sz w:val="24"/>
          <w:szCs w:val="24"/>
        </w:rPr>
        <w:t xml:space="preserve"> </w:t>
      </w:r>
      <w:r w:rsidR="00175452" w:rsidRPr="006A1C51">
        <w:rPr>
          <w:rFonts w:ascii="Arial" w:hAnsi="Arial" w:cs="Arial"/>
          <w:sz w:val="24"/>
          <w:szCs w:val="24"/>
        </w:rPr>
        <w:t>En uso de la voz el Secretario del Ayuntamiento, Lic. Salvador Ruíz Ayala:</w:t>
      </w:r>
      <w:r w:rsidR="00175452">
        <w:rPr>
          <w:rFonts w:ascii="Arial" w:hAnsi="Arial" w:cs="Arial"/>
          <w:sz w:val="24"/>
          <w:szCs w:val="24"/>
        </w:rPr>
        <w:t xml:space="preserve"> Gracias.-------------------------------------------------------------------------------------------------------</w:t>
      </w:r>
      <w:r w:rsidR="007758CB">
        <w:rPr>
          <w:rFonts w:ascii="Arial" w:hAnsi="Arial" w:cs="Arial"/>
          <w:sz w:val="24"/>
          <w:szCs w:val="24"/>
        </w:rPr>
        <w:t>----</w:t>
      </w:r>
      <w:r w:rsidR="00175452">
        <w:rPr>
          <w:rFonts w:ascii="Arial" w:hAnsi="Arial" w:cs="Arial"/>
          <w:sz w:val="24"/>
          <w:szCs w:val="24"/>
        </w:rPr>
        <w:t>---------------------------------------------------------------------------</w:t>
      </w:r>
      <w:r w:rsidR="00932C39">
        <w:rPr>
          <w:rFonts w:ascii="Arial" w:hAnsi="Arial" w:cs="Arial"/>
          <w:sz w:val="24"/>
          <w:szCs w:val="24"/>
        </w:rPr>
        <w:t>-</w:t>
      </w:r>
      <w:r w:rsidR="00175452">
        <w:rPr>
          <w:rFonts w:ascii="Arial" w:hAnsi="Arial" w:cs="Arial"/>
          <w:sz w:val="24"/>
          <w:szCs w:val="24"/>
        </w:rPr>
        <w:t xml:space="preserve">---- </w:t>
      </w:r>
      <w:r w:rsidRPr="00733E72">
        <w:rPr>
          <w:rFonts w:ascii="Arial" w:hAnsi="Arial" w:cs="Arial"/>
          <w:sz w:val="24"/>
          <w:szCs w:val="24"/>
        </w:rPr>
        <w:t xml:space="preserve">Con la palabra la Presidente Municipal, C. María Elena Limón García: </w:t>
      </w:r>
      <w:r w:rsidR="00175452">
        <w:rPr>
          <w:rFonts w:ascii="Arial" w:hAnsi="Arial" w:cs="Arial"/>
          <w:sz w:val="24"/>
          <w:szCs w:val="24"/>
        </w:rPr>
        <w:t xml:space="preserve">Es </w:t>
      </w:r>
      <w:r w:rsidR="005E638E">
        <w:rPr>
          <w:rFonts w:ascii="Arial" w:hAnsi="Arial" w:cs="Arial"/>
          <w:sz w:val="24"/>
          <w:szCs w:val="24"/>
        </w:rPr>
        <w:t xml:space="preserve">por </w:t>
      </w:r>
      <w:r w:rsidR="00175452">
        <w:rPr>
          <w:rFonts w:ascii="Arial" w:hAnsi="Arial" w:cs="Arial"/>
          <w:sz w:val="24"/>
          <w:szCs w:val="24"/>
        </w:rPr>
        <w:t>unanimidad, gracias Señor Regidor, c</w:t>
      </w:r>
      <w:r>
        <w:rPr>
          <w:rFonts w:ascii="Arial" w:hAnsi="Arial" w:cs="Arial"/>
          <w:sz w:val="24"/>
          <w:szCs w:val="24"/>
        </w:rPr>
        <w:t xml:space="preserve">ontinúe </w:t>
      </w:r>
      <w:r w:rsidRPr="003D4824">
        <w:rPr>
          <w:rFonts w:ascii="Arial" w:hAnsi="Arial" w:cs="Arial"/>
          <w:sz w:val="24"/>
          <w:szCs w:val="24"/>
        </w:rPr>
        <w:t>Se</w:t>
      </w:r>
      <w:r w:rsidR="007039FB">
        <w:rPr>
          <w:rFonts w:ascii="Arial" w:hAnsi="Arial" w:cs="Arial"/>
          <w:sz w:val="24"/>
          <w:szCs w:val="24"/>
        </w:rPr>
        <w:t>ñor Se</w:t>
      </w:r>
      <w:r w:rsidRPr="003D4824">
        <w:rPr>
          <w:rFonts w:ascii="Arial" w:hAnsi="Arial" w:cs="Arial"/>
          <w:sz w:val="24"/>
          <w:szCs w:val="24"/>
        </w:rPr>
        <w:t>cretario.-----------------------------------------------------------------------------------</w:t>
      </w:r>
      <w:r>
        <w:rPr>
          <w:rFonts w:ascii="Arial" w:hAnsi="Arial" w:cs="Arial"/>
          <w:sz w:val="24"/>
          <w:szCs w:val="24"/>
        </w:rPr>
        <w:t>------</w:t>
      </w:r>
      <w:r w:rsidR="005E638E">
        <w:rPr>
          <w:rFonts w:ascii="Arial" w:hAnsi="Arial" w:cs="Arial"/>
          <w:sz w:val="24"/>
          <w:szCs w:val="24"/>
        </w:rPr>
        <w:t>-------------------</w:t>
      </w:r>
      <w:r w:rsidR="00EB5692" w:rsidRPr="006A1C51">
        <w:rPr>
          <w:rFonts w:ascii="Arial" w:hAnsi="Arial" w:cs="Arial"/>
          <w:sz w:val="24"/>
          <w:szCs w:val="24"/>
        </w:rPr>
        <w:t xml:space="preserve">En uso de la voz el Secretario del Ayuntamiento, Lic. Salvador Ruíz Ayala: </w:t>
      </w:r>
      <w:r w:rsidR="0071739A" w:rsidRPr="00412534">
        <w:rPr>
          <w:rFonts w:ascii="Arial" w:hAnsi="Arial" w:cs="Arial"/>
          <w:b/>
          <w:sz w:val="24"/>
          <w:szCs w:val="24"/>
        </w:rPr>
        <w:t>VI.- B)</w:t>
      </w:r>
      <w:r w:rsidR="0071739A" w:rsidRPr="00412534">
        <w:rPr>
          <w:rFonts w:ascii="Arial" w:hAnsi="Arial" w:cs="Arial"/>
          <w:sz w:val="24"/>
          <w:szCs w:val="24"/>
        </w:rPr>
        <w:t xml:space="preserve"> Dictamen formulado por la</w:t>
      </w:r>
      <w:r w:rsidR="0071739A" w:rsidRPr="00412534">
        <w:rPr>
          <w:rFonts w:ascii="Arial" w:hAnsi="Arial" w:cs="Arial"/>
          <w:b/>
          <w:sz w:val="24"/>
          <w:szCs w:val="24"/>
        </w:rPr>
        <w:t xml:space="preserve"> </w:t>
      </w:r>
      <w:r w:rsidR="0071739A" w:rsidRPr="00412534">
        <w:rPr>
          <w:rFonts w:ascii="Arial" w:hAnsi="Arial" w:cs="Arial"/>
          <w:sz w:val="24"/>
          <w:szCs w:val="24"/>
        </w:rPr>
        <w:t>Comisión Edilicia de</w:t>
      </w:r>
      <w:r w:rsidR="0071739A" w:rsidRPr="00412534">
        <w:rPr>
          <w:rFonts w:ascii="Arial" w:hAnsi="Arial" w:cs="Arial"/>
          <w:b/>
          <w:sz w:val="24"/>
          <w:szCs w:val="24"/>
        </w:rPr>
        <w:t xml:space="preserve"> Reglamentos Municipales y Puntos Legislativos</w:t>
      </w:r>
      <w:r w:rsidR="0071739A" w:rsidRPr="00412534">
        <w:rPr>
          <w:rFonts w:ascii="Arial" w:hAnsi="Arial" w:cs="Arial"/>
          <w:sz w:val="24"/>
          <w:szCs w:val="24"/>
        </w:rPr>
        <w:t xml:space="preserve">, en conjunto con la Comisión Edilicia de </w:t>
      </w:r>
      <w:r w:rsidR="0071739A" w:rsidRPr="00412534">
        <w:rPr>
          <w:rFonts w:ascii="Arial" w:hAnsi="Arial" w:cs="Arial"/>
          <w:b/>
          <w:sz w:val="24"/>
          <w:szCs w:val="24"/>
        </w:rPr>
        <w:t>Regularización de Predios</w:t>
      </w:r>
      <w:r w:rsidR="0071739A" w:rsidRPr="00412534">
        <w:rPr>
          <w:rFonts w:ascii="Arial" w:hAnsi="Arial" w:cs="Arial"/>
          <w:sz w:val="24"/>
          <w:szCs w:val="24"/>
        </w:rPr>
        <w:t xml:space="preserve">, mediante el cual se aprueba y autoriza abrogar el Reglamento Municipal de Regularización para el Municipio de San Pedro Tlaquepaque, </w:t>
      </w:r>
      <w:r w:rsidR="0071739A" w:rsidRPr="00412534">
        <w:rPr>
          <w:rFonts w:ascii="Arial" w:hAnsi="Arial" w:cs="Arial"/>
          <w:b/>
          <w:sz w:val="24"/>
          <w:szCs w:val="24"/>
        </w:rPr>
        <w:t>y autoriza la expedición del nuevo Reglamento de Regularización y Titulación de Predios Urbanos para el Mun</w:t>
      </w:r>
      <w:r w:rsidR="0071739A">
        <w:rPr>
          <w:rFonts w:ascii="Arial" w:hAnsi="Arial" w:cs="Arial"/>
          <w:b/>
          <w:sz w:val="24"/>
          <w:szCs w:val="24"/>
        </w:rPr>
        <w:t>icipio de San Pedro Tlaquepaque</w:t>
      </w:r>
      <w:r w:rsidR="00EB5692" w:rsidRPr="006A1C51">
        <w:rPr>
          <w:rFonts w:ascii="Arial" w:hAnsi="Arial" w:cs="Arial"/>
          <w:sz w:val="24"/>
          <w:szCs w:val="24"/>
        </w:rPr>
        <w:t>.</w:t>
      </w:r>
      <w:r w:rsidR="00EB5692">
        <w:rPr>
          <w:rFonts w:ascii="Arial" w:hAnsi="Arial" w:cs="Arial"/>
          <w:sz w:val="24"/>
          <w:szCs w:val="24"/>
        </w:rPr>
        <w:t>------------------------------------------------------------</w:t>
      </w:r>
      <w:r w:rsidR="007758CB">
        <w:rPr>
          <w:rFonts w:ascii="Arial" w:hAnsi="Arial" w:cs="Arial"/>
          <w:sz w:val="24"/>
          <w:szCs w:val="24"/>
        </w:rPr>
        <w:t>-------------------</w:t>
      </w:r>
      <w:r w:rsidR="00EB5692">
        <w:rPr>
          <w:rFonts w:ascii="Arial" w:hAnsi="Arial" w:cs="Arial"/>
          <w:sz w:val="24"/>
          <w:szCs w:val="24"/>
        </w:rPr>
        <w:t>-----------------------------------------</w:t>
      </w:r>
      <w:r w:rsidR="007612D9">
        <w:rPr>
          <w:rFonts w:ascii="Arial" w:hAnsi="Arial" w:cs="Arial"/>
          <w:sz w:val="24"/>
          <w:szCs w:val="24"/>
        </w:rPr>
        <w:t>--------------------</w:t>
      </w:r>
    </w:p>
    <w:p w:rsidR="00D44476" w:rsidRPr="007D4503" w:rsidRDefault="00D44476" w:rsidP="00D44476">
      <w:pPr>
        <w:jc w:val="both"/>
        <w:rPr>
          <w:rFonts w:ascii="Arial" w:hAnsi="Arial" w:cs="Arial"/>
          <w:b/>
          <w:sz w:val="24"/>
          <w:szCs w:val="24"/>
        </w:rPr>
      </w:pPr>
      <w:r w:rsidRPr="007D4503">
        <w:rPr>
          <w:rFonts w:ascii="Arial" w:hAnsi="Arial" w:cs="Arial"/>
          <w:b/>
          <w:sz w:val="24"/>
          <w:szCs w:val="24"/>
        </w:rPr>
        <w:t>C. INTEGRANTES DEL HONORABLE AYUNTAMIENTO</w:t>
      </w:r>
    </w:p>
    <w:p w:rsidR="00D44476" w:rsidRPr="007D4503" w:rsidRDefault="00D44476" w:rsidP="00D44476">
      <w:pPr>
        <w:jc w:val="both"/>
        <w:rPr>
          <w:rFonts w:ascii="Arial" w:hAnsi="Arial" w:cs="Arial"/>
          <w:b/>
          <w:sz w:val="24"/>
          <w:szCs w:val="24"/>
        </w:rPr>
      </w:pPr>
      <w:r w:rsidRPr="007D4503">
        <w:rPr>
          <w:rFonts w:ascii="Arial" w:hAnsi="Arial" w:cs="Arial"/>
          <w:b/>
          <w:sz w:val="24"/>
          <w:szCs w:val="24"/>
        </w:rPr>
        <w:t>DE SAN PEDRO TLAQUEPAQUE, JALISCO.</w:t>
      </w:r>
    </w:p>
    <w:p w:rsidR="00D44476" w:rsidRPr="007D4503" w:rsidRDefault="00D44476" w:rsidP="00D44476">
      <w:pPr>
        <w:jc w:val="both"/>
        <w:rPr>
          <w:rFonts w:ascii="Arial" w:hAnsi="Arial" w:cs="Arial"/>
          <w:b/>
          <w:sz w:val="24"/>
          <w:szCs w:val="24"/>
        </w:rPr>
      </w:pPr>
      <w:r w:rsidRPr="007D4503">
        <w:rPr>
          <w:rFonts w:ascii="Arial" w:hAnsi="Arial" w:cs="Arial"/>
          <w:b/>
          <w:sz w:val="24"/>
          <w:szCs w:val="24"/>
        </w:rPr>
        <w:t>P R E S E N T E:</w:t>
      </w:r>
    </w:p>
    <w:p w:rsidR="00D44476" w:rsidRPr="007758CB" w:rsidRDefault="00D44476" w:rsidP="00D44476">
      <w:pPr>
        <w:jc w:val="both"/>
        <w:rPr>
          <w:rFonts w:ascii="Arial" w:hAnsi="Arial" w:cs="Arial"/>
          <w:sz w:val="8"/>
          <w:szCs w:val="24"/>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sz w:val="24"/>
          <w:szCs w:val="24"/>
          <w:lang w:val="es-MX"/>
        </w:rPr>
        <w:t xml:space="preserve">Los integrantes de las Comisiones Edilicias de </w:t>
      </w:r>
      <w:r w:rsidRPr="00D44476">
        <w:rPr>
          <w:rFonts w:ascii="Arial" w:hAnsi="Arial" w:cs="Arial"/>
          <w:b/>
          <w:sz w:val="24"/>
          <w:szCs w:val="24"/>
          <w:lang w:val="es-MX"/>
        </w:rPr>
        <w:t xml:space="preserve">Reglamentos Municipales y Puntos Legislativos, así como la de Regularización de Predios </w:t>
      </w:r>
      <w:r w:rsidRPr="00D44476">
        <w:rPr>
          <w:rFonts w:ascii="Arial" w:hAnsi="Arial" w:cs="Arial"/>
          <w:sz w:val="24"/>
          <w:szCs w:val="24"/>
          <w:lang w:val="es-MX"/>
        </w:rPr>
        <w:t xml:space="preserve">del Municipio de San Pedro Tlaquepaque, Jalisco, </w:t>
      </w:r>
      <w:r w:rsidRPr="00D44476">
        <w:rPr>
          <w:rFonts w:ascii="Arial" w:hAnsi="Arial" w:cs="Arial"/>
          <w:color w:val="000000" w:themeColor="text1"/>
          <w:sz w:val="24"/>
          <w:szCs w:val="24"/>
          <w:lang w:val="es-MX"/>
        </w:rPr>
        <w:t>nos permitimos someter a la alta y distinguida consideraci</w:t>
      </w:r>
      <w:r w:rsidRPr="00D44476">
        <w:rPr>
          <w:rFonts w:ascii="Arial" w:hAnsi="Arial" w:cs="Arial"/>
          <w:sz w:val="24"/>
          <w:szCs w:val="24"/>
          <w:lang w:val="es-MX"/>
        </w:rPr>
        <w:t xml:space="preserve">ón de este Cuerpo Edilicio, el presente, </w:t>
      </w:r>
      <w:r w:rsidRPr="00D44476">
        <w:rPr>
          <w:rFonts w:ascii="Arial" w:hAnsi="Arial" w:cs="Arial"/>
          <w:b/>
          <w:sz w:val="24"/>
          <w:szCs w:val="24"/>
          <w:lang w:val="es-MX"/>
        </w:rPr>
        <w:t xml:space="preserve">DICTAMEN </w:t>
      </w:r>
      <w:r w:rsidRPr="00D44476">
        <w:rPr>
          <w:rFonts w:ascii="Arial" w:hAnsi="Arial" w:cs="Arial"/>
          <w:sz w:val="24"/>
          <w:szCs w:val="24"/>
          <w:lang w:val="es-MX"/>
        </w:rPr>
        <w:t xml:space="preserve">mediante el cual se </w:t>
      </w:r>
      <w:r w:rsidRPr="00D44476">
        <w:rPr>
          <w:rFonts w:ascii="Arial" w:hAnsi="Arial" w:cs="Arial"/>
          <w:b/>
          <w:bCs/>
          <w:sz w:val="24"/>
          <w:szCs w:val="24"/>
          <w:lang w:val="es-MX"/>
        </w:rPr>
        <w:t>acumulan</w:t>
      </w:r>
      <w:r w:rsidRPr="00D44476">
        <w:rPr>
          <w:rFonts w:ascii="Arial" w:hAnsi="Arial" w:cs="Arial"/>
          <w:sz w:val="24"/>
          <w:szCs w:val="24"/>
          <w:lang w:val="es-MX"/>
        </w:rPr>
        <w:t xml:space="preserve"> </w:t>
      </w:r>
      <w:r w:rsidRPr="00D44476">
        <w:rPr>
          <w:rFonts w:ascii="Arial" w:hAnsi="Arial" w:cs="Arial"/>
          <w:color w:val="000000" w:themeColor="text1"/>
          <w:sz w:val="24"/>
          <w:szCs w:val="24"/>
          <w:lang w:val="es-MX"/>
        </w:rPr>
        <w:t xml:space="preserve">los turnos asignados con los números de acuerdo </w:t>
      </w:r>
      <w:r w:rsidRPr="00D44476">
        <w:rPr>
          <w:rFonts w:ascii="Arial" w:hAnsi="Arial" w:cs="Arial"/>
          <w:b/>
          <w:bCs/>
          <w:color w:val="000000" w:themeColor="text1"/>
          <w:sz w:val="24"/>
          <w:szCs w:val="24"/>
          <w:lang w:val="es-MX"/>
        </w:rPr>
        <w:t>786/2018/TC</w:t>
      </w:r>
      <w:r w:rsidRPr="00D44476">
        <w:rPr>
          <w:rFonts w:ascii="Arial" w:hAnsi="Arial" w:cs="Arial"/>
          <w:color w:val="000000" w:themeColor="text1"/>
          <w:sz w:val="24"/>
          <w:szCs w:val="24"/>
          <w:lang w:val="es-MX"/>
        </w:rPr>
        <w:t xml:space="preserve"> y </w:t>
      </w:r>
      <w:r w:rsidRPr="00D44476">
        <w:rPr>
          <w:rFonts w:ascii="Arial" w:hAnsi="Arial" w:cs="Arial"/>
          <w:b/>
          <w:bCs/>
          <w:color w:val="000000" w:themeColor="text1"/>
          <w:sz w:val="24"/>
          <w:szCs w:val="24"/>
          <w:lang w:val="es-MX"/>
        </w:rPr>
        <w:t>1223/2019/TC que tienen por o</w:t>
      </w:r>
      <w:r w:rsidRPr="00D44476">
        <w:rPr>
          <w:rFonts w:ascii="Arial" w:hAnsi="Arial" w:cs="Arial"/>
          <w:b/>
          <w:bCs/>
          <w:sz w:val="24"/>
          <w:szCs w:val="24"/>
          <w:lang w:val="es-MX"/>
        </w:rPr>
        <w:t>bjeto el primero modificar varios artículos del Reglamento Municipal de Regularización de Predios para el Municipio de San Pedro Tlaquepaque y el segundo la creación de un nuevo Reglamento de titulación de Predios Urbanos para el municipio de San Pedro Tlaquepaque</w:t>
      </w:r>
      <w:r w:rsidRPr="00D44476">
        <w:rPr>
          <w:rFonts w:ascii="Arial" w:hAnsi="Arial" w:cs="Arial"/>
          <w:sz w:val="24"/>
          <w:szCs w:val="24"/>
          <w:lang w:val="es-MX"/>
        </w:rPr>
        <w:t xml:space="preserve"> al tenor de los siguientes;</w:t>
      </w:r>
    </w:p>
    <w:p w:rsidR="00D44476" w:rsidRPr="007D4503" w:rsidRDefault="00D44476" w:rsidP="00D44476">
      <w:pPr>
        <w:pStyle w:val="Ttulo2"/>
        <w:jc w:val="center"/>
        <w:rPr>
          <w:rFonts w:ascii="Arial" w:hAnsi="Arial" w:cs="Arial"/>
          <w:b w:val="0"/>
          <w:bCs w:val="0"/>
          <w:color w:val="auto"/>
          <w:sz w:val="24"/>
          <w:szCs w:val="24"/>
        </w:rPr>
      </w:pPr>
      <w:r w:rsidRPr="007D4503">
        <w:rPr>
          <w:rFonts w:ascii="Arial" w:hAnsi="Arial" w:cs="Arial"/>
          <w:color w:val="auto"/>
          <w:sz w:val="24"/>
          <w:szCs w:val="24"/>
        </w:rPr>
        <w:t>A N T E C E N T E S:</w:t>
      </w:r>
    </w:p>
    <w:p w:rsidR="00D44476" w:rsidRPr="007D4503" w:rsidRDefault="00D44476" w:rsidP="00D44476">
      <w:pPr>
        <w:jc w:val="center"/>
        <w:rPr>
          <w:rFonts w:ascii="Arial" w:hAnsi="Arial" w:cs="Arial"/>
          <w:sz w:val="24"/>
          <w:szCs w:val="24"/>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1.-</w:t>
      </w:r>
      <w:r w:rsidRPr="00D44476">
        <w:rPr>
          <w:rFonts w:ascii="Arial" w:hAnsi="Arial" w:cs="Arial"/>
          <w:sz w:val="24"/>
          <w:szCs w:val="24"/>
          <w:lang w:val="es-MX"/>
        </w:rPr>
        <w:t xml:space="preserve"> En sesión ordinaria de Ayuntamiento del Municipio de San Pedro Tlaquepaque, Jalisco, de fecha 23 de marzo del año 2018, se aprobó mediante Acuerdo Número 786/2018/TC, el turno a la Comisión Edilicia de Reglamentos Municipales y Puntos Legislativos como convocante y a la Comisión Edilicia de Regularización de Predios como coadyuvante que tiene como finalidad la reforma de los artículos 1,2,3,4,8,9,10,12,13,14,15,16,21,22,23,26,28,29,32,y 37 del Reglamento Municipal de Regularización de Predios para el Municipio de San Pedro Tlaquepaque</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bCs/>
          <w:sz w:val="24"/>
          <w:szCs w:val="24"/>
          <w:lang w:val="es-MX"/>
        </w:rPr>
        <w:t xml:space="preserve">2.- </w:t>
      </w:r>
      <w:r w:rsidRPr="00D44476">
        <w:rPr>
          <w:rFonts w:ascii="Arial" w:hAnsi="Arial" w:cs="Arial"/>
          <w:sz w:val="24"/>
          <w:szCs w:val="24"/>
          <w:lang w:val="es-MX"/>
        </w:rPr>
        <w:t xml:space="preserve">Que en sesión ordinaria de Ayuntamiento del Municipio de San Pedro Tlaquepaque, Jalisco, de fecha 18 de octubre de 2019, se aprobó turnar a la Comisión Edilicia de Reglamentos Municipales y Puntos Legislativos como convocante y a la Comisión de Regularización como coadyuvante para estudio y análisis la creación de un nuevo Reglamento de Regularización y Titulación de Predios Urbanos para el Municipio de San Pedro Tlaquepaque y la abrogación del Reglamento Municipal de Regularización de Predios de San Pedro Tlaquepaque vigente. </w:t>
      </w:r>
    </w:p>
    <w:p w:rsidR="00932C39" w:rsidRDefault="00932C39" w:rsidP="00D44476">
      <w:pPr>
        <w:pStyle w:val="Textoindependiente"/>
        <w:jc w:val="center"/>
        <w:rPr>
          <w:rFonts w:ascii="Arial" w:hAnsi="Arial" w:cs="Arial"/>
          <w:sz w:val="24"/>
          <w:szCs w:val="24"/>
          <w:lang w:val="es-MX"/>
        </w:rPr>
      </w:pPr>
    </w:p>
    <w:p w:rsidR="00932C39" w:rsidRDefault="00932C39" w:rsidP="00D44476">
      <w:pPr>
        <w:pStyle w:val="Textoindependiente"/>
        <w:jc w:val="center"/>
        <w:rPr>
          <w:rFonts w:ascii="Arial" w:hAnsi="Arial" w:cs="Arial"/>
          <w:sz w:val="24"/>
          <w:szCs w:val="24"/>
          <w:lang w:val="es-MX"/>
        </w:rPr>
      </w:pPr>
    </w:p>
    <w:p w:rsidR="00932C39" w:rsidRDefault="00932C39" w:rsidP="00D44476">
      <w:pPr>
        <w:pStyle w:val="Textoindependiente"/>
        <w:jc w:val="center"/>
        <w:rPr>
          <w:rFonts w:ascii="Arial" w:hAnsi="Arial" w:cs="Arial"/>
          <w:sz w:val="24"/>
          <w:szCs w:val="24"/>
          <w:lang w:val="es-MX"/>
        </w:rPr>
      </w:pPr>
    </w:p>
    <w:p w:rsidR="00D44476" w:rsidRPr="00D44476" w:rsidRDefault="00D44476" w:rsidP="00D44476">
      <w:pPr>
        <w:pStyle w:val="Textoindependiente"/>
        <w:jc w:val="center"/>
        <w:rPr>
          <w:rFonts w:ascii="Arial" w:hAnsi="Arial" w:cs="Arial"/>
          <w:sz w:val="24"/>
          <w:szCs w:val="24"/>
          <w:lang w:val="es-MX"/>
        </w:rPr>
      </w:pPr>
      <w:r w:rsidRPr="00D44476">
        <w:rPr>
          <w:rFonts w:ascii="Arial" w:hAnsi="Arial" w:cs="Arial"/>
          <w:sz w:val="24"/>
          <w:szCs w:val="24"/>
          <w:lang w:val="es-MX"/>
        </w:rPr>
        <w:t>C O N S I D E R A N D O S:</w:t>
      </w:r>
    </w:p>
    <w:p w:rsidR="00D44476" w:rsidRPr="00D44476" w:rsidRDefault="00D44476" w:rsidP="00D44476">
      <w:pPr>
        <w:pStyle w:val="Textoindependiente"/>
        <w:jc w:val="center"/>
        <w:rPr>
          <w:rFonts w:ascii="Arial" w:hAnsi="Arial" w:cs="Arial"/>
          <w:sz w:val="24"/>
          <w:szCs w:val="24"/>
          <w:lang w:val="es-MX"/>
        </w:rPr>
      </w:pPr>
    </w:p>
    <w:p w:rsidR="00D44476" w:rsidRPr="007D4503" w:rsidRDefault="00D44476" w:rsidP="00D44476">
      <w:pPr>
        <w:autoSpaceDE w:val="0"/>
        <w:autoSpaceDN w:val="0"/>
        <w:adjustRightInd w:val="0"/>
        <w:jc w:val="both"/>
        <w:rPr>
          <w:rFonts w:ascii="Arial" w:eastAsia="Malgun Gothic" w:hAnsi="Arial" w:cs="Arial"/>
          <w:sz w:val="24"/>
          <w:szCs w:val="24"/>
        </w:rPr>
      </w:pPr>
      <w:r w:rsidRPr="007D4503">
        <w:rPr>
          <w:rFonts w:ascii="Arial" w:eastAsia="Malgun Gothic" w:hAnsi="Arial" w:cs="Arial"/>
          <w:b/>
          <w:sz w:val="24"/>
          <w:szCs w:val="24"/>
        </w:rPr>
        <w:t>1.-</w:t>
      </w:r>
      <w:r w:rsidRPr="007D4503">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rsidR="00D44476" w:rsidRPr="007758CB" w:rsidRDefault="00D44476" w:rsidP="00D44476">
      <w:pPr>
        <w:autoSpaceDE w:val="0"/>
        <w:autoSpaceDN w:val="0"/>
        <w:adjustRightInd w:val="0"/>
        <w:ind w:firstLine="708"/>
        <w:jc w:val="both"/>
        <w:rPr>
          <w:rFonts w:ascii="Arial" w:eastAsia="Malgun Gothic" w:hAnsi="Arial" w:cs="Arial"/>
          <w:sz w:val="6"/>
          <w:szCs w:val="24"/>
        </w:rPr>
      </w:pPr>
    </w:p>
    <w:p w:rsidR="00D44476" w:rsidRPr="007D4503" w:rsidRDefault="00D44476" w:rsidP="00D44476">
      <w:pPr>
        <w:autoSpaceDE w:val="0"/>
        <w:autoSpaceDN w:val="0"/>
        <w:adjustRightInd w:val="0"/>
        <w:jc w:val="both"/>
        <w:rPr>
          <w:rFonts w:ascii="Arial" w:eastAsia="Malgun Gothic" w:hAnsi="Arial" w:cs="Arial"/>
          <w:sz w:val="24"/>
          <w:szCs w:val="24"/>
        </w:rPr>
      </w:pPr>
      <w:r w:rsidRPr="007D4503">
        <w:rPr>
          <w:rFonts w:ascii="Arial" w:eastAsia="Malgun Gothic" w:hAnsi="Arial" w:cs="Arial"/>
          <w:b/>
          <w:sz w:val="24"/>
          <w:szCs w:val="24"/>
        </w:rPr>
        <w:t>2.-</w:t>
      </w:r>
      <w:r w:rsidRPr="007D4503">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D44476" w:rsidRPr="00D44476" w:rsidRDefault="00D44476" w:rsidP="00D44476">
      <w:pPr>
        <w:pStyle w:val="Textoindependiente"/>
        <w:jc w:val="both"/>
        <w:rPr>
          <w:rFonts w:ascii="Arial" w:hAnsi="Arial" w:cs="Arial"/>
          <w:b/>
          <w:bCs/>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bCs/>
          <w:sz w:val="24"/>
          <w:szCs w:val="24"/>
          <w:lang w:val="es-MX"/>
        </w:rPr>
        <w:t xml:space="preserve">3.- </w:t>
      </w:r>
      <w:r w:rsidRPr="00D44476">
        <w:rPr>
          <w:rFonts w:ascii="Arial" w:hAnsi="Arial" w:cs="Arial"/>
          <w:sz w:val="24"/>
          <w:szCs w:val="24"/>
          <w:lang w:val="es-MX"/>
        </w:rPr>
        <w:t>El día 11 once de septiembre de 2014 dos mil catorce, el Honorable Congreso del Estado de Jalisco, tuvo a bien aprobar la “LEY PARA LA REGULARIZACIÓN Y TITULACIÓN DE PREDIOS URBANOS EN EL ESTADO DE JALISCO”, misma que fue publicada en el Periódico Oficial “El Estado de Jalisco”, el día 9 de octubre de 2014, entrando en vigor al día siguiente de su publicación; la cual abroga el Decreto 20920 emitido por Congreso del Estado de Jalisco, para la Regularización de Fraccionamientos o Asentamientos Irregulares, en Predios de Propiedad Privada en el Estado de Jalisco, publicado en el Periódico Oficial “El Estado de Jalisco” del 28 de julio de 2005 en la que se prevé la integración una Comisión Municipal de Regularización, asimismo, establece las bases generales para realizar en el ámbito de su competencia, la regularización de asentamientos humanos en predios o fraccionamientos de propiedad privada, y su integración a la infraestructura y servicios públicos, bajo la modalidad de acciones urbanísticas por objetivo social.</w:t>
      </w:r>
    </w:p>
    <w:p w:rsidR="00D44476" w:rsidRPr="007D4503" w:rsidRDefault="00D44476" w:rsidP="00D44476">
      <w:pPr>
        <w:jc w:val="both"/>
        <w:rPr>
          <w:rFonts w:ascii="Arial" w:hAnsi="Arial" w:cs="Arial"/>
          <w:sz w:val="24"/>
          <w:szCs w:val="24"/>
        </w:rPr>
      </w:pPr>
    </w:p>
    <w:p w:rsidR="00D44476" w:rsidRPr="007D4503" w:rsidRDefault="00D44476" w:rsidP="00D44476">
      <w:pPr>
        <w:jc w:val="both"/>
        <w:rPr>
          <w:rFonts w:ascii="Arial" w:hAnsi="Arial" w:cs="Arial"/>
          <w:sz w:val="24"/>
          <w:szCs w:val="24"/>
        </w:rPr>
      </w:pPr>
      <w:r w:rsidRPr="007D4503">
        <w:rPr>
          <w:rFonts w:ascii="Arial" w:hAnsi="Arial" w:cs="Arial"/>
          <w:b/>
          <w:sz w:val="24"/>
          <w:szCs w:val="24"/>
        </w:rPr>
        <w:t>4.-</w:t>
      </w:r>
      <w:r w:rsidRPr="007D4503">
        <w:rPr>
          <w:rFonts w:ascii="Arial" w:hAnsi="Arial" w:cs="Arial"/>
          <w:sz w:val="24"/>
          <w:szCs w:val="24"/>
        </w:rPr>
        <w:t xml:space="preserve"> Con fecha 13 de octubre de 2016, fue aprobado la Ley General de Asentamientos Humanos, Ordenamiento Territorial y Desarrollo Urbano, publicada el día 28 de noviembre de 2016 en el Diario oficial de la Federación, entrando en vigor el día siguiente de su publicación; el cual abroga la Ley General de Asentamientos Humanos y sus subsecuentes reformas.</w:t>
      </w:r>
    </w:p>
    <w:p w:rsidR="00D44476" w:rsidRPr="007758CB" w:rsidRDefault="00D44476" w:rsidP="00D44476">
      <w:pPr>
        <w:jc w:val="both"/>
        <w:rPr>
          <w:rFonts w:ascii="Arial" w:hAnsi="Arial" w:cs="Arial"/>
          <w:b/>
          <w:sz w:val="6"/>
          <w:szCs w:val="24"/>
        </w:rPr>
      </w:pPr>
    </w:p>
    <w:p w:rsidR="00D44476" w:rsidRPr="007D4503" w:rsidRDefault="00D44476" w:rsidP="00D44476">
      <w:pPr>
        <w:jc w:val="both"/>
        <w:rPr>
          <w:rFonts w:ascii="Arial" w:hAnsi="Arial" w:cs="Arial"/>
          <w:sz w:val="24"/>
          <w:szCs w:val="24"/>
        </w:rPr>
      </w:pPr>
      <w:r w:rsidRPr="007D4503">
        <w:rPr>
          <w:rFonts w:ascii="Arial" w:hAnsi="Arial" w:cs="Arial"/>
          <w:b/>
          <w:sz w:val="24"/>
          <w:szCs w:val="24"/>
        </w:rPr>
        <w:t xml:space="preserve">5.-  </w:t>
      </w:r>
      <w:r w:rsidRPr="007D4503">
        <w:rPr>
          <w:rFonts w:ascii="Arial" w:hAnsi="Arial" w:cs="Arial"/>
          <w:bCs/>
          <w:sz w:val="24"/>
          <w:szCs w:val="24"/>
        </w:rPr>
        <w:t>C</w:t>
      </w:r>
      <w:r w:rsidRPr="007D4503">
        <w:rPr>
          <w:rFonts w:ascii="Arial" w:hAnsi="Arial" w:cs="Arial"/>
          <w:sz w:val="24"/>
          <w:szCs w:val="24"/>
        </w:rPr>
        <w:t xml:space="preserve">on fecha 13 de octubre de 2016 se aprobó el decreto por el cual se expide la </w:t>
      </w:r>
      <w:r w:rsidRPr="007D4503">
        <w:rPr>
          <w:rFonts w:ascii="Arial" w:hAnsi="Arial" w:cs="Arial"/>
          <w:i/>
          <w:sz w:val="24"/>
          <w:szCs w:val="24"/>
        </w:rPr>
        <w:t>Ley General de Asentamientos Humanos, Ordenamiento Territorial y Desarrollo Urbano</w:t>
      </w:r>
      <w:r w:rsidRPr="007D4503">
        <w:rPr>
          <w:rFonts w:ascii="Arial" w:hAnsi="Arial" w:cs="Arial"/>
          <w:sz w:val="24"/>
          <w:szCs w:val="24"/>
        </w:rPr>
        <w:t xml:space="preserve"> y se reforma el artículo 3° de la </w:t>
      </w:r>
      <w:r w:rsidRPr="007D4503">
        <w:rPr>
          <w:rFonts w:ascii="Arial" w:hAnsi="Arial" w:cs="Arial"/>
          <w:i/>
          <w:sz w:val="24"/>
          <w:szCs w:val="24"/>
        </w:rPr>
        <w:t>Ley de Planeación</w:t>
      </w:r>
      <w:r w:rsidRPr="007D4503">
        <w:rPr>
          <w:rFonts w:ascii="Arial" w:hAnsi="Arial" w:cs="Arial"/>
          <w:sz w:val="24"/>
          <w:szCs w:val="24"/>
        </w:rPr>
        <w:t xml:space="preserve">, misma que fue publicado en el Diario de la Federación, Tomo DCCLVIII, No. 21, de fecha 28 de noviembre de 2016. </w:t>
      </w:r>
    </w:p>
    <w:p w:rsidR="00D44476" w:rsidRPr="007D4503" w:rsidRDefault="00D44476" w:rsidP="00D44476">
      <w:pPr>
        <w:jc w:val="both"/>
        <w:rPr>
          <w:rFonts w:ascii="Arial" w:hAnsi="Arial" w:cs="Arial"/>
          <w:sz w:val="24"/>
          <w:szCs w:val="24"/>
        </w:rPr>
      </w:pPr>
    </w:p>
    <w:p w:rsidR="00D44476" w:rsidRPr="007D4503" w:rsidRDefault="00D44476" w:rsidP="00D44476">
      <w:pPr>
        <w:jc w:val="both"/>
        <w:rPr>
          <w:rFonts w:ascii="Arial" w:eastAsia="Calibri" w:hAnsi="Arial" w:cs="Arial"/>
          <w:sz w:val="24"/>
          <w:szCs w:val="24"/>
        </w:rPr>
      </w:pPr>
      <w:r w:rsidRPr="007D4503">
        <w:rPr>
          <w:rFonts w:ascii="Arial" w:hAnsi="Arial" w:cs="Arial"/>
          <w:b/>
          <w:sz w:val="24"/>
          <w:szCs w:val="24"/>
        </w:rPr>
        <w:t xml:space="preserve">6. </w:t>
      </w:r>
      <w:r w:rsidRPr="007D4503">
        <w:rPr>
          <w:rFonts w:ascii="Arial" w:eastAsia="Calibri" w:hAnsi="Arial" w:cs="Arial"/>
          <w:sz w:val="24"/>
          <w:szCs w:val="24"/>
        </w:rPr>
        <w:t xml:space="preserve">Que, en los Transitorio Segundo y Tercero de la </w:t>
      </w:r>
      <w:r w:rsidRPr="007D4503">
        <w:rPr>
          <w:rFonts w:ascii="Arial" w:eastAsia="Calibri" w:hAnsi="Arial" w:cs="Arial"/>
          <w:i/>
          <w:sz w:val="24"/>
          <w:szCs w:val="24"/>
        </w:rPr>
        <w:t>Ley General de Asentamientos Humanos, Ordenamiento Territorial y Desarrollo Urbano</w:t>
      </w:r>
      <w:r w:rsidRPr="007D4503">
        <w:rPr>
          <w:rFonts w:ascii="Arial" w:eastAsia="Calibri" w:hAnsi="Arial" w:cs="Arial"/>
          <w:sz w:val="24"/>
          <w:szCs w:val="24"/>
        </w:rPr>
        <w:t>, señala:</w:t>
      </w:r>
    </w:p>
    <w:p w:rsidR="00D44476" w:rsidRPr="00932C39" w:rsidRDefault="00D44476" w:rsidP="00D44476">
      <w:pPr>
        <w:jc w:val="both"/>
        <w:rPr>
          <w:rFonts w:ascii="Arial" w:eastAsia="Calibri" w:hAnsi="Arial" w:cs="Arial"/>
          <w:sz w:val="14"/>
          <w:szCs w:val="24"/>
        </w:rPr>
      </w:pPr>
    </w:p>
    <w:p w:rsidR="00D44476" w:rsidRPr="007D4503" w:rsidRDefault="00D44476" w:rsidP="00D44476">
      <w:pPr>
        <w:ind w:left="708" w:firstLine="60"/>
        <w:jc w:val="both"/>
        <w:rPr>
          <w:rFonts w:ascii="Arial" w:eastAsia="Calibri" w:hAnsi="Arial" w:cs="Arial"/>
          <w:sz w:val="24"/>
          <w:szCs w:val="24"/>
        </w:rPr>
      </w:pPr>
      <w:r w:rsidRPr="007D4503">
        <w:rPr>
          <w:rFonts w:ascii="Arial" w:eastAsia="Calibri" w:hAnsi="Arial" w:cs="Arial"/>
          <w:b/>
          <w:sz w:val="24"/>
          <w:szCs w:val="24"/>
        </w:rPr>
        <w:t>“SEGUNDO</w:t>
      </w:r>
      <w:r w:rsidRPr="007D4503">
        <w:rPr>
          <w:rFonts w:ascii="Arial" w:eastAsia="Calibri" w:hAnsi="Arial" w:cs="Arial"/>
          <w:sz w:val="24"/>
          <w:szCs w:val="24"/>
        </w:rPr>
        <w:t>. Se abroga la Ley General de Asentamientos Humanos publicada en el Diario Oficial de la Federación el 21 de julio de 1993 y se derogan todas las disposiciones legales y reglamentarias que se opongan a lo establecido en la presente Ley.”</w:t>
      </w:r>
    </w:p>
    <w:p w:rsidR="00D44476" w:rsidRPr="00932C39" w:rsidRDefault="00D44476" w:rsidP="00D44476">
      <w:pPr>
        <w:ind w:left="708" w:firstLine="60"/>
        <w:jc w:val="both"/>
        <w:rPr>
          <w:rFonts w:ascii="Arial" w:eastAsia="Calibri" w:hAnsi="Arial" w:cs="Arial"/>
          <w:sz w:val="16"/>
          <w:szCs w:val="24"/>
        </w:rPr>
      </w:pPr>
      <w:r w:rsidRPr="007D4503">
        <w:rPr>
          <w:rFonts w:ascii="Arial" w:eastAsia="Calibri" w:hAnsi="Arial" w:cs="Arial"/>
          <w:sz w:val="24"/>
          <w:szCs w:val="24"/>
        </w:rPr>
        <w:t xml:space="preserve"> </w:t>
      </w:r>
    </w:p>
    <w:p w:rsidR="00D44476" w:rsidRPr="007D4503" w:rsidRDefault="00D44476" w:rsidP="00D44476">
      <w:pPr>
        <w:ind w:left="708" w:firstLine="60"/>
        <w:jc w:val="both"/>
        <w:rPr>
          <w:rFonts w:ascii="Arial" w:eastAsia="Calibri" w:hAnsi="Arial" w:cs="Arial"/>
          <w:sz w:val="24"/>
          <w:szCs w:val="24"/>
        </w:rPr>
      </w:pPr>
      <w:r w:rsidRPr="007D4503">
        <w:rPr>
          <w:rFonts w:ascii="Arial" w:eastAsia="Calibri" w:hAnsi="Arial" w:cs="Arial"/>
          <w:sz w:val="24"/>
          <w:szCs w:val="24"/>
        </w:rPr>
        <w:t>“</w:t>
      </w:r>
      <w:r w:rsidRPr="007D4503">
        <w:rPr>
          <w:rFonts w:ascii="Arial" w:eastAsia="Calibri" w:hAnsi="Arial" w:cs="Arial"/>
          <w:b/>
          <w:sz w:val="24"/>
          <w:szCs w:val="24"/>
        </w:rPr>
        <w:t>TERCERO</w:t>
      </w:r>
      <w:r w:rsidRPr="007D4503">
        <w:rPr>
          <w:rFonts w:ascii="Arial" w:eastAsia="Calibri" w:hAnsi="Arial" w:cs="Arial"/>
          <w:sz w:val="24"/>
          <w:szCs w:val="24"/>
        </w:rPr>
        <w:t xml:space="preserve">. En un plazo de un año contado a partir de la entrada en vigor del presente Decreto, las autoridades de los tres órdenes de gobierno deberán crear o </w:t>
      </w:r>
      <w:r w:rsidRPr="007D4503">
        <w:rPr>
          <w:rFonts w:ascii="Arial" w:eastAsia="Calibri" w:hAnsi="Arial" w:cs="Arial"/>
          <w:b/>
          <w:bCs/>
          <w:sz w:val="24"/>
          <w:szCs w:val="24"/>
        </w:rPr>
        <w:t>adecuar todas las disposiciones legales y reglamentarias</w:t>
      </w:r>
      <w:r w:rsidRPr="007D4503">
        <w:rPr>
          <w:rFonts w:ascii="Arial" w:eastAsia="Calibri" w:hAnsi="Arial" w:cs="Arial"/>
          <w:sz w:val="24"/>
          <w:szCs w:val="24"/>
        </w:rPr>
        <w:t xml:space="preserve"> relacionadas con los contenidos en este instrumento…. “</w:t>
      </w:r>
    </w:p>
    <w:p w:rsidR="00D44476" w:rsidRPr="00932C39" w:rsidRDefault="00D44476" w:rsidP="00D44476">
      <w:pPr>
        <w:ind w:left="708" w:firstLine="60"/>
        <w:jc w:val="both"/>
        <w:rPr>
          <w:rFonts w:ascii="Arial" w:eastAsia="Calibri" w:hAnsi="Arial" w:cs="Arial"/>
          <w:sz w:val="4"/>
          <w:szCs w:val="24"/>
        </w:rPr>
      </w:pPr>
    </w:p>
    <w:p w:rsidR="00D44476" w:rsidRPr="007D4503" w:rsidRDefault="00D44476" w:rsidP="00D44476">
      <w:pPr>
        <w:jc w:val="both"/>
        <w:rPr>
          <w:rFonts w:ascii="Arial" w:hAnsi="Arial" w:cs="Arial"/>
          <w:sz w:val="24"/>
          <w:szCs w:val="24"/>
        </w:rPr>
      </w:pPr>
      <w:r w:rsidRPr="007D4503">
        <w:rPr>
          <w:rFonts w:ascii="Arial" w:hAnsi="Arial" w:cs="Arial"/>
          <w:b/>
          <w:sz w:val="24"/>
          <w:szCs w:val="24"/>
        </w:rPr>
        <w:t xml:space="preserve">7.- </w:t>
      </w:r>
      <w:r w:rsidRPr="007D4503">
        <w:rPr>
          <w:rFonts w:ascii="Arial" w:hAnsi="Arial" w:cs="Arial"/>
          <w:bCs/>
          <w:sz w:val="24"/>
          <w:szCs w:val="24"/>
        </w:rPr>
        <w:t xml:space="preserve">Que </w:t>
      </w:r>
      <w:r w:rsidRPr="007D4503">
        <w:rPr>
          <w:rFonts w:ascii="Arial" w:hAnsi="Arial" w:cs="Arial"/>
          <w:sz w:val="24"/>
          <w:szCs w:val="24"/>
        </w:rPr>
        <w:t>con la entrada en vigor de la Ley de Regularización y Titulación de Predios Urbanos en el Estado de Jalisco, esto en septiembre de 2014, así como en el 2016 la aprobación de la Ley General de Asentamientos Humanos, Ordenamiento Territorial y Desarrollo Urbano, es importante llevar a cabo la actualización y armonización de dichas leyes con el Reglamento Municipal, siendo de suma importancia para continuar con la regularización de predios irregulares de propiedad privada que existen en nuestro municipio, siendo prioridad minimizar la proliferación de dichas irregularidades, incorporándolas al municipio como regularización de situaciones de hechos.</w:t>
      </w:r>
    </w:p>
    <w:p w:rsidR="00D44476" w:rsidRPr="00932C39" w:rsidRDefault="00D44476" w:rsidP="00D44476">
      <w:pPr>
        <w:jc w:val="both"/>
        <w:rPr>
          <w:rFonts w:ascii="Arial" w:hAnsi="Arial" w:cs="Arial"/>
          <w:sz w:val="6"/>
          <w:szCs w:val="24"/>
        </w:rPr>
      </w:pPr>
    </w:p>
    <w:p w:rsidR="00D44476" w:rsidRPr="007D4503" w:rsidRDefault="00D44476" w:rsidP="00D44476">
      <w:pPr>
        <w:pStyle w:val="Sinespaciado1"/>
        <w:jc w:val="both"/>
        <w:rPr>
          <w:rFonts w:ascii="Arial" w:hAnsi="Arial" w:cs="Arial"/>
          <w:sz w:val="24"/>
          <w:szCs w:val="24"/>
        </w:rPr>
      </w:pPr>
      <w:r w:rsidRPr="007D4503">
        <w:rPr>
          <w:rFonts w:ascii="Arial" w:hAnsi="Arial" w:cs="Arial"/>
          <w:sz w:val="24"/>
          <w:szCs w:val="24"/>
        </w:rPr>
        <w:t xml:space="preserve">8.- Los artículos señalados en el punto número 1 del apartado de Antecedentes, ya se encuentran incluidos en el nuevo Reglamento Municipal de Regularización de Predios para el Municipio de San Pedro Tlaquepaque, mismos que se encuentran integrados en el cuerpo del presente Dictamen </w:t>
      </w:r>
    </w:p>
    <w:p w:rsidR="00D44476" w:rsidRPr="007D4503" w:rsidRDefault="00D44476" w:rsidP="00D44476">
      <w:pPr>
        <w:pStyle w:val="Sinespaciado1"/>
        <w:jc w:val="both"/>
        <w:rPr>
          <w:rFonts w:ascii="Arial" w:hAnsi="Arial" w:cs="Arial"/>
          <w:b/>
          <w:bCs/>
          <w:sz w:val="24"/>
          <w:szCs w:val="24"/>
        </w:rPr>
      </w:pPr>
    </w:p>
    <w:p w:rsidR="00D44476" w:rsidRPr="007D4503" w:rsidRDefault="00D44476" w:rsidP="00D44476">
      <w:pPr>
        <w:pStyle w:val="Sinespaciado1"/>
        <w:jc w:val="both"/>
        <w:rPr>
          <w:rFonts w:ascii="Arial" w:hAnsi="Arial" w:cs="Arial"/>
          <w:sz w:val="24"/>
          <w:szCs w:val="24"/>
        </w:rPr>
      </w:pPr>
      <w:r w:rsidRPr="007D4503">
        <w:rPr>
          <w:rFonts w:ascii="Arial" w:hAnsi="Arial" w:cs="Arial"/>
          <w:sz w:val="24"/>
          <w:szCs w:val="24"/>
        </w:rPr>
        <w:t xml:space="preserve"> 9.-</w:t>
      </w:r>
      <w:r w:rsidRPr="007D4503">
        <w:rPr>
          <w:rFonts w:ascii="Arial" w:hAnsi="Arial" w:cs="Arial"/>
          <w:b/>
          <w:bCs/>
          <w:sz w:val="24"/>
          <w:szCs w:val="24"/>
        </w:rPr>
        <w:t xml:space="preserve"> </w:t>
      </w:r>
      <w:r w:rsidRPr="007D4503">
        <w:rPr>
          <w:rFonts w:ascii="Arial" w:hAnsi="Arial" w:cs="Arial"/>
          <w:sz w:val="24"/>
          <w:szCs w:val="24"/>
        </w:rPr>
        <w:t>En la Sesión de la Comisión de Reglamentos Municipales y Puntos Legislativos, de conformidad a lo previsto por los artículos 88 y 90 del Reglamento del Gobierno y de la Administración Pública del Ayuntamiento Constitucional de San Pedro Tlaquepaque, citada previamente en el estudio y análisis de ambos acuerdos de cabildo se hace necesario la creación del ordenamiento que regula los actos administrativos que se generan en este ámbito de gobierno, en materia de regularización de predios en propiedad privada, con el fin de que el mismo se encuentre apegado al principio de legalidad.</w:t>
      </w:r>
    </w:p>
    <w:p w:rsidR="00D44476" w:rsidRPr="007D4503" w:rsidRDefault="00D44476" w:rsidP="00D44476">
      <w:pPr>
        <w:pStyle w:val="Sinespaciado1"/>
        <w:jc w:val="both"/>
        <w:rPr>
          <w:rFonts w:ascii="Arial" w:hAnsi="Arial" w:cs="Arial"/>
          <w:sz w:val="24"/>
          <w:szCs w:val="24"/>
        </w:rPr>
      </w:pPr>
    </w:p>
    <w:p w:rsidR="00D44476" w:rsidRPr="00932C39" w:rsidRDefault="00D44476" w:rsidP="00D44476">
      <w:pPr>
        <w:jc w:val="both"/>
        <w:rPr>
          <w:rFonts w:ascii="Arial" w:hAnsi="Arial" w:cs="Arial"/>
          <w:sz w:val="2"/>
          <w:szCs w:val="24"/>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sz w:val="24"/>
          <w:szCs w:val="24"/>
          <w:lang w:val="es-MX"/>
        </w:rPr>
        <w:t xml:space="preserve">En virtud de los razonamientos antes expuestos, los Regidores integrantes de las Comisiones Edilicias de </w:t>
      </w:r>
      <w:r w:rsidRPr="00D44476">
        <w:rPr>
          <w:rFonts w:ascii="Arial" w:hAnsi="Arial" w:cs="Arial"/>
          <w:b/>
          <w:sz w:val="24"/>
          <w:szCs w:val="24"/>
          <w:lang w:val="es-MX"/>
        </w:rPr>
        <w:t>Reglamentos Municipales y Puntos Legislativos, así como la de Regularización de Predios</w:t>
      </w:r>
      <w:r w:rsidRPr="00D44476">
        <w:rPr>
          <w:rFonts w:ascii="Arial" w:hAnsi="Arial" w:cs="Arial"/>
          <w:sz w:val="24"/>
          <w:szCs w:val="24"/>
          <w:lang w:val="es-MX"/>
        </w:rPr>
        <w:t xml:space="preserve">, manifestamos la viabilidad de la creación de un nuevo </w:t>
      </w:r>
      <w:r w:rsidRPr="00D44476">
        <w:rPr>
          <w:rFonts w:ascii="Arial" w:hAnsi="Arial" w:cs="Arial"/>
          <w:b/>
          <w:sz w:val="24"/>
          <w:szCs w:val="24"/>
          <w:lang w:val="es-MX"/>
        </w:rPr>
        <w:t>Reglamento de Regularización y Titulación de Predios Urbanos para el Municipio de San Pedro Tlaquepaque, Jalisco</w:t>
      </w:r>
      <w:r w:rsidRPr="00D44476">
        <w:rPr>
          <w:rFonts w:ascii="Arial" w:hAnsi="Arial" w:cs="Arial"/>
          <w:color w:val="000000" w:themeColor="text1"/>
          <w:sz w:val="24"/>
          <w:szCs w:val="24"/>
          <w:lang w:val="es-MX"/>
        </w:rPr>
        <w:t>,</w:t>
      </w:r>
      <w:r w:rsidRPr="00D44476">
        <w:rPr>
          <w:rFonts w:ascii="Arial" w:hAnsi="Arial" w:cs="Arial"/>
          <w:sz w:val="24"/>
          <w:szCs w:val="24"/>
          <w:lang w:val="es-MX"/>
        </w:rPr>
        <w:t xml:space="preserve"> con fundamento en lo dispuesto por el artículo 115 fracción I y II de la Constitución Política de los Estados Unidos Mexicanos; artículos 73 fracción I y 77 fracción II de la Constitución Política del Estado de Jalisco; artículos 2, 3, 37 fracción II de la Ley del Gobierno y la Administración Pública Municipal del Estado de Jalisco; 25 fracción XII, 28 fracción I,</w:t>
      </w:r>
      <w:r w:rsidRPr="00D44476">
        <w:rPr>
          <w:rFonts w:ascii="Arial" w:hAnsi="Arial" w:cs="Arial"/>
          <w:color w:val="000000" w:themeColor="text1"/>
          <w:sz w:val="24"/>
          <w:szCs w:val="24"/>
          <w:lang w:val="es-MX"/>
        </w:rPr>
        <w:t xml:space="preserve"> 92 fracciones III y XXIII 95 ,115 Y 158  del Reglamento del Gobierno y de la Administración Pública del Ayuntamiento Constitucional de San Pedro Tlaquepaque, </w:t>
      </w:r>
      <w:r w:rsidRPr="00D44476">
        <w:rPr>
          <w:rFonts w:ascii="Arial" w:hAnsi="Arial" w:cs="Arial"/>
          <w:bCs/>
          <w:snapToGrid w:val="0"/>
          <w:sz w:val="24"/>
          <w:szCs w:val="24"/>
          <w:lang w:val="es-MX"/>
        </w:rPr>
        <w:t xml:space="preserve">proponemos el </w:t>
      </w:r>
      <w:r w:rsidRPr="00D44476">
        <w:rPr>
          <w:rFonts w:ascii="Arial" w:hAnsi="Arial" w:cs="Arial"/>
          <w:sz w:val="24"/>
          <w:szCs w:val="24"/>
          <w:lang w:val="es-MX"/>
        </w:rPr>
        <w:t xml:space="preserve">, </w:t>
      </w:r>
      <w:r w:rsidRPr="00D44476">
        <w:rPr>
          <w:rFonts w:ascii="Arial" w:hAnsi="Arial" w:cs="Arial"/>
          <w:b/>
          <w:sz w:val="24"/>
          <w:szCs w:val="24"/>
          <w:lang w:val="es-MX"/>
        </w:rPr>
        <w:t xml:space="preserve">DICTAMEN </w:t>
      </w:r>
      <w:r w:rsidRPr="00D44476">
        <w:rPr>
          <w:rFonts w:ascii="Arial" w:hAnsi="Arial" w:cs="Arial"/>
          <w:sz w:val="24"/>
          <w:szCs w:val="24"/>
          <w:lang w:val="es-MX"/>
        </w:rPr>
        <w:t xml:space="preserve">mediante el cual se </w:t>
      </w:r>
      <w:r w:rsidRPr="00D44476">
        <w:rPr>
          <w:rFonts w:ascii="Arial" w:hAnsi="Arial" w:cs="Arial"/>
          <w:b/>
          <w:bCs/>
          <w:sz w:val="24"/>
          <w:szCs w:val="24"/>
          <w:lang w:val="es-MX"/>
        </w:rPr>
        <w:t>acumulan</w:t>
      </w:r>
      <w:r w:rsidRPr="00D44476">
        <w:rPr>
          <w:rFonts w:ascii="Arial" w:hAnsi="Arial" w:cs="Arial"/>
          <w:sz w:val="24"/>
          <w:szCs w:val="24"/>
          <w:lang w:val="es-MX"/>
        </w:rPr>
        <w:t xml:space="preserve"> </w:t>
      </w:r>
      <w:r w:rsidRPr="00D44476">
        <w:rPr>
          <w:rFonts w:ascii="Arial" w:hAnsi="Arial" w:cs="Arial"/>
          <w:color w:val="000000" w:themeColor="text1"/>
          <w:sz w:val="24"/>
          <w:szCs w:val="24"/>
          <w:lang w:val="es-MX"/>
        </w:rPr>
        <w:t xml:space="preserve">los turnos asignados con los números de acuerdo </w:t>
      </w:r>
      <w:r w:rsidRPr="00D44476">
        <w:rPr>
          <w:rFonts w:ascii="Arial" w:hAnsi="Arial" w:cs="Arial"/>
          <w:b/>
          <w:bCs/>
          <w:color w:val="000000" w:themeColor="text1"/>
          <w:sz w:val="24"/>
          <w:szCs w:val="24"/>
          <w:lang w:val="es-MX"/>
        </w:rPr>
        <w:t>786/2018/TC</w:t>
      </w:r>
      <w:r w:rsidRPr="00D44476">
        <w:rPr>
          <w:rFonts w:ascii="Arial" w:hAnsi="Arial" w:cs="Arial"/>
          <w:color w:val="000000" w:themeColor="text1"/>
          <w:sz w:val="24"/>
          <w:szCs w:val="24"/>
          <w:lang w:val="es-MX"/>
        </w:rPr>
        <w:t xml:space="preserve"> y </w:t>
      </w:r>
      <w:r w:rsidRPr="00D44476">
        <w:rPr>
          <w:rFonts w:ascii="Arial" w:hAnsi="Arial" w:cs="Arial"/>
          <w:b/>
          <w:bCs/>
          <w:color w:val="000000" w:themeColor="text1"/>
          <w:sz w:val="24"/>
          <w:szCs w:val="24"/>
          <w:lang w:val="es-MX"/>
        </w:rPr>
        <w:t>1223/2019/TC</w:t>
      </w:r>
      <w:r w:rsidRPr="00D44476">
        <w:rPr>
          <w:rFonts w:ascii="Arial" w:hAnsi="Arial" w:cs="Arial"/>
          <w:sz w:val="24"/>
          <w:szCs w:val="24"/>
          <w:lang w:val="es-MX"/>
        </w:rPr>
        <w:t>, con los siguientes punto de;</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center"/>
        <w:rPr>
          <w:rFonts w:ascii="Arial" w:hAnsi="Arial" w:cs="Arial"/>
          <w:b/>
          <w:sz w:val="24"/>
          <w:szCs w:val="24"/>
          <w:lang w:val="es-MX"/>
        </w:rPr>
      </w:pPr>
      <w:r w:rsidRPr="00D44476">
        <w:rPr>
          <w:rFonts w:ascii="Arial" w:hAnsi="Arial" w:cs="Arial"/>
          <w:b/>
          <w:sz w:val="24"/>
          <w:szCs w:val="24"/>
          <w:lang w:val="es-MX"/>
        </w:rPr>
        <w:t>A C U E R D O S:</w:t>
      </w:r>
    </w:p>
    <w:p w:rsidR="00D44476" w:rsidRPr="00D44476" w:rsidRDefault="00D44476" w:rsidP="00D44476">
      <w:pPr>
        <w:pStyle w:val="Textoindependiente"/>
        <w:jc w:val="center"/>
        <w:rPr>
          <w:rFonts w:ascii="Arial" w:hAnsi="Arial" w:cs="Arial"/>
          <w:b/>
          <w:sz w:val="24"/>
          <w:szCs w:val="24"/>
          <w:lang w:val="es-MX"/>
        </w:rPr>
      </w:pPr>
    </w:p>
    <w:p w:rsidR="00D44476" w:rsidRPr="00D44476" w:rsidRDefault="00D44476" w:rsidP="00D44476">
      <w:pPr>
        <w:pStyle w:val="Textoindependiente"/>
        <w:jc w:val="both"/>
        <w:rPr>
          <w:rFonts w:ascii="Arial" w:hAnsi="Arial" w:cs="Arial"/>
          <w:b/>
          <w:sz w:val="24"/>
          <w:szCs w:val="24"/>
          <w:lang w:val="es-MX"/>
        </w:rPr>
      </w:pPr>
      <w:r w:rsidRPr="00D44476">
        <w:rPr>
          <w:rFonts w:ascii="Arial" w:hAnsi="Arial" w:cs="Arial"/>
          <w:b/>
          <w:sz w:val="24"/>
          <w:szCs w:val="24"/>
          <w:lang w:val="es-MX"/>
        </w:rPr>
        <w:t xml:space="preserve">PRIMERO.- </w:t>
      </w:r>
      <w:r w:rsidRPr="00D44476">
        <w:rPr>
          <w:rFonts w:ascii="Arial" w:hAnsi="Arial" w:cs="Arial"/>
          <w:bCs/>
          <w:sz w:val="24"/>
          <w:szCs w:val="24"/>
          <w:lang w:val="es-MX"/>
        </w:rPr>
        <w:t>El Pleno del Ayuntamiento Constitucional del Municipio de San Pedro, Tlaquepaque, aprueba y autoriza abrogar el Reglamento Municipal de Regularización para el Municipio de San Pedro Tlaquepaque.</w:t>
      </w:r>
    </w:p>
    <w:p w:rsidR="00D44476" w:rsidRPr="007D4503" w:rsidRDefault="00D44476" w:rsidP="00D44476">
      <w:pPr>
        <w:jc w:val="both"/>
        <w:rPr>
          <w:rFonts w:ascii="Arial" w:hAnsi="Arial" w:cs="Arial"/>
          <w:b/>
          <w:sz w:val="24"/>
          <w:szCs w:val="24"/>
        </w:rPr>
      </w:pPr>
    </w:p>
    <w:p w:rsidR="00D44476" w:rsidRPr="007D4503" w:rsidRDefault="00D44476" w:rsidP="00D44476">
      <w:pPr>
        <w:jc w:val="both"/>
        <w:rPr>
          <w:rFonts w:ascii="Arial" w:hAnsi="Arial" w:cs="Arial"/>
          <w:bCs/>
          <w:sz w:val="24"/>
          <w:szCs w:val="24"/>
        </w:rPr>
      </w:pPr>
      <w:r w:rsidRPr="007D4503">
        <w:rPr>
          <w:rFonts w:ascii="Arial" w:hAnsi="Arial" w:cs="Arial"/>
          <w:b/>
          <w:sz w:val="24"/>
          <w:szCs w:val="24"/>
        </w:rPr>
        <w:t xml:space="preserve">SEGUNDO.- </w:t>
      </w:r>
      <w:r w:rsidRPr="007D4503">
        <w:rPr>
          <w:rFonts w:ascii="Arial" w:hAnsi="Arial" w:cs="Arial"/>
          <w:bCs/>
          <w:sz w:val="24"/>
          <w:szCs w:val="24"/>
        </w:rPr>
        <w:t>El Pleno del Ayuntamiento Constitucional del Municipio de San Pedro, Tlaquepaque, aprueba y autoriza la expedición del Reglamento de Regularización y Titulación de Predios Urbanos para el Municipio de San Pedro Tlaquepaque para quedar de la siguiente manera:</w:t>
      </w:r>
    </w:p>
    <w:p w:rsidR="00D44476" w:rsidRPr="007D4503" w:rsidRDefault="00D44476" w:rsidP="00D44476">
      <w:pPr>
        <w:jc w:val="both"/>
        <w:rPr>
          <w:rFonts w:ascii="Arial" w:hAnsi="Arial" w:cs="Arial"/>
          <w:b/>
          <w:sz w:val="24"/>
          <w:szCs w:val="24"/>
        </w:rPr>
      </w:pPr>
    </w:p>
    <w:p w:rsidR="00D44476" w:rsidRPr="00D44476" w:rsidRDefault="00D44476" w:rsidP="00D44476">
      <w:pPr>
        <w:pStyle w:val="Textoindependiente"/>
        <w:jc w:val="both"/>
        <w:rPr>
          <w:rFonts w:ascii="Arial" w:hAnsi="Arial" w:cs="Arial"/>
          <w:b/>
          <w:sz w:val="24"/>
          <w:szCs w:val="24"/>
          <w:lang w:val="es-MX"/>
        </w:rPr>
      </w:pPr>
      <w:r w:rsidRPr="00D44476">
        <w:rPr>
          <w:rFonts w:ascii="Arial" w:hAnsi="Arial" w:cs="Arial"/>
          <w:b/>
          <w:sz w:val="24"/>
          <w:szCs w:val="24"/>
          <w:lang w:val="es-MX"/>
        </w:rPr>
        <w:t>REGLAMENTO DE REGULARIZACIÓN Y TITULACIÓN DE PREDIOS URBANOS PARA EL MUNICIPIO DE SAN PEDRO TLAQUEPAQUE, JALISCO.</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center"/>
        <w:rPr>
          <w:rFonts w:ascii="Arial" w:hAnsi="Arial" w:cs="Arial"/>
          <w:b/>
          <w:sz w:val="24"/>
          <w:szCs w:val="24"/>
          <w:lang w:val="es-MX"/>
        </w:rPr>
      </w:pPr>
      <w:r w:rsidRPr="00D44476">
        <w:rPr>
          <w:rFonts w:ascii="Arial" w:hAnsi="Arial" w:cs="Arial"/>
          <w:b/>
          <w:sz w:val="24"/>
          <w:szCs w:val="24"/>
          <w:lang w:val="es-MX"/>
        </w:rPr>
        <w:t>CAPITULO PRIMERO</w:t>
      </w:r>
    </w:p>
    <w:p w:rsidR="00D44476" w:rsidRPr="00D44476" w:rsidRDefault="00D44476" w:rsidP="00D44476">
      <w:pPr>
        <w:pStyle w:val="Textoindependiente"/>
        <w:jc w:val="center"/>
        <w:rPr>
          <w:rFonts w:ascii="Arial" w:hAnsi="Arial" w:cs="Arial"/>
          <w:b/>
          <w:sz w:val="24"/>
          <w:szCs w:val="24"/>
          <w:lang w:val="es-MX"/>
        </w:rPr>
      </w:pPr>
      <w:r w:rsidRPr="00D44476">
        <w:rPr>
          <w:rFonts w:ascii="Arial" w:hAnsi="Arial" w:cs="Arial"/>
          <w:b/>
          <w:sz w:val="24"/>
          <w:szCs w:val="24"/>
          <w:lang w:val="es-MX"/>
        </w:rPr>
        <w:t>Disposiciones Generales</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Artículo 1.</w:t>
      </w:r>
      <w:r w:rsidRPr="00D44476">
        <w:rPr>
          <w:rFonts w:ascii="Arial" w:hAnsi="Arial" w:cs="Arial"/>
          <w:sz w:val="24"/>
          <w:szCs w:val="24"/>
          <w:lang w:val="es-MX"/>
        </w:rPr>
        <w:t xml:space="preserve"> El presente Reglamento es de orden público e interés social y tiene por objeto establecer las bases generales para realizar la regularización de asentamientos humanos en predios o fraccionamientos de propiedad privada, y su integración a la infraestructura y servicios públicos, así como:</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EB4B24">
      <w:pPr>
        <w:pStyle w:val="Textoindependiente"/>
        <w:widowControl/>
        <w:numPr>
          <w:ilvl w:val="0"/>
          <w:numId w:val="13"/>
        </w:numPr>
        <w:autoSpaceDE/>
        <w:autoSpaceDN/>
        <w:adjustRightInd/>
        <w:jc w:val="both"/>
        <w:rPr>
          <w:rFonts w:ascii="Arial" w:hAnsi="Arial" w:cs="Arial"/>
          <w:sz w:val="24"/>
          <w:szCs w:val="24"/>
          <w:lang w:val="es-MX"/>
        </w:rPr>
      </w:pPr>
      <w:r w:rsidRPr="00D44476">
        <w:rPr>
          <w:rFonts w:ascii="Arial" w:hAnsi="Arial" w:cs="Arial"/>
          <w:sz w:val="24"/>
          <w:szCs w:val="24"/>
          <w:lang w:val="es-MX"/>
        </w:rPr>
        <w:t>Promover la participación responsable de los titulares y posesionarios de predios, fraccionamientos y lotes de propiedad privada, en el proceso de regularización como acción de mejoramiento urbano, reconociendo la organización vecinal;</w:t>
      </w:r>
    </w:p>
    <w:p w:rsidR="00D44476" w:rsidRPr="00D44476" w:rsidRDefault="00D44476" w:rsidP="00EB4B24">
      <w:pPr>
        <w:pStyle w:val="Textoindependiente"/>
        <w:widowControl/>
        <w:numPr>
          <w:ilvl w:val="0"/>
          <w:numId w:val="13"/>
        </w:numPr>
        <w:autoSpaceDE/>
        <w:autoSpaceDN/>
        <w:adjustRightInd/>
        <w:jc w:val="both"/>
        <w:rPr>
          <w:rFonts w:ascii="Arial" w:hAnsi="Arial" w:cs="Arial"/>
          <w:sz w:val="24"/>
          <w:szCs w:val="24"/>
          <w:lang w:val="es-MX"/>
        </w:rPr>
      </w:pPr>
      <w:r w:rsidRPr="00D44476">
        <w:rPr>
          <w:rFonts w:ascii="Arial" w:hAnsi="Arial" w:cs="Arial"/>
          <w:sz w:val="24"/>
          <w:szCs w:val="24"/>
          <w:lang w:val="es-MX"/>
        </w:rPr>
        <w:t>Establecer el procedimiento a efecto de identificar la infraestructura y equipamiento del asentamiento humano, de indicar las obras faltantes y de promover su ejecución publica, privada o a través de la modalidad de acción urbanística por objetivo social de las obras necesarias;</w:t>
      </w:r>
    </w:p>
    <w:p w:rsidR="00D44476" w:rsidRPr="00D44476" w:rsidRDefault="00D44476" w:rsidP="00EB4B24">
      <w:pPr>
        <w:pStyle w:val="Textoindependiente"/>
        <w:widowControl/>
        <w:numPr>
          <w:ilvl w:val="0"/>
          <w:numId w:val="13"/>
        </w:numPr>
        <w:autoSpaceDE/>
        <w:autoSpaceDN/>
        <w:adjustRightInd/>
        <w:jc w:val="both"/>
        <w:rPr>
          <w:rFonts w:ascii="Arial" w:hAnsi="Arial" w:cs="Arial"/>
          <w:sz w:val="24"/>
          <w:szCs w:val="24"/>
          <w:lang w:val="es-MX"/>
        </w:rPr>
      </w:pPr>
      <w:r w:rsidRPr="00D44476">
        <w:rPr>
          <w:rFonts w:ascii="Arial" w:hAnsi="Arial" w:cs="Arial"/>
          <w:sz w:val="24"/>
          <w:szCs w:val="24"/>
          <w:lang w:val="es-MX"/>
        </w:rPr>
        <w:t>Establecer el procedimiento para la titulación de predios, fraccionamientos y lotes en el régimen de propiedad privada;</w:t>
      </w:r>
    </w:p>
    <w:p w:rsidR="00D44476" w:rsidRPr="00D44476" w:rsidRDefault="00D44476" w:rsidP="00EB4B24">
      <w:pPr>
        <w:pStyle w:val="Textoindependiente"/>
        <w:widowControl/>
        <w:numPr>
          <w:ilvl w:val="0"/>
          <w:numId w:val="13"/>
        </w:numPr>
        <w:autoSpaceDE/>
        <w:autoSpaceDN/>
        <w:adjustRightInd/>
        <w:jc w:val="both"/>
        <w:rPr>
          <w:rFonts w:ascii="Arial" w:hAnsi="Arial" w:cs="Arial"/>
          <w:sz w:val="24"/>
          <w:szCs w:val="24"/>
          <w:lang w:val="es-MX"/>
        </w:rPr>
      </w:pPr>
      <w:r w:rsidRPr="00D44476">
        <w:rPr>
          <w:rFonts w:ascii="Arial" w:hAnsi="Arial" w:cs="Arial"/>
          <w:sz w:val="24"/>
          <w:szCs w:val="24"/>
          <w:lang w:val="es-MX"/>
        </w:rPr>
        <w:t>Establecer en las áreas o fraccionamientos objeto de regularización, la identificación de los predios o lotes sin titular.</w:t>
      </w:r>
    </w:p>
    <w:p w:rsidR="00D44476" w:rsidRPr="00D44476" w:rsidRDefault="00D44476" w:rsidP="00EB4B24">
      <w:pPr>
        <w:pStyle w:val="Textoindependiente"/>
        <w:widowControl/>
        <w:numPr>
          <w:ilvl w:val="0"/>
          <w:numId w:val="13"/>
        </w:numPr>
        <w:autoSpaceDE/>
        <w:autoSpaceDN/>
        <w:adjustRightInd/>
        <w:jc w:val="both"/>
        <w:rPr>
          <w:rFonts w:ascii="Arial" w:hAnsi="Arial" w:cs="Arial"/>
          <w:sz w:val="24"/>
          <w:szCs w:val="24"/>
          <w:lang w:val="es-MX"/>
        </w:rPr>
      </w:pPr>
      <w:r w:rsidRPr="00D44476">
        <w:rPr>
          <w:rFonts w:ascii="Arial" w:hAnsi="Arial" w:cs="Arial"/>
          <w:sz w:val="24"/>
          <w:szCs w:val="24"/>
          <w:lang w:val="es-MX"/>
        </w:rPr>
        <w:t>Para la emisión de los documentos que acrediten el régimen del dominio público de la vialidades y predios de equipamiento y lotes sin titular en favor de los gobiernos o entidades que las administran y son responsables de su conservación;</w:t>
      </w:r>
    </w:p>
    <w:p w:rsidR="00D44476" w:rsidRPr="00D44476" w:rsidRDefault="00D44476" w:rsidP="00EB4B24">
      <w:pPr>
        <w:pStyle w:val="Textoindependiente"/>
        <w:widowControl/>
        <w:numPr>
          <w:ilvl w:val="0"/>
          <w:numId w:val="13"/>
        </w:numPr>
        <w:autoSpaceDE/>
        <w:autoSpaceDN/>
        <w:adjustRightInd/>
        <w:jc w:val="both"/>
        <w:rPr>
          <w:rFonts w:ascii="Arial" w:hAnsi="Arial" w:cs="Arial"/>
          <w:sz w:val="24"/>
          <w:szCs w:val="24"/>
          <w:lang w:val="es-MX"/>
        </w:rPr>
      </w:pPr>
      <w:r w:rsidRPr="00D44476">
        <w:rPr>
          <w:rFonts w:ascii="Arial" w:hAnsi="Arial" w:cs="Arial"/>
          <w:sz w:val="24"/>
          <w:szCs w:val="24"/>
          <w:lang w:val="es-MX"/>
        </w:rPr>
        <w:t>O cualquier otra que determine la ley.</w:t>
      </w:r>
    </w:p>
    <w:p w:rsidR="00D44476" w:rsidRPr="00D44476" w:rsidRDefault="00D44476" w:rsidP="00D44476">
      <w:pPr>
        <w:pStyle w:val="Textoindependiente"/>
        <w:ind w:left="720"/>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b/>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Artículo 2.</w:t>
      </w:r>
      <w:r w:rsidRPr="00D44476">
        <w:rPr>
          <w:rFonts w:ascii="Arial" w:hAnsi="Arial" w:cs="Arial"/>
          <w:sz w:val="24"/>
          <w:szCs w:val="24"/>
          <w:lang w:val="es-MX"/>
        </w:rPr>
        <w:t xml:space="preserve"> El presente Reglamento se fundamenta en lo previsto por lo dispuesto en los artículos 115 fracciones II y V inciso e) de la Constitución Política de los Estados Unidos Mexicanos; 77 fracción II inciso b) y 80 fracción V de la Constitución Política del Estado de Jalisco; 37 fracción II y 40 fracción II de la Ley del Gobierno y la Administración Pública Municipal del Estado de Jalisco; 2 fracción XIV y 5 fracción VII de la Ley para la Regularización y Titulación de Predios Urbanos en el Estado de Jalisco, y demás legislación y reglamentación aplicable.</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Artículo 3</w:t>
      </w:r>
      <w:r w:rsidRPr="00D44476">
        <w:rPr>
          <w:rFonts w:ascii="Arial" w:hAnsi="Arial" w:cs="Arial"/>
          <w:sz w:val="24"/>
          <w:szCs w:val="24"/>
          <w:lang w:val="es-MX"/>
        </w:rPr>
        <w:t>. Para los efectos de este Reglamento, se entiende por:</w:t>
      </w:r>
    </w:p>
    <w:p w:rsidR="00D44476" w:rsidRPr="00D44476" w:rsidRDefault="00D44476" w:rsidP="00D44476">
      <w:pPr>
        <w:pStyle w:val="Textoindependiente"/>
        <w:jc w:val="both"/>
        <w:rPr>
          <w:rFonts w:ascii="Arial" w:hAnsi="Arial" w:cs="Arial"/>
          <w:b/>
          <w:sz w:val="24"/>
          <w:szCs w:val="24"/>
          <w:lang w:val="es-MX"/>
        </w:rPr>
      </w:pPr>
    </w:p>
    <w:p w:rsidR="00D44476" w:rsidRPr="00D44476" w:rsidRDefault="00D44476" w:rsidP="00EB4B24">
      <w:pPr>
        <w:pStyle w:val="Textoindependiente"/>
        <w:widowControl/>
        <w:numPr>
          <w:ilvl w:val="0"/>
          <w:numId w:val="14"/>
        </w:numPr>
        <w:autoSpaceDE/>
        <w:autoSpaceDN/>
        <w:adjustRightInd/>
        <w:ind w:left="1288"/>
        <w:jc w:val="both"/>
        <w:rPr>
          <w:rFonts w:ascii="Arial" w:hAnsi="Arial" w:cs="Arial"/>
          <w:bCs/>
          <w:sz w:val="24"/>
          <w:szCs w:val="24"/>
          <w:lang w:val="es-MX"/>
        </w:rPr>
      </w:pPr>
      <w:r w:rsidRPr="00D44476">
        <w:rPr>
          <w:rFonts w:ascii="Arial" w:hAnsi="Arial" w:cs="Arial"/>
          <w:b/>
          <w:sz w:val="24"/>
          <w:szCs w:val="24"/>
          <w:u w:val="single"/>
          <w:lang w:val="es-MX"/>
        </w:rPr>
        <w:t>Asociación Vecinal o asociación de vecinos</w:t>
      </w:r>
      <w:r w:rsidRPr="00D44476">
        <w:rPr>
          <w:rFonts w:ascii="Arial" w:hAnsi="Arial" w:cs="Arial"/>
          <w:b/>
          <w:sz w:val="24"/>
          <w:szCs w:val="24"/>
          <w:lang w:val="es-MX"/>
        </w:rPr>
        <w:t xml:space="preserve">: </w:t>
      </w:r>
      <w:r w:rsidRPr="00D44476">
        <w:rPr>
          <w:rFonts w:ascii="Arial" w:hAnsi="Arial" w:cs="Arial"/>
          <w:bCs/>
          <w:sz w:val="24"/>
          <w:szCs w:val="24"/>
          <w:lang w:val="es-MX"/>
        </w:rPr>
        <w:t>Aquella forma de organización vecinal constituida con el auxilio de la Dirección de Participación Ciudadana y acreditada por el Ayuntamiento;</w:t>
      </w:r>
    </w:p>
    <w:p w:rsidR="00D44476" w:rsidRPr="00D44476" w:rsidRDefault="00D44476" w:rsidP="00D44476">
      <w:pPr>
        <w:pStyle w:val="Textoindependiente"/>
        <w:ind w:left="1428"/>
        <w:jc w:val="both"/>
        <w:rPr>
          <w:rFonts w:ascii="Arial" w:hAnsi="Arial" w:cs="Arial"/>
          <w:bCs/>
          <w:sz w:val="24"/>
          <w:szCs w:val="24"/>
          <w:lang w:val="es-MX"/>
        </w:rPr>
      </w:pPr>
    </w:p>
    <w:p w:rsidR="00D44476" w:rsidRPr="00D44476" w:rsidRDefault="00D44476" w:rsidP="00EB4B24">
      <w:pPr>
        <w:pStyle w:val="Textoindependiente"/>
        <w:widowControl/>
        <w:numPr>
          <w:ilvl w:val="0"/>
          <w:numId w:val="14"/>
        </w:numPr>
        <w:autoSpaceDE/>
        <w:autoSpaceDN/>
        <w:adjustRightInd/>
        <w:ind w:left="1288"/>
        <w:jc w:val="both"/>
        <w:rPr>
          <w:rFonts w:ascii="Arial" w:hAnsi="Arial" w:cs="Arial"/>
          <w:b/>
          <w:sz w:val="24"/>
          <w:szCs w:val="24"/>
          <w:lang w:val="es-MX"/>
        </w:rPr>
      </w:pPr>
      <w:r w:rsidRPr="00D44476">
        <w:rPr>
          <w:rFonts w:ascii="Arial" w:hAnsi="Arial" w:cs="Arial"/>
          <w:b/>
          <w:bCs/>
          <w:sz w:val="24"/>
          <w:szCs w:val="24"/>
          <w:u w:val="single"/>
          <w:lang w:val="es-MX"/>
        </w:rPr>
        <w:t>Áreas de Cesión para Destinos</w:t>
      </w:r>
      <w:r w:rsidRPr="00D44476">
        <w:rPr>
          <w:rFonts w:ascii="Arial" w:hAnsi="Arial" w:cs="Arial"/>
          <w:sz w:val="24"/>
          <w:szCs w:val="24"/>
          <w:lang w:val="es-MX"/>
        </w:rPr>
        <w:t>: Las que se determinan en los planes y programas de desarrollo urbano y en los proyectos definitivos de urbanización para proveer los fines públicos que requiera la comunidad;</w:t>
      </w:r>
    </w:p>
    <w:p w:rsidR="00D44476" w:rsidRPr="00D44476" w:rsidRDefault="00D44476" w:rsidP="00D44476">
      <w:pPr>
        <w:pStyle w:val="Textoindependiente"/>
        <w:ind w:left="1428"/>
        <w:jc w:val="both"/>
        <w:rPr>
          <w:rFonts w:ascii="Arial" w:hAnsi="Arial" w:cs="Arial"/>
          <w:b/>
          <w:sz w:val="24"/>
          <w:szCs w:val="24"/>
          <w:lang w:val="es-MX"/>
        </w:rPr>
      </w:pPr>
    </w:p>
    <w:p w:rsidR="00D44476" w:rsidRPr="00D44476" w:rsidRDefault="00D44476" w:rsidP="00EB4B24">
      <w:pPr>
        <w:pStyle w:val="Textoindependiente"/>
        <w:widowControl/>
        <w:numPr>
          <w:ilvl w:val="0"/>
          <w:numId w:val="14"/>
        </w:numPr>
        <w:autoSpaceDE/>
        <w:autoSpaceDN/>
        <w:adjustRightInd/>
        <w:ind w:left="1288"/>
        <w:jc w:val="both"/>
        <w:rPr>
          <w:rFonts w:ascii="Arial" w:hAnsi="Arial" w:cs="Arial"/>
          <w:bCs/>
          <w:sz w:val="24"/>
          <w:szCs w:val="24"/>
          <w:lang w:val="es-MX"/>
        </w:rPr>
      </w:pPr>
      <w:r w:rsidRPr="00D44476">
        <w:rPr>
          <w:rFonts w:ascii="Arial" w:hAnsi="Arial" w:cs="Arial"/>
          <w:b/>
          <w:bCs/>
          <w:sz w:val="24"/>
          <w:szCs w:val="24"/>
          <w:u w:val="single"/>
          <w:lang w:val="es-MX"/>
        </w:rPr>
        <w:t>Asentamiento Humanos</w:t>
      </w:r>
      <w:r w:rsidRPr="00D44476">
        <w:rPr>
          <w:rFonts w:ascii="Arial" w:hAnsi="Arial" w:cs="Arial"/>
          <w:b/>
          <w:bCs/>
          <w:sz w:val="24"/>
          <w:szCs w:val="24"/>
          <w:lang w:val="es-MX"/>
        </w:rPr>
        <w:t>:</w:t>
      </w:r>
      <w:r w:rsidRPr="00D44476">
        <w:rPr>
          <w:rFonts w:ascii="Arial" w:hAnsi="Arial" w:cs="Arial"/>
          <w:b/>
          <w:sz w:val="24"/>
          <w:szCs w:val="24"/>
          <w:lang w:val="es-MX"/>
        </w:rPr>
        <w:t xml:space="preserve"> </w:t>
      </w:r>
      <w:r w:rsidRPr="00D44476">
        <w:rPr>
          <w:rFonts w:ascii="Arial" w:hAnsi="Arial" w:cs="Arial"/>
          <w:bCs/>
          <w:sz w:val="24"/>
          <w:szCs w:val="24"/>
          <w:lang w:val="es-MX"/>
        </w:rPr>
        <w:t xml:space="preserve"> La permanencia de un grupo de personas con el conjunto de sus sistemas de convivencia, en un área físicamente localizada, considerando dentro de la misma los elementos naturales y las obras materiales que lo integran;</w:t>
      </w:r>
    </w:p>
    <w:p w:rsidR="00D44476" w:rsidRPr="007D4503" w:rsidRDefault="00D44476" w:rsidP="00D44476">
      <w:pPr>
        <w:pStyle w:val="Prrafodelista"/>
        <w:rPr>
          <w:rFonts w:ascii="Arial" w:hAnsi="Arial" w:cs="Arial"/>
          <w:bCs/>
          <w:sz w:val="24"/>
          <w:szCs w:val="24"/>
        </w:rPr>
      </w:pPr>
    </w:p>
    <w:p w:rsidR="00D44476" w:rsidRPr="00D44476" w:rsidRDefault="00D44476" w:rsidP="00EB4B24">
      <w:pPr>
        <w:pStyle w:val="Textoindependiente"/>
        <w:widowControl/>
        <w:numPr>
          <w:ilvl w:val="0"/>
          <w:numId w:val="14"/>
        </w:numPr>
        <w:autoSpaceDE/>
        <w:autoSpaceDN/>
        <w:adjustRightInd/>
        <w:ind w:left="1288"/>
        <w:jc w:val="both"/>
        <w:rPr>
          <w:rFonts w:ascii="Arial" w:hAnsi="Arial" w:cs="Arial"/>
          <w:b/>
          <w:sz w:val="24"/>
          <w:szCs w:val="24"/>
          <w:lang w:val="es-MX"/>
        </w:rPr>
      </w:pPr>
      <w:r w:rsidRPr="00D44476">
        <w:rPr>
          <w:rFonts w:ascii="Arial" w:hAnsi="Arial" w:cs="Arial"/>
          <w:b/>
          <w:bCs/>
          <w:sz w:val="24"/>
          <w:szCs w:val="24"/>
          <w:u w:val="single"/>
          <w:lang w:val="es-MX"/>
        </w:rPr>
        <w:t>Ayuntamiento:</w:t>
      </w:r>
      <w:r w:rsidRPr="00D44476">
        <w:rPr>
          <w:rFonts w:ascii="Arial" w:hAnsi="Arial" w:cs="Arial"/>
          <w:b/>
          <w:sz w:val="24"/>
          <w:szCs w:val="24"/>
          <w:lang w:val="es-MX"/>
        </w:rPr>
        <w:t xml:space="preserve"> </w:t>
      </w:r>
      <w:r w:rsidRPr="00D44476">
        <w:rPr>
          <w:rFonts w:ascii="Arial" w:hAnsi="Arial" w:cs="Arial"/>
          <w:bCs/>
          <w:sz w:val="24"/>
          <w:szCs w:val="24"/>
          <w:lang w:val="es-MX"/>
        </w:rPr>
        <w:t xml:space="preserve"> El Pleno del Ayuntamiento Constitucional de San Pedro Tlaquepaque;</w:t>
      </w:r>
    </w:p>
    <w:p w:rsidR="00D44476" w:rsidRPr="00D44476" w:rsidRDefault="00D44476" w:rsidP="00D44476">
      <w:pPr>
        <w:pStyle w:val="Textoindependiente"/>
        <w:ind w:left="1428"/>
        <w:jc w:val="both"/>
        <w:rPr>
          <w:rFonts w:ascii="Arial" w:hAnsi="Arial" w:cs="Arial"/>
          <w:b/>
          <w:sz w:val="24"/>
          <w:szCs w:val="24"/>
          <w:lang w:val="es-MX"/>
        </w:rPr>
      </w:pPr>
    </w:p>
    <w:p w:rsidR="00D44476" w:rsidRPr="007D4503" w:rsidRDefault="00D44476" w:rsidP="00EB4B24">
      <w:pPr>
        <w:pStyle w:val="Sinespaciado1"/>
        <w:numPr>
          <w:ilvl w:val="0"/>
          <w:numId w:val="14"/>
        </w:numPr>
        <w:suppressAutoHyphens/>
        <w:spacing w:line="276" w:lineRule="auto"/>
        <w:ind w:left="1288"/>
        <w:jc w:val="both"/>
        <w:rPr>
          <w:rFonts w:ascii="Arial" w:hAnsi="Arial" w:cs="Arial"/>
          <w:sz w:val="24"/>
          <w:szCs w:val="24"/>
        </w:rPr>
      </w:pPr>
      <w:r w:rsidRPr="007D4503">
        <w:rPr>
          <w:rFonts w:ascii="Arial" w:hAnsi="Arial" w:cs="Arial"/>
          <w:b/>
          <w:bCs/>
          <w:sz w:val="24"/>
          <w:szCs w:val="24"/>
          <w:u w:val="single"/>
        </w:rPr>
        <w:t>Bienes de propiedad privada</w:t>
      </w:r>
      <w:r w:rsidRPr="007D4503">
        <w:rPr>
          <w:rFonts w:ascii="Arial" w:hAnsi="Arial" w:cs="Arial"/>
          <w:sz w:val="24"/>
          <w:szCs w:val="24"/>
          <w:u w:val="single"/>
        </w:rPr>
        <w:t>:</w:t>
      </w:r>
      <w:r w:rsidRPr="007D4503">
        <w:rPr>
          <w:rFonts w:ascii="Arial" w:hAnsi="Arial" w:cs="Arial"/>
          <w:sz w:val="24"/>
          <w:szCs w:val="24"/>
        </w:rPr>
        <w:t xml:space="preserve"> Aquellos cuyo dominio pleno ha sido transmitido a las personas físicas o jurídicas, mediante escritura pública debidamente inscrita en el Registro Público de la Propiedad y del Comercio.</w:t>
      </w:r>
    </w:p>
    <w:p w:rsidR="00D44476" w:rsidRPr="007D4503" w:rsidRDefault="00D44476" w:rsidP="00D44476">
      <w:pPr>
        <w:pStyle w:val="Sinespaciado1"/>
        <w:spacing w:line="276" w:lineRule="auto"/>
        <w:ind w:left="1428"/>
        <w:jc w:val="both"/>
        <w:rPr>
          <w:rFonts w:ascii="Arial" w:hAnsi="Arial" w:cs="Arial"/>
          <w:sz w:val="24"/>
          <w:szCs w:val="24"/>
        </w:rPr>
      </w:pPr>
    </w:p>
    <w:p w:rsidR="00D44476" w:rsidRPr="007D4503" w:rsidRDefault="00D44476" w:rsidP="00EB4B24">
      <w:pPr>
        <w:pStyle w:val="Sinespaciado1"/>
        <w:numPr>
          <w:ilvl w:val="0"/>
          <w:numId w:val="14"/>
        </w:numPr>
        <w:suppressAutoHyphens/>
        <w:spacing w:line="276" w:lineRule="auto"/>
        <w:ind w:left="1288"/>
        <w:jc w:val="both"/>
        <w:rPr>
          <w:rFonts w:ascii="Arial" w:hAnsi="Arial" w:cs="Arial"/>
          <w:sz w:val="24"/>
          <w:szCs w:val="24"/>
        </w:rPr>
      </w:pPr>
      <w:r w:rsidRPr="007D4503">
        <w:rPr>
          <w:rFonts w:ascii="Arial" w:hAnsi="Arial" w:cs="Arial"/>
          <w:b/>
          <w:bCs/>
          <w:sz w:val="24"/>
          <w:szCs w:val="24"/>
          <w:u w:val="single"/>
        </w:rPr>
        <w:t>Bienes de dominio privado</w:t>
      </w:r>
      <w:r w:rsidRPr="007D4503">
        <w:rPr>
          <w:rFonts w:ascii="Arial" w:hAnsi="Arial" w:cs="Arial"/>
          <w:b/>
          <w:bCs/>
          <w:sz w:val="24"/>
          <w:szCs w:val="24"/>
        </w:rPr>
        <w:t>:</w:t>
      </w:r>
      <w:r w:rsidRPr="007D4503">
        <w:rPr>
          <w:rFonts w:ascii="Arial" w:hAnsi="Arial" w:cs="Arial"/>
          <w:sz w:val="24"/>
          <w:szCs w:val="24"/>
        </w:rPr>
        <w:t xml:space="preserve"> Aquellos pertenecientes a las entidades públicas, que no están destinados al uso común, de conformidad con la legislación aplicable a los bienes pertenecientes al Estado;</w:t>
      </w:r>
    </w:p>
    <w:p w:rsidR="00D44476" w:rsidRPr="007D4503" w:rsidRDefault="00D44476" w:rsidP="00D44476">
      <w:pPr>
        <w:pStyle w:val="Sinespaciado1"/>
        <w:spacing w:line="276" w:lineRule="auto"/>
        <w:ind w:left="1428"/>
        <w:jc w:val="both"/>
        <w:rPr>
          <w:rFonts w:ascii="Arial" w:hAnsi="Arial" w:cs="Arial"/>
          <w:sz w:val="24"/>
          <w:szCs w:val="24"/>
        </w:rPr>
      </w:pPr>
    </w:p>
    <w:p w:rsidR="00D44476" w:rsidRPr="007D4503" w:rsidRDefault="00D44476" w:rsidP="00EB4B24">
      <w:pPr>
        <w:pStyle w:val="Sinespaciado1"/>
        <w:numPr>
          <w:ilvl w:val="0"/>
          <w:numId w:val="14"/>
        </w:numPr>
        <w:suppressAutoHyphens/>
        <w:spacing w:line="276" w:lineRule="auto"/>
        <w:ind w:left="1288"/>
        <w:jc w:val="both"/>
        <w:rPr>
          <w:rFonts w:ascii="Arial" w:hAnsi="Arial" w:cs="Arial"/>
          <w:sz w:val="24"/>
          <w:szCs w:val="24"/>
        </w:rPr>
      </w:pPr>
      <w:r w:rsidRPr="007D4503">
        <w:rPr>
          <w:rFonts w:ascii="Arial" w:hAnsi="Arial" w:cs="Arial"/>
          <w:b/>
          <w:bCs/>
          <w:sz w:val="24"/>
          <w:szCs w:val="24"/>
          <w:u w:val="single"/>
        </w:rPr>
        <w:t>Bienes de dominio público</w:t>
      </w:r>
      <w:r w:rsidRPr="007D4503">
        <w:rPr>
          <w:rFonts w:ascii="Arial" w:hAnsi="Arial" w:cs="Arial"/>
          <w:sz w:val="24"/>
          <w:szCs w:val="24"/>
        </w:rPr>
        <w:t>: Aquellos pertenecientes a las entidades públicas, de uso común, destinados a las reservas territoriales, o bien al servicio del público y las servidumbres de ambos;</w:t>
      </w:r>
    </w:p>
    <w:p w:rsidR="00D44476" w:rsidRPr="007D4503" w:rsidRDefault="00D44476" w:rsidP="00D44476">
      <w:pPr>
        <w:pStyle w:val="Sinespaciado1"/>
        <w:spacing w:line="276" w:lineRule="auto"/>
        <w:ind w:left="1428"/>
        <w:jc w:val="both"/>
        <w:rPr>
          <w:rFonts w:ascii="Arial" w:hAnsi="Arial" w:cs="Arial"/>
          <w:sz w:val="24"/>
          <w:szCs w:val="24"/>
        </w:rPr>
      </w:pPr>
    </w:p>
    <w:p w:rsidR="00D44476" w:rsidRPr="007D4503" w:rsidRDefault="00D44476" w:rsidP="00EB4B24">
      <w:pPr>
        <w:pStyle w:val="Sinespaciado1"/>
        <w:numPr>
          <w:ilvl w:val="0"/>
          <w:numId w:val="14"/>
        </w:numPr>
        <w:suppressAutoHyphens/>
        <w:spacing w:line="276" w:lineRule="auto"/>
        <w:ind w:left="1288"/>
        <w:jc w:val="both"/>
        <w:rPr>
          <w:rFonts w:ascii="Arial" w:hAnsi="Arial" w:cs="Arial"/>
          <w:sz w:val="24"/>
          <w:szCs w:val="24"/>
        </w:rPr>
      </w:pPr>
      <w:r w:rsidRPr="007D4503">
        <w:rPr>
          <w:rFonts w:ascii="Arial" w:hAnsi="Arial" w:cs="Arial"/>
          <w:b/>
          <w:bCs/>
          <w:sz w:val="24"/>
          <w:szCs w:val="24"/>
          <w:u w:val="single"/>
        </w:rPr>
        <w:t>Catastro:</w:t>
      </w:r>
      <w:r w:rsidRPr="007D4503">
        <w:rPr>
          <w:rFonts w:ascii="Arial" w:hAnsi="Arial" w:cs="Arial"/>
          <w:sz w:val="24"/>
          <w:szCs w:val="24"/>
        </w:rPr>
        <w:t xml:space="preserve"> Dirección de Catastro;</w:t>
      </w:r>
    </w:p>
    <w:p w:rsidR="00D44476" w:rsidRPr="007D4503" w:rsidRDefault="00D44476" w:rsidP="00D44476">
      <w:pPr>
        <w:pStyle w:val="Sinespaciado1"/>
        <w:spacing w:line="276" w:lineRule="auto"/>
        <w:ind w:left="1428"/>
        <w:jc w:val="both"/>
        <w:rPr>
          <w:rFonts w:ascii="Arial" w:hAnsi="Arial" w:cs="Arial"/>
          <w:sz w:val="24"/>
          <w:szCs w:val="24"/>
        </w:rPr>
      </w:pPr>
    </w:p>
    <w:p w:rsidR="00D44476" w:rsidRPr="00D44476" w:rsidRDefault="00D44476" w:rsidP="00EB4B24">
      <w:pPr>
        <w:pStyle w:val="Textoindependiente"/>
        <w:widowControl/>
        <w:numPr>
          <w:ilvl w:val="0"/>
          <w:numId w:val="14"/>
        </w:numPr>
        <w:autoSpaceDE/>
        <w:autoSpaceDN/>
        <w:adjustRightInd/>
        <w:ind w:left="1288"/>
        <w:jc w:val="both"/>
        <w:rPr>
          <w:rFonts w:ascii="Arial" w:hAnsi="Arial" w:cs="Arial"/>
          <w:sz w:val="24"/>
          <w:szCs w:val="24"/>
          <w:lang w:val="es-MX"/>
        </w:rPr>
      </w:pPr>
      <w:r w:rsidRPr="00D44476">
        <w:rPr>
          <w:rFonts w:ascii="Arial" w:hAnsi="Arial" w:cs="Arial"/>
          <w:b/>
          <w:bCs/>
          <w:sz w:val="24"/>
          <w:szCs w:val="24"/>
          <w:u w:val="single"/>
          <w:lang w:val="es-MX"/>
        </w:rPr>
        <w:t>Colindante:</w:t>
      </w:r>
      <w:r w:rsidRPr="00D44476">
        <w:rPr>
          <w:rFonts w:ascii="Arial" w:hAnsi="Arial" w:cs="Arial"/>
          <w:sz w:val="24"/>
          <w:szCs w:val="24"/>
          <w:lang w:val="es-MX"/>
        </w:rPr>
        <w:t xml:space="preserve"> El que linda con el predio o lote sujeto a titulación;</w:t>
      </w:r>
    </w:p>
    <w:p w:rsidR="00D44476" w:rsidRPr="00D44476" w:rsidRDefault="00D44476" w:rsidP="00D44476">
      <w:pPr>
        <w:pStyle w:val="Textoindependiente"/>
        <w:ind w:left="1428"/>
        <w:jc w:val="both"/>
        <w:rPr>
          <w:rFonts w:ascii="Arial" w:hAnsi="Arial" w:cs="Arial"/>
          <w:sz w:val="24"/>
          <w:szCs w:val="24"/>
          <w:lang w:val="es-MX"/>
        </w:rPr>
      </w:pPr>
    </w:p>
    <w:p w:rsidR="00D44476" w:rsidRPr="00D44476" w:rsidRDefault="00D44476" w:rsidP="00EB4B24">
      <w:pPr>
        <w:pStyle w:val="Textoindependiente"/>
        <w:widowControl/>
        <w:numPr>
          <w:ilvl w:val="0"/>
          <w:numId w:val="14"/>
        </w:numPr>
        <w:autoSpaceDE/>
        <w:autoSpaceDN/>
        <w:adjustRightInd/>
        <w:ind w:left="1288"/>
        <w:jc w:val="both"/>
        <w:rPr>
          <w:rFonts w:ascii="Arial" w:hAnsi="Arial" w:cs="Arial"/>
          <w:sz w:val="24"/>
          <w:szCs w:val="24"/>
          <w:lang w:val="es-MX"/>
        </w:rPr>
      </w:pPr>
      <w:r w:rsidRPr="00D44476">
        <w:rPr>
          <w:rFonts w:ascii="Arial" w:hAnsi="Arial" w:cs="Arial"/>
          <w:b/>
          <w:bCs/>
          <w:sz w:val="24"/>
          <w:szCs w:val="24"/>
          <w:u w:val="single"/>
          <w:lang w:val="es-MX"/>
        </w:rPr>
        <w:t>Crédito Fiscal</w:t>
      </w:r>
      <w:r w:rsidRPr="00D44476">
        <w:rPr>
          <w:rFonts w:ascii="Arial" w:hAnsi="Arial" w:cs="Arial"/>
          <w:sz w:val="24"/>
          <w:szCs w:val="24"/>
          <w:lang w:val="es-MX"/>
        </w:rPr>
        <w:t>: Es la obligación fiscal determinada en cantidad líquida, que debe pagarse en la fecha o dentro del plazo señalado en las disposiciones respectivas;</w:t>
      </w:r>
    </w:p>
    <w:p w:rsidR="00D44476" w:rsidRPr="00D44476" w:rsidRDefault="00D44476" w:rsidP="00D44476">
      <w:pPr>
        <w:pStyle w:val="Textoindependiente"/>
        <w:ind w:left="1428"/>
        <w:jc w:val="both"/>
        <w:rPr>
          <w:rFonts w:ascii="Arial" w:hAnsi="Arial" w:cs="Arial"/>
          <w:sz w:val="24"/>
          <w:szCs w:val="24"/>
          <w:lang w:val="es-MX"/>
        </w:rPr>
      </w:pPr>
    </w:p>
    <w:p w:rsidR="00D44476" w:rsidRPr="007D4503" w:rsidRDefault="00D44476" w:rsidP="00EB4B24">
      <w:pPr>
        <w:pStyle w:val="Sinespaciado1"/>
        <w:numPr>
          <w:ilvl w:val="0"/>
          <w:numId w:val="14"/>
        </w:numPr>
        <w:suppressAutoHyphens/>
        <w:ind w:left="1288"/>
        <w:jc w:val="both"/>
        <w:rPr>
          <w:rFonts w:ascii="Arial" w:hAnsi="Arial" w:cs="Arial"/>
          <w:sz w:val="24"/>
          <w:szCs w:val="24"/>
        </w:rPr>
      </w:pPr>
      <w:r w:rsidRPr="007D4503">
        <w:rPr>
          <w:rFonts w:ascii="Arial" w:hAnsi="Arial" w:cs="Arial"/>
          <w:b/>
          <w:bCs/>
          <w:sz w:val="24"/>
          <w:szCs w:val="24"/>
          <w:u w:val="single"/>
        </w:rPr>
        <w:t xml:space="preserve">Comisión: </w:t>
      </w:r>
      <w:r w:rsidRPr="007D4503">
        <w:rPr>
          <w:rFonts w:ascii="Arial" w:hAnsi="Arial" w:cs="Arial"/>
          <w:sz w:val="24"/>
          <w:szCs w:val="24"/>
        </w:rPr>
        <w:t>La Comisión Municipal de Regularización;</w:t>
      </w:r>
    </w:p>
    <w:p w:rsidR="00D44476" w:rsidRPr="007D4503" w:rsidRDefault="00D44476" w:rsidP="00D44476">
      <w:pPr>
        <w:pStyle w:val="Sinespaciado1"/>
        <w:jc w:val="both"/>
        <w:rPr>
          <w:rFonts w:ascii="Arial" w:hAnsi="Arial" w:cs="Arial"/>
          <w:sz w:val="24"/>
          <w:szCs w:val="24"/>
        </w:rPr>
      </w:pPr>
    </w:p>
    <w:p w:rsidR="00D44476" w:rsidRPr="007D4503" w:rsidRDefault="00D44476" w:rsidP="00EB4B24">
      <w:pPr>
        <w:pStyle w:val="Sinespaciado1"/>
        <w:numPr>
          <w:ilvl w:val="0"/>
          <w:numId w:val="14"/>
        </w:numPr>
        <w:suppressAutoHyphens/>
        <w:spacing w:line="276" w:lineRule="auto"/>
        <w:ind w:left="1288"/>
        <w:jc w:val="both"/>
        <w:rPr>
          <w:rFonts w:ascii="Arial" w:hAnsi="Arial" w:cs="Arial"/>
          <w:sz w:val="24"/>
          <w:szCs w:val="24"/>
        </w:rPr>
      </w:pPr>
      <w:r w:rsidRPr="007D4503">
        <w:rPr>
          <w:rFonts w:ascii="Arial" w:hAnsi="Arial" w:cs="Arial"/>
          <w:b/>
          <w:bCs/>
          <w:sz w:val="24"/>
          <w:szCs w:val="24"/>
          <w:u w:val="single"/>
        </w:rPr>
        <w:t>Convenio de Regularización:</w:t>
      </w:r>
      <w:r w:rsidRPr="007D4503">
        <w:rPr>
          <w:rFonts w:ascii="Arial" w:hAnsi="Arial" w:cs="Arial"/>
          <w:sz w:val="24"/>
          <w:szCs w:val="24"/>
        </w:rPr>
        <w:t xml:space="preserve"> Acuerdo por medio del cual se establecen los términos y condiciones para la participación de los titulares de predios o fraccionamientos en el procedimiento de regularización y, en su caso, la ejecución de las obras de infraestructura y equipamiento necesarias para su integración al desarrollo del centro de población;</w:t>
      </w:r>
    </w:p>
    <w:p w:rsidR="00D44476" w:rsidRPr="007D4503" w:rsidRDefault="00D44476" w:rsidP="00D44476">
      <w:pPr>
        <w:pStyle w:val="Sinespaciado1"/>
        <w:spacing w:line="276" w:lineRule="auto"/>
        <w:ind w:left="1428"/>
        <w:jc w:val="both"/>
        <w:rPr>
          <w:rFonts w:ascii="Arial" w:hAnsi="Arial" w:cs="Arial"/>
          <w:sz w:val="24"/>
          <w:szCs w:val="24"/>
        </w:rPr>
      </w:pPr>
    </w:p>
    <w:p w:rsidR="00D44476" w:rsidRPr="007D4503" w:rsidRDefault="00D44476" w:rsidP="00EB4B24">
      <w:pPr>
        <w:pStyle w:val="Prrafodelista"/>
        <w:numPr>
          <w:ilvl w:val="0"/>
          <w:numId w:val="14"/>
        </w:numPr>
        <w:spacing w:after="160" w:line="259" w:lineRule="auto"/>
        <w:rPr>
          <w:rFonts w:ascii="Arial" w:eastAsia="MS Mincho" w:hAnsi="Arial" w:cs="Arial"/>
          <w:sz w:val="24"/>
          <w:szCs w:val="24"/>
          <w:lang w:eastAsia="ar-SA"/>
        </w:rPr>
      </w:pPr>
      <w:r w:rsidRPr="007D4503">
        <w:rPr>
          <w:rFonts w:ascii="Arial" w:eastAsia="MS Mincho" w:hAnsi="Arial" w:cs="Arial"/>
          <w:b/>
          <w:bCs/>
          <w:sz w:val="24"/>
          <w:szCs w:val="24"/>
          <w:u w:val="single"/>
          <w:lang w:eastAsia="ar-SA"/>
        </w:rPr>
        <w:t>Coordinación Integral de la Ciudad:</w:t>
      </w:r>
      <w:r w:rsidRPr="007D4503">
        <w:rPr>
          <w:rFonts w:ascii="Arial" w:eastAsia="MS Mincho" w:hAnsi="Arial" w:cs="Arial"/>
          <w:sz w:val="24"/>
          <w:szCs w:val="24"/>
          <w:lang w:eastAsia="ar-SA"/>
        </w:rPr>
        <w:t xml:space="preserve"> Coordinación General de Gestión Integral de la Ciudad. </w:t>
      </w:r>
    </w:p>
    <w:p w:rsidR="00D44476" w:rsidRPr="007D4503" w:rsidRDefault="00D44476" w:rsidP="00D44476">
      <w:pPr>
        <w:pStyle w:val="Prrafodelista"/>
        <w:rPr>
          <w:rFonts w:ascii="Arial" w:hAnsi="Arial" w:cs="Arial"/>
          <w:b/>
          <w:bCs/>
          <w:sz w:val="24"/>
          <w:szCs w:val="24"/>
          <w:u w:val="single"/>
        </w:rPr>
      </w:pPr>
    </w:p>
    <w:p w:rsidR="00D44476" w:rsidRPr="007D4503" w:rsidRDefault="00D44476" w:rsidP="00EB4B24">
      <w:pPr>
        <w:pStyle w:val="Sinespaciado1"/>
        <w:numPr>
          <w:ilvl w:val="0"/>
          <w:numId w:val="14"/>
        </w:numPr>
        <w:suppressAutoHyphens/>
        <w:spacing w:line="276" w:lineRule="auto"/>
        <w:ind w:left="1288"/>
        <w:jc w:val="both"/>
        <w:rPr>
          <w:rFonts w:ascii="Arial" w:hAnsi="Arial" w:cs="Arial"/>
          <w:sz w:val="24"/>
          <w:szCs w:val="24"/>
        </w:rPr>
      </w:pPr>
      <w:r w:rsidRPr="007D4503">
        <w:rPr>
          <w:rFonts w:ascii="Arial" w:hAnsi="Arial" w:cs="Arial"/>
          <w:b/>
          <w:bCs/>
          <w:sz w:val="24"/>
          <w:szCs w:val="24"/>
          <w:u w:val="single"/>
        </w:rPr>
        <w:t xml:space="preserve">Dependencia Municipal encargada de bienes inmuebles: </w:t>
      </w:r>
      <w:r w:rsidRPr="007D4503">
        <w:rPr>
          <w:rFonts w:ascii="Arial" w:hAnsi="Arial" w:cs="Arial"/>
          <w:sz w:val="24"/>
          <w:szCs w:val="24"/>
        </w:rPr>
        <w:t>Dirección de Área de Patrimonio;</w:t>
      </w:r>
    </w:p>
    <w:p w:rsidR="00D44476" w:rsidRPr="007D4503" w:rsidRDefault="00D44476" w:rsidP="00D44476">
      <w:pPr>
        <w:pStyle w:val="Sinespaciado1"/>
        <w:spacing w:line="276" w:lineRule="auto"/>
        <w:ind w:left="1428"/>
        <w:jc w:val="both"/>
        <w:rPr>
          <w:rFonts w:ascii="Arial" w:hAnsi="Arial" w:cs="Arial"/>
          <w:sz w:val="24"/>
          <w:szCs w:val="24"/>
        </w:rPr>
      </w:pPr>
    </w:p>
    <w:p w:rsidR="00D44476" w:rsidRPr="007D4503" w:rsidRDefault="00D44476" w:rsidP="00EB4B24">
      <w:pPr>
        <w:pStyle w:val="Sinespaciado1"/>
        <w:numPr>
          <w:ilvl w:val="0"/>
          <w:numId w:val="14"/>
        </w:numPr>
        <w:suppressAutoHyphens/>
        <w:spacing w:line="276" w:lineRule="auto"/>
        <w:ind w:left="1288"/>
        <w:jc w:val="both"/>
        <w:rPr>
          <w:rFonts w:ascii="Arial" w:hAnsi="Arial" w:cs="Arial"/>
          <w:sz w:val="24"/>
          <w:szCs w:val="24"/>
        </w:rPr>
      </w:pPr>
      <w:r w:rsidRPr="007D4503">
        <w:rPr>
          <w:rFonts w:ascii="Arial" w:hAnsi="Arial" w:cs="Arial"/>
          <w:b/>
          <w:bCs/>
          <w:sz w:val="24"/>
          <w:szCs w:val="24"/>
          <w:u w:val="single"/>
        </w:rPr>
        <w:t>Instituto</w:t>
      </w:r>
      <w:r w:rsidRPr="007D4503">
        <w:rPr>
          <w:rFonts w:ascii="Arial" w:hAnsi="Arial" w:cs="Arial"/>
          <w:sz w:val="24"/>
          <w:szCs w:val="24"/>
        </w:rPr>
        <w:t>: Es el Instituto Jalisciense de la Vivienda.</w:t>
      </w:r>
    </w:p>
    <w:p w:rsidR="00D44476" w:rsidRPr="007D4503" w:rsidRDefault="00D44476" w:rsidP="00D44476">
      <w:pPr>
        <w:pStyle w:val="Prrafodelista"/>
        <w:rPr>
          <w:rFonts w:ascii="Arial" w:hAnsi="Arial" w:cs="Arial"/>
          <w:sz w:val="24"/>
          <w:szCs w:val="24"/>
        </w:rPr>
      </w:pPr>
    </w:p>
    <w:p w:rsidR="00D44476" w:rsidRPr="007D4503" w:rsidRDefault="00D44476" w:rsidP="00EB4B24">
      <w:pPr>
        <w:pStyle w:val="Prrafodelista"/>
        <w:numPr>
          <w:ilvl w:val="0"/>
          <w:numId w:val="14"/>
        </w:numPr>
        <w:spacing w:after="160" w:line="259" w:lineRule="auto"/>
        <w:rPr>
          <w:rFonts w:ascii="Arial" w:eastAsia="MS Mincho" w:hAnsi="Arial" w:cs="Arial"/>
          <w:sz w:val="24"/>
          <w:szCs w:val="24"/>
          <w:lang w:eastAsia="ar-SA"/>
        </w:rPr>
      </w:pPr>
      <w:r w:rsidRPr="007D4503">
        <w:rPr>
          <w:rFonts w:ascii="Arial" w:eastAsia="MS Mincho" w:hAnsi="Arial" w:cs="Arial"/>
          <w:b/>
          <w:bCs/>
          <w:sz w:val="24"/>
          <w:szCs w:val="24"/>
          <w:u w:val="single"/>
          <w:lang w:eastAsia="ar-SA"/>
        </w:rPr>
        <w:t>Jefatura de Regularización:</w:t>
      </w:r>
      <w:r w:rsidRPr="007D4503">
        <w:rPr>
          <w:rFonts w:ascii="Arial" w:eastAsia="MS Mincho" w:hAnsi="Arial" w:cs="Arial"/>
          <w:sz w:val="24"/>
          <w:szCs w:val="24"/>
          <w:lang w:eastAsia="ar-SA"/>
        </w:rPr>
        <w:t xml:space="preserve"> Jefatura de Regularización de Predios. </w:t>
      </w:r>
    </w:p>
    <w:p w:rsidR="00D44476" w:rsidRPr="007D4503" w:rsidRDefault="00D44476" w:rsidP="00D44476">
      <w:pPr>
        <w:pStyle w:val="Sinespaciado1"/>
        <w:spacing w:line="276" w:lineRule="auto"/>
        <w:ind w:left="1428"/>
        <w:jc w:val="both"/>
        <w:rPr>
          <w:rFonts w:ascii="Arial" w:hAnsi="Arial" w:cs="Arial"/>
          <w:sz w:val="24"/>
          <w:szCs w:val="24"/>
        </w:rPr>
      </w:pPr>
    </w:p>
    <w:p w:rsidR="00D44476" w:rsidRPr="00D44476" w:rsidRDefault="00D44476" w:rsidP="00EB4B24">
      <w:pPr>
        <w:pStyle w:val="Textoindependiente"/>
        <w:widowControl/>
        <w:numPr>
          <w:ilvl w:val="0"/>
          <w:numId w:val="14"/>
        </w:numPr>
        <w:autoSpaceDE/>
        <w:autoSpaceDN/>
        <w:adjustRightInd/>
        <w:ind w:left="1288"/>
        <w:jc w:val="both"/>
        <w:rPr>
          <w:rFonts w:ascii="Arial" w:hAnsi="Arial" w:cs="Arial"/>
          <w:sz w:val="24"/>
          <w:szCs w:val="24"/>
          <w:lang w:val="es-MX"/>
        </w:rPr>
      </w:pPr>
      <w:r w:rsidRPr="00D44476">
        <w:rPr>
          <w:rFonts w:ascii="Arial" w:hAnsi="Arial" w:cs="Arial"/>
          <w:b/>
          <w:bCs/>
          <w:sz w:val="24"/>
          <w:szCs w:val="24"/>
          <w:u w:val="single"/>
          <w:lang w:val="es-MX"/>
        </w:rPr>
        <w:t>Ley:</w:t>
      </w:r>
      <w:r w:rsidRPr="00D44476">
        <w:rPr>
          <w:rFonts w:ascii="Arial" w:hAnsi="Arial" w:cs="Arial"/>
          <w:sz w:val="24"/>
          <w:szCs w:val="24"/>
          <w:lang w:val="es-MX"/>
        </w:rPr>
        <w:t xml:space="preserve"> Ley para la Regularización y Titulación de Predios Urbanos en el Estado de Jalisco;</w:t>
      </w:r>
    </w:p>
    <w:p w:rsidR="00D44476" w:rsidRPr="00D44476" w:rsidRDefault="00D44476" w:rsidP="00D44476">
      <w:pPr>
        <w:pStyle w:val="Textoindependiente"/>
        <w:ind w:left="1428"/>
        <w:jc w:val="both"/>
        <w:rPr>
          <w:rFonts w:ascii="Arial" w:hAnsi="Arial" w:cs="Arial"/>
          <w:sz w:val="24"/>
          <w:szCs w:val="24"/>
          <w:lang w:val="es-MX"/>
        </w:rPr>
      </w:pPr>
    </w:p>
    <w:p w:rsidR="00D44476" w:rsidRPr="00D44476" w:rsidRDefault="00D44476" w:rsidP="00EB4B24">
      <w:pPr>
        <w:pStyle w:val="Textoindependiente"/>
        <w:widowControl/>
        <w:numPr>
          <w:ilvl w:val="0"/>
          <w:numId w:val="14"/>
        </w:numPr>
        <w:autoSpaceDE/>
        <w:autoSpaceDN/>
        <w:adjustRightInd/>
        <w:ind w:left="1288"/>
        <w:jc w:val="both"/>
        <w:rPr>
          <w:rFonts w:ascii="Arial" w:hAnsi="Arial" w:cs="Arial"/>
          <w:sz w:val="24"/>
          <w:szCs w:val="24"/>
          <w:lang w:val="es-MX"/>
        </w:rPr>
      </w:pPr>
      <w:r w:rsidRPr="00D44476">
        <w:rPr>
          <w:rFonts w:ascii="Arial" w:hAnsi="Arial" w:cs="Arial"/>
          <w:b/>
          <w:bCs/>
          <w:sz w:val="24"/>
          <w:szCs w:val="24"/>
          <w:u w:val="single"/>
          <w:lang w:val="es-MX"/>
        </w:rPr>
        <w:t>Posesionario:</w:t>
      </w:r>
      <w:r w:rsidRPr="00D44476">
        <w:rPr>
          <w:rFonts w:ascii="Arial" w:hAnsi="Arial" w:cs="Arial"/>
          <w:sz w:val="24"/>
          <w:szCs w:val="24"/>
          <w:lang w:val="es-MX"/>
        </w:rPr>
        <w:t xml:space="preserve"> Para los efectos del presente Reglamento, quién acredite estar en posesión a título de dueño, por lo menos durante los últimos cinco años, en forma pacífica, continúa, pública y de buena fe;</w:t>
      </w:r>
    </w:p>
    <w:p w:rsidR="00D44476" w:rsidRPr="00D44476" w:rsidRDefault="00D44476" w:rsidP="00D44476">
      <w:pPr>
        <w:pStyle w:val="Textoindependiente"/>
        <w:ind w:left="1428"/>
        <w:jc w:val="both"/>
        <w:rPr>
          <w:rFonts w:ascii="Arial" w:hAnsi="Arial" w:cs="Arial"/>
          <w:sz w:val="24"/>
          <w:szCs w:val="24"/>
          <w:lang w:val="es-MX"/>
        </w:rPr>
      </w:pPr>
    </w:p>
    <w:p w:rsidR="00D44476" w:rsidRPr="007D4503" w:rsidRDefault="00D44476" w:rsidP="00EB4B24">
      <w:pPr>
        <w:pStyle w:val="Sinespaciado1"/>
        <w:numPr>
          <w:ilvl w:val="0"/>
          <w:numId w:val="14"/>
        </w:numPr>
        <w:suppressAutoHyphens/>
        <w:spacing w:line="276" w:lineRule="auto"/>
        <w:ind w:left="1288"/>
        <w:jc w:val="both"/>
        <w:rPr>
          <w:rFonts w:ascii="Arial" w:hAnsi="Arial" w:cs="Arial"/>
          <w:sz w:val="24"/>
          <w:szCs w:val="24"/>
        </w:rPr>
      </w:pPr>
      <w:r w:rsidRPr="007D4503">
        <w:rPr>
          <w:rFonts w:ascii="Arial" w:hAnsi="Arial" w:cs="Arial"/>
          <w:b/>
          <w:bCs/>
          <w:sz w:val="24"/>
          <w:szCs w:val="24"/>
          <w:u w:val="single"/>
        </w:rPr>
        <w:t>Predio o lote irregular:</w:t>
      </w:r>
      <w:r w:rsidRPr="007D4503">
        <w:rPr>
          <w:rFonts w:ascii="Arial" w:hAnsi="Arial" w:cs="Arial"/>
          <w:sz w:val="24"/>
          <w:szCs w:val="24"/>
        </w:rPr>
        <w:t xml:space="preserve"> Aquellos que no han sido deslindados o urbanizados formalmente de acuerdo con la normatividad vigente;</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EB4B24">
      <w:pPr>
        <w:pStyle w:val="Sinespaciado1"/>
        <w:numPr>
          <w:ilvl w:val="0"/>
          <w:numId w:val="14"/>
        </w:numPr>
        <w:suppressAutoHyphens/>
        <w:spacing w:line="276" w:lineRule="auto"/>
        <w:ind w:left="1288"/>
        <w:jc w:val="both"/>
        <w:rPr>
          <w:rFonts w:ascii="Arial" w:hAnsi="Arial" w:cs="Arial"/>
          <w:sz w:val="24"/>
          <w:szCs w:val="24"/>
        </w:rPr>
      </w:pPr>
      <w:r w:rsidRPr="007D4503">
        <w:rPr>
          <w:rFonts w:ascii="Arial" w:hAnsi="Arial" w:cs="Arial"/>
          <w:b/>
          <w:bCs/>
          <w:sz w:val="24"/>
          <w:szCs w:val="24"/>
          <w:u w:val="single"/>
        </w:rPr>
        <w:t>Predios o fraccionamientos irregulares:</w:t>
      </w:r>
      <w:r w:rsidRPr="007D4503">
        <w:rPr>
          <w:rFonts w:ascii="Arial" w:hAnsi="Arial" w:cs="Arial"/>
          <w:sz w:val="24"/>
          <w:szCs w:val="24"/>
        </w:rPr>
        <w:t xml:space="preserve"> Aquellos en los que concurre un asentamiento humano irregular como un hecho social de apropiación de los inmuebles, sin la acreditación del título original de propiedad o las autorizaciones administrativas de constitución, de conformidad con la normatividad que regule la urbanización, utilización o subdivisión de predios; </w:t>
      </w:r>
    </w:p>
    <w:p w:rsidR="00D44476" w:rsidRPr="007D4503" w:rsidRDefault="00D44476" w:rsidP="00D44476">
      <w:pPr>
        <w:pStyle w:val="Sinespaciado1"/>
        <w:spacing w:line="276" w:lineRule="auto"/>
        <w:ind w:left="1428"/>
        <w:jc w:val="both"/>
        <w:rPr>
          <w:rFonts w:ascii="Arial" w:hAnsi="Arial" w:cs="Arial"/>
          <w:sz w:val="24"/>
          <w:szCs w:val="24"/>
        </w:rPr>
      </w:pPr>
    </w:p>
    <w:p w:rsidR="00D44476" w:rsidRPr="007D4503" w:rsidRDefault="00D44476" w:rsidP="00EB4B24">
      <w:pPr>
        <w:pStyle w:val="Sinespaciado1"/>
        <w:numPr>
          <w:ilvl w:val="0"/>
          <w:numId w:val="14"/>
        </w:numPr>
        <w:suppressAutoHyphens/>
        <w:spacing w:line="276" w:lineRule="auto"/>
        <w:ind w:left="1288"/>
        <w:jc w:val="both"/>
        <w:rPr>
          <w:rFonts w:ascii="Arial" w:hAnsi="Arial" w:cs="Arial"/>
          <w:sz w:val="24"/>
          <w:szCs w:val="24"/>
        </w:rPr>
      </w:pPr>
      <w:r w:rsidRPr="007D4503">
        <w:rPr>
          <w:rFonts w:ascii="Arial" w:hAnsi="Arial" w:cs="Arial"/>
          <w:b/>
          <w:bCs/>
          <w:sz w:val="24"/>
          <w:szCs w:val="24"/>
          <w:u w:val="single"/>
        </w:rPr>
        <w:t>Predio o lote sin titular:</w:t>
      </w:r>
      <w:r w:rsidRPr="007D4503">
        <w:rPr>
          <w:rFonts w:ascii="Arial" w:hAnsi="Arial" w:cs="Arial"/>
          <w:sz w:val="24"/>
          <w:szCs w:val="24"/>
        </w:rPr>
        <w:t xml:space="preserve"> El predio o lote de un fraccionamiento cuya regularización se autorice y no se acredite su posesión, o no se solicite y realice su titulación, en los términos de la ley y del presente reglamento;</w:t>
      </w:r>
    </w:p>
    <w:p w:rsidR="00D44476" w:rsidRPr="007D4503" w:rsidRDefault="00D44476" w:rsidP="00D44476">
      <w:pPr>
        <w:pStyle w:val="Sinespaciado1"/>
        <w:spacing w:line="276" w:lineRule="auto"/>
        <w:ind w:left="1428"/>
        <w:jc w:val="both"/>
        <w:rPr>
          <w:rFonts w:ascii="Arial" w:hAnsi="Arial" w:cs="Arial"/>
          <w:sz w:val="24"/>
          <w:szCs w:val="24"/>
        </w:rPr>
      </w:pPr>
    </w:p>
    <w:p w:rsidR="00D44476" w:rsidRPr="007D4503" w:rsidRDefault="00D44476" w:rsidP="00EB4B24">
      <w:pPr>
        <w:pStyle w:val="Sinespaciado1"/>
        <w:numPr>
          <w:ilvl w:val="0"/>
          <w:numId w:val="14"/>
        </w:numPr>
        <w:suppressAutoHyphens/>
        <w:spacing w:line="276" w:lineRule="auto"/>
        <w:ind w:left="1288"/>
        <w:jc w:val="both"/>
        <w:rPr>
          <w:rFonts w:ascii="Arial" w:hAnsi="Arial" w:cs="Arial"/>
          <w:sz w:val="24"/>
          <w:szCs w:val="24"/>
        </w:rPr>
      </w:pPr>
      <w:r w:rsidRPr="007D4503">
        <w:rPr>
          <w:rFonts w:ascii="Arial" w:hAnsi="Arial" w:cs="Arial"/>
          <w:b/>
          <w:bCs/>
          <w:sz w:val="24"/>
          <w:szCs w:val="24"/>
        </w:rPr>
        <w:t>Procuraduría:</w:t>
      </w:r>
      <w:r w:rsidRPr="007D4503">
        <w:rPr>
          <w:rFonts w:ascii="Arial" w:hAnsi="Arial" w:cs="Arial"/>
          <w:sz w:val="24"/>
          <w:szCs w:val="24"/>
        </w:rPr>
        <w:t xml:space="preserve"> La Procuraduría de Desarrollo Urbano del Estado de Jalisco;</w:t>
      </w:r>
    </w:p>
    <w:p w:rsidR="00D44476" w:rsidRPr="007D4503" w:rsidRDefault="00D44476" w:rsidP="00D44476">
      <w:pPr>
        <w:pStyle w:val="Sinespaciado1"/>
        <w:spacing w:line="276" w:lineRule="auto"/>
        <w:ind w:left="1428"/>
        <w:jc w:val="both"/>
        <w:rPr>
          <w:rFonts w:ascii="Arial" w:hAnsi="Arial" w:cs="Arial"/>
          <w:sz w:val="24"/>
          <w:szCs w:val="24"/>
        </w:rPr>
      </w:pPr>
    </w:p>
    <w:p w:rsidR="00D44476" w:rsidRPr="007D4503" w:rsidRDefault="00D44476" w:rsidP="00EB4B24">
      <w:pPr>
        <w:pStyle w:val="Sinespaciado1"/>
        <w:numPr>
          <w:ilvl w:val="0"/>
          <w:numId w:val="14"/>
        </w:numPr>
        <w:suppressAutoHyphens/>
        <w:spacing w:line="276" w:lineRule="auto"/>
        <w:ind w:left="1288"/>
        <w:jc w:val="both"/>
        <w:rPr>
          <w:rFonts w:ascii="Arial" w:hAnsi="Arial" w:cs="Arial"/>
          <w:sz w:val="24"/>
          <w:szCs w:val="24"/>
        </w:rPr>
      </w:pPr>
      <w:r w:rsidRPr="007D4503">
        <w:rPr>
          <w:rFonts w:ascii="Arial" w:hAnsi="Arial" w:cs="Arial"/>
          <w:b/>
          <w:bCs/>
          <w:sz w:val="24"/>
          <w:szCs w:val="24"/>
          <w:u w:val="single"/>
        </w:rPr>
        <w:t>Registro Público:</w:t>
      </w:r>
      <w:r w:rsidRPr="007D4503">
        <w:rPr>
          <w:rFonts w:ascii="Arial" w:hAnsi="Arial" w:cs="Arial"/>
          <w:sz w:val="24"/>
          <w:szCs w:val="24"/>
        </w:rPr>
        <w:t xml:space="preserve"> El Registro Público de la Propiedad y del Comercio del Estado de Jalisco;</w:t>
      </w:r>
    </w:p>
    <w:p w:rsidR="00D44476" w:rsidRPr="007D4503" w:rsidRDefault="00D44476" w:rsidP="00D44476">
      <w:pPr>
        <w:pStyle w:val="Sinespaciado1"/>
        <w:spacing w:line="276" w:lineRule="auto"/>
        <w:ind w:left="1428"/>
        <w:jc w:val="both"/>
        <w:rPr>
          <w:rFonts w:ascii="Arial" w:hAnsi="Arial" w:cs="Arial"/>
          <w:sz w:val="24"/>
          <w:szCs w:val="24"/>
        </w:rPr>
      </w:pPr>
    </w:p>
    <w:p w:rsidR="00D44476" w:rsidRPr="00D44476" w:rsidRDefault="00D44476" w:rsidP="00EB4B24">
      <w:pPr>
        <w:pStyle w:val="Textoindependiente"/>
        <w:widowControl/>
        <w:numPr>
          <w:ilvl w:val="0"/>
          <w:numId w:val="14"/>
        </w:numPr>
        <w:autoSpaceDE/>
        <w:autoSpaceDN/>
        <w:adjustRightInd/>
        <w:ind w:left="1288"/>
        <w:jc w:val="both"/>
        <w:rPr>
          <w:rFonts w:ascii="Arial" w:hAnsi="Arial" w:cs="Arial"/>
          <w:sz w:val="24"/>
          <w:szCs w:val="24"/>
          <w:lang w:val="es-MX"/>
        </w:rPr>
      </w:pPr>
      <w:r w:rsidRPr="00D44476">
        <w:rPr>
          <w:rFonts w:ascii="Arial" w:hAnsi="Arial" w:cs="Arial"/>
          <w:b/>
          <w:bCs/>
          <w:sz w:val="24"/>
          <w:szCs w:val="24"/>
          <w:u w:val="single"/>
          <w:lang w:val="es-MX"/>
        </w:rPr>
        <w:t xml:space="preserve"> Reglamento:</w:t>
      </w:r>
      <w:r w:rsidRPr="00D44476">
        <w:rPr>
          <w:rFonts w:ascii="Arial" w:hAnsi="Arial" w:cs="Arial"/>
          <w:sz w:val="24"/>
          <w:szCs w:val="24"/>
          <w:lang w:val="es-MX"/>
        </w:rPr>
        <w:t xml:space="preserve"> Reglamento de Regularización y Titulación de Predios Urbanos para el Municipio de San Pedro Tlaquepaque, Jalisco.</w:t>
      </w:r>
    </w:p>
    <w:p w:rsidR="00D44476" w:rsidRPr="00D44476" w:rsidRDefault="00D44476" w:rsidP="00D44476">
      <w:pPr>
        <w:pStyle w:val="Textoindependiente"/>
        <w:ind w:left="1428"/>
        <w:jc w:val="both"/>
        <w:rPr>
          <w:rFonts w:ascii="Arial" w:hAnsi="Arial" w:cs="Arial"/>
          <w:sz w:val="24"/>
          <w:szCs w:val="24"/>
          <w:lang w:val="es-MX"/>
        </w:rPr>
      </w:pPr>
    </w:p>
    <w:p w:rsidR="00D44476" w:rsidRPr="00D44476" w:rsidRDefault="00D44476" w:rsidP="00EB4B24">
      <w:pPr>
        <w:pStyle w:val="Textoindependiente"/>
        <w:widowControl/>
        <w:numPr>
          <w:ilvl w:val="0"/>
          <w:numId w:val="14"/>
        </w:numPr>
        <w:autoSpaceDE/>
        <w:autoSpaceDN/>
        <w:adjustRightInd/>
        <w:ind w:left="1288"/>
        <w:jc w:val="both"/>
        <w:rPr>
          <w:rFonts w:ascii="Arial" w:hAnsi="Arial" w:cs="Arial"/>
          <w:sz w:val="24"/>
          <w:szCs w:val="24"/>
          <w:lang w:val="es-MX"/>
        </w:rPr>
      </w:pPr>
      <w:r w:rsidRPr="00D44476">
        <w:rPr>
          <w:rFonts w:ascii="Arial" w:hAnsi="Arial" w:cs="Arial"/>
          <w:b/>
          <w:bCs/>
          <w:sz w:val="24"/>
          <w:szCs w:val="24"/>
          <w:u w:val="single"/>
          <w:lang w:val="es-MX"/>
        </w:rPr>
        <w:t>Resolución de Regularización:</w:t>
      </w:r>
      <w:r w:rsidRPr="00D44476">
        <w:rPr>
          <w:rFonts w:ascii="Arial" w:hAnsi="Arial" w:cs="Arial"/>
          <w:sz w:val="24"/>
          <w:szCs w:val="24"/>
          <w:lang w:val="es-MX"/>
        </w:rPr>
        <w:t xml:space="preserve"> Acto administrativo para declarar y autorizar la regularización formal de los predios, fraccionamientos y bienes de dominio público;</w:t>
      </w:r>
    </w:p>
    <w:p w:rsidR="00D44476" w:rsidRPr="00D44476" w:rsidRDefault="00D44476" w:rsidP="00D44476">
      <w:pPr>
        <w:pStyle w:val="Textoindependiente"/>
        <w:ind w:left="1428"/>
        <w:jc w:val="both"/>
        <w:rPr>
          <w:rFonts w:ascii="Arial" w:hAnsi="Arial" w:cs="Arial"/>
          <w:sz w:val="24"/>
          <w:szCs w:val="24"/>
          <w:lang w:val="es-MX"/>
        </w:rPr>
      </w:pPr>
    </w:p>
    <w:p w:rsidR="00D44476" w:rsidRPr="00D44476" w:rsidRDefault="00D44476" w:rsidP="00EB4B24">
      <w:pPr>
        <w:pStyle w:val="Textoindependiente"/>
        <w:widowControl/>
        <w:numPr>
          <w:ilvl w:val="0"/>
          <w:numId w:val="14"/>
        </w:numPr>
        <w:autoSpaceDE/>
        <w:autoSpaceDN/>
        <w:adjustRightInd/>
        <w:ind w:left="1288"/>
        <w:jc w:val="both"/>
        <w:rPr>
          <w:rFonts w:ascii="Arial" w:hAnsi="Arial" w:cs="Arial"/>
          <w:sz w:val="24"/>
          <w:szCs w:val="24"/>
          <w:lang w:val="es-MX"/>
        </w:rPr>
      </w:pPr>
      <w:r w:rsidRPr="00D44476">
        <w:rPr>
          <w:rFonts w:ascii="Arial" w:hAnsi="Arial" w:cs="Arial"/>
          <w:b/>
          <w:bCs/>
          <w:sz w:val="24"/>
          <w:szCs w:val="24"/>
          <w:u w:val="single"/>
          <w:lang w:val="es-MX"/>
        </w:rPr>
        <w:t>Secretario Técnico:</w:t>
      </w:r>
      <w:r w:rsidRPr="00D44476">
        <w:rPr>
          <w:rFonts w:ascii="Arial" w:hAnsi="Arial" w:cs="Arial"/>
          <w:sz w:val="24"/>
          <w:szCs w:val="24"/>
          <w:lang w:val="es-MX"/>
        </w:rPr>
        <w:t xml:space="preserve"> El Secretario Técnico de la Comisión Municipal de Regularización, que recae en la Jefatura Regularización de Predios para el Municipio de San Pedro Tlaquepaque;</w:t>
      </w:r>
    </w:p>
    <w:p w:rsidR="00D44476" w:rsidRPr="007D4503" w:rsidRDefault="00D44476" w:rsidP="00D44476">
      <w:pPr>
        <w:rPr>
          <w:rFonts w:ascii="Arial" w:hAnsi="Arial" w:cs="Arial"/>
          <w:sz w:val="24"/>
          <w:szCs w:val="24"/>
        </w:rPr>
      </w:pPr>
    </w:p>
    <w:p w:rsidR="00D44476" w:rsidRPr="00D44476" w:rsidRDefault="00D44476" w:rsidP="00EB4B24">
      <w:pPr>
        <w:pStyle w:val="Textoindependiente"/>
        <w:widowControl/>
        <w:numPr>
          <w:ilvl w:val="0"/>
          <w:numId w:val="14"/>
        </w:numPr>
        <w:autoSpaceDE/>
        <w:autoSpaceDN/>
        <w:adjustRightInd/>
        <w:ind w:left="1288"/>
        <w:jc w:val="both"/>
        <w:rPr>
          <w:rFonts w:ascii="Arial" w:hAnsi="Arial" w:cs="Arial"/>
          <w:sz w:val="24"/>
          <w:szCs w:val="24"/>
          <w:lang w:val="es-MX"/>
        </w:rPr>
      </w:pPr>
      <w:r w:rsidRPr="00D44476">
        <w:rPr>
          <w:rFonts w:ascii="Arial" w:hAnsi="Arial" w:cs="Arial"/>
          <w:b/>
          <w:bCs/>
          <w:sz w:val="24"/>
          <w:szCs w:val="24"/>
          <w:u w:val="single"/>
          <w:lang w:val="es-MX"/>
        </w:rPr>
        <w:t>Sistema de coordenadas UTM:</w:t>
      </w:r>
      <w:r w:rsidRPr="00D44476">
        <w:rPr>
          <w:rFonts w:ascii="Arial" w:hAnsi="Arial" w:cs="Arial"/>
          <w:sz w:val="24"/>
          <w:szCs w:val="24"/>
          <w:lang w:val="es-MX"/>
        </w:rPr>
        <w:t xml:space="preserve"> (Universal Transverse Mercador) se utiliza para referenciar cualquier punto de la superficie terrestre, utilizando para ello un tipo particular de proyección cilíndrica para representar a la tierra sobre plano;</w:t>
      </w:r>
    </w:p>
    <w:p w:rsidR="00D44476" w:rsidRPr="007D4503" w:rsidRDefault="00D44476" w:rsidP="00D44476">
      <w:pPr>
        <w:pStyle w:val="Prrafodelista"/>
        <w:rPr>
          <w:rFonts w:ascii="Arial" w:hAnsi="Arial" w:cs="Arial"/>
          <w:sz w:val="24"/>
          <w:szCs w:val="24"/>
        </w:rPr>
      </w:pPr>
    </w:p>
    <w:p w:rsidR="00D44476" w:rsidRPr="007D4503" w:rsidRDefault="00D44476" w:rsidP="00EB4B24">
      <w:pPr>
        <w:pStyle w:val="Sinespaciado1"/>
        <w:numPr>
          <w:ilvl w:val="0"/>
          <w:numId w:val="14"/>
        </w:numPr>
        <w:suppressAutoHyphens/>
        <w:spacing w:line="276" w:lineRule="auto"/>
        <w:ind w:left="1288"/>
        <w:jc w:val="both"/>
        <w:rPr>
          <w:rFonts w:ascii="Arial" w:hAnsi="Arial" w:cs="Arial"/>
          <w:sz w:val="24"/>
          <w:szCs w:val="24"/>
        </w:rPr>
      </w:pPr>
      <w:r w:rsidRPr="007D4503">
        <w:rPr>
          <w:rFonts w:ascii="Arial" w:hAnsi="Arial" w:cs="Arial"/>
          <w:b/>
          <w:bCs/>
          <w:sz w:val="24"/>
          <w:szCs w:val="24"/>
          <w:u w:val="single"/>
        </w:rPr>
        <w:t>Titular del Lote:</w:t>
      </w:r>
      <w:r w:rsidRPr="007D4503">
        <w:rPr>
          <w:rFonts w:ascii="Arial" w:hAnsi="Arial" w:cs="Arial"/>
          <w:sz w:val="24"/>
          <w:szCs w:val="24"/>
        </w:rPr>
        <w:t xml:space="preserve"> La persona física que acredite la posesión a título de dueño de una fracción de terreno o lote en predio o fraccionamiento objeto de regularización en los términos de la presente; y</w:t>
      </w:r>
    </w:p>
    <w:p w:rsidR="00D44476" w:rsidRPr="007D4503" w:rsidRDefault="00D44476" w:rsidP="00D44476">
      <w:pPr>
        <w:pStyle w:val="Sinespaciado1"/>
        <w:spacing w:line="276" w:lineRule="auto"/>
        <w:ind w:left="1428"/>
        <w:jc w:val="both"/>
        <w:rPr>
          <w:rFonts w:ascii="Arial" w:hAnsi="Arial" w:cs="Arial"/>
          <w:sz w:val="24"/>
          <w:szCs w:val="24"/>
        </w:rPr>
      </w:pPr>
    </w:p>
    <w:p w:rsidR="00D44476" w:rsidRPr="007D4503" w:rsidRDefault="00D44476" w:rsidP="00EB4B24">
      <w:pPr>
        <w:pStyle w:val="Sinespaciado1"/>
        <w:numPr>
          <w:ilvl w:val="0"/>
          <w:numId w:val="14"/>
        </w:numPr>
        <w:suppressAutoHyphens/>
        <w:spacing w:line="276" w:lineRule="auto"/>
        <w:ind w:left="1288"/>
        <w:jc w:val="both"/>
        <w:rPr>
          <w:rFonts w:ascii="Arial" w:hAnsi="Arial" w:cs="Arial"/>
          <w:sz w:val="24"/>
          <w:szCs w:val="24"/>
        </w:rPr>
      </w:pPr>
      <w:r w:rsidRPr="007D4503">
        <w:rPr>
          <w:rFonts w:ascii="Arial" w:hAnsi="Arial" w:cs="Arial"/>
          <w:b/>
          <w:bCs/>
          <w:sz w:val="24"/>
          <w:szCs w:val="24"/>
          <w:u w:val="single"/>
        </w:rPr>
        <w:t>Titular del Predio Original:</w:t>
      </w:r>
      <w:r w:rsidRPr="007D4503">
        <w:rPr>
          <w:rFonts w:ascii="Arial" w:hAnsi="Arial" w:cs="Arial"/>
          <w:sz w:val="24"/>
          <w:szCs w:val="24"/>
        </w:rPr>
        <w:t xml:space="preserve"> La persona física1 o jurídica que acredite   ser titular de un derecho real de dominio del predio donde se radicó el asentamiento o se constituyó el fraccionamiento irregular;</w:t>
      </w:r>
    </w:p>
    <w:p w:rsidR="00D44476" w:rsidRPr="007D4503" w:rsidRDefault="00D44476" w:rsidP="00D44476">
      <w:pPr>
        <w:rPr>
          <w:rFonts w:ascii="Arial" w:hAnsi="Arial" w:cs="Arial"/>
          <w:sz w:val="24"/>
          <w:szCs w:val="24"/>
        </w:rPr>
      </w:pPr>
    </w:p>
    <w:p w:rsidR="00D44476" w:rsidRPr="00932C39" w:rsidRDefault="00D44476" w:rsidP="00D44476">
      <w:pPr>
        <w:pStyle w:val="Sinespaciado1"/>
        <w:spacing w:line="276" w:lineRule="auto"/>
        <w:jc w:val="both"/>
        <w:rPr>
          <w:rFonts w:ascii="Arial" w:hAnsi="Arial" w:cs="Arial"/>
          <w:sz w:val="4"/>
          <w:szCs w:val="24"/>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Artículo 4.-</w:t>
      </w:r>
      <w:r w:rsidRPr="00D44476">
        <w:rPr>
          <w:rFonts w:ascii="Arial" w:hAnsi="Arial" w:cs="Arial"/>
          <w:sz w:val="24"/>
          <w:szCs w:val="24"/>
          <w:lang w:val="es-MX"/>
        </w:rPr>
        <w:t xml:space="preserve"> Las disposiciones del presente Reglamento establecen las bases generales conforme a las cuales, en relación con predios o fraccionamientos de propiedad privada, el Ayuntamiento podrá:</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I.</w:t>
      </w:r>
      <w:r w:rsidRPr="007D4503">
        <w:rPr>
          <w:rFonts w:ascii="Arial" w:hAnsi="Arial" w:cs="Arial"/>
          <w:sz w:val="24"/>
          <w:szCs w:val="24"/>
        </w:rPr>
        <w:t xml:space="preserve"> Dictaminar la procedencia y autorizar su regularización;</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II.</w:t>
      </w:r>
      <w:r w:rsidRPr="007D4503">
        <w:rPr>
          <w:rFonts w:ascii="Arial" w:hAnsi="Arial" w:cs="Arial"/>
          <w:sz w:val="24"/>
          <w:szCs w:val="24"/>
        </w:rPr>
        <w:t xml:space="preserve"> Reconocer a los posesionarios, que acrediten los requisitos legales necesarios, su carácter de propietarios;</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III.</w:t>
      </w:r>
      <w:r w:rsidRPr="007D4503">
        <w:rPr>
          <w:rFonts w:ascii="Arial" w:hAnsi="Arial" w:cs="Arial"/>
          <w:sz w:val="24"/>
          <w:szCs w:val="24"/>
        </w:rPr>
        <w:t xml:space="preserve"> Emitir los documentos que acrediten la titularidad como propietarios de los predios o lotes;</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IV.</w:t>
      </w:r>
      <w:r w:rsidRPr="007D4503">
        <w:rPr>
          <w:rFonts w:ascii="Arial" w:hAnsi="Arial" w:cs="Arial"/>
          <w:sz w:val="24"/>
          <w:szCs w:val="24"/>
        </w:rPr>
        <w:t xml:space="preserve"> Identificar y delimitar, con apego a la norma aplicable, las áreas de cesión para destinos, a fin de proveer los fines públicos necesarios para el desarrollo de la comunidad;</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 xml:space="preserve">V. </w:t>
      </w:r>
      <w:r w:rsidRPr="007D4503">
        <w:rPr>
          <w:rFonts w:ascii="Arial" w:hAnsi="Arial" w:cs="Arial"/>
          <w:sz w:val="24"/>
          <w:szCs w:val="24"/>
        </w:rPr>
        <w:t>Identificar, delimitar y declarar los predios que deban tener la calidad de bienes de dominio público;</w:t>
      </w: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sz w:val="24"/>
          <w:szCs w:val="24"/>
        </w:rPr>
        <w:t xml:space="preserve"> </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VI.</w:t>
      </w:r>
      <w:r w:rsidRPr="007D4503">
        <w:rPr>
          <w:rFonts w:ascii="Arial" w:hAnsi="Arial" w:cs="Arial"/>
          <w:sz w:val="24"/>
          <w:szCs w:val="24"/>
        </w:rPr>
        <w:t xml:space="preserve"> Emitir los documentos que acrediten la titularidad del Municipio o los organismos operadores de servicios públicos, respecto de los predios o fincas a su cargo;</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VII.</w:t>
      </w:r>
      <w:r w:rsidRPr="007D4503">
        <w:rPr>
          <w:rFonts w:ascii="Arial" w:hAnsi="Arial" w:cs="Arial"/>
          <w:sz w:val="24"/>
          <w:szCs w:val="24"/>
        </w:rPr>
        <w:t xml:space="preserve"> Evaluar los espacios públicos, las obras de infraestructura y equipamiento urbano existentes, a fin de complementarlos en forma progresiva;</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VIII.</w:t>
      </w:r>
      <w:r w:rsidRPr="007D4503">
        <w:rPr>
          <w:rFonts w:ascii="Arial" w:hAnsi="Arial" w:cs="Arial"/>
          <w:sz w:val="24"/>
          <w:szCs w:val="24"/>
        </w:rPr>
        <w:t xml:space="preserve"> Identificar en las áreas o fraccionamientos objeto de regularización, los predios o lotes sin titular y otorgar el domino al Instituto Jalisciense de la Vivienda o en su caso, al municipio para la prestación de servicios públicos, a los organismos o entidades que administren servicios públicos o reservas urbanas para programas de vivienda que al efecto se constituyan y regulen por el Ayuntamiento;</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IX.</w:t>
      </w:r>
      <w:r w:rsidRPr="007D4503">
        <w:rPr>
          <w:rFonts w:ascii="Arial" w:hAnsi="Arial" w:cs="Arial"/>
          <w:sz w:val="24"/>
          <w:szCs w:val="24"/>
        </w:rPr>
        <w:t xml:space="preserve"> Reconocer o promover la integración de la organización vecinal de los titulares y posesionarios de lotes o fincas; y</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X.</w:t>
      </w:r>
      <w:r w:rsidRPr="007D4503">
        <w:rPr>
          <w:rFonts w:ascii="Arial" w:hAnsi="Arial" w:cs="Arial"/>
          <w:sz w:val="24"/>
          <w:szCs w:val="24"/>
        </w:rPr>
        <w:t xml:space="preserve"> En su caso, establecer mediante convenio, los compromisos que asumirán los titulares de predios, fraccionamientos y lotes, comprendidos en el área objeto de regularización; o de existir, respecto de la integración de áreas de cesión para destinos faltantes; la ejecución de obras de infraestructura y equipamiento, así como las modalidades y términos para su cumplimiento, conforme a las disposiciones aplicables a urbanizaciones progresivas.</w:t>
      </w:r>
    </w:p>
    <w:p w:rsidR="00D44476" w:rsidRPr="00D44476" w:rsidRDefault="00D44476" w:rsidP="00D44476">
      <w:pPr>
        <w:pStyle w:val="Textoindependiente"/>
        <w:rPr>
          <w:rFonts w:ascii="Arial" w:hAnsi="Arial" w:cs="Arial"/>
          <w:b/>
          <w:sz w:val="24"/>
          <w:szCs w:val="24"/>
          <w:lang w:val="es-MX"/>
        </w:rPr>
      </w:pPr>
    </w:p>
    <w:p w:rsidR="00D44476" w:rsidRPr="00D44476" w:rsidRDefault="00D44476" w:rsidP="00D44476">
      <w:pPr>
        <w:pStyle w:val="Textoindependiente"/>
        <w:rPr>
          <w:rFonts w:ascii="Arial" w:hAnsi="Arial" w:cs="Arial"/>
          <w:bCs/>
          <w:sz w:val="24"/>
          <w:szCs w:val="24"/>
          <w:lang w:val="es-MX"/>
        </w:rPr>
      </w:pPr>
      <w:r w:rsidRPr="00D44476">
        <w:rPr>
          <w:rFonts w:ascii="Arial" w:hAnsi="Arial" w:cs="Arial"/>
          <w:bCs/>
          <w:sz w:val="24"/>
          <w:szCs w:val="24"/>
          <w:lang w:val="es-MX"/>
        </w:rPr>
        <w:t>Todo lo no previsto en el presente Reglamento, se aplicará lo conducente a la Ley de Regularización y Titulación de Predios Urbanos para el Estado de Jalisco.</w:t>
      </w:r>
    </w:p>
    <w:p w:rsidR="00D44476" w:rsidRPr="00D44476" w:rsidRDefault="00D44476" w:rsidP="00D44476">
      <w:pPr>
        <w:pStyle w:val="Textoindependiente"/>
        <w:jc w:val="center"/>
        <w:rPr>
          <w:rFonts w:ascii="Arial" w:hAnsi="Arial" w:cs="Arial"/>
          <w:b/>
          <w:sz w:val="24"/>
          <w:szCs w:val="24"/>
          <w:lang w:val="es-MX"/>
        </w:rPr>
      </w:pPr>
    </w:p>
    <w:p w:rsidR="00D44476" w:rsidRPr="00D44476" w:rsidRDefault="00D44476" w:rsidP="00D44476">
      <w:pPr>
        <w:pStyle w:val="Textoindependiente"/>
        <w:jc w:val="center"/>
        <w:rPr>
          <w:rFonts w:ascii="Arial" w:hAnsi="Arial" w:cs="Arial"/>
          <w:b/>
          <w:sz w:val="24"/>
          <w:szCs w:val="24"/>
          <w:lang w:val="es-MX"/>
        </w:rPr>
      </w:pPr>
    </w:p>
    <w:p w:rsidR="00D44476" w:rsidRPr="00D44476" w:rsidRDefault="00D44476" w:rsidP="00D44476">
      <w:pPr>
        <w:pStyle w:val="Textoindependiente"/>
        <w:jc w:val="center"/>
        <w:rPr>
          <w:rFonts w:ascii="Arial" w:hAnsi="Arial" w:cs="Arial"/>
          <w:b/>
          <w:sz w:val="24"/>
          <w:szCs w:val="24"/>
          <w:lang w:val="es-MX"/>
        </w:rPr>
      </w:pPr>
      <w:r w:rsidRPr="00D44476">
        <w:rPr>
          <w:rFonts w:ascii="Arial" w:hAnsi="Arial" w:cs="Arial"/>
          <w:b/>
          <w:sz w:val="24"/>
          <w:szCs w:val="24"/>
          <w:lang w:val="es-MX"/>
        </w:rPr>
        <w:t>CAPÍTULO SEGUNDO</w:t>
      </w:r>
    </w:p>
    <w:p w:rsidR="00D44476" w:rsidRPr="00D44476" w:rsidRDefault="00D44476" w:rsidP="00D44476">
      <w:pPr>
        <w:pStyle w:val="Textoindependiente"/>
        <w:jc w:val="center"/>
        <w:rPr>
          <w:rFonts w:ascii="Arial" w:hAnsi="Arial" w:cs="Arial"/>
          <w:b/>
          <w:sz w:val="24"/>
          <w:szCs w:val="24"/>
          <w:lang w:val="es-MX"/>
        </w:rPr>
      </w:pPr>
      <w:r w:rsidRPr="00D44476">
        <w:rPr>
          <w:rFonts w:ascii="Arial" w:hAnsi="Arial" w:cs="Arial"/>
          <w:b/>
          <w:sz w:val="24"/>
          <w:szCs w:val="24"/>
          <w:lang w:val="es-MX"/>
        </w:rPr>
        <w:t>De las Autoridades Responsables:</w:t>
      </w:r>
    </w:p>
    <w:p w:rsidR="00D44476" w:rsidRPr="00D44476" w:rsidRDefault="00D44476" w:rsidP="00D44476">
      <w:pPr>
        <w:pStyle w:val="Textoindependiente"/>
        <w:jc w:val="center"/>
        <w:rPr>
          <w:rFonts w:ascii="Arial" w:hAnsi="Arial" w:cs="Arial"/>
          <w:b/>
          <w:sz w:val="24"/>
          <w:szCs w:val="24"/>
          <w:lang w:val="es-MX"/>
        </w:rPr>
      </w:pPr>
    </w:p>
    <w:p w:rsidR="00D44476" w:rsidRPr="00D44476" w:rsidRDefault="00D44476" w:rsidP="00D44476">
      <w:pPr>
        <w:pStyle w:val="Textoindependiente"/>
        <w:jc w:val="center"/>
        <w:rPr>
          <w:rFonts w:ascii="Arial" w:hAnsi="Arial" w:cs="Arial"/>
          <w:b/>
          <w:sz w:val="24"/>
          <w:szCs w:val="24"/>
          <w:lang w:val="es-MX"/>
        </w:rPr>
      </w:pPr>
    </w:p>
    <w:p w:rsidR="00D44476" w:rsidRPr="007D4503" w:rsidRDefault="00D44476" w:rsidP="00D44476">
      <w:pPr>
        <w:pStyle w:val="Textoindependiente"/>
        <w:jc w:val="both"/>
        <w:rPr>
          <w:rFonts w:ascii="Arial" w:hAnsi="Arial" w:cs="Arial"/>
          <w:bCs/>
          <w:sz w:val="24"/>
          <w:szCs w:val="24"/>
        </w:rPr>
      </w:pPr>
      <w:r w:rsidRPr="007D4503">
        <w:rPr>
          <w:rFonts w:ascii="Arial" w:hAnsi="Arial" w:cs="Arial"/>
          <w:b/>
          <w:sz w:val="24"/>
          <w:szCs w:val="24"/>
        </w:rPr>
        <w:t xml:space="preserve">Artículo 5.- </w:t>
      </w:r>
      <w:r w:rsidRPr="007D4503">
        <w:rPr>
          <w:rFonts w:ascii="Arial" w:hAnsi="Arial" w:cs="Arial"/>
          <w:bCs/>
          <w:sz w:val="24"/>
          <w:szCs w:val="24"/>
        </w:rPr>
        <w:t>Son Autoridades Responsables:</w:t>
      </w:r>
    </w:p>
    <w:p w:rsidR="00D44476" w:rsidRPr="007D4503" w:rsidRDefault="00D44476" w:rsidP="00D44476">
      <w:pPr>
        <w:pStyle w:val="Textoindependiente"/>
        <w:jc w:val="both"/>
        <w:rPr>
          <w:rFonts w:ascii="Arial" w:hAnsi="Arial" w:cs="Arial"/>
          <w:bCs/>
          <w:sz w:val="24"/>
          <w:szCs w:val="24"/>
        </w:rPr>
      </w:pPr>
    </w:p>
    <w:p w:rsidR="00D44476" w:rsidRPr="007D4503" w:rsidRDefault="00D44476" w:rsidP="00EB4B24">
      <w:pPr>
        <w:pStyle w:val="Textoindependiente"/>
        <w:widowControl/>
        <w:numPr>
          <w:ilvl w:val="0"/>
          <w:numId w:val="15"/>
        </w:numPr>
        <w:autoSpaceDE/>
        <w:autoSpaceDN/>
        <w:adjustRightInd/>
        <w:jc w:val="both"/>
        <w:rPr>
          <w:rFonts w:ascii="Arial" w:hAnsi="Arial" w:cs="Arial"/>
          <w:bCs/>
          <w:sz w:val="24"/>
          <w:szCs w:val="24"/>
        </w:rPr>
      </w:pPr>
      <w:r w:rsidRPr="007D4503">
        <w:rPr>
          <w:rFonts w:ascii="Arial" w:hAnsi="Arial" w:cs="Arial"/>
          <w:bCs/>
          <w:sz w:val="24"/>
          <w:szCs w:val="24"/>
        </w:rPr>
        <w:t>El Ayuntamiento;</w:t>
      </w:r>
    </w:p>
    <w:p w:rsidR="00D44476" w:rsidRPr="00D44476" w:rsidRDefault="00D44476" w:rsidP="00EB4B24">
      <w:pPr>
        <w:pStyle w:val="Textoindependiente"/>
        <w:widowControl/>
        <w:numPr>
          <w:ilvl w:val="0"/>
          <w:numId w:val="15"/>
        </w:numPr>
        <w:autoSpaceDE/>
        <w:autoSpaceDN/>
        <w:adjustRightInd/>
        <w:jc w:val="both"/>
        <w:rPr>
          <w:rFonts w:ascii="Arial" w:hAnsi="Arial" w:cs="Arial"/>
          <w:bCs/>
          <w:sz w:val="24"/>
          <w:szCs w:val="24"/>
          <w:lang w:val="es-MX"/>
        </w:rPr>
      </w:pPr>
      <w:r w:rsidRPr="00D44476">
        <w:rPr>
          <w:rFonts w:ascii="Arial" w:hAnsi="Arial" w:cs="Arial"/>
          <w:bCs/>
          <w:sz w:val="24"/>
          <w:szCs w:val="24"/>
          <w:lang w:val="es-MX"/>
        </w:rPr>
        <w:t>Titular de la Presidencia Municipal;</w:t>
      </w:r>
    </w:p>
    <w:p w:rsidR="00D44476" w:rsidRPr="00D44476" w:rsidRDefault="00D44476" w:rsidP="00EB4B24">
      <w:pPr>
        <w:pStyle w:val="Textoindependiente"/>
        <w:widowControl/>
        <w:numPr>
          <w:ilvl w:val="0"/>
          <w:numId w:val="15"/>
        </w:numPr>
        <w:autoSpaceDE/>
        <w:autoSpaceDN/>
        <w:adjustRightInd/>
        <w:jc w:val="both"/>
        <w:rPr>
          <w:rFonts w:ascii="Arial" w:hAnsi="Arial" w:cs="Arial"/>
          <w:bCs/>
          <w:sz w:val="24"/>
          <w:szCs w:val="24"/>
          <w:lang w:val="es-MX"/>
        </w:rPr>
      </w:pPr>
      <w:r w:rsidRPr="00D44476">
        <w:rPr>
          <w:rFonts w:ascii="Arial" w:hAnsi="Arial" w:cs="Arial"/>
          <w:bCs/>
          <w:sz w:val="24"/>
          <w:szCs w:val="24"/>
          <w:lang w:val="es-MX"/>
        </w:rPr>
        <w:t>Titular de la Secretaria del Ayuntamiento;</w:t>
      </w:r>
    </w:p>
    <w:p w:rsidR="00D44476" w:rsidRPr="00D44476" w:rsidRDefault="00D44476" w:rsidP="00EB4B24">
      <w:pPr>
        <w:pStyle w:val="Textoindependiente"/>
        <w:widowControl/>
        <w:numPr>
          <w:ilvl w:val="0"/>
          <w:numId w:val="15"/>
        </w:numPr>
        <w:autoSpaceDE/>
        <w:autoSpaceDN/>
        <w:adjustRightInd/>
        <w:jc w:val="both"/>
        <w:rPr>
          <w:rFonts w:ascii="Arial" w:hAnsi="Arial" w:cs="Arial"/>
          <w:bCs/>
          <w:sz w:val="24"/>
          <w:szCs w:val="24"/>
          <w:lang w:val="es-MX"/>
        </w:rPr>
      </w:pPr>
      <w:r w:rsidRPr="00D44476">
        <w:rPr>
          <w:rFonts w:ascii="Arial" w:hAnsi="Arial" w:cs="Arial"/>
          <w:bCs/>
          <w:sz w:val="24"/>
          <w:szCs w:val="24"/>
          <w:lang w:val="es-MX"/>
        </w:rPr>
        <w:t>Titular de la Sindicatura Municipal;</w:t>
      </w:r>
    </w:p>
    <w:p w:rsidR="00D44476" w:rsidRPr="007D4503" w:rsidRDefault="00D44476" w:rsidP="00EB4B24">
      <w:pPr>
        <w:pStyle w:val="Textoindependiente"/>
        <w:widowControl/>
        <w:numPr>
          <w:ilvl w:val="0"/>
          <w:numId w:val="15"/>
        </w:numPr>
        <w:autoSpaceDE/>
        <w:autoSpaceDN/>
        <w:adjustRightInd/>
        <w:jc w:val="both"/>
        <w:rPr>
          <w:rFonts w:ascii="Arial" w:hAnsi="Arial" w:cs="Arial"/>
          <w:bCs/>
          <w:sz w:val="24"/>
          <w:szCs w:val="24"/>
        </w:rPr>
      </w:pPr>
      <w:r w:rsidRPr="007D4503">
        <w:rPr>
          <w:rFonts w:ascii="Arial" w:hAnsi="Arial" w:cs="Arial"/>
          <w:bCs/>
          <w:sz w:val="24"/>
          <w:szCs w:val="24"/>
        </w:rPr>
        <w:t xml:space="preserve">La Comisión Municipal de Regularización </w:t>
      </w:r>
    </w:p>
    <w:p w:rsidR="00D44476" w:rsidRPr="00D44476" w:rsidRDefault="00D44476" w:rsidP="00EB4B24">
      <w:pPr>
        <w:pStyle w:val="Textoindependiente"/>
        <w:widowControl/>
        <w:numPr>
          <w:ilvl w:val="0"/>
          <w:numId w:val="15"/>
        </w:numPr>
        <w:autoSpaceDE/>
        <w:autoSpaceDN/>
        <w:adjustRightInd/>
        <w:jc w:val="both"/>
        <w:rPr>
          <w:rFonts w:ascii="Arial" w:hAnsi="Arial" w:cs="Arial"/>
          <w:bCs/>
          <w:sz w:val="24"/>
          <w:szCs w:val="24"/>
          <w:lang w:val="es-MX"/>
        </w:rPr>
      </w:pPr>
      <w:r w:rsidRPr="00D44476">
        <w:rPr>
          <w:rFonts w:ascii="Arial" w:hAnsi="Arial" w:cs="Arial"/>
          <w:bCs/>
          <w:sz w:val="24"/>
          <w:szCs w:val="24"/>
          <w:lang w:val="es-MX"/>
        </w:rPr>
        <w:t>La Procuraduría de Desarrollo Urbano del Estado de Jalisco;</w:t>
      </w:r>
    </w:p>
    <w:p w:rsidR="00D44476" w:rsidRPr="00D44476" w:rsidRDefault="00D44476" w:rsidP="00EB4B24">
      <w:pPr>
        <w:pStyle w:val="Textoindependiente"/>
        <w:widowControl/>
        <w:numPr>
          <w:ilvl w:val="0"/>
          <w:numId w:val="15"/>
        </w:numPr>
        <w:autoSpaceDE/>
        <w:autoSpaceDN/>
        <w:adjustRightInd/>
        <w:jc w:val="both"/>
        <w:rPr>
          <w:rFonts w:ascii="Arial" w:hAnsi="Arial" w:cs="Arial"/>
          <w:bCs/>
          <w:sz w:val="24"/>
          <w:szCs w:val="24"/>
          <w:lang w:val="es-MX"/>
        </w:rPr>
      </w:pPr>
      <w:r w:rsidRPr="00D44476">
        <w:rPr>
          <w:rFonts w:ascii="Arial" w:hAnsi="Arial" w:cs="Arial"/>
          <w:bCs/>
          <w:sz w:val="24"/>
          <w:szCs w:val="24"/>
          <w:lang w:val="es-MX"/>
        </w:rPr>
        <w:t>Titular de la Secretaria Técnica de la Comisión Municipal de Regularización.</w:t>
      </w:r>
    </w:p>
    <w:p w:rsidR="00D44476" w:rsidRPr="00D44476" w:rsidRDefault="00D44476" w:rsidP="00D44476">
      <w:pPr>
        <w:pStyle w:val="Textoindependiente"/>
        <w:jc w:val="both"/>
        <w:rPr>
          <w:rFonts w:ascii="Arial" w:hAnsi="Arial" w:cs="Arial"/>
          <w:bCs/>
          <w:sz w:val="24"/>
          <w:szCs w:val="24"/>
          <w:lang w:val="es-MX"/>
        </w:rPr>
      </w:pPr>
    </w:p>
    <w:p w:rsidR="00D44476" w:rsidRPr="00D44476" w:rsidRDefault="00D44476" w:rsidP="00D44476">
      <w:pPr>
        <w:pStyle w:val="Textoindependiente"/>
        <w:jc w:val="both"/>
        <w:rPr>
          <w:rFonts w:ascii="Arial" w:hAnsi="Arial" w:cs="Arial"/>
          <w:bCs/>
          <w:sz w:val="24"/>
          <w:szCs w:val="24"/>
          <w:lang w:val="es-MX"/>
        </w:rPr>
      </w:pPr>
      <w:r w:rsidRPr="00D44476">
        <w:rPr>
          <w:rFonts w:ascii="Arial" w:hAnsi="Arial" w:cs="Arial"/>
          <w:b/>
          <w:sz w:val="24"/>
          <w:szCs w:val="24"/>
          <w:lang w:val="es-MX"/>
        </w:rPr>
        <w:t>Artículo 6.-</w:t>
      </w:r>
      <w:r w:rsidRPr="00D44476">
        <w:rPr>
          <w:rFonts w:ascii="Arial" w:hAnsi="Arial" w:cs="Arial"/>
          <w:bCs/>
          <w:sz w:val="24"/>
          <w:szCs w:val="24"/>
          <w:lang w:val="es-MX"/>
        </w:rPr>
        <w:t xml:space="preserve"> Son atribuciones del Ayuntamiento:</w:t>
      </w:r>
    </w:p>
    <w:p w:rsidR="00D44476" w:rsidRPr="00D44476" w:rsidRDefault="00D44476" w:rsidP="00D44476">
      <w:pPr>
        <w:pStyle w:val="Textoindependiente"/>
        <w:jc w:val="both"/>
        <w:rPr>
          <w:rFonts w:ascii="Arial" w:hAnsi="Arial" w:cs="Arial"/>
          <w:bCs/>
          <w:sz w:val="24"/>
          <w:szCs w:val="24"/>
          <w:lang w:val="es-MX"/>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I.</w:t>
      </w:r>
      <w:r w:rsidRPr="007D4503">
        <w:rPr>
          <w:rFonts w:ascii="Arial" w:hAnsi="Arial" w:cs="Arial"/>
          <w:sz w:val="24"/>
          <w:szCs w:val="24"/>
        </w:rPr>
        <w:t xml:space="preserve"> Integrar la </w:t>
      </w:r>
      <w:r w:rsidRPr="007D4503">
        <w:rPr>
          <w:rFonts w:ascii="Arial" w:hAnsi="Arial" w:cs="Arial"/>
          <w:bCs/>
          <w:sz w:val="24"/>
          <w:szCs w:val="24"/>
        </w:rPr>
        <w:t>Comisión</w:t>
      </w:r>
      <w:r w:rsidRPr="007D4503">
        <w:rPr>
          <w:rFonts w:ascii="Arial" w:hAnsi="Arial" w:cs="Arial"/>
          <w:sz w:val="24"/>
          <w:szCs w:val="24"/>
        </w:rPr>
        <w:t>, dentro de los 30 días de iniciada la Administración, por parte del Pleno;</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II.</w:t>
      </w:r>
      <w:r w:rsidRPr="007D4503">
        <w:rPr>
          <w:rFonts w:ascii="Arial" w:hAnsi="Arial" w:cs="Arial"/>
          <w:sz w:val="24"/>
          <w:szCs w:val="24"/>
        </w:rPr>
        <w:t xml:space="preserve"> Clasificar y delimitar en los planes y programas de desarrollo urbano las áreas de beneficio o afectación, con el objeto de determinar la utilidad pública de las acciones de regularización;</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III.</w:t>
      </w:r>
      <w:r w:rsidRPr="007D4503">
        <w:rPr>
          <w:rFonts w:ascii="Arial" w:hAnsi="Arial" w:cs="Arial"/>
          <w:sz w:val="24"/>
          <w:szCs w:val="24"/>
        </w:rPr>
        <w:t xml:space="preserve"> Emitir la resolución para declarar y autorizar la regularización formal de los predios o fraccionamientos, con los efectos de establecer su interés público y social, como también, su inscripción en el Registro Público de la Propiedad y del Comercio;</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IV.</w:t>
      </w:r>
      <w:r w:rsidRPr="007D4503">
        <w:rPr>
          <w:rFonts w:ascii="Arial" w:hAnsi="Arial" w:cs="Arial"/>
          <w:sz w:val="24"/>
          <w:szCs w:val="24"/>
        </w:rPr>
        <w:t xml:space="preserve"> Autorizar el Convenio de Regularización;</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V.</w:t>
      </w:r>
      <w:r w:rsidRPr="007D4503">
        <w:rPr>
          <w:rFonts w:ascii="Arial" w:hAnsi="Arial" w:cs="Arial"/>
          <w:sz w:val="24"/>
          <w:szCs w:val="24"/>
        </w:rPr>
        <w:t xml:space="preserve"> Emitir el acuerdo para identificar, delimitar y declarar los predios bienes del dominio público, para su inscripción en el Registro Público de la Propiedad y del Comercio;</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 xml:space="preserve">VI. </w:t>
      </w:r>
      <w:r w:rsidRPr="007D4503">
        <w:rPr>
          <w:rFonts w:ascii="Arial" w:hAnsi="Arial" w:cs="Arial"/>
          <w:sz w:val="24"/>
          <w:szCs w:val="24"/>
        </w:rPr>
        <w:t>Proponer al Congreso del Estado los incentivos y deducciones fiscales, que considere pertinentes; y</w:t>
      </w:r>
    </w:p>
    <w:p w:rsidR="00D44476" w:rsidRPr="007D4503" w:rsidRDefault="00D44476" w:rsidP="00D44476">
      <w:pPr>
        <w:pStyle w:val="Sinespaciado1"/>
        <w:spacing w:line="276" w:lineRule="auto"/>
        <w:ind w:left="720"/>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 xml:space="preserve">VII. </w:t>
      </w:r>
      <w:r w:rsidRPr="007D4503">
        <w:rPr>
          <w:rFonts w:ascii="Arial" w:hAnsi="Arial" w:cs="Arial"/>
          <w:sz w:val="24"/>
          <w:szCs w:val="24"/>
        </w:rPr>
        <w:t xml:space="preserve">Emitir la resolución administrativa con motivo de los procedimientos de regularización promovidos por la </w:t>
      </w:r>
      <w:r w:rsidRPr="007D4503">
        <w:rPr>
          <w:rFonts w:ascii="Arial" w:hAnsi="Arial" w:cs="Arial"/>
          <w:bCs/>
          <w:sz w:val="24"/>
          <w:szCs w:val="24"/>
        </w:rPr>
        <w:t xml:space="preserve">Comisión </w:t>
      </w:r>
      <w:r w:rsidRPr="007D4503">
        <w:rPr>
          <w:rFonts w:ascii="Arial" w:hAnsi="Arial" w:cs="Arial"/>
          <w:sz w:val="24"/>
          <w:szCs w:val="24"/>
        </w:rPr>
        <w:t>respecto de los bienes que por carecer de registro sean objeto de primera inscripción en El Registro Público de la Propiedad y del Comercio.</w:t>
      </w:r>
    </w:p>
    <w:p w:rsidR="00D44476" w:rsidRPr="00D44476" w:rsidRDefault="00D44476" w:rsidP="00D44476">
      <w:pPr>
        <w:pStyle w:val="Textoindependiente"/>
        <w:jc w:val="both"/>
        <w:rPr>
          <w:rFonts w:ascii="Arial" w:hAnsi="Arial" w:cs="Arial"/>
          <w:bCs/>
          <w:sz w:val="24"/>
          <w:szCs w:val="24"/>
          <w:lang w:val="es-MX"/>
        </w:rPr>
      </w:pPr>
    </w:p>
    <w:p w:rsidR="00D44476" w:rsidRPr="00D44476" w:rsidRDefault="00D44476" w:rsidP="00D44476">
      <w:pPr>
        <w:pStyle w:val="Textoindependiente"/>
        <w:jc w:val="both"/>
        <w:rPr>
          <w:rFonts w:ascii="Arial" w:hAnsi="Arial" w:cs="Arial"/>
          <w:bCs/>
          <w:sz w:val="24"/>
          <w:szCs w:val="24"/>
          <w:lang w:val="es-MX"/>
        </w:rPr>
      </w:pPr>
      <w:r w:rsidRPr="00D44476">
        <w:rPr>
          <w:rFonts w:ascii="Arial" w:hAnsi="Arial" w:cs="Arial"/>
          <w:b/>
          <w:sz w:val="24"/>
          <w:szCs w:val="24"/>
          <w:lang w:val="es-MX"/>
        </w:rPr>
        <w:t xml:space="preserve">Artículo 7.- </w:t>
      </w:r>
      <w:r w:rsidRPr="00D44476">
        <w:rPr>
          <w:rFonts w:ascii="Arial" w:hAnsi="Arial" w:cs="Arial"/>
          <w:bCs/>
          <w:sz w:val="24"/>
          <w:szCs w:val="24"/>
          <w:lang w:val="es-MX"/>
        </w:rPr>
        <w:t xml:space="preserve">Son facultades del Secretario Técnico de la Comisión </w:t>
      </w:r>
      <w:r w:rsidRPr="007D4503">
        <w:rPr>
          <w:rFonts w:ascii="Arial" w:hAnsi="Arial" w:cs="Arial"/>
          <w:bCs/>
          <w:sz w:val="24"/>
          <w:szCs w:val="24"/>
          <w:lang w:val="es-ES"/>
        </w:rPr>
        <w:t>las siguientes:</w:t>
      </w:r>
    </w:p>
    <w:p w:rsidR="00D44476" w:rsidRPr="00D44476" w:rsidRDefault="00D44476" w:rsidP="00D44476">
      <w:pPr>
        <w:pStyle w:val="Textoindependiente"/>
        <w:jc w:val="both"/>
        <w:rPr>
          <w:rFonts w:ascii="Arial" w:hAnsi="Arial" w:cs="Arial"/>
          <w:bCs/>
          <w:sz w:val="24"/>
          <w:szCs w:val="24"/>
          <w:lang w:val="es-MX"/>
        </w:rPr>
      </w:pPr>
      <w:r w:rsidRPr="00D44476">
        <w:rPr>
          <w:rFonts w:ascii="Arial" w:hAnsi="Arial" w:cs="Arial"/>
          <w:bCs/>
          <w:sz w:val="24"/>
          <w:szCs w:val="24"/>
          <w:lang w:val="es-MX"/>
        </w:rPr>
        <w:t xml:space="preserve"> </w:t>
      </w: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color w:val="000000"/>
          <w:sz w:val="24"/>
          <w:szCs w:val="24"/>
        </w:rPr>
        <w:t>I.</w:t>
      </w:r>
      <w:r w:rsidRPr="007D4503">
        <w:rPr>
          <w:rFonts w:ascii="Arial" w:hAnsi="Arial" w:cs="Arial"/>
          <w:sz w:val="24"/>
          <w:szCs w:val="24"/>
        </w:rPr>
        <w:t xml:space="preserve"> Presidir las sesiones en caso de ausencia del Presidente Municipal;</w:t>
      </w:r>
    </w:p>
    <w:p w:rsidR="00D44476" w:rsidRPr="007D4503" w:rsidRDefault="00D44476" w:rsidP="00D44476">
      <w:pPr>
        <w:pStyle w:val="Sinespaciado1"/>
        <w:spacing w:line="276" w:lineRule="auto"/>
        <w:jc w:val="both"/>
        <w:rPr>
          <w:rFonts w:ascii="Arial" w:hAnsi="Arial" w:cs="Arial"/>
          <w:color w:val="000000"/>
          <w:sz w:val="24"/>
          <w:szCs w:val="24"/>
        </w:rPr>
      </w:pPr>
      <w:r w:rsidRPr="007D4503">
        <w:rPr>
          <w:rFonts w:ascii="Arial" w:hAnsi="Arial" w:cs="Arial"/>
          <w:b/>
          <w:bCs/>
          <w:color w:val="000000"/>
          <w:sz w:val="24"/>
          <w:szCs w:val="24"/>
        </w:rPr>
        <w:t xml:space="preserve">II. </w:t>
      </w:r>
      <w:r w:rsidRPr="007D4503">
        <w:rPr>
          <w:rFonts w:ascii="Arial" w:hAnsi="Arial" w:cs="Arial"/>
          <w:color w:val="000000"/>
          <w:sz w:val="24"/>
          <w:szCs w:val="24"/>
        </w:rPr>
        <w:t>Elaborar las actas de las reuniones de la Comisión;</w:t>
      </w:r>
    </w:p>
    <w:p w:rsidR="00D44476" w:rsidRPr="007D4503" w:rsidRDefault="00D44476" w:rsidP="00D44476">
      <w:pPr>
        <w:pStyle w:val="Sinespaciado1"/>
        <w:spacing w:line="276" w:lineRule="auto"/>
        <w:jc w:val="both"/>
        <w:rPr>
          <w:rFonts w:ascii="Arial" w:hAnsi="Arial" w:cs="Arial"/>
          <w:color w:val="000000"/>
          <w:sz w:val="24"/>
          <w:szCs w:val="24"/>
        </w:rPr>
      </w:pPr>
      <w:r w:rsidRPr="007D4503">
        <w:rPr>
          <w:rFonts w:ascii="Arial" w:hAnsi="Arial" w:cs="Arial"/>
          <w:b/>
          <w:bCs/>
          <w:color w:val="000000"/>
          <w:sz w:val="24"/>
          <w:szCs w:val="24"/>
        </w:rPr>
        <w:t>III.</w:t>
      </w:r>
      <w:r w:rsidRPr="007D4503">
        <w:rPr>
          <w:rFonts w:ascii="Arial" w:hAnsi="Arial" w:cs="Arial"/>
          <w:color w:val="000000"/>
          <w:sz w:val="24"/>
          <w:szCs w:val="24"/>
        </w:rPr>
        <w:t xml:space="preserve"> Elaborar las resoluciones administrativas de la Comisión;</w:t>
      </w: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 xml:space="preserve">IV. </w:t>
      </w:r>
      <w:r w:rsidRPr="007D4503">
        <w:rPr>
          <w:rFonts w:ascii="Arial" w:hAnsi="Arial" w:cs="Arial"/>
          <w:sz w:val="24"/>
          <w:szCs w:val="24"/>
        </w:rPr>
        <w:t>Las demás que le asigne el Presidente, necesarias para la administración de la Comisión.</w:t>
      </w:r>
    </w:p>
    <w:p w:rsidR="00D44476" w:rsidRPr="00D44476" w:rsidRDefault="00D44476" w:rsidP="00D44476">
      <w:pPr>
        <w:pStyle w:val="Textoindependiente"/>
        <w:jc w:val="both"/>
        <w:rPr>
          <w:rFonts w:ascii="Arial" w:hAnsi="Arial" w:cs="Arial"/>
          <w:bCs/>
          <w:sz w:val="24"/>
          <w:szCs w:val="24"/>
          <w:lang w:val="es-MX"/>
        </w:rPr>
      </w:pPr>
    </w:p>
    <w:p w:rsidR="00D44476" w:rsidRPr="00D44476" w:rsidRDefault="00D44476" w:rsidP="00D44476">
      <w:pPr>
        <w:pStyle w:val="Textoindependiente"/>
        <w:jc w:val="both"/>
        <w:rPr>
          <w:rFonts w:ascii="Arial" w:hAnsi="Arial" w:cs="Arial"/>
          <w:bCs/>
          <w:sz w:val="24"/>
          <w:szCs w:val="24"/>
          <w:lang w:val="es-MX"/>
        </w:rPr>
      </w:pPr>
      <w:r w:rsidRPr="00D44476">
        <w:rPr>
          <w:rFonts w:ascii="Arial" w:hAnsi="Arial" w:cs="Arial"/>
          <w:b/>
          <w:sz w:val="24"/>
          <w:szCs w:val="24"/>
          <w:lang w:val="es-MX"/>
        </w:rPr>
        <w:t xml:space="preserve">Artículo 8.- </w:t>
      </w:r>
      <w:r w:rsidRPr="00D44476">
        <w:rPr>
          <w:rFonts w:ascii="Arial" w:hAnsi="Arial" w:cs="Arial"/>
          <w:bCs/>
          <w:sz w:val="24"/>
          <w:szCs w:val="24"/>
          <w:lang w:val="es-MX"/>
        </w:rPr>
        <w:t>Le compete al titular de la Presidencia Municipal lo siguiente:</w:t>
      </w:r>
    </w:p>
    <w:p w:rsidR="00D44476" w:rsidRPr="00D44476" w:rsidRDefault="00D44476" w:rsidP="00D44476">
      <w:pPr>
        <w:pStyle w:val="Textoindependiente"/>
        <w:jc w:val="both"/>
        <w:rPr>
          <w:rFonts w:ascii="Arial" w:hAnsi="Arial" w:cs="Arial"/>
          <w:bCs/>
          <w:sz w:val="24"/>
          <w:szCs w:val="24"/>
          <w:lang w:val="es-MX"/>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I.</w:t>
      </w:r>
      <w:r w:rsidRPr="007D4503">
        <w:rPr>
          <w:rFonts w:ascii="Arial" w:hAnsi="Arial" w:cs="Arial"/>
          <w:sz w:val="24"/>
          <w:szCs w:val="24"/>
        </w:rPr>
        <w:t xml:space="preserve"> Integrar la Comisión Municipal de Regularización;</w:t>
      </w: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 xml:space="preserve">II. </w:t>
      </w:r>
      <w:r w:rsidRPr="007D4503">
        <w:rPr>
          <w:rFonts w:ascii="Arial" w:hAnsi="Arial" w:cs="Arial"/>
          <w:sz w:val="24"/>
          <w:szCs w:val="24"/>
        </w:rPr>
        <w:t>Convocar y presidir las reuniones de la Comisión Municipal de Regularización o en su caso lo previsto por el artículo 11 fracción I inciso i);</w:t>
      </w: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 xml:space="preserve">III. </w:t>
      </w:r>
      <w:r w:rsidRPr="007D4503">
        <w:rPr>
          <w:rFonts w:ascii="Arial" w:hAnsi="Arial" w:cs="Arial"/>
          <w:sz w:val="24"/>
          <w:szCs w:val="24"/>
        </w:rPr>
        <w:t>Suscribir las Resoluciones Administrativas que substancian el procedimiento de regularización; y</w:t>
      </w: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 xml:space="preserve">IV. </w:t>
      </w:r>
      <w:r w:rsidRPr="007D4503">
        <w:rPr>
          <w:rFonts w:ascii="Arial" w:hAnsi="Arial" w:cs="Arial"/>
          <w:sz w:val="24"/>
          <w:szCs w:val="24"/>
        </w:rPr>
        <w:t>Expedir los documentos de titulación de las áreas o predios públicos y lotes que se generen en las acciones de regularización.</w:t>
      </w:r>
    </w:p>
    <w:p w:rsidR="00D44476" w:rsidRPr="00D44476" w:rsidRDefault="00D44476" w:rsidP="00D44476">
      <w:pPr>
        <w:pStyle w:val="Textoindependiente"/>
        <w:jc w:val="both"/>
        <w:rPr>
          <w:rFonts w:ascii="Arial" w:hAnsi="Arial" w:cs="Arial"/>
          <w:b/>
          <w:sz w:val="24"/>
          <w:szCs w:val="24"/>
          <w:lang w:val="es-MX"/>
        </w:rPr>
      </w:pPr>
    </w:p>
    <w:p w:rsidR="00D44476" w:rsidRPr="007D4503" w:rsidRDefault="00D44476" w:rsidP="00D44476">
      <w:pPr>
        <w:pStyle w:val="Sinespaciado1"/>
        <w:spacing w:line="276" w:lineRule="auto"/>
        <w:jc w:val="both"/>
        <w:rPr>
          <w:rFonts w:ascii="Arial" w:hAnsi="Arial" w:cs="Arial"/>
          <w:bCs/>
          <w:sz w:val="24"/>
          <w:szCs w:val="24"/>
        </w:rPr>
      </w:pPr>
      <w:r w:rsidRPr="007D4503">
        <w:rPr>
          <w:rFonts w:ascii="Arial" w:hAnsi="Arial" w:cs="Arial"/>
          <w:b/>
          <w:sz w:val="24"/>
          <w:szCs w:val="24"/>
        </w:rPr>
        <w:t>Artículo   9.-</w:t>
      </w:r>
      <w:r w:rsidRPr="007D4503">
        <w:rPr>
          <w:rFonts w:ascii="Arial" w:hAnsi="Arial" w:cs="Arial"/>
          <w:bCs/>
          <w:sz w:val="24"/>
          <w:szCs w:val="24"/>
        </w:rPr>
        <w:t xml:space="preserve"> Al titular de la Secretaria del Ayuntamiento le compete:</w:t>
      </w:r>
    </w:p>
    <w:p w:rsidR="00D44476" w:rsidRPr="007D4503" w:rsidRDefault="00D44476" w:rsidP="00D44476">
      <w:pPr>
        <w:pStyle w:val="Sinespaciado1"/>
        <w:spacing w:line="276" w:lineRule="auto"/>
        <w:jc w:val="both"/>
        <w:rPr>
          <w:rFonts w:ascii="Arial" w:hAnsi="Arial" w:cs="Arial"/>
          <w:bCs/>
          <w:sz w:val="24"/>
          <w:szCs w:val="24"/>
        </w:rPr>
      </w:pPr>
    </w:p>
    <w:p w:rsidR="00D44476" w:rsidRPr="007D4503" w:rsidRDefault="00D44476" w:rsidP="00EB4B24">
      <w:pPr>
        <w:pStyle w:val="Sinespaciado1"/>
        <w:numPr>
          <w:ilvl w:val="0"/>
          <w:numId w:val="20"/>
        </w:numPr>
        <w:suppressAutoHyphens/>
        <w:spacing w:line="276" w:lineRule="auto"/>
        <w:jc w:val="both"/>
        <w:rPr>
          <w:rFonts w:ascii="Arial" w:hAnsi="Arial" w:cs="Arial"/>
          <w:sz w:val="24"/>
          <w:szCs w:val="24"/>
        </w:rPr>
      </w:pPr>
      <w:r w:rsidRPr="007D4503">
        <w:rPr>
          <w:rFonts w:ascii="Arial" w:hAnsi="Arial" w:cs="Arial"/>
          <w:bCs/>
          <w:sz w:val="24"/>
          <w:szCs w:val="24"/>
        </w:rPr>
        <w:t>C</w:t>
      </w:r>
      <w:r w:rsidRPr="007D4503">
        <w:rPr>
          <w:rFonts w:ascii="Arial" w:hAnsi="Arial" w:cs="Arial"/>
          <w:sz w:val="24"/>
          <w:szCs w:val="24"/>
        </w:rPr>
        <w:t>oncurrir con el Titular de la Presidencia Municipal para suscribir los documentos de Titulación de los Predios, Lotes o Áreas Públicas que se generen en las acciones de regularización;</w:t>
      </w:r>
    </w:p>
    <w:p w:rsidR="00D44476" w:rsidRPr="007D4503" w:rsidRDefault="00D44476" w:rsidP="00D44476">
      <w:pPr>
        <w:pStyle w:val="Sinespaciado1"/>
        <w:spacing w:line="276" w:lineRule="auto"/>
        <w:ind w:left="720"/>
        <w:jc w:val="both"/>
        <w:rPr>
          <w:rFonts w:ascii="Arial" w:hAnsi="Arial" w:cs="Arial"/>
          <w:sz w:val="24"/>
          <w:szCs w:val="24"/>
        </w:rPr>
      </w:pPr>
    </w:p>
    <w:p w:rsidR="00D44476" w:rsidRPr="007D4503" w:rsidRDefault="00D44476" w:rsidP="00EB4B24">
      <w:pPr>
        <w:pStyle w:val="Sinespaciado1"/>
        <w:numPr>
          <w:ilvl w:val="0"/>
          <w:numId w:val="20"/>
        </w:numPr>
        <w:suppressAutoHyphens/>
        <w:spacing w:line="276" w:lineRule="auto"/>
        <w:jc w:val="both"/>
        <w:rPr>
          <w:rFonts w:ascii="Arial" w:hAnsi="Arial" w:cs="Arial"/>
          <w:sz w:val="24"/>
          <w:szCs w:val="24"/>
        </w:rPr>
      </w:pPr>
      <w:r w:rsidRPr="007D4503">
        <w:rPr>
          <w:rFonts w:ascii="Arial" w:hAnsi="Arial" w:cs="Arial"/>
          <w:sz w:val="24"/>
          <w:szCs w:val="24"/>
        </w:rPr>
        <w:t xml:space="preserve"> Elaborar el Acta Circunstanciada donde se hace constar los y las colindantes del lote en el que manifieste la posesión en forma pública, pacífica e interrumpida por lo menos durante los últimos cinco años, y la conformidad con las medidas y linderos.</w:t>
      </w:r>
    </w:p>
    <w:p w:rsidR="00D44476" w:rsidRPr="00D44476" w:rsidRDefault="00D44476" w:rsidP="00D44476">
      <w:pPr>
        <w:pStyle w:val="Textoindependiente"/>
        <w:jc w:val="both"/>
        <w:rPr>
          <w:rFonts w:ascii="Arial" w:hAnsi="Arial" w:cs="Arial"/>
          <w:b/>
          <w:sz w:val="24"/>
          <w:szCs w:val="24"/>
          <w:lang w:val="es-MX"/>
        </w:rPr>
      </w:pPr>
    </w:p>
    <w:p w:rsidR="00D44476" w:rsidRPr="00D44476" w:rsidRDefault="00D44476" w:rsidP="00D44476">
      <w:pPr>
        <w:pStyle w:val="Textoindependiente"/>
        <w:jc w:val="both"/>
        <w:rPr>
          <w:rFonts w:ascii="Arial" w:hAnsi="Arial" w:cs="Arial"/>
          <w:b/>
          <w:sz w:val="24"/>
          <w:szCs w:val="24"/>
          <w:lang w:val="es-MX"/>
        </w:rPr>
      </w:pPr>
    </w:p>
    <w:p w:rsidR="00D44476" w:rsidRPr="00D44476" w:rsidRDefault="00D44476" w:rsidP="00D44476">
      <w:pPr>
        <w:pStyle w:val="Textoindependiente"/>
        <w:jc w:val="both"/>
        <w:rPr>
          <w:rFonts w:ascii="Arial" w:hAnsi="Arial" w:cs="Arial"/>
          <w:bCs/>
          <w:sz w:val="24"/>
          <w:szCs w:val="24"/>
          <w:lang w:val="es-MX"/>
        </w:rPr>
      </w:pPr>
      <w:r w:rsidRPr="00D44476">
        <w:rPr>
          <w:rFonts w:ascii="Arial" w:hAnsi="Arial" w:cs="Arial"/>
          <w:b/>
          <w:sz w:val="24"/>
          <w:szCs w:val="24"/>
          <w:lang w:val="es-MX"/>
        </w:rPr>
        <w:t>Artículo 10.-</w:t>
      </w:r>
      <w:r w:rsidRPr="00D44476">
        <w:rPr>
          <w:rFonts w:ascii="Arial" w:hAnsi="Arial" w:cs="Arial"/>
          <w:bCs/>
          <w:sz w:val="24"/>
          <w:szCs w:val="24"/>
          <w:lang w:val="es-MX"/>
        </w:rPr>
        <w:t xml:space="preserve"> Al titular de la Sindicatura Municipal, como representante legal del Ayuntamiento le compete </w:t>
      </w:r>
      <w:r w:rsidRPr="00D44476">
        <w:rPr>
          <w:rFonts w:ascii="Arial" w:hAnsi="Arial" w:cs="Arial"/>
          <w:sz w:val="24"/>
          <w:szCs w:val="24"/>
          <w:lang w:val="es-MX"/>
        </w:rPr>
        <w:t>concurrir con el Titular de la Presidencia Municipal y Secretario del Ayuntamiento para la suscripción de los documentos de titulación de los predios, lotes o áreas públicas que se generen en las acciones de regularización</w:t>
      </w:r>
    </w:p>
    <w:p w:rsidR="00D44476" w:rsidRPr="00D44476" w:rsidRDefault="00D44476" w:rsidP="00D44476">
      <w:pPr>
        <w:pStyle w:val="Textoindependiente"/>
        <w:jc w:val="both"/>
        <w:rPr>
          <w:rFonts w:ascii="Arial" w:hAnsi="Arial" w:cs="Arial"/>
          <w:bCs/>
          <w:sz w:val="24"/>
          <w:szCs w:val="24"/>
          <w:lang w:val="es-MX"/>
        </w:rPr>
      </w:pPr>
    </w:p>
    <w:p w:rsidR="00D44476" w:rsidRPr="00D44476" w:rsidRDefault="00D44476" w:rsidP="00D44476">
      <w:pPr>
        <w:pStyle w:val="Textoindependiente"/>
        <w:jc w:val="both"/>
        <w:rPr>
          <w:rFonts w:ascii="Arial" w:hAnsi="Arial" w:cs="Arial"/>
          <w:bCs/>
          <w:sz w:val="24"/>
          <w:szCs w:val="24"/>
          <w:lang w:val="es-MX"/>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sz w:val="24"/>
          <w:szCs w:val="24"/>
        </w:rPr>
        <w:t>Artículo 11.-</w:t>
      </w:r>
      <w:r w:rsidRPr="007D4503">
        <w:rPr>
          <w:rFonts w:ascii="Arial" w:hAnsi="Arial" w:cs="Arial"/>
          <w:b/>
          <w:bCs/>
          <w:sz w:val="24"/>
          <w:szCs w:val="24"/>
        </w:rPr>
        <w:t xml:space="preserve"> </w:t>
      </w:r>
      <w:r w:rsidRPr="007D4503">
        <w:rPr>
          <w:rFonts w:ascii="Arial" w:hAnsi="Arial" w:cs="Arial"/>
          <w:sz w:val="24"/>
          <w:szCs w:val="24"/>
        </w:rPr>
        <w:t>Conforme a la ley, la Procuraduría para efecto de promover, aplicar y evaluar las acciones de regularización de predios o fraccionamientos, deberá:</w:t>
      </w: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I.</w:t>
      </w:r>
      <w:r w:rsidRPr="007D4503">
        <w:rPr>
          <w:rFonts w:ascii="Arial" w:hAnsi="Arial" w:cs="Arial"/>
          <w:sz w:val="24"/>
          <w:szCs w:val="24"/>
        </w:rPr>
        <w:t xml:space="preserve"> Formar parte de la Comisión Municipal de Regularización;</w:t>
      </w:r>
    </w:p>
    <w:p w:rsidR="00D44476" w:rsidRPr="007D4503" w:rsidRDefault="00D44476" w:rsidP="00D44476">
      <w:pPr>
        <w:pStyle w:val="Sinespaciado1"/>
        <w:spacing w:line="276" w:lineRule="auto"/>
        <w:jc w:val="both"/>
        <w:rPr>
          <w:rFonts w:ascii="Arial" w:hAnsi="Arial" w:cs="Arial"/>
          <w:color w:val="000000"/>
          <w:sz w:val="24"/>
          <w:szCs w:val="24"/>
        </w:rPr>
      </w:pPr>
      <w:r w:rsidRPr="007D4503">
        <w:rPr>
          <w:rFonts w:ascii="Arial" w:hAnsi="Arial" w:cs="Arial"/>
          <w:b/>
          <w:bCs/>
          <w:color w:val="000000"/>
          <w:sz w:val="24"/>
          <w:szCs w:val="24"/>
        </w:rPr>
        <w:t xml:space="preserve">II. </w:t>
      </w:r>
      <w:r w:rsidRPr="007D4503">
        <w:rPr>
          <w:rFonts w:ascii="Arial" w:hAnsi="Arial" w:cs="Arial"/>
          <w:color w:val="000000"/>
          <w:sz w:val="24"/>
          <w:szCs w:val="24"/>
        </w:rPr>
        <w:t>Emitir el Dictamen de Procedencia de la Acción de Regularización;</w:t>
      </w: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color w:val="000000"/>
          <w:sz w:val="24"/>
          <w:szCs w:val="24"/>
        </w:rPr>
        <w:t>III.</w:t>
      </w:r>
      <w:r w:rsidRPr="007D4503">
        <w:rPr>
          <w:rFonts w:ascii="Arial" w:hAnsi="Arial" w:cs="Arial"/>
          <w:color w:val="000000"/>
          <w:sz w:val="24"/>
          <w:szCs w:val="24"/>
        </w:rPr>
        <w:t xml:space="preserve"> Revisar el convenio de Regularización</w:t>
      </w:r>
      <w:r w:rsidRPr="007D4503">
        <w:rPr>
          <w:rFonts w:ascii="Arial" w:hAnsi="Arial" w:cs="Arial"/>
          <w:sz w:val="24"/>
          <w:szCs w:val="24"/>
        </w:rPr>
        <w:t xml:space="preserve">. </w:t>
      </w:r>
    </w:p>
    <w:p w:rsidR="00D44476" w:rsidRPr="007D4503" w:rsidRDefault="00D44476" w:rsidP="00D44476">
      <w:pPr>
        <w:pStyle w:val="Sinespaciado1"/>
        <w:spacing w:line="276" w:lineRule="auto"/>
        <w:jc w:val="both"/>
        <w:rPr>
          <w:rFonts w:ascii="Arial" w:hAnsi="Arial" w:cs="Arial"/>
          <w:bCs/>
          <w:sz w:val="24"/>
          <w:szCs w:val="24"/>
        </w:rPr>
      </w:pPr>
    </w:p>
    <w:p w:rsidR="00D44476" w:rsidRPr="00D44476" w:rsidRDefault="00D44476" w:rsidP="00D44476">
      <w:pPr>
        <w:pStyle w:val="Textoindependiente"/>
        <w:jc w:val="center"/>
        <w:rPr>
          <w:rFonts w:ascii="Arial" w:hAnsi="Arial" w:cs="Arial"/>
          <w:b/>
          <w:sz w:val="24"/>
          <w:szCs w:val="24"/>
          <w:lang w:val="es-MX"/>
        </w:rPr>
      </w:pPr>
      <w:r w:rsidRPr="00D44476">
        <w:rPr>
          <w:rFonts w:ascii="Arial" w:hAnsi="Arial" w:cs="Arial"/>
          <w:b/>
          <w:sz w:val="24"/>
          <w:szCs w:val="24"/>
          <w:lang w:val="es-MX"/>
        </w:rPr>
        <w:t>CAPITULO TERCERO</w:t>
      </w:r>
    </w:p>
    <w:p w:rsidR="00D44476" w:rsidRPr="00D44476" w:rsidRDefault="00D44476" w:rsidP="00D44476">
      <w:pPr>
        <w:pStyle w:val="Textoindependiente"/>
        <w:jc w:val="center"/>
        <w:rPr>
          <w:rFonts w:ascii="Arial" w:hAnsi="Arial" w:cs="Arial"/>
          <w:b/>
          <w:sz w:val="24"/>
          <w:szCs w:val="24"/>
          <w:lang w:val="es-MX"/>
        </w:rPr>
      </w:pPr>
      <w:r w:rsidRPr="00D44476">
        <w:rPr>
          <w:rFonts w:ascii="Arial" w:hAnsi="Arial" w:cs="Arial"/>
          <w:b/>
          <w:sz w:val="24"/>
          <w:szCs w:val="24"/>
          <w:lang w:val="es-MX"/>
        </w:rPr>
        <w:t>De la Comisión Municipal de Regularización</w:t>
      </w:r>
    </w:p>
    <w:p w:rsidR="00D44476" w:rsidRPr="00D44476" w:rsidRDefault="00D44476" w:rsidP="00D44476">
      <w:pPr>
        <w:pStyle w:val="Textoindependiente"/>
        <w:jc w:val="center"/>
        <w:rPr>
          <w:rFonts w:ascii="Arial" w:hAnsi="Arial" w:cs="Arial"/>
          <w:b/>
          <w:sz w:val="24"/>
          <w:szCs w:val="24"/>
          <w:lang w:val="es-MX"/>
        </w:rPr>
      </w:pP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Artículo 12.-</w:t>
      </w:r>
      <w:r w:rsidRPr="00D44476">
        <w:rPr>
          <w:rFonts w:ascii="Arial" w:hAnsi="Arial" w:cs="Arial"/>
          <w:sz w:val="24"/>
          <w:szCs w:val="24"/>
          <w:lang w:val="es-MX"/>
        </w:rPr>
        <w:t xml:space="preserve"> Dentro de los primeros 30 días, contados a partir del día siguiente en que inicie sus funciones cada administración, se deberá instalar la </w:t>
      </w:r>
      <w:r w:rsidRPr="00D44476">
        <w:rPr>
          <w:rFonts w:ascii="Arial" w:hAnsi="Arial" w:cs="Arial"/>
          <w:bCs/>
          <w:sz w:val="24"/>
          <w:szCs w:val="24"/>
          <w:lang w:val="es-MX"/>
        </w:rPr>
        <w:t>Comisión Municipal de Regularización,</w:t>
      </w:r>
      <w:r w:rsidRPr="00D44476">
        <w:rPr>
          <w:rFonts w:ascii="Arial" w:hAnsi="Arial" w:cs="Arial"/>
          <w:sz w:val="24"/>
          <w:szCs w:val="24"/>
          <w:lang w:val="es-MX"/>
        </w:rPr>
        <w:t xml:space="preserve"> conforme a la siguiente:</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I.</w:t>
      </w:r>
      <w:r w:rsidRPr="00D44476">
        <w:rPr>
          <w:rFonts w:ascii="Arial" w:hAnsi="Arial" w:cs="Arial"/>
          <w:sz w:val="24"/>
          <w:szCs w:val="24"/>
          <w:lang w:val="es-MX"/>
        </w:rPr>
        <w:tab/>
        <w:t>Integrantes con voz y voto:</w:t>
      </w:r>
    </w:p>
    <w:p w:rsidR="00D44476" w:rsidRPr="00D44476" w:rsidRDefault="00D44476" w:rsidP="00D44476">
      <w:pPr>
        <w:pStyle w:val="Textoindependiente"/>
        <w:jc w:val="both"/>
        <w:rPr>
          <w:rFonts w:ascii="Arial" w:hAnsi="Arial" w:cs="Arial"/>
          <w:sz w:val="24"/>
          <w:szCs w:val="24"/>
          <w:u w:val="single"/>
          <w:lang w:val="es-MX"/>
        </w:rPr>
      </w:pPr>
    </w:p>
    <w:p w:rsidR="00D44476" w:rsidRPr="00D44476" w:rsidRDefault="00D44476" w:rsidP="00D44476">
      <w:pPr>
        <w:pStyle w:val="Textoindependiente"/>
        <w:ind w:left="1413" w:hanging="705"/>
        <w:jc w:val="both"/>
        <w:rPr>
          <w:rFonts w:ascii="Arial" w:hAnsi="Arial" w:cs="Arial"/>
          <w:sz w:val="24"/>
          <w:szCs w:val="24"/>
          <w:lang w:val="es-MX"/>
        </w:rPr>
      </w:pPr>
      <w:r w:rsidRPr="00D44476">
        <w:rPr>
          <w:rFonts w:ascii="Arial" w:hAnsi="Arial" w:cs="Arial"/>
          <w:sz w:val="24"/>
          <w:szCs w:val="24"/>
          <w:lang w:val="es-MX"/>
        </w:rPr>
        <w:t>a)</w:t>
      </w:r>
      <w:r w:rsidRPr="00D44476">
        <w:rPr>
          <w:rFonts w:ascii="Arial" w:hAnsi="Arial" w:cs="Arial"/>
          <w:sz w:val="24"/>
          <w:szCs w:val="24"/>
          <w:lang w:val="es-MX"/>
        </w:rPr>
        <w:tab/>
        <w:t>Titular de la Presidencia Municipal, a quién corresponderá presidir las sesiones de la Comisión;</w:t>
      </w:r>
    </w:p>
    <w:p w:rsidR="00D44476" w:rsidRPr="00D44476" w:rsidRDefault="00D44476" w:rsidP="00D44476">
      <w:pPr>
        <w:pStyle w:val="Textoindependiente"/>
        <w:ind w:left="1413" w:hanging="705"/>
        <w:jc w:val="both"/>
        <w:rPr>
          <w:rFonts w:ascii="Arial" w:hAnsi="Arial" w:cs="Arial"/>
          <w:sz w:val="24"/>
          <w:szCs w:val="24"/>
          <w:lang w:val="es-MX"/>
        </w:rPr>
      </w:pPr>
      <w:r w:rsidRPr="00D44476">
        <w:rPr>
          <w:rFonts w:ascii="Arial" w:hAnsi="Arial" w:cs="Arial"/>
          <w:sz w:val="24"/>
          <w:szCs w:val="24"/>
          <w:lang w:val="es-MX"/>
        </w:rPr>
        <w:t>b)</w:t>
      </w:r>
      <w:r w:rsidRPr="00D44476">
        <w:rPr>
          <w:rFonts w:ascii="Arial" w:hAnsi="Arial" w:cs="Arial"/>
          <w:sz w:val="24"/>
          <w:szCs w:val="24"/>
          <w:lang w:val="es-MX"/>
        </w:rPr>
        <w:tab/>
        <w:t>Un Regidor por cada uno de los partidos políticos integrantes del Ayuntamiento;</w:t>
      </w:r>
    </w:p>
    <w:p w:rsidR="00D44476" w:rsidRPr="00D44476" w:rsidRDefault="00D44476" w:rsidP="00D44476">
      <w:pPr>
        <w:pStyle w:val="Textoindependiente"/>
        <w:ind w:firstLine="708"/>
        <w:jc w:val="both"/>
        <w:rPr>
          <w:rFonts w:ascii="Arial" w:hAnsi="Arial" w:cs="Arial"/>
          <w:sz w:val="24"/>
          <w:szCs w:val="24"/>
          <w:lang w:val="es-MX"/>
        </w:rPr>
      </w:pPr>
      <w:r w:rsidRPr="00D44476">
        <w:rPr>
          <w:rFonts w:ascii="Arial" w:hAnsi="Arial" w:cs="Arial"/>
          <w:sz w:val="24"/>
          <w:szCs w:val="24"/>
          <w:lang w:val="es-MX"/>
        </w:rPr>
        <w:t>c)</w:t>
      </w:r>
      <w:r w:rsidRPr="00D44476">
        <w:rPr>
          <w:rFonts w:ascii="Arial" w:hAnsi="Arial" w:cs="Arial"/>
          <w:sz w:val="24"/>
          <w:szCs w:val="24"/>
          <w:lang w:val="es-MX"/>
        </w:rPr>
        <w:tab/>
        <w:t>Síndico Municipal</w:t>
      </w:r>
    </w:p>
    <w:p w:rsidR="00D44476" w:rsidRPr="00D44476" w:rsidRDefault="00D44476" w:rsidP="00D44476">
      <w:pPr>
        <w:pStyle w:val="Textoindependiente"/>
        <w:ind w:firstLine="708"/>
        <w:jc w:val="both"/>
        <w:rPr>
          <w:rFonts w:ascii="Arial" w:hAnsi="Arial" w:cs="Arial"/>
          <w:sz w:val="24"/>
          <w:szCs w:val="24"/>
          <w:lang w:val="es-MX"/>
        </w:rPr>
      </w:pPr>
      <w:r w:rsidRPr="00D44476">
        <w:rPr>
          <w:rFonts w:ascii="Arial" w:hAnsi="Arial" w:cs="Arial"/>
          <w:sz w:val="24"/>
          <w:szCs w:val="24"/>
          <w:lang w:val="es-MX"/>
        </w:rPr>
        <w:t>d)</w:t>
      </w:r>
      <w:r w:rsidRPr="00D44476">
        <w:rPr>
          <w:rFonts w:ascii="Arial" w:hAnsi="Arial" w:cs="Arial"/>
          <w:sz w:val="24"/>
          <w:szCs w:val="24"/>
          <w:lang w:val="es-MX"/>
        </w:rPr>
        <w:tab/>
        <w:t>Titular de la Secretaria del Ayuntamiento</w:t>
      </w:r>
    </w:p>
    <w:p w:rsidR="00D44476" w:rsidRPr="00D44476" w:rsidRDefault="00D44476" w:rsidP="00D44476">
      <w:pPr>
        <w:pStyle w:val="Textoindependiente"/>
        <w:ind w:firstLine="708"/>
        <w:jc w:val="both"/>
        <w:rPr>
          <w:rFonts w:ascii="Arial" w:hAnsi="Arial" w:cs="Arial"/>
          <w:sz w:val="24"/>
          <w:szCs w:val="24"/>
          <w:lang w:val="es-MX"/>
        </w:rPr>
      </w:pPr>
      <w:r w:rsidRPr="00D44476">
        <w:rPr>
          <w:rFonts w:ascii="Arial" w:hAnsi="Arial" w:cs="Arial"/>
          <w:sz w:val="24"/>
          <w:szCs w:val="24"/>
          <w:lang w:val="es-MX"/>
        </w:rPr>
        <w:t>e)</w:t>
      </w:r>
      <w:r w:rsidRPr="00D44476">
        <w:rPr>
          <w:rFonts w:ascii="Arial" w:hAnsi="Arial" w:cs="Arial"/>
          <w:sz w:val="24"/>
          <w:szCs w:val="24"/>
          <w:lang w:val="es-MX"/>
        </w:rPr>
        <w:tab/>
        <w:t xml:space="preserve">Titular de la Dirección Municipal del Catastro </w:t>
      </w:r>
    </w:p>
    <w:p w:rsidR="00D44476" w:rsidRPr="00D44476" w:rsidRDefault="00D44476" w:rsidP="00D44476">
      <w:pPr>
        <w:pStyle w:val="Textoindependiente"/>
        <w:ind w:firstLine="708"/>
        <w:jc w:val="both"/>
        <w:rPr>
          <w:rFonts w:ascii="Arial" w:hAnsi="Arial" w:cs="Arial"/>
          <w:sz w:val="24"/>
          <w:szCs w:val="24"/>
          <w:lang w:val="es-MX"/>
        </w:rPr>
      </w:pPr>
      <w:r w:rsidRPr="00D44476">
        <w:rPr>
          <w:rFonts w:ascii="Arial" w:hAnsi="Arial" w:cs="Arial"/>
          <w:sz w:val="24"/>
          <w:szCs w:val="24"/>
          <w:lang w:val="es-MX"/>
        </w:rPr>
        <w:t>f)</w:t>
      </w:r>
      <w:r w:rsidRPr="00D44476">
        <w:rPr>
          <w:rFonts w:ascii="Arial" w:hAnsi="Arial" w:cs="Arial"/>
          <w:sz w:val="24"/>
          <w:szCs w:val="24"/>
          <w:lang w:val="es-MX"/>
        </w:rPr>
        <w:tab/>
        <w:t>Titular de la Procuraduría de Desarrollo Urbano.</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sz w:val="24"/>
          <w:szCs w:val="24"/>
          <w:lang w:val="es-MX"/>
        </w:rPr>
        <w:t xml:space="preserve">Los integrantes de la </w:t>
      </w:r>
      <w:r w:rsidRPr="00D44476">
        <w:rPr>
          <w:rFonts w:ascii="Arial" w:hAnsi="Arial" w:cs="Arial"/>
          <w:bCs/>
          <w:sz w:val="24"/>
          <w:szCs w:val="24"/>
          <w:lang w:val="es-MX"/>
        </w:rPr>
        <w:t>Comisión Municipal de Regularización</w:t>
      </w:r>
      <w:r w:rsidRPr="00D44476">
        <w:rPr>
          <w:rFonts w:ascii="Arial" w:hAnsi="Arial" w:cs="Arial"/>
          <w:sz w:val="24"/>
          <w:szCs w:val="24"/>
          <w:lang w:val="es-MX"/>
        </w:rPr>
        <w:t xml:space="preserve"> podrán designar, mediante escrito a la persona que los represente con calidad de Comisionado Suplente, los cuales tendrán las mismas facultades y atribuciones que los Titulares.</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sz w:val="24"/>
          <w:szCs w:val="24"/>
          <w:lang w:val="es-MX"/>
        </w:rPr>
        <w:t>II.</w:t>
      </w:r>
      <w:r w:rsidRPr="00D44476">
        <w:rPr>
          <w:rFonts w:ascii="Arial" w:hAnsi="Arial" w:cs="Arial"/>
          <w:sz w:val="24"/>
          <w:szCs w:val="24"/>
          <w:lang w:val="es-MX"/>
        </w:rPr>
        <w:tab/>
        <w:t>Integrantes con voz, pero sin voto:</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EB4B24">
      <w:pPr>
        <w:pStyle w:val="Textoindependiente"/>
        <w:widowControl/>
        <w:numPr>
          <w:ilvl w:val="0"/>
          <w:numId w:val="24"/>
        </w:numPr>
        <w:autoSpaceDE/>
        <w:autoSpaceDN/>
        <w:adjustRightInd/>
        <w:spacing w:line="259" w:lineRule="auto"/>
        <w:jc w:val="both"/>
        <w:rPr>
          <w:rFonts w:ascii="Arial" w:hAnsi="Arial" w:cs="Arial"/>
          <w:sz w:val="24"/>
          <w:szCs w:val="24"/>
          <w:lang w:val="es-MX"/>
        </w:rPr>
      </w:pPr>
      <w:r w:rsidRPr="00D44476">
        <w:rPr>
          <w:rFonts w:ascii="Arial" w:hAnsi="Arial" w:cs="Arial"/>
          <w:sz w:val="24"/>
          <w:szCs w:val="24"/>
          <w:lang w:val="es-MX"/>
        </w:rPr>
        <w:t>Titular de la Jefatura de Regularización de Predios en su carácter de Secretario Técnico; a quién corresponderá presidir las sesiones en caso de ausencia del titular de la Presidencia Municipal.</w:t>
      </w:r>
    </w:p>
    <w:p w:rsidR="00D44476" w:rsidRPr="00D44476" w:rsidRDefault="00D44476" w:rsidP="00EB4B24">
      <w:pPr>
        <w:pStyle w:val="Textoindependiente"/>
        <w:widowControl/>
        <w:numPr>
          <w:ilvl w:val="0"/>
          <w:numId w:val="24"/>
        </w:numPr>
        <w:autoSpaceDE/>
        <w:autoSpaceDN/>
        <w:adjustRightInd/>
        <w:spacing w:line="259" w:lineRule="auto"/>
        <w:jc w:val="both"/>
        <w:rPr>
          <w:rFonts w:ascii="Arial" w:hAnsi="Arial" w:cs="Arial"/>
          <w:sz w:val="24"/>
          <w:szCs w:val="24"/>
          <w:lang w:val="es-MX"/>
        </w:rPr>
      </w:pPr>
      <w:r w:rsidRPr="00D44476">
        <w:rPr>
          <w:rFonts w:ascii="Arial" w:hAnsi="Arial" w:cs="Arial"/>
          <w:sz w:val="24"/>
          <w:szCs w:val="24"/>
          <w:lang w:val="es-MX"/>
        </w:rPr>
        <w:t xml:space="preserve">Titular de la </w:t>
      </w:r>
      <w:r w:rsidRPr="00D44476">
        <w:rPr>
          <w:rFonts w:ascii="Arial" w:hAnsi="Arial" w:cs="Arial"/>
          <w:color w:val="000000"/>
          <w:sz w:val="24"/>
          <w:szCs w:val="24"/>
          <w:lang w:val="es-MX"/>
        </w:rPr>
        <w:t>Dirección de Participación Ciudadana;</w:t>
      </w:r>
      <w:r w:rsidRPr="00D44476">
        <w:rPr>
          <w:rFonts w:ascii="Arial" w:hAnsi="Arial" w:cs="Arial"/>
          <w:sz w:val="24"/>
          <w:szCs w:val="24"/>
          <w:lang w:val="es-MX"/>
        </w:rPr>
        <w:t xml:space="preserve"> </w:t>
      </w:r>
    </w:p>
    <w:p w:rsidR="00D44476" w:rsidRPr="00D44476" w:rsidRDefault="00D44476" w:rsidP="00D44476">
      <w:pPr>
        <w:pStyle w:val="Textoindependiente"/>
        <w:ind w:left="1413" w:hanging="705"/>
        <w:jc w:val="both"/>
        <w:rPr>
          <w:rFonts w:ascii="Arial" w:hAnsi="Arial" w:cs="Arial"/>
          <w:b/>
          <w:bCs/>
          <w:sz w:val="24"/>
          <w:szCs w:val="24"/>
          <w:lang w:val="es-MX"/>
        </w:rPr>
      </w:pPr>
      <w:r w:rsidRPr="00D44476">
        <w:rPr>
          <w:rFonts w:ascii="Arial" w:hAnsi="Arial" w:cs="Arial"/>
          <w:sz w:val="24"/>
          <w:szCs w:val="24"/>
          <w:lang w:val="es-MX"/>
        </w:rPr>
        <w:t>b)</w:t>
      </w:r>
      <w:r w:rsidRPr="00D44476">
        <w:rPr>
          <w:rFonts w:ascii="Arial" w:hAnsi="Arial" w:cs="Arial"/>
          <w:sz w:val="24"/>
          <w:szCs w:val="24"/>
          <w:lang w:val="es-MX"/>
        </w:rPr>
        <w:tab/>
        <w:t>El Titular de la Coordinación de Gestión Integral de la Ciudad; quien validará el proyecto definitivo de urbanización señalado en el artículo 25 del presente reglamento, para su aprobación por parte</w:t>
      </w:r>
      <w:r w:rsidRPr="00D44476">
        <w:rPr>
          <w:rFonts w:ascii="Arial" w:hAnsi="Arial" w:cs="Arial"/>
          <w:b/>
          <w:bCs/>
          <w:sz w:val="24"/>
          <w:szCs w:val="24"/>
          <w:lang w:val="es-MX"/>
        </w:rPr>
        <w:t xml:space="preserve"> </w:t>
      </w:r>
      <w:r w:rsidRPr="00D44476">
        <w:rPr>
          <w:rFonts w:ascii="Arial" w:hAnsi="Arial" w:cs="Arial"/>
          <w:bCs/>
          <w:sz w:val="24"/>
          <w:szCs w:val="24"/>
          <w:lang w:val="es-MX"/>
        </w:rPr>
        <w:t>de</w:t>
      </w:r>
      <w:r w:rsidRPr="00D44476">
        <w:rPr>
          <w:rFonts w:ascii="Arial" w:hAnsi="Arial" w:cs="Arial"/>
          <w:b/>
          <w:bCs/>
          <w:sz w:val="24"/>
          <w:szCs w:val="24"/>
          <w:lang w:val="es-MX"/>
        </w:rPr>
        <w:t xml:space="preserve"> </w:t>
      </w:r>
      <w:r w:rsidRPr="00D44476">
        <w:rPr>
          <w:rFonts w:ascii="Arial" w:hAnsi="Arial" w:cs="Arial"/>
          <w:sz w:val="24"/>
          <w:szCs w:val="24"/>
          <w:lang w:val="es-MX"/>
        </w:rPr>
        <w:t xml:space="preserve">la </w:t>
      </w:r>
      <w:r w:rsidRPr="00D44476">
        <w:rPr>
          <w:rFonts w:ascii="Arial" w:hAnsi="Arial" w:cs="Arial"/>
          <w:bCs/>
          <w:sz w:val="24"/>
          <w:szCs w:val="24"/>
          <w:lang w:val="es-MX"/>
        </w:rPr>
        <w:t>Comisión Municipal de Regularización</w:t>
      </w:r>
      <w:r w:rsidRPr="00D44476">
        <w:rPr>
          <w:rFonts w:ascii="Arial" w:hAnsi="Arial" w:cs="Arial"/>
          <w:sz w:val="24"/>
          <w:szCs w:val="24"/>
          <w:lang w:val="es-MX"/>
        </w:rPr>
        <w:t>.</w:t>
      </w:r>
    </w:p>
    <w:p w:rsidR="00D44476" w:rsidRPr="00D44476" w:rsidRDefault="00D44476" w:rsidP="00D44476">
      <w:pPr>
        <w:pStyle w:val="Textoindependiente"/>
        <w:ind w:left="1413" w:hanging="705"/>
        <w:jc w:val="both"/>
        <w:rPr>
          <w:rFonts w:ascii="Arial" w:hAnsi="Arial" w:cs="Arial"/>
          <w:sz w:val="24"/>
          <w:szCs w:val="24"/>
          <w:lang w:val="es-MX"/>
        </w:rPr>
      </w:pPr>
      <w:r w:rsidRPr="00D44476">
        <w:rPr>
          <w:rFonts w:ascii="Arial" w:hAnsi="Arial" w:cs="Arial"/>
          <w:sz w:val="24"/>
          <w:szCs w:val="24"/>
          <w:lang w:val="es-MX"/>
        </w:rPr>
        <w:t>c)</w:t>
      </w:r>
      <w:r w:rsidRPr="00D44476">
        <w:rPr>
          <w:rFonts w:ascii="Arial" w:hAnsi="Arial" w:cs="Arial"/>
          <w:sz w:val="24"/>
          <w:szCs w:val="24"/>
          <w:lang w:val="es-MX"/>
        </w:rPr>
        <w:tab/>
        <w:t xml:space="preserve">Un representante del Registro Público de la Propiedad y del Comercio del Estado de Jalisco previo acuerdo para integrar la </w:t>
      </w:r>
      <w:r w:rsidRPr="00D44476">
        <w:rPr>
          <w:rFonts w:ascii="Arial" w:hAnsi="Arial" w:cs="Arial"/>
          <w:bCs/>
          <w:sz w:val="24"/>
          <w:szCs w:val="24"/>
          <w:lang w:val="es-MX"/>
        </w:rPr>
        <w:t>Comisión Municipal de Regularización</w:t>
      </w:r>
      <w:r w:rsidRPr="00D44476">
        <w:rPr>
          <w:rFonts w:ascii="Arial" w:hAnsi="Arial" w:cs="Arial"/>
          <w:sz w:val="24"/>
          <w:szCs w:val="24"/>
          <w:lang w:val="es-MX"/>
        </w:rPr>
        <w:t>.</w:t>
      </w:r>
    </w:p>
    <w:p w:rsidR="00D44476" w:rsidRPr="00D44476" w:rsidRDefault="00D44476" w:rsidP="00D44476">
      <w:pPr>
        <w:pStyle w:val="Textoindependiente"/>
        <w:ind w:left="1413" w:hanging="705"/>
        <w:jc w:val="both"/>
        <w:rPr>
          <w:rFonts w:ascii="Arial" w:hAnsi="Arial" w:cs="Arial"/>
          <w:sz w:val="24"/>
          <w:szCs w:val="24"/>
          <w:lang w:val="es-MX"/>
        </w:rPr>
      </w:pPr>
      <w:r w:rsidRPr="00D44476">
        <w:rPr>
          <w:rFonts w:ascii="Arial" w:hAnsi="Arial" w:cs="Arial"/>
          <w:sz w:val="24"/>
          <w:szCs w:val="24"/>
          <w:lang w:val="es-MX"/>
        </w:rPr>
        <w:t>d)</w:t>
      </w:r>
      <w:r w:rsidRPr="00D44476">
        <w:rPr>
          <w:rFonts w:ascii="Arial" w:hAnsi="Arial" w:cs="Arial"/>
          <w:sz w:val="24"/>
          <w:szCs w:val="24"/>
          <w:lang w:val="es-MX"/>
        </w:rPr>
        <w:tab/>
        <w:t xml:space="preserve">Las asociaciones vecinales para que participen en los temas relacionados con su fraccionamiento, solo mediante acuerdo emitido por la </w:t>
      </w:r>
      <w:r w:rsidRPr="00D44476">
        <w:rPr>
          <w:rFonts w:ascii="Arial" w:hAnsi="Arial" w:cs="Arial"/>
          <w:bCs/>
          <w:sz w:val="24"/>
          <w:szCs w:val="24"/>
          <w:lang w:val="es-MX"/>
        </w:rPr>
        <w:t>Comisión Municipal de Regularización</w:t>
      </w:r>
      <w:r w:rsidRPr="00D44476">
        <w:rPr>
          <w:rFonts w:ascii="Arial" w:hAnsi="Arial" w:cs="Arial"/>
          <w:sz w:val="24"/>
          <w:szCs w:val="24"/>
          <w:lang w:val="es-MX"/>
        </w:rPr>
        <w:t>, podrán ser invitadas</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Artículo 13.-</w:t>
      </w:r>
      <w:r w:rsidRPr="00D44476">
        <w:rPr>
          <w:rFonts w:ascii="Arial" w:hAnsi="Arial" w:cs="Arial"/>
          <w:sz w:val="24"/>
          <w:szCs w:val="24"/>
          <w:lang w:val="es-MX"/>
        </w:rPr>
        <w:t xml:space="preserve"> La instalación de la </w:t>
      </w:r>
      <w:r w:rsidRPr="00D44476">
        <w:rPr>
          <w:rFonts w:ascii="Arial" w:hAnsi="Arial" w:cs="Arial"/>
          <w:bCs/>
          <w:sz w:val="24"/>
          <w:szCs w:val="24"/>
          <w:lang w:val="es-MX"/>
        </w:rPr>
        <w:t>Comisión Municipal de Regularización</w:t>
      </w:r>
      <w:r w:rsidRPr="00D44476">
        <w:rPr>
          <w:rFonts w:ascii="Arial" w:hAnsi="Arial" w:cs="Arial"/>
          <w:sz w:val="24"/>
          <w:szCs w:val="24"/>
          <w:lang w:val="es-MX"/>
        </w:rPr>
        <w:t>, quedará a cargo del Titular de la Secretaria del Ayuntamiento, el cual deberá solicitar por escrito los nombres de los representantes que la integran, haciendo llegar copia al Secretario Técnico.</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Artículo 14.-</w:t>
      </w:r>
      <w:r w:rsidRPr="00D44476">
        <w:rPr>
          <w:rFonts w:ascii="Arial" w:hAnsi="Arial" w:cs="Arial"/>
          <w:sz w:val="24"/>
          <w:szCs w:val="24"/>
          <w:lang w:val="es-MX"/>
        </w:rPr>
        <w:t xml:space="preserve"> La </w:t>
      </w:r>
      <w:r w:rsidRPr="00D44476">
        <w:rPr>
          <w:rFonts w:ascii="Arial" w:hAnsi="Arial" w:cs="Arial"/>
          <w:bCs/>
          <w:sz w:val="24"/>
          <w:szCs w:val="24"/>
          <w:lang w:val="es-MX"/>
        </w:rPr>
        <w:t>Comisión Municipal de Regularización</w:t>
      </w:r>
      <w:r w:rsidRPr="00D44476">
        <w:rPr>
          <w:rFonts w:ascii="Arial" w:hAnsi="Arial" w:cs="Arial"/>
          <w:sz w:val="24"/>
          <w:szCs w:val="24"/>
          <w:lang w:val="es-MX"/>
        </w:rPr>
        <w:t xml:space="preserve"> sesionará de manera ordinaria, al menos una vez cada mes, debiendo contar con la mitad más uno de sus miembros con derecho a voto, para sesionar válidamente, sus acuerdos serán por mayoría simple contando con voto de calidad del Titular de la Presidencia de la Comisión Municipal de Regularización en caso de empate.</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Artículo 15.-</w:t>
      </w:r>
      <w:r w:rsidRPr="00D44476">
        <w:rPr>
          <w:rFonts w:ascii="Arial" w:hAnsi="Arial" w:cs="Arial"/>
          <w:sz w:val="24"/>
          <w:szCs w:val="24"/>
          <w:lang w:val="es-MX"/>
        </w:rPr>
        <w:t xml:space="preserve"> En caso de ausencia del Titular de la Presidencia Municipal, al Secretario Técnico le corresponde presidir las sesiones con derecho a voz y será el responsable de ejecutar los acuerdos de la </w:t>
      </w:r>
      <w:r w:rsidRPr="00D44476">
        <w:rPr>
          <w:rFonts w:ascii="Arial" w:hAnsi="Arial" w:cs="Arial"/>
          <w:bCs/>
          <w:sz w:val="24"/>
          <w:szCs w:val="24"/>
          <w:lang w:val="es-MX"/>
        </w:rPr>
        <w:t>Comisión Municipal de Regularización</w:t>
      </w:r>
      <w:r w:rsidRPr="00D44476">
        <w:rPr>
          <w:rFonts w:ascii="Arial" w:hAnsi="Arial" w:cs="Arial"/>
          <w:sz w:val="24"/>
          <w:szCs w:val="24"/>
          <w:lang w:val="es-MX"/>
        </w:rPr>
        <w:t xml:space="preserve"> y las demás que le asignen.</w:t>
      </w: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sz w:val="24"/>
          <w:szCs w:val="24"/>
          <w:lang w:val="es-MX"/>
        </w:rPr>
        <w:t xml:space="preserve"> </w:t>
      </w: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Artículo 16.</w:t>
      </w:r>
      <w:r w:rsidRPr="00D44476">
        <w:rPr>
          <w:rFonts w:ascii="Arial" w:hAnsi="Arial" w:cs="Arial"/>
          <w:sz w:val="24"/>
          <w:szCs w:val="24"/>
          <w:lang w:val="es-MX"/>
        </w:rPr>
        <w:t xml:space="preserve"> El Secretario Técnico será el encargado de emitir las convocatorias, con cuando menos tres 3 días hábiles de anticipación, acompañando a la misma el orden del día.</w:t>
      </w:r>
    </w:p>
    <w:p w:rsidR="00D44476" w:rsidRPr="00D44476" w:rsidRDefault="00D44476" w:rsidP="00D44476">
      <w:pPr>
        <w:pStyle w:val="Textoindependiente"/>
        <w:jc w:val="both"/>
        <w:rPr>
          <w:rFonts w:ascii="Arial" w:hAnsi="Arial" w:cs="Arial"/>
          <w:sz w:val="24"/>
          <w:szCs w:val="24"/>
          <w:lang w:val="es-MX"/>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sz w:val="24"/>
          <w:szCs w:val="24"/>
        </w:rPr>
        <w:t>Artículo 17.</w:t>
      </w:r>
      <w:r w:rsidRPr="007D4503">
        <w:rPr>
          <w:rFonts w:ascii="Arial" w:hAnsi="Arial" w:cs="Arial"/>
          <w:sz w:val="24"/>
          <w:szCs w:val="24"/>
        </w:rPr>
        <w:t xml:space="preserve"> Corresponde a la </w:t>
      </w:r>
      <w:r w:rsidRPr="007D4503">
        <w:rPr>
          <w:rFonts w:ascii="Arial" w:hAnsi="Arial" w:cs="Arial"/>
          <w:bCs/>
          <w:sz w:val="24"/>
          <w:szCs w:val="24"/>
        </w:rPr>
        <w:t>Comisión Municipal de Regularización</w:t>
      </w:r>
      <w:r w:rsidRPr="007D4503">
        <w:rPr>
          <w:rFonts w:ascii="Arial" w:hAnsi="Arial" w:cs="Arial"/>
          <w:sz w:val="24"/>
          <w:szCs w:val="24"/>
        </w:rPr>
        <w:t xml:space="preserve"> ejercer las atribuciones siguientes:</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I.</w:t>
      </w:r>
      <w:r w:rsidRPr="007D4503">
        <w:rPr>
          <w:rFonts w:ascii="Arial" w:hAnsi="Arial" w:cs="Arial"/>
          <w:sz w:val="24"/>
          <w:szCs w:val="24"/>
        </w:rPr>
        <w:t xml:space="preserve"> Solicitar a la Jefatura de Regularización de Predios realizar los estudios técnicos, económicos, sociales y de opinión necesarios para dictaminar la procedencia del trámite de regularización, teniendo en cuenta las acciones de conservación y mejoramiento urbano de acuerdo con las condiciones de seguridad por la ubicación, conformación del suelo, protección del equilibrio ecológico, preservación patrimonial y administración de los servicios públicos;</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ll.</w:t>
      </w:r>
      <w:r w:rsidRPr="007D4503">
        <w:rPr>
          <w:rFonts w:ascii="Arial" w:hAnsi="Arial" w:cs="Arial"/>
          <w:sz w:val="24"/>
          <w:szCs w:val="24"/>
        </w:rPr>
        <w:t xml:space="preserve"> Conservar los expedientes que se generen en las acciones de regularización y realizar la entrega-recepción al término de los períodos constitucionales de la Administración Municipal, para dar continuidad a la substanciación de los procedimientos administrativos;</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III.</w:t>
      </w:r>
      <w:r w:rsidRPr="007D4503">
        <w:rPr>
          <w:rFonts w:ascii="Arial" w:hAnsi="Arial" w:cs="Arial"/>
          <w:sz w:val="24"/>
          <w:szCs w:val="24"/>
        </w:rPr>
        <w:t xml:space="preserve"> Aprobar o rechazar la solicitud de regularización de predios o fraccionamientos, con base en el análisis que emita la Jefatura de Regularización de Predios;</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 xml:space="preserve">IV. </w:t>
      </w:r>
      <w:r w:rsidRPr="007D4503">
        <w:rPr>
          <w:rFonts w:ascii="Arial" w:hAnsi="Arial" w:cs="Arial"/>
          <w:sz w:val="24"/>
          <w:szCs w:val="24"/>
        </w:rPr>
        <w:t>Aprobar o rechazar el Dictamen de Procedencia de Regularización que presente la Procuraduría, y en su caso proponer a ésta las modificaciones que considere necesarias, atendiendo al interés social;</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V.</w:t>
      </w:r>
      <w:r w:rsidRPr="007D4503">
        <w:rPr>
          <w:rFonts w:ascii="Arial" w:hAnsi="Arial" w:cs="Arial"/>
          <w:sz w:val="24"/>
          <w:szCs w:val="24"/>
        </w:rPr>
        <w:t xml:space="preserve"> Especificar las reducciones fiscales por los conceptos de autorizaciones, aprobaciones, licencias, permisos, aportaciones, incorporaciones y certificaciones a los titulares de predios, fraccionamientos o lotes, en observancia de las disposiciones de la Ley de Hacienda Municipal del Estado de Jalisco, como también de los beneficios fiscales que estén establecido en la respectiva Ley de Ingreso del Municipio de San Pedro Tlaquepaque, Jalisco; para el ejercicio fiscal correspondientes;</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 xml:space="preserve">VI. </w:t>
      </w:r>
      <w:r w:rsidRPr="007D4503">
        <w:rPr>
          <w:rFonts w:ascii="Arial" w:hAnsi="Arial" w:cs="Arial"/>
          <w:sz w:val="24"/>
          <w:szCs w:val="24"/>
        </w:rPr>
        <w:t>Elaborar el convenio para la regularización de las obras de infraestructura pendientes.</w:t>
      </w:r>
    </w:p>
    <w:p w:rsidR="00D44476" w:rsidRPr="007D4503" w:rsidRDefault="00D44476" w:rsidP="00D44476">
      <w:pPr>
        <w:pStyle w:val="Sinespaciado1"/>
        <w:spacing w:line="276" w:lineRule="auto"/>
        <w:ind w:left="720"/>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VII</w:t>
      </w:r>
      <w:r w:rsidRPr="007D4503">
        <w:rPr>
          <w:rFonts w:ascii="Arial" w:hAnsi="Arial" w:cs="Arial"/>
          <w:sz w:val="24"/>
          <w:szCs w:val="24"/>
        </w:rPr>
        <w:t>. Promover ante el Pleno del Ayuntamiento, se Declare la Autorización de la Resolución de Regularización formal de los predios o fraccionamientos; y bienes de dominio públicos;</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 xml:space="preserve">VIII. </w:t>
      </w:r>
      <w:r w:rsidRPr="007D4503">
        <w:rPr>
          <w:rFonts w:ascii="Arial" w:hAnsi="Arial" w:cs="Arial"/>
          <w:sz w:val="24"/>
          <w:szCs w:val="24"/>
        </w:rPr>
        <w:t xml:space="preserve">Emitir el proyecto de resolución donde se reconozca el derecho de propiedad o dominio del posesionario; así como de los bienes inmuebles del dominio público que se generen en el procedimiento de regularización; </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bCs/>
          <w:sz w:val="24"/>
          <w:szCs w:val="24"/>
        </w:rPr>
      </w:pPr>
      <w:r w:rsidRPr="007D4503">
        <w:rPr>
          <w:rFonts w:ascii="Arial" w:hAnsi="Arial" w:cs="Arial"/>
          <w:b/>
          <w:bCs/>
          <w:sz w:val="24"/>
          <w:szCs w:val="24"/>
        </w:rPr>
        <w:t>IX.</w:t>
      </w:r>
      <w:r w:rsidRPr="007D4503">
        <w:rPr>
          <w:rFonts w:ascii="Arial" w:hAnsi="Arial" w:cs="Arial"/>
          <w:sz w:val="24"/>
          <w:szCs w:val="24"/>
        </w:rPr>
        <w:t xml:space="preserve"> Proponer al Pleno del Ayuntamiento la modificación de procedimientos administrativos dentro del marco de su reglamentación, para facilitar el ejercicio de las atribuciones que corresponden a la </w:t>
      </w:r>
      <w:r w:rsidRPr="007D4503">
        <w:rPr>
          <w:rFonts w:ascii="Arial" w:hAnsi="Arial" w:cs="Arial"/>
          <w:bCs/>
          <w:sz w:val="24"/>
          <w:szCs w:val="24"/>
        </w:rPr>
        <w:t>Comisión.</w:t>
      </w:r>
    </w:p>
    <w:p w:rsidR="00D44476" w:rsidRPr="007D4503" w:rsidRDefault="00D44476" w:rsidP="00D44476">
      <w:pPr>
        <w:pStyle w:val="Sinespaciado1"/>
        <w:spacing w:line="276" w:lineRule="auto"/>
        <w:jc w:val="both"/>
        <w:rPr>
          <w:rFonts w:ascii="Arial" w:hAnsi="Arial" w:cs="Arial"/>
          <w:bCs/>
          <w:sz w:val="24"/>
          <w:szCs w:val="24"/>
        </w:rPr>
      </w:pPr>
    </w:p>
    <w:p w:rsidR="00D44476" w:rsidRPr="007D4503" w:rsidRDefault="00D44476" w:rsidP="00D44476">
      <w:pPr>
        <w:pStyle w:val="Sinespaciado1"/>
        <w:spacing w:line="276" w:lineRule="auto"/>
        <w:jc w:val="both"/>
        <w:rPr>
          <w:rFonts w:ascii="Arial" w:hAnsi="Arial" w:cs="Arial"/>
          <w:bCs/>
          <w:sz w:val="24"/>
          <w:szCs w:val="24"/>
        </w:rPr>
      </w:pPr>
      <w:r w:rsidRPr="007D4503">
        <w:rPr>
          <w:rFonts w:ascii="Arial" w:hAnsi="Arial" w:cs="Arial"/>
          <w:b/>
          <w:sz w:val="24"/>
          <w:szCs w:val="24"/>
        </w:rPr>
        <w:t>X.-</w:t>
      </w:r>
      <w:r w:rsidRPr="007D4503">
        <w:rPr>
          <w:rFonts w:ascii="Arial" w:hAnsi="Arial" w:cs="Arial"/>
          <w:bCs/>
          <w:sz w:val="24"/>
          <w:szCs w:val="24"/>
        </w:rPr>
        <w:t xml:space="preserve"> Remitir a la Procuraduría el expediente de la acción de regularización para que esta proceda a la elaboración del Dictamen de Procedencia;</w:t>
      </w:r>
    </w:p>
    <w:p w:rsidR="00D44476" w:rsidRPr="007D4503" w:rsidRDefault="00D44476" w:rsidP="00D44476">
      <w:pPr>
        <w:pStyle w:val="Sinespaciado1"/>
        <w:spacing w:line="276" w:lineRule="auto"/>
        <w:jc w:val="both"/>
        <w:rPr>
          <w:rFonts w:ascii="Arial" w:hAnsi="Arial" w:cs="Arial"/>
          <w:sz w:val="24"/>
          <w:szCs w:val="24"/>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bCs/>
          <w:sz w:val="24"/>
          <w:szCs w:val="24"/>
          <w:lang w:val="es-MX"/>
        </w:rPr>
        <w:t>XI.-</w:t>
      </w:r>
      <w:r w:rsidRPr="00D44476">
        <w:rPr>
          <w:rFonts w:ascii="Arial" w:hAnsi="Arial" w:cs="Arial"/>
          <w:sz w:val="24"/>
          <w:szCs w:val="24"/>
          <w:lang w:val="es-MX"/>
        </w:rPr>
        <w:t xml:space="preserve"> Resolver sobre oposiciones, reclamaciones o cambio de situación jurídica respecto de los inmuebles sujetos al procedimiento de regularización y titulación, tal como lo señalan la ley; y</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bCs/>
          <w:sz w:val="24"/>
          <w:szCs w:val="24"/>
          <w:lang w:val="es-MX"/>
        </w:rPr>
        <w:t>XII.-</w:t>
      </w:r>
      <w:r w:rsidRPr="00D44476">
        <w:rPr>
          <w:rFonts w:ascii="Arial" w:hAnsi="Arial" w:cs="Arial"/>
          <w:sz w:val="24"/>
          <w:szCs w:val="24"/>
          <w:lang w:val="es-MX"/>
        </w:rPr>
        <w:t xml:space="preserve"> Las demás que se señale y le confiera la ley.</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center"/>
        <w:rPr>
          <w:rFonts w:ascii="Arial" w:hAnsi="Arial" w:cs="Arial"/>
          <w:b/>
          <w:sz w:val="24"/>
          <w:szCs w:val="24"/>
          <w:lang w:val="es-MX"/>
        </w:rPr>
      </w:pPr>
      <w:r w:rsidRPr="00D44476">
        <w:rPr>
          <w:rFonts w:ascii="Arial" w:hAnsi="Arial" w:cs="Arial"/>
          <w:b/>
          <w:sz w:val="24"/>
          <w:szCs w:val="24"/>
          <w:lang w:val="es-MX"/>
        </w:rPr>
        <w:t>CAPITULO CUARTO</w:t>
      </w:r>
    </w:p>
    <w:p w:rsidR="00D44476" w:rsidRPr="00D44476" w:rsidRDefault="00D44476" w:rsidP="00D44476">
      <w:pPr>
        <w:pStyle w:val="Textoindependiente"/>
        <w:jc w:val="center"/>
        <w:rPr>
          <w:rFonts w:ascii="Arial" w:hAnsi="Arial" w:cs="Arial"/>
          <w:b/>
          <w:sz w:val="24"/>
          <w:szCs w:val="24"/>
          <w:lang w:val="es-MX"/>
        </w:rPr>
      </w:pPr>
      <w:r w:rsidRPr="00D44476">
        <w:rPr>
          <w:rFonts w:ascii="Arial" w:hAnsi="Arial" w:cs="Arial"/>
          <w:b/>
          <w:sz w:val="24"/>
          <w:szCs w:val="24"/>
          <w:lang w:val="es-MX"/>
        </w:rPr>
        <w:t>Del Procedimiento de Regularización de Predios o Fraccionamientos</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sz w:val="24"/>
          <w:szCs w:val="24"/>
        </w:rPr>
        <w:t>Artículo 18.</w:t>
      </w:r>
      <w:r w:rsidRPr="007D4503">
        <w:rPr>
          <w:rFonts w:ascii="Arial" w:hAnsi="Arial" w:cs="Arial"/>
          <w:sz w:val="24"/>
          <w:szCs w:val="24"/>
        </w:rPr>
        <w:t xml:space="preserve"> El procedimiento de regularización que establece el presente Reglamento tiene por objeto reconocer y documentar los derechos de dominio a favor de los titulares de predios, fraccionamientos o espacios públicos, como son:</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I.</w:t>
      </w:r>
      <w:r w:rsidRPr="007D4503">
        <w:rPr>
          <w:rFonts w:ascii="Arial" w:hAnsi="Arial" w:cs="Arial"/>
          <w:sz w:val="24"/>
          <w:szCs w:val="24"/>
        </w:rPr>
        <w:t xml:space="preserve"> Los predios o fraccionamientos en régimen de propiedad privada en los que existan asentamientos humanos irregulares, respecto de los cuales se carezca del documento que permita acreditar su titularidad;</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II.</w:t>
      </w:r>
      <w:r w:rsidRPr="007D4503">
        <w:rPr>
          <w:rFonts w:ascii="Arial" w:hAnsi="Arial" w:cs="Arial"/>
          <w:sz w:val="24"/>
          <w:szCs w:val="24"/>
        </w:rPr>
        <w:t xml:space="preserve"> Los inmuebles comprendidos en las áreas de aplicación de los planes o programas municipales de desarrollo urbano, vigentes, localizados en las áreas de beneficio o afectación; regularización o renovación urbana; y</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 xml:space="preserve">III. </w:t>
      </w:r>
      <w:r w:rsidRPr="007D4503">
        <w:rPr>
          <w:rFonts w:ascii="Arial" w:hAnsi="Arial" w:cs="Arial"/>
          <w:sz w:val="24"/>
          <w:szCs w:val="24"/>
        </w:rPr>
        <w:t>Los inmuebles susceptibles de ser incorporados al dominio público, respecto de los cuales se carezca de documentos que acrediten la titularidad del Municipio o los inmuebles de los organismos operadores de servicios públicos responsables de su administración.</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Artículo 19.</w:t>
      </w:r>
      <w:r w:rsidRPr="007D4503">
        <w:rPr>
          <w:rFonts w:ascii="Arial" w:hAnsi="Arial" w:cs="Arial"/>
          <w:sz w:val="24"/>
          <w:szCs w:val="24"/>
        </w:rPr>
        <w:t xml:space="preserve"> No se promoverá la regularización, ni se autorizarán acciones de conservación o mejoramiento en predios o fraccionamientos para su utilización en:</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sz w:val="24"/>
          <w:szCs w:val="24"/>
        </w:rPr>
        <w:t>I.- Suelo no urbanizable, como son las áreas en donde se encuentren fallas geológicas, depósito de materiales peligrosos o rellenos sin consolidación;</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sz w:val="24"/>
          <w:szCs w:val="24"/>
        </w:rPr>
        <w:t>II.- Bienes del dominio público, como son los escurrimientos naturales, vías de comunicación, redes generales de energía, áreas de preservación ecológica o las áreas de protección al patrimonio arqueológico y sus áreas de restricción o zonas intermedias de salvaguarda; y</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sz w:val="24"/>
          <w:szCs w:val="24"/>
        </w:rPr>
        <w:t>III.- En cualquier otra área en donde por disposición de ley y/o reglamentos, no esté permitido el asentamiento humano.</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bCs/>
          <w:sz w:val="24"/>
          <w:szCs w:val="24"/>
        </w:rPr>
      </w:pPr>
      <w:r w:rsidRPr="007D4503">
        <w:rPr>
          <w:rFonts w:ascii="Arial" w:hAnsi="Arial" w:cs="Arial"/>
          <w:sz w:val="24"/>
          <w:szCs w:val="24"/>
        </w:rPr>
        <w:t xml:space="preserve">En todo caso, la </w:t>
      </w:r>
      <w:r w:rsidRPr="007D4503">
        <w:rPr>
          <w:rFonts w:ascii="Arial" w:hAnsi="Arial" w:cs="Arial"/>
          <w:bCs/>
          <w:sz w:val="24"/>
          <w:szCs w:val="24"/>
        </w:rPr>
        <w:t>Comisión Municipal de Regularización deberá verificar que las áreas sujetas a regularización no se encuentran contempladas dentro de las zonas previstas en los Atlas de Riesgo Municipal o Estatal.</w:t>
      </w:r>
      <w:bookmarkStart w:id="16" w:name="_Hlk30506314"/>
    </w:p>
    <w:p w:rsidR="00D44476" w:rsidRPr="007D4503" w:rsidRDefault="00D44476" w:rsidP="00D44476">
      <w:pPr>
        <w:pStyle w:val="Sinespaciado1"/>
        <w:spacing w:line="276" w:lineRule="auto"/>
        <w:jc w:val="both"/>
        <w:rPr>
          <w:rFonts w:ascii="Arial" w:hAnsi="Arial" w:cs="Arial"/>
          <w:b/>
          <w:bCs/>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 xml:space="preserve">Artículo 20. </w:t>
      </w:r>
      <w:bookmarkEnd w:id="16"/>
      <w:r w:rsidRPr="007D4503">
        <w:rPr>
          <w:rFonts w:ascii="Arial" w:hAnsi="Arial" w:cs="Arial"/>
          <w:sz w:val="24"/>
          <w:szCs w:val="24"/>
        </w:rPr>
        <w:t>El proceso administrativo de regularización se iniciará:</w:t>
      </w:r>
    </w:p>
    <w:p w:rsidR="00D44476" w:rsidRPr="007D4503" w:rsidRDefault="00D44476" w:rsidP="00D44476">
      <w:pPr>
        <w:pStyle w:val="Sinespaciado1"/>
        <w:spacing w:line="276" w:lineRule="auto"/>
        <w:jc w:val="both"/>
        <w:rPr>
          <w:rFonts w:ascii="Arial" w:hAnsi="Arial" w:cs="Arial"/>
          <w:sz w:val="24"/>
          <w:szCs w:val="24"/>
          <w:highlight w:val="yellow"/>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I.</w:t>
      </w:r>
      <w:r w:rsidRPr="007D4503">
        <w:rPr>
          <w:rFonts w:ascii="Arial" w:hAnsi="Arial" w:cs="Arial"/>
          <w:sz w:val="24"/>
          <w:szCs w:val="24"/>
        </w:rPr>
        <w:t xml:space="preserve"> El acuerdo del Ayuntamiento;</w:t>
      </w: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II.</w:t>
      </w:r>
      <w:r w:rsidRPr="007D4503">
        <w:rPr>
          <w:rFonts w:ascii="Arial" w:hAnsi="Arial" w:cs="Arial"/>
          <w:sz w:val="24"/>
          <w:szCs w:val="24"/>
        </w:rPr>
        <w:t xml:space="preserve"> La promoción del Ejecutivo del Estado;</w:t>
      </w: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III.</w:t>
      </w:r>
      <w:r w:rsidRPr="007D4503">
        <w:rPr>
          <w:rFonts w:ascii="Arial" w:hAnsi="Arial" w:cs="Arial"/>
          <w:sz w:val="24"/>
          <w:szCs w:val="24"/>
        </w:rPr>
        <w:t xml:space="preserve"> La solicitud de la asociación de vecinos posesionarios del predio o fraccionamiento, debidamente reconocida por el Municipio;</w:t>
      </w: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IV.</w:t>
      </w:r>
      <w:r w:rsidRPr="007D4503">
        <w:rPr>
          <w:rFonts w:ascii="Arial" w:hAnsi="Arial" w:cs="Arial"/>
          <w:sz w:val="24"/>
          <w:szCs w:val="24"/>
        </w:rPr>
        <w:t xml:space="preserve"> La solicitud del titular del predio o fraccionamiento;</w:t>
      </w: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V.</w:t>
      </w:r>
      <w:r w:rsidRPr="007D4503">
        <w:rPr>
          <w:rFonts w:ascii="Arial" w:hAnsi="Arial" w:cs="Arial"/>
          <w:sz w:val="24"/>
          <w:szCs w:val="24"/>
        </w:rPr>
        <w:t xml:space="preserve"> La solicitud del organismo público descentralizado operador de los servicios que se administran en los predios cuya regularización se solicita; y</w:t>
      </w: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VI.</w:t>
      </w:r>
      <w:r w:rsidRPr="007D4503">
        <w:rPr>
          <w:rFonts w:ascii="Arial" w:hAnsi="Arial" w:cs="Arial"/>
          <w:sz w:val="24"/>
          <w:szCs w:val="24"/>
        </w:rPr>
        <w:t xml:space="preserve"> El acuerdo o promoción de la Procuraduría motivada por los problemas que haya identificado en las acciones de su competencia.</w:t>
      </w:r>
    </w:p>
    <w:p w:rsidR="00D44476" w:rsidRPr="007D4503" w:rsidRDefault="00D44476" w:rsidP="00D44476">
      <w:pPr>
        <w:pStyle w:val="Sinespaciado1"/>
        <w:spacing w:line="276" w:lineRule="auto"/>
        <w:jc w:val="both"/>
        <w:rPr>
          <w:rFonts w:ascii="Arial" w:hAnsi="Arial" w:cs="Arial"/>
          <w:sz w:val="24"/>
          <w:szCs w:val="24"/>
          <w:highlight w:val="yellow"/>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 xml:space="preserve">Artículo 21. </w:t>
      </w:r>
      <w:r w:rsidRPr="007D4503">
        <w:rPr>
          <w:rFonts w:ascii="Arial" w:hAnsi="Arial" w:cs="Arial"/>
          <w:sz w:val="24"/>
          <w:szCs w:val="24"/>
        </w:rPr>
        <w:t>Para el dar inicio al proceso administrativo de regularización deberá presentar los siguientes requisitos:</w:t>
      </w:r>
    </w:p>
    <w:p w:rsidR="00D44476" w:rsidRPr="00D44476" w:rsidRDefault="00D44476" w:rsidP="00D44476">
      <w:pPr>
        <w:pStyle w:val="Textoindependiente"/>
        <w:jc w:val="both"/>
        <w:rPr>
          <w:rFonts w:ascii="Arial" w:hAnsi="Arial" w:cs="Arial"/>
          <w:sz w:val="24"/>
          <w:szCs w:val="24"/>
          <w:highlight w:val="yellow"/>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I.</w:t>
      </w:r>
      <w:r w:rsidRPr="00D44476">
        <w:rPr>
          <w:rFonts w:ascii="Arial" w:hAnsi="Arial" w:cs="Arial"/>
          <w:sz w:val="24"/>
          <w:szCs w:val="24"/>
          <w:lang w:val="es-MX"/>
        </w:rPr>
        <w:tab/>
        <w:t xml:space="preserve">Solicitud a la </w:t>
      </w:r>
      <w:r w:rsidRPr="00D44476">
        <w:rPr>
          <w:rFonts w:ascii="Arial" w:hAnsi="Arial" w:cs="Arial"/>
          <w:bCs/>
          <w:sz w:val="24"/>
          <w:szCs w:val="24"/>
          <w:lang w:val="es-MX"/>
        </w:rPr>
        <w:t>Comisión</w:t>
      </w:r>
      <w:r w:rsidRPr="00D44476">
        <w:rPr>
          <w:rFonts w:ascii="Arial" w:hAnsi="Arial" w:cs="Arial"/>
          <w:sz w:val="24"/>
          <w:szCs w:val="24"/>
          <w:lang w:val="es-MX"/>
        </w:rPr>
        <w:t>, por parte del titular del predio original y/o asociación vecinal y/o asociación Civil, acompañando a la misma:</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EB4B24">
      <w:pPr>
        <w:pStyle w:val="Textoindependiente"/>
        <w:widowControl/>
        <w:numPr>
          <w:ilvl w:val="0"/>
          <w:numId w:val="21"/>
        </w:numPr>
        <w:autoSpaceDE/>
        <w:autoSpaceDN/>
        <w:adjustRightInd/>
        <w:jc w:val="both"/>
        <w:rPr>
          <w:rFonts w:ascii="Arial" w:hAnsi="Arial" w:cs="Arial"/>
          <w:sz w:val="24"/>
          <w:szCs w:val="24"/>
          <w:lang w:val="es-MX"/>
        </w:rPr>
      </w:pPr>
      <w:r w:rsidRPr="00D44476">
        <w:rPr>
          <w:rFonts w:ascii="Arial" w:hAnsi="Arial" w:cs="Arial"/>
          <w:sz w:val="24"/>
          <w:szCs w:val="24"/>
          <w:lang w:val="es-MX"/>
        </w:rPr>
        <w:t>Copia de identificación oficial vigente del titular y promoventes;</w:t>
      </w:r>
    </w:p>
    <w:p w:rsidR="00D44476" w:rsidRPr="00D44476" w:rsidRDefault="00D44476" w:rsidP="00EB4B24">
      <w:pPr>
        <w:pStyle w:val="Textoindependiente"/>
        <w:widowControl/>
        <w:numPr>
          <w:ilvl w:val="0"/>
          <w:numId w:val="21"/>
        </w:numPr>
        <w:autoSpaceDE/>
        <w:autoSpaceDN/>
        <w:adjustRightInd/>
        <w:jc w:val="both"/>
        <w:rPr>
          <w:rFonts w:ascii="Arial" w:hAnsi="Arial" w:cs="Arial"/>
          <w:sz w:val="24"/>
          <w:szCs w:val="24"/>
          <w:lang w:val="es-MX"/>
        </w:rPr>
      </w:pPr>
      <w:r w:rsidRPr="00D44476">
        <w:rPr>
          <w:rFonts w:ascii="Arial" w:hAnsi="Arial" w:cs="Arial"/>
          <w:sz w:val="24"/>
          <w:szCs w:val="24"/>
          <w:lang w:val="es-MX"/>
        </w:rPr>
        <w:t>Croquis de ubicación especificando claramente el polígono;</w:t>
      </w:r>
    </w:p>
    <w:p w:rsidR="00D44476" w:rsidRPr="00D44476" w:rsidRDefault="00D44476" w:rsidP="00EB4B24">
      <w:pPr>
        <w:pStyle w:val="Textoindependiente"/>
        <w:widowControl/>
        <w:numPr>
          <w:ilvl w:val="0"/>
          <w:numId w:val="21"/>
        </w:numPr>
        <w:autoSpaceDE/>
        <w:autoSpaceDN/>
        <w:adjustRightInd/>
        <w:jc w:val="both"/>
        <w:rPr>
          <w:rFonts w:ascii="Arial" w:hAnsi="Arial" w:cs="Arial"/>
          <w:sz w:val="24"/>
          <w:szCs w:val="24"/>
          <w:lang w:val="es-MX"/>
        </w:rPr>
      </w:pPr>
      <w:r w:rsidRPr="00D44476">
        <w:rPr>
          <w:rFonts w:ascii="Arial" w:hAnsi="Arial" w:cs="Arial"/>
          <w:sz w:val="24"/>
          <w:szCs w:val="24"/>
          <w:lang w:val="es-MX"/>
        </w:rPr>
        <w:t xml:space="preserve"> Y en su caso acta de entrega de posesión de las áreas de cesión para destinos y vialidades, formalizada ante patrimonio municipal.</w:t>
      </w:r>
    </w:p>
    <w:p w:rsidR="00D44476" w:rsidRPr="00D44476" w:rsidRDefault="00D44476" w:rsidP="00EB4B24">
      <w:pPr>
        <w:pStyle w:val="Textoindependiente"/>
        <w:widowControl/>
        <w:numPr>
          <w:ilvl w:val="0"/>
          <w:numId w:val="21"/>
        </w:numPr>
        <w:autoSpaceDE/>
        <w:autoSpaceDN/>
        <w:adjustRightInd/>
        <w:jc w:val="both"/>
        <w:rPr>
          <w:rFonts w:ascii="Arial" w:hAnsi="Arial" w:cs="Arial"/>
          <w:sz w:val="24"/>
          <w:szCs w:val="24"/>
          <w:lang w:val="es-MX"/>
        </w:rPr>
      </w:pPr>
      <w:r w:rsidRPr="00D44476">
        <w:rPr>
          <w:rFonts w:ascii="Arial" w:hAnsi="Arial" w:cs="Arial"/>
          <w:sz w:val="24"/>
          <w:szCs w:val="24"/>
          <w:lang w:val="es-MX"/>
        </w:rPr>
        <w:t>Copia del Acta Constitutiva de la Asociación Vecinal, debidamente validada por la Dirección de Participación Ciudadana.</w:t>
      </w:r>
    </w:p>
    <w:p w:rsidR="00D44476" w:rsidRPr="00D44476" w:rsidRDefault="00D44476" w:rsidP="00EB4B24">
      <w:pPr>
        <w:pStyle w:val="Textoindependiente"/>
        <w:widowControl/>
        <w:numPr>
          <w:ilvl w:val="0"/>
          <w:numId w:val="21"/>
        </w:numPr>
        <w:autoSpaceDE/>
        <w:autoSpaceDN/>
        <w:adjustRightInd/>
        <w:jc w:val="both"/>
        <w:rPr>
          <w:rFonts w:ascii="Arial" w:hAnsi="Arial" w:cs="Arial"/>
          <w:sz w:val="24"/>
          <w:szCs w:val="24"/>
          <w:lang w:val="es-MX"/>
        </w:rPr>
      </w:pPr>
      <w:r w:rsidRPr="00D44476">
        <w:rPr>
          <w:rFonts w:ascii="Arial" w:hAnsi="Arial" w:cs="Arial"/>
          <w:sz w:val="24"/>
          <w:szCs w:val="24"/>
          <w:lang w:val="es-MX"/>
        </w:rPr>
        <w:t>Copia certificada del Acta Constitutiva tratándose de Asociación Civil</w:t>
      </w:r>
    </w:p>
    <w:p w:rsidR="00D44476" w:rsidRPr="00D44476" w:rsidRDefault="00D44476" w:rsidP="00D44476">
      <w:pPr>
        <w:pStyle w:val="Textoindependiente"/>
        <w:ind w:left="1413"/>
        <w:jc w:val="both"/>
        <w:rPr>
          <w:rFonts w:ascii="Arial" w:hAnsi="Arial" w:cs="Arial"/>
          <w:sz w:val="24"/>
          <w:szCs w:val="24"/>
          <w:highlight w:val="yellow"/>
          <w:lang w:val="es-MX"/>
        </w:rPr>
      </w:pPr>
    </w:p>
    <w:p w:rsidR="00D44476" w:rsidRPr="00D44476" w:rsidRDefault="00D44476" w:rsidP="00D44476">
      <w:pPr>
        <w:pStyle w:val="Textoindependiente"/>
        <w:jc w:val="both"/>
        <w:rPr>
          <w:rFonts w:ascii="Arial" w:hAnsi="Arial" w:cs="Arial"/>
          <w:sz w:val="24"/>
          <w:szCs w:val="24"/>
          <w:highlight w:val="yellow"/>
          <w:lang w:val="es-MX"/>
        </w:rPr>
      </w:pPr>
    </w:p>
    <w:p w:rsidR="00D44476" w:rsidRPr="00D44476" w:rsidRDefault="00D44476" w:rsidP="00D44476">
      <w:pPr>
        <w:pStyle w:val="Textoindependiente"/>
        <w:jc w:val="both"/>
        <w:rPr>
          <w:rFonts w:ascii="Arial" w:hAnsi="Arial" w:cs="Arial"/>
          <w:b/>
          <w:bCs/>
          <w:sz w:val="24"/>
          <w:szCs w:val="24"/>
          <w:lang w:val="es-MX"/>
        </w:rPr>
      </w:pPr>
      <w:r w:rsidRPr="00D44476">
        <w:rPr>
          <w:rFonts w:ascii="Arial" w:hAnsi="Arial" w:cs="Arial"/>
          <w:b/>
          <w:bCs/>
          <w:sz w:val="24"/>
          <w:szCs w:val="24"/>
          <w:lang w:val="es-MX"/>
        </w:rPr>
        <w:t>Artículo 22.</w:t>
      </w:r>
      <w:r w:rsidRPr="00D44476">
        <w:rPr>
          <w:rFonts w:ascii="Arial" w:hAnsi="Arial" w:cs="Arial"/>
          <w:sz w:val="24"/>
          <w:szCs w:val="24"/>
          <w:lang w:val="es-MX"/>
        </w:rPr>
        <w:t xml:space="preserve"> La identificación de la titularidad original del predio o fraccionamiento propuesto como objeto de regularización, se realizará mediante cualquiera de los siguientes documentos:</w:t>
      </w:r>
    </w:p>
    <w:p w:rsidR="00D44476" w:rsidRPr="00D44476" w:rsidRDefault="00D44476" w:rsidP="00D44476">
      <w:pPr>
        <w:pStyle w:val="Textoindependiente"/>
        <w:ind w:left="720"/>
        <w:jc w:val="both"/>
        <w:rPr>
          <w:rFonts w:ascii="Arial" w:hAnsi="Arial" w:cs="Arial"/>
          <w:sz w:val="24"/>
          <w:szCs w:val="24"/>
          <w:lang w:val="es-MX"/>
        </w:rPr>
      </w:pPr>
    </w:p>
    <w:p w:rsidR="00D44476" w:rsidRPr="00D44476" w:rsidRDefault="00D44476" w:rsidP="00EB4B24">
      <w:pPr>
        <w:pStyle w:val="Textoindependiente"/>
        <w:widowControl/>
        <w:numPr>
          <w:ilvl w:val="0"/>
          <w:numId w:val="22"/>
        </w:numPr>
        <w:autoSpaceDE/>
        <w:autoSpaceDN/>
        <w:adjustRightInd/>
        <w:jc w:val="both"/>
        <w:rPr>
          <w:rFonts w:ascii="Arial" w:hAnsi="Arial" w:cs="Arial"/>
          <w:b/>
          <w:bCs/>
          <w:sz w:val="24"/>
          <w:szCs w:val="24"/>
          <w:lang w:val="es-MX"/>
        </w:rPr>
      </w:pPr>
      <w:r w:rsidRPr="00D44476">
        <w:rPr>
          <w:rFonts w:ascii="Arial" w:hAnsi="Arial" w:cs="Arial"/>
          <w:sz w:val="24"/>
          <w:szCs w:val="24"/>
          <w:lang w:val="es-MX"/>
        </w:rPr>
        <w:t xml:space="preserve"> Copia de los documentos donde se identifiquen los predios, fraccionamientos o lotes objeto de la regularización y de los promoventes respecto a los mismos;</w:t>
      </w:r>
    </w:p>
    <w:p w:rsidR="00D44476" w:rsidRPr="00D44476" w:rsidRDefault="00D44476" w:rsidP="00EB4B24">
      <w:pPr>
        <w:pStyle w:val="Textoindependiente"/>
        <w:widowControl/>
        <w:numPr>
          <w:ilvl w:val="0"/>
          <w:numId w:val="22"/>
        </w:numPr>
        <w:autoSpaceDE/>
        <w:autoSpaceDN/>
        <w:adjustRightInd/>
        <w:jc w:val="both"/>
        <w:rPr>
          <w:rFonts w:ascii="Arial" w:hAnsi="Arial" w:cs="Arial"/>
          <w:b/>
          <w:bCs/>
          <w:sz w:val="24"/>
          <w:szCs w:val="24"/>
          <w:lang w:val="es-MX"/>
        </w:rPr>
      </w:pPr>
      <w:r w:rsidRPr="00D44476">
        <w:rPr>
          <w:rFonts w:ascii="Arial" w:hAnsi="Arial" w:cs="Arial"/>
          <w:sz w:val="24"/>
          <w:szCs w:val="24"/>
          <w:lang w:val="es-MX"/>
        </w:rPr>
        <w:t>El documento que acredite la posesión del predio, fraccionamiento o lote;</w:t>
      </w:r>
    </w:p>
    <w:p w:rsidR="00D44476" w:rsidRPr="00D44476" w:rsidRDefault="00D44476" w:rsidP="00EB4B24">
      <w:pPr>
        <w:pStyle w:val="Textoindependiente"/>
        <w:widowControl/>
        <w:numPr>
          <w:ilvl w:val="0"/>
          <w:numId w:val="22"/>
        </w:numPr>
        <w:autoSpaceDE/>
        <w:autoSpaceDN/>
        <w:adjustRightInd/>
        <w:jc w:val="both"/>
        <w:rPr>
          <w:rFonts w:ascii="Arial" w:hAnsi="Arial" w:cs="Arial"/>
          <w:b/>
          <w:bCs/>
          <w:sz w:val="24"/>
          <w:szCs w:val="24"/>
          <w:lang w:val="es-MX"/>
        </w:rPr>
      </w:pPr>
      <w:r w:rsidRPr="00D44476">
        <w:rPr>
          <w:rFonts w:ascii="Arial" w:hAnsi="Arial" w:cs="Arial"/>
          <w:sz w:val="24"/>
          <w:szCs w:val="24"/>
          <w:lang w:val="es-MX"/>
        </w:rPr>
        <w:t>El certificado de Inscripción del Registro Público;</w:t>
      </w:r>
    </w:p>
    <w:p w:rsidR="00D44476" w:rsidRPr="00D44476" w:rsidRDefault="00D44476" w:rsidP="00EB4B24">
      <w:pPr>
        <w:pStyle w:val="Textoindependiente"/>
        <w:widowControl/>
        <w:numPr>
          <w:ilvl w:val="0"/>
          <w:numId w:val="22"/>
        </w:numPr>
        <w:autoSpaceDE/>
        <w:autoSpaceDN/>
        <w:adjustRightInd/>
        <w:jc w:val="both"/>
        <w:rPr>
          <w:rFonts w:ascii="Arial" w:hAnsi="Arial" w:cs="Arial"/>
          <w:b/>
          <w:bCs/>
          <w:sz w:val="24"/>
          <w:szCs w:val="24"/>
          <w:lang w:val="es-MX"/>
        </w:rPr>
      </w:pPr>
      <w:r w:rsidRPr="00D44476">
        <w:rPr>
          <w:rFonts w:ascii="Arial" w:hAnsi="Arial" w:cs="Arial"/>
          <w:sz w:val="24"/>
          <w:szCs w:val="24"/>
          <w:lang w:val="es-MX"/>
        </w:rPr>
        <w:t xml:space="preserve">La constancia del historial del predio como inmueble en propiedad privada, que extienda la dependencia a cargo del Catastro; </w:t>
      </w:r>
    </w:p>
    <w:p w:rsidR="00D44476" w:rsidRPr="00D44476" w:rsidRDefault="00D44476" w:rsidP="00EB4B24">
      <w:pPr>
        <w:pStyle w:val="Textoindependiente"/>
        <w:widowControl/>
        <w:numPr>
          <w:ilvl w:val="0"/>
          <w:numId w:val="22"/>
        </w:numPr>
        <w:autoSpaceDE/>
        <w:autoSpaceDN/>
        <w:adjustRightInd/>
        <w:jc w:val="both"/>
        <w:rPr>
          <w:rFonts w:ascii="Arial" w:hAnsi="Arial" w:cs="Arial"/>
          <w:b/>
          <w:bCs/>
          <w:sz w:val="24"/>
          <w:szCs w:val="24"/>
          <w:lang w:val="es-MX"/>
        </w:rPr>
      </w:pPr>
      <w:r w:rsidRPr="00D44476">
        <w:rPr>
          <w:rFonts w:ascii="Arial" w:hAnsi="Arial" w:cs="Arial"/>
          <w:sz w:val="24"/>
          <w:szCs w:val="24"/>
          <w:lang w:val="es-MX"/>
        </w:rPr>
        <w:t>El Estudio y Censo que realice conjuntamente la Jefatura de Regularización, la asociación vecinal y la Procuraduría</w:t>
      </w:r>
    </w:p>
    <w:p w:rsidR="00D44476" w:rsidRPr="00D44476" w:rsidRDefault="00D44476" w:rsidP="00EB4B24">
      <w:pPr>
        <w:pStyle w:val="Textoindependiente"/>
        <w:widowControl/>
        <w:numPr>
          <w:ilvl w:val="0"/>
          <w:numId w:val="22"/>
        </w:numPr>
        <w:autoSpaceDE/>
        <w:autoSpaceDN/>
        <w:adjustRightInd/>
        <w:jc w:val="both"/>
        <w:rPr>
          <w:rFonts w:ascii="Arial" w:hAnsi="Arial" w:cs="Arial"/>
          <w:b/>
          <w:bCs/>
          <w:sz w:val="24"/>
          <w:szCs w:val="24"/>
          <w:lang w:val="es-MX"/>
        </w:rPr>
      </w:pPr>
      <w:r w:rsidRPr="00D44476">
        <w:rPr>
          <w:rFonts w:ascii="Arial" w:hAnsi="Arial" w:cs="Arial"/>
          <w:sz w:val="24"/>
          <w:szCs w:val="24"/>
          <w:lang w:val="es-MX"/>
        </w:rPr>
        <w:t xml:space="preserve">En su caso otros documentos legales idóneos que considere la </w:t>
      </w:r>
      <w:r w:rsidRPr="00D44476">
        <w:rPr>
          <w:rFonts w:ascii="Arial" w:hAnsi="Arial" w:cs="Arial"/>
          <w:bCs/>
          <w:sz w:val="24"/>
          <w:szCs w:val="24"/>
          <w:lang w:val="es-MX"/>
        </w:rPr>
        <w:t>Comisión Municipal de Regularización, siempre que no contravenga derechos.</w:t>
      </w:r>
    </w:p>
    <w:p w:rsidR="00D44476" w:rsidRPr="00D44476" w:rsidRDefault="00D44476" w:rsidP="00D44476">
      <w:pPr>
        <w:pStyle w:val="Textoindependiente"/>
        <w:jc w:val="both"/>
        <w:rPr>
          <w:rFonts w:ascii="Arial" w:hAnsi="Arial" w:cs="Arial"/>
          <w:bCs/>
          <w:sz w:val="24"/>
          <w:szCs w:val="24"/>
          <w:highlight w:val="yellow"/>
          <w:lang w:val="es-MX"/>
        </w:rPr>
      </w:pPr>
    </w:p>
    <w:p w:rsidR="00D44476" w:rsidRPr="00D44476" w:rsidRDefault="00D44476" w:rsidP="00D44476">
      <w:pPr>
        <w:pStyle w:val="Textoindependiente"/>
        <w:jc w:val="both"/>
        <w:rPr>
          <w:rFonts w:ascii="Arial" w:hAnsi="Arial" w:cs="Arial"/>
          <w:bCs/>
          <w:sz w:val="24"/>
          <w:szCs w:val="24"/>
          <w:lang w:val="es-MX"/>
        </w:rPr>
      </w:pPr>
      <w:r w:rsidRPr="00D44476">
        <w:rPr>
          <w:rFonts w:ascii="Arial" w:hAnsi="Arial" w:cs="Arial"/>
          <w:b/>
          <w:bCs/>
          <w:sz w:val="24"/>
          <w:szCs w:val="24"/>
          <w:lang w:val="es-MX"/>
        </w:rPr>
        <w:t>Artículo 23</w:t>
      </w:r>
      <w:r w:rsidRPr="00D44476">
        <w:rPr>
          <w:rFonts w:ascii="Arial" w:hAnsi="Arial" w:cs="Arial"/>
          <w:sz w:val="24"/>
          <w:szCs w:val="24"/>
          <w:lang w:val="es-MX"/>
        </w:rPr>
        <w:t xml:space="preserve">. La </w:t>
      </w:r>
      <w:r w:rsidRPr="00D44476">
        <w:rPr>
          <w:rFonts w:ascii="Arial" w:hAnsi="Arial" w:cs="Arial"/>
          <w:bCs/>
          <w:sz w:val="24"/>
          <w:szCs w:val="24"/>
          <w:lang w:val="es-MX"/>
        </w:rPr>
        <w:t xml:space="preserve">Jefatura de Regularización de Predios, contará con 15 días hábiles para hacer visita de campo, analizar los planos y documentos, resolver y reintegrar a </w:t>
      </w:r>
      <w:r w:rsidRPr="00D44476">
        <w:rPr>
          <w:rFonts w:ascii="Arial" w:hAnsi="Arial" w:cs="Arial"/>
          <w:sz w:val="24"/>
          <w:szCs w:val="24"/>
          <w:lang w:val="es-MX"/>
        </w:rPr>
        <w:t xml:space="preserve">la </w:t>
      </w:r>
      <w:r w:rsidRPr="00D44476">
        <w:rPr>
          <w:rFonts w:ascii="Arial" w:hAnsi="Arial" w:cs="Arial"/>
          <w:bCs/>
          <w:sz w:val="24"/>
          <w:szCs w:val="24"/>
          <w:lang w:val="es-MX"/>
        </w:rPr>
        <w:t>Comisión el expediente y dictamen escrito de visto bueno u observaciones, para que se notifique al promovente.</w:t>
      </w:r>
    </w:p>
    <w:p w:rsidR="00D44476" w:rsidRPr="00D44476" w:rsidRDefault="00D44476" w:rsidP="00D44476">
      <w:pPr>
        <w:pStyle w:val="Textoindependiente"/>
        <w:jc w:val="both"/>
        <w:rPr>
          <w:rFonts w:ascii="Arial" w:hAnsi="Arial" w:cs="Arial"/>
          <w:bCs/>
          <w:sz w:val="24"/>
          <w:szCs w:val="24"/>
          <w:lang w:val="es-MX"/>
        </w:rPr>
      </w:pPr>
    </w:p>
    <w:p w:rsidR="00D44476" w:rsidRPr="00D44476" w:rsidRDefault="00D44476" w:rsidP="00D44476">
      <w:pPr>
        <w:pStyle w:val="Textoindependiente"/>
        <w:jc w:val="both"/>
        <w:rPr>
          <w:rFonts w:ascii="Arial" w:hAnsi="Arial" w:cs="Arial"/>
          <w:bCs/>
          <w:sz w:val="24"/>
          <w:szCs w:val="24"/>
          <w:lang w:val="es-MX"/>
        </w:rPr>
      </w:pPr>
      <w:r w:rsidRPr="00D44476">
        <w:rPr>
          <w:rFonts w:ascii="Arial" w:hAnsi="Arial" w:cs="Arial"/>
          <w:bCs/>
          <w:sz w:val="24"/>
          <w:szCs w:val="24"/>
          <w:lang w:val="es-MX"/>
        </w:rPr>
        <w:t>En caso de observaciones, el promovente, cuenta con veinte 20 días naturales para subsanar o realizar lo conducente. Si en dicho el plazo no ingresa los documentos faltantes o hace las correcciones, se entenderá por desechada la solicitud de regularización.</w:t>
      </w:r>
    </w:p>
    <w:p w:rsidR="00D44476" w:rsidRPr="00D44476" w:rsidRDefault="00D44476" w:rsidP="00D44476">
      <w:pPr>
        <w:pStyle w:val="Textoindependiente"/>
        <w:jc w:val="both"/>
        <w:rPr>
          <w:rFonts w:ascii="Arial" w:hAnsi="Arial" w:cs="Arial"/>
          <w:b/>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Artículo 24.</w:t>
      </w:r>
      <w:r w:rsidRPr="00D44476">
        <w:rPr>
          <w:rFonts w:ascii="Arial" w:hAnsi="Arial" w:cs="Arial"/>
          <w:sz w:val="24"/>
          <w:szCs w:val="24"/>
          <w:lang w:val="es-MX"/>
        </w:rPr>
        <w:t xml:space="preserve"> Una vez iniciado el proceso administrativo de regularización, el Secretario Técnico, requerirá:</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ind w:left="1413" w:hanging="705"/>
        <w:jc w:val="both"/>
        <w:rPr>
          <w:rFonts w:ascii="Arial" w:hAnsi="Arial" w:cs="Arial"/>
          <w:sz w:val="24"/>
          <w:szCs w:val="24"/>
          <w:lang w:val="es-MX"/>
        </w:rPr>
      </w:pPr>
      <w:r w:rsidRPr="00D44476">
        <w:rPr>
          <w:rFonts w:ascii="Arial" w:hAnsi="Arial" w:cs="Arial"/>
          <w:b/>
          <w:bCs/>
          <w:sz w:val="24"/>
          <w:szCs w:val="24"/>
          <w:lang w:val="es-MX"/>
        </w:rPr>
        <w:t>I.</w:t>
      </w:r>
      <w:r w:rsidRPr="00D44476">
        <w:rPr>
          <w:rFonts w:ascii="Arial" w:hAnsi="Arial" w:cs="Arial"/>
          <w:sz w:val="24"/>
          <w:szCs w:val="24"/>
          <w:lang w:val="es-MX"/>
        </w:rPr>
        <w:tab/>
        <w:t>La elaboración del estudio y opinión de los elementos técnicos, económicos y sociales, al área técnica de la Jefatura de Regularización de Predios, misma que deberá presentarla debidamente firmada.</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ind w:left="1413" w:hanging="705"/>
        <w:jc w:val="both"/>
        <w:rPr>
          <w:rFonts w:ascii="Arial" w:hAnsi="Arial" w:cs="Arial"/>
          <w:sz w:val="24"/>
          <w:szCs w:val="24"/>
          <w:lang w:val="es-MX"/>
        </w:rPr>
      </w:pPr>
      <w:r w:rsidRPr="00D44476">
        <w:rPr>
          <w:rFonts w:ascii="Arial" w:hAnsi="Arial" w:cs="Arial"/>
          <w:b/>
          <w:bCs/>
          <w:sz w:val="24"/>
          <w:szCs w:val="24"/>
          <w:lang w:val="es-MX"/>
        </w:rPr>
        <w:t>II.</w:t>
      </w:r>
      <w:r w:rsidRPr="00D44476">
        <w:rPr>
          <w:rFonts w:ascii="Arial" w:hAnsi="Arial" w:cs="Arial"/>
          <w:sz w:val="24"/>
          <w:szCs w:val="24"/>
          <w:lang w:val="es-MX"/>
        </w:rPr>
        <w:tab/>
        <w:t xml:space="preserve">A la Secretaria del Ayuntamiento dar a conocer el inicio del procedimiento de regularización del predio o fraccionamiento mediante la publicación hecha por una sola vez en la Gaceta Municipal; así como por 3 tres días en los estrados de la Presidencia Municipal, dicha publicación deberá contener la descripción y ubicación del predio. </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Artículo 25.</w:t>
      </w:r>
      <w:r w:rsidRPr="00D44476">
        <w:rPr>
          <w:rFonts w:ascii="Arial" w:hAnsi="Arial" w:cs="Arial"/>
          <w:sz w:val="24"/>
          <w:szCs w:val="24"/>
          <w:lang w:val="es-MX"/>
        </w:rPr>
        <w:t xml:space="preserve"> El Secretario del Ayuntamiento, una vez concluido el plazo marcado después de la publicación, notificará al Secretario Técnico la certificación de la publicación en estrados de la Presidencia Municipal.</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Artículo 26.</w:t>
      </w:r>
      <w:r w:rsidRPr="00D44476">
        <w:rPr>
          <w:rFonts w:ascii="Arial" w:hAnsi="Arial" w:cs="Arial"/>
          <w:sz w:val="24"/>
          <w:szCs w:val="24"/>
          <w:lang w:val="es-MX"/>
        </w:rPr>
        <w:t xml:space="preserve"> El Secretario Técnico integrará el expediente, consistente en:</w:t>
      </w:r>
    </w:p>
    <w:p w:rsidR="00D44476" w:rsidRPr="00D44476" w:rsidRDefault="00D44476" w:rsidP="00D44476">
      <w:pPr>
        <w:pStyle w:val="Textoindependiente"/>
        <w:jc w:val="both"/>
        <w:rPr>
          <w:rFonts w:ascii="Arial" w:hAnsi="Arial" w:cs="Arial"/>
          <w:sz w:val="24"/>
          <w:szCs w:val="24"/>
          <w:lang w:val="es-MX"/>
        </w:rPr>
      </w:pPr>
    </w:p>
    <w:p w:rsidR="00D44476" w:rsidRPr="007D4503" w:rsidRDefault="00D44476" w:rsidP="00EB4B24">
      <w:pPr>
        <w:pStyle w:val="Textoindependiente"/>
        <w:widowControl/>
        <w:numPr>
          <w:ilvl w:val="0"/>
          <w:numId w:val="16"/>
        </w:numPr>
        <w:autoSpaceDE/>
        <w:autoSpaceDN/>
        <w:adjustRightInd/>
        <w:jc w:val="both"/>
        <w:rPr>
          <w:rFonts w:ascii="Arial" w:hAnsi="Arial" w:cs="Arial"/>
          <w:sz w:val="24"/>
          <w:szCs w:val="24"/>
        </w:rPr>
      </w:pPr>
      <w:r w:rsidRPr="007D4503">
        <w:rPr>
          <w:rFonts w:ascii="Arial" w:hAnsi="Arial" w:cs="Arial"/>
          <w:sz w:val="24"/>
          <w:szCs w:val="24"/>
        </w:rPr>
        <w:t>La solicitud de regularización;</w:t>
      </w:r>
    </w:p>
    <w:p w:rsidR="00D44476" w:rsidRPr="00D44476" w:rsidRDefault="00D44476" w:rsidP="00EB4B24">
      <w:pPr>
        <w:pStyle w:val="Textoindependiente"/>
        <w:widowControl/>
        <w:numPr>
          <w:ilvl w:val="0"/>
          <w:numId w:val="16"/>
        </w:numPr>
        <w:autoSpaceDE/>
        <w:autoSpaceDN/>
        <w:adjustRightInd/>
        <w:jc w:val="both"/>
        <w:rPr>
          <w:rFonts w:ascii="Arial" w:hAnsi="Arial" w:cs="Arial"/>
          <w:sz w:val="24"/>
          <w:szCs w:val="24"/>
          <w:lang w:val="es-MX"/>
        </w:rPr>
      </w:pPr>
      <w:r w:rsidRPr="00D44476">
        <w:rPr>
          <w:rFonts w:ascii="Arial" w:hAnsi="Arial" w:cs="Arial"/>
          <w:sz w:val="24"/>
          <w:szCs w:val="24"/>
          <w:lang w:val="es-MX"/>
        </w:rPr>
        <w:t xml:space="preserve">El documento de identificación de la titularidad original del predio o fraccionamiento, propuesto como objeto de regularización, </w:t>
      </w:r>
    </w:p>
    <w:p w:rsidR="00D44476" w:rsidRPr="00D44476" w:rsidRDefault="00D44476" w:rsidP="00EB4B24">
      <w:pPr>
        <w:pStyle w:val="Textoindependiente"/>
        <w:widowControl/>
        <w:numPr>
          <w:ilvl w:val="0"/>
          <w:numId w:val="16"/>
        </w:numPr>
        <w:autoSpaceDE/>
        <w:autoSpaceDN/>
        <w:adjustRightInd/>
        <w:jc w:val="both"/>
        <w:rPr>
          <w:rFonts w:ascii="Arial" w:hAnsi="Arial" w:cs="Arial"/>
          <w:sz w:val="24"/>
          <w:szCs w:val="24"/>
          <w:lang w:val="es-MX"/>
        </w:rPr>
      </w:pPr>
      <w:r w:rsidRPr="00D44476">
        <w:rPr>
          <w:rFonts w:ascii="Arial" w:hAnsi="Arial" w:cs="Arial"/>
          <w:sz w:val="24"/>
          <w:szCs w:val="24"/>
          <w:lang w:val="es-MX"/>
        </w:rPr>
        <w:t xml:space="preserve">Los estudios con elementos técnicos, económicos y sociales emitidos por la Dependencia Municipal, y </w:t>
      </w:r>
    </w:p>
    <w:p w:rsidR="00D44476" w:rsidRPr="00D44476" w:rsidRDefault="00D44476" w:rsidP="00EB4B24">
      <w:pPr>
        <w:pStyle w:val="Textoindependiente"/>
        <w:widowControl/>
        <w:numPr>
          <w:ilvl w:val="0"/>
          <w:numId w:val="16"/>
        </w:numPr>
        <w:autoSpaceDE/>
        <w:autoSpaceDN/>
        <w:adjustRightInd/>
        <w:jc w:val="both"/>
        <w:rPr>
          <w:rFonts w:ascii="Arial" w:hAnsi="Arial" w:cs="Arial"/>
          <w:sz w:val="24"/>
          <w:szCs w:val="24"/>
          <w:lang w:val="es-MX"/>
        </w:rPr>
      </w:pPr>
      <w:r w:rsidRPr="00D44476">
        <w:rPr>
          <w:rFonts w:ascii="Arial" w:hAnsi="Arial" w:cs="Arial"/>
          <w:sz w:val="24"/>
          <w:szCs w:val="24"/>
          <w:lang w:val="es-MX"/>
        </w:rPr>
        <w:t>La certificación del Secretario General respecto de las publicaciones hechas en los estrados.</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Artículo 27.</w:t>
      </w:r>
      <w:r w:rsidRPr="00D44476">
        <w:rPr>
          <w:rFonts w:ascii="Arial" w:hAnsi="Arial" w:cs="Arial"/>
          <w:sz w:val="24"/>
          <w:szCs w:val="24"/>
          <w:lang w:val="es-MX"/>
        </w:rPr>
        <w:t xml:space="preserve"> Una vez integrado el expediente de Inicio de Regularización aprobado por la </w:t>
      </w:r>
      <w:r w:rsidRPr="00D44476">
        <w:rPr>
          <w:rFonts w:ascii="Arial" w:hAnsi="Arial" w:cs="Arial"/>
          <w:bCs/>
          <w:sz w:val="24"/>
          <w:szCs w:val="24"/>
          <w:lang w:val="es-MX"/>
        </w:rPr>
        <w:t xml:space="preserve">Comisión </w:t>
      </w:r>
      <w:r w:rsidRPr="00D44476">
        <w:rPr>
          <w:rFonts w:ascii="Arial" w:hAnsi="Arial" w:cs="Arial"/>
          <w:sz w:val="24"/>
          <w:szCs w:val="24"/>
          <w:lang w:val="es-MX"/>
        </w:rPr>
        <w:t>se remitirán copias certificadas a la Procuraduría, solicitando dictamen de procedencia.</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Artículo 28.</w:t>
      </w:r>
      <w:r w:rsidRPr="00D44476">
        <w:rPr>
          <w:rFonts w:ascii="Arial" w:hAnsi="Arial" w:cs="Arial"/>
          <w:sz w:val="24"/>
          <w:szCs w:val="24"/>
          <w:lang w:val="es-MX"/>
        </w:rPr>
        <w:t xml:space="preserve"> Una vez que la Procuraduría remita el dictamen de procedencia, el Secretario Técnico, presentará el expediente, con los requisitos descritos en el artículo 22 del presente reglamento, para que la </w:t>
      </w:r>
      <w:r w:rsidRPr="00D44476">
        <w:rPr>
          <w:rFonts w:ascii="Arial" w:hAnsi="Arial" w:cs="Arial"/>
          <w:bCs/>
          <w:sz w:val="24"/>
          <w:szCs w:val="24"/>
          <w:lang w:val="es-MX"/>
        </w:rPr>
        <w:t>Comisión</w:t>
      </w:r>
      <w:r w:rsidRPr="00D44476">
        <w:rPr>
          <w:rFonts w:ascii="Arial" w:hAnsi="Arial" w:cs="Arial"/>
          <w:sz w:val="24"/>
          <w:szCs w:val="24"/>
          <w:lang w:val="es-MX"/>
        </w:rPr>
        <w:t xml:space="preserve"> analice y en su caso apruebe el dictamen, para los siguientes efectos:</w:t>
      </w:r>
    </w:p>
    <w:p w:rsidR="00D44476" w:rsidRPr="00D44476" w:rsidRDefault="00D44476" w:rsidP="00D44476">
      <w:pPr>
        <w:pStyle w:val="Textoindependiente"/>
        <w:jc w:val="both"/>
        <w:rPr>
          <w:rFonts w:ascii="Arial" w:hAnsi="Arial" w:cs="Arial"/>
          <w:sz w:val="24"/>
          <w:szCs w:val="24"/>
          <w:lang w:val="es-MX"/>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sz w:val="24"/>
          <w:szCs w:val="24"/>
        </w:rPr>
        <w:t>I.- Aprobar la procedencia de regularización del predio o fraccionamiento;</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color w:val="4BACC6" w:themeColor="accent5"/>
          <w:sz w:val="24"/>
          <w:szCs w:val="24"/>
        </w:rPr>
      </w:pPr>
      <w:r w:rsidRPr="007D4503">
        <w:rPr>
          <w:rFonts w:ascii="Arial" w:hAnsi="Arial" w:cs="Arial"/>
          <w:b/>
          <w:bCs/>
          <w:sz w:val="24"/>
          <w:szCs w:val="24"/>
        </w:rPr>
        <w:t>II.</w:t>
      </w:r>
      <w:r w:rsidRPr="007D4503">
        <w:rPr>
          <w:rFonts w:ascii="Arial" w:hAnsi="Arial" w:cs="Arial"/>
          <w:sz w:val="24"/>
          <w:szCs w:val="24"/>
        </w:rPr>
        <w:t xml:space="preserve"> En los casos de regularización de predios y fraccionamientos, formular y autorizar la elaboración del proyecto definitivo de urbanización, con los elementos que se enumeran a continuación; e individualizar e identificar los lotes objeto de regularización y a los respectivos titulares; aprobar el levantamiento topográfico, con coordenadas UTM donde se identifique el inmueble, su polígono y en su caso, la aceptación de sus colindantes.</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sz w:val="24"/>
          <w:szCs w:val="24"/>
        </w:rPr>
        <w:t>III.- En los casos de regularización de fraccionamientos, formular y autorizar el proyecto definitivo de urbanización, con los elementos que indica el presente reglamento, e individualizar e identificar los lotes objeto de regularización y a los respectivos titulares.</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sz w:val="24"/>
          <w:szCs w:val="24"/>
        </w:rPr>
        <w:t>IV.- En los casos de los bienes de dominio público, aprobar el levantamiento topográfico donde se indique el inmueble.</w:t>
      </w:r>
    </w:p>
    <w:p w:rsidR="00D44476" w:rsidRPr="007D4503" w:rsidRDefault="00D44476" w:rsidP="00D44476">
      <w:pPr>
        <w:pStyle w:val="Sinespaciado1"/>
        <w:spacing w:line="276" w:lineRule="auto"/>
        <w:jc w:val="both"/>
        <w:rPr>
          <w:rFonts w:ascii="Arial" w:hAnsi="Arial" w:cs="Arial"/>
          <w:b/>
          <w:bCs/>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sz w:val="24"/>
          <w:szCs w:val="24"/>
        </w:rPr>
        <w:t>Artículo 29</w:t>
      </w:r>
      <w:r w:rsidRPr="007D4503">
        <w:rPr>
          <w:rFonts w:ascii="Arial" w:hAnsi="Arial" w:cs="Arial"/>
          <w:b/>
          <w:bCs/>
          <w:sz w:val="24"/>
          <w:szCs w:val="24"/>
        </w:rPr>
        <w:t>.</w:t>
      </w:r>
      <w:r w:rsidRPr="007D4503">
        <w:rPr>
          <w:rFonts w:ascii="Arial" w:hAnsi="Arial" w:cs="Arial"/>
          <w:sz w:val="24"/>
          <w:szCs w:val="24"/>
        </w:rPr>
        <w:t xml:space="preserve"> El proyecto definitivo para la regularización de fraccionamiento conforme las disposiciones del presente reglamento, se integrará con los elementos siguientes, los cuales posteriormente se validarán por la Coordinación de Gestión Integral de la Ciudad </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sz w:val="24"/>
          <w:szCs w:val="24"/>
        </w:rPr>
        <w:t>I.- El plano de localización donde se precise:</w:t>
      </w: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sz w:val="24"/>
          <w:szCs w:val="24"/>
        </w:rPr>
        <w:t>a) La ubicación del fraccionamiento en el centro de población;</w:t>
      </w: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sz w:val="24"/>
          <w:szCs w:val="24"/>
        </w:rPr>
        <w:t>b) Las áreas de restricción o zonas intermedias de salvaguarda, con sus dimensiones y superficies; y en su caso;</w:t>
      </w: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sz w:val="24"/>
          <w:szCs w:val="24"/>
        </w:rPr>
        <w:t>c) Los predios originales y la indicación de las etapas como se propone realizar la identificación y titulación de lotes;</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sz w:val="24"/>
          <w:szCs w:val="24"/>
        </w:rPr>
        <w:t>II.- El plano de espacios públicos y/o áreas de cesión para destinos, con sus dimensiones, superficies, denominación o nomenclatura;</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sz w:val="24"/>
          <w:szCs w:val="24"/>
        </w:rPr>
        <w:t>III.- El plano de las manzanas del fraccionamiento con sus dimensiones, superficies y nomenclatura;</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sz w:val="24"/>
          <w:szCs w:val="24"/>
        </w:rPr>
        <w:t>IV.- Plano que indica las etapas para la identificación y titulación de lotes.</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sz w:val="24"/>
          <w:szCs w:val="24"/>
        </w:rPr>
        <w:t>V.- El uso del suelo que corresponda a los inmuebles, conforme a su clasificación de áreas y zonas;</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sz w:val="24"/>
          <w:szCs w:val="24"/>
        </w:rPr>
        <w:t>VI.- Vialidades con sus dimensiones, superficies, denominación o nomenclatura;</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sz w:val="24"/>
          <w:szCs w:val="24"/>
        </w:rPr>
        <w:t>VII.- Lotificación general y lotificación específica, con dimensiones y superficies de cada lote;</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sz w:val="24"/>
          <w:szCs w:val="24"/>
        </w:rPr>
        <w:t>VIII.- Áreas de cesión para destinos;</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sz w:val="24"/>
          <w:szCs w:val="24"/>
        </w:rPr>
        <w:t>Todos y cada uno deberán contener cuadros de construcción con cordenadas UTM, con los datos de identificación de la cédula profesional de la materia acreditado y reconocido por la dependencia municipal encargada de desarrollo urbano.</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sz w:val="24"/>
          <w:szCs w:val="24"/>
          <w:lang w:val="es-MX"/>
        </w:rPr>
        <w:t>En los casos de los bienes de dominio público, aprobar el levantamiento topográfico, donde se identifique el inmueble.</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color w:val="FF0000"/>
          <w:sz w:val="24"/>
          <w:szCs w:val="24"/>
          <w:lang w:val="es-MX"/>
        </w:rPr>
      </w:pPr>
      <w:r w:rsidRPr="00D44476">
        <w:rPr>
          <w:rFonts w:ascii="Arial" w:hAnsi="Arial" w:cs="Arial"/>
          <w:b/>
          <w:sz w:val="24"/>
          <w:szCs w:val="24"/>
          <w:lang w:val="es-MX"/>
        </w:rPr>
        <w:t>Artículo 30.</w:t>
      </w:r>
      <w:r w:rsidRPr="00D44476">
        <w:rPr>
          <w:rFonts w:ascii="Arial" w:hAnsi="Arial" w:cs="Arial"/>
          <w:sz w:val="24"/>
          <w:szCs w:val="24"/>
          <w:lang w:val="es-MX"/>
        </w:rPr>
        <w:t xml:space="preserve"> El Secretario Técnico le requerirá al solicitante, la elaboración del Proyecto Definitivo de Urbanización, y solo en caso de que la Jefatura de Municipal de Regularización cuente con equipo y personal específico, esta lo elaborará.</w:t>
      </w:r>
    </w:p>
    <w:p w:rsidR="00D44476" w:rsidRPr="00D44476" w:rsidRDefault="00D44476" w:rsidP="00D44476">
      <w:pPr>
        <w:pStyle w:val="Textoindependiente"/>
        <w:jc w:val="both"/>
        <w:rPr>
          <w:rFonts w:ascii="Arial" w:hAnsi="Arial" w:cs="Arial"/>
          <w:color w:val="FF0000"/>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sz w:val="24"/>
          <w:szCs w:val="24"/>
          <w:lang w:val="es-MX"/>
        </w:rPr>
        <w:t>Una vez aprobado</w:t>
      </w:r>
      <w:r w:rsidRPr="00D44476">
        <w:rPr>
          <w:rFonts w:ascii="Arial" w:hAnsi="Arial" w:cs="Arial"/>
          <w:b/>
          <w:bCs/>
          <w:sz w:val="24"/>
          <w:szCs w:val="24"/>
          <w:lang w:val="es-MX"/>
        </w:rPr>
        <w:t xml:space="preserve"> </w:t>
      </w:r>
      <w:r w:rsidRPr="00D44476">
        <w:rPr>
          <w:rFonts w:ascii="Arial" w:hAnsi="Arial" w:cs="Arial"/>
          <w:bCs/>
          <w:sz w:val="24"/>
          <w:szCs w:val="24"/>
          <w:lang w:val="es-MX"/>
        </w:rPr>
        <w:t xml:space="preserve">y </w:t>
      </w:r>
      <w:r w:rsidRPr="00D44476">
        <w:rPr>
          <w:rFonts w:ascii="Arial" w:hAnsi="Arial" w:cs="Arial"/>
          <w:sz w:val="24"/>
          <w:szCs w:val="24"/>
          <w:lang w:val="es-MX"/>
        </w:rPr>
        <w:t>entregado se enviará mediante oficio a la Coordinación de Gestión Integral de la Ciudad, para que en un plazo de 10 días naturales valide dicho proyecto</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bCs/>
          <w:sz w:val="24"/>
          <w:szCs w:val="24"/>
          <w:lang w:val="es-MX"/>
        </w:rPr>
      </w:pPr>
      <w:r w:rsidRPr="00D44476">
        <w:rPr>
          <w:rFonts w:ascii="Arial" w:hAnsi="Arial" w:cs="Arial"/>
          <w:sz w:val="24"/>
          <w:szCs w:val="24"/>
          <w:lang w:val="es-MX"/>
        </w:rPr>
        <w:t>Una vez aprobado por la</w:t>
      </w:r>
      <w:r w:rsidRPr="00D44476">
        <w:rPr>
          <w:rFonts w:ascii="Arial" w:hAnsi="Arial" w:cs="Arial"/>
          <w:b/>
          <w:sz w:val="24"/>
          <w:szCs w:val="24"/>
          <w:lang w:val="es-MX"/>
        </w:rPr>
        <w:t xml:space="preserve"> </w:t>
      </w:r>
      <w:r w:rsidRPr="00D44476">
        <w:rPr>
          <w:rFonts w:ascii="Arial" w:hAnsi="Arial" w:cs="Arial"/>
          <w:bCs/>
          <w:sz w:val="24"/>
          <w:szCs w:val="24"/>
          <w:lang w:val="es-MX"/>
        </w:rPr>
        <w:t>Comisión, se solicitará la propuesta de reducción de créditos fiscales resultantes del procedimiento de regularización, para su análisis, discusión y en su caso de ser aprobado se procederá a lo siguiente:</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EB4B24">
      <w:pPr>
        <w:pStyle w:val="Textoindependiente"/>
        <w:widowControl/>
        <w:numPr>
          <w:ilvl w:val="0"/>
          <w:numId w:val="17"/>
        </w:numPr>
        <w:autoSpaceDE/>
        <w:autoSpaceDN/>
        <w:adjustRightInd/>
        <w:jc w:val="both"/>
        <w:rPr>
          <w:rFonts w:ascii="Arial" w:hAnsi="Arial" w:cs="Arial"/>
          <w:sz w:val="24"/>
          <w:szCs w:val="24"/>
          <w:lang w:val="es-MX"/>
        </w:rPr>
      </w:pPr>
      <w:r w:rsidRPr="00D44476">
        <w:rPr>
          <w:rFonts w:ascii="Arial" w:hAnsi="Arial" w:cs="Arial"/>
          <w:sz w:val="24"/>
          <w:szCs w:val="24"/>
          <w:lang w:val="es-MX"/>
        </w:rPr>
        <w:t>Elaboración del Convenio de Regularización, para establecer la ejecución de obras de infraestructura y equipamiento faltantes, incompletas o deficientes, a través de la modalidad de acción urbanística de objetivo social, y;</w:t>
      </w:r>
    </w:p>
    <w:p w:rsidR="00D44476" w:rsidRPr="00D44476" w:rsidRDefault="00D44476" w:rsidP="00D44476">
      <w:pPr>
        <w:pStyle w:val="Textoindependiente"/>
        <w:ind w:left="1428"/>
        <w:jc w:val="both"/>
        <w:rPr>
          <w:rFonts w:ascii="Arial" w:hAnsi="Arial" w:cs="Arial"/>
          <w:sz w:val="24"/>
          <w:szCs w:val="24"/>
          <w:lang w:val="es-MX"/>
        </w:rPr>
      </w:pPr>
    </w:p>
    <w:p w:rsidR="00D44476" w:rsidRPr="00D44476" w:rsidRDefault="00D44476" w:rsidP="00D44476">
      <w:pPr>
        <w:pStyle w:val="Textoindependiente"/>
        <w:ind w:firstLine="708"/>
        <w:jc w:val="both"/>
        <w:rPr>
          <w:rFonts w:ascii="Arial" w:hAnsi="Arial" w:cs="Arial"/>
          <w:sz w:val="24"/>
          <w:szCs w:val="24"/>
          <w:lang w:val="es-MX"/>
        </w:rPr>
      </w:pPr>
      <w:r w:rsidRPr="00D44476">
        <w:rPr>
          <w:rFonts w:ascii="Arial" w:hAnsi="Arial" w:cs="Arial"/>
          <w:sz w:val="24"/>
          <w:szCs w:val="24"/>
          <w:lang w:val="es-MX"/>
        </w:rPr>
        <w:t>II.</w:t>
      </w:r>
      <w:r w:rsidRPr="00D44476">
        <w:rPr>
          <w:rFonts w:ascii="Arial" w:hAnsi="Arial" w:cs="Arial"/>
          <w:sz w:val="24"/>
          <w:szCs w:val="24"/>
          <w:lang w:val="es-MX"/>
        </w:rPr>
        <w:tab/>
        <w:t xml:space="preserve">Se elaborará el proyecto de Resolución de Regularización. </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ind w:left="720"/>
        <w:jc w:val="both"/>
        <w:rPr>
          <w:rFonts w:ascii="Arial" w:hAnsi="Arial" w:cs="Arial"/>
          <w:b/>
          <w:bCs/>
          <w:sz w:val="24"/>
          <w:szCs w:val="24"/>
          <w:lang w:val="es-MX"/>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sz w:val="24"/>
          <w:szCs w:val="24"/>
        </w:rPr>
        <w:t>Artículo 31.</w:t>
      </w:r>
      <w:r w:rsidRPr="007D4503">
        <w:rPr>
          <w:rFonts w:ascii="Arial" w:hAnsi="Arial" w:cs="Arial"/>
          <w:sz w:val="24"/>
          <w:szCs w:val="24"/>
        </w:rPr>
        <w:t xml:space="preserve"> Cuando concurra en el procedimiento el titular del predio original, se precisarán en el convenio de regularización:</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jc w:val="both"/>
        <w:rPr>
          <w:rFonts w:ascii="Arial" w:hAnsi="Arial" w:cs="Arial"/>
          <w:sz w:val="24"/>
          <w:szCs w:val="24"/>
        </w:rPr>
      </w:pPr>
      <w:r w:rsidRPr="007D4503">
        <w:rPr>
          <w:rFonts w:ascii="Arial" w:hAnsi="Arial" w:cs="Arial"/>
          <w:sz w:val="24"/>
          <w:szCs w:val="24"/>
        </w:rPr>
        <w:t>a) Las obligaciones a su cargo, para concluir las obras de infraestructura y equipamiento faltantes, así como su aceptación para la titulación de los predios o lotes y en su caso, complementar las áreas de cesión para destino definidas en el proyecto definitivo. Una vez cumplidas las referidas obligaciones, se determinarán los derechos y lotes que conserve a su favor; y</w:t>
      </w:r>
    </w:p>
    <w:p w:rsidR="00D44476" w:rsidRPr="007D4503" w:rsidRDefault="00D44476" w:rsidP="00D44476">
      <w:pPr>
        <w:pStyle w:val="Sinespaciado1"/>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sz w:val="24"/>
          <w:szCs w:val="24"/>
        </w:rPr>
        <w:t>b) En su caso, la participación del Instituto Jalisciense de la Vivienda o los organismos o entidades que administren servicios públicos o reservas urbanas para programas de vivienda que al efecto se constituyan y regulen por el Ayuntamiento.</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sz w:val="24"/>
          <w:szCs w:val="24"/>
        </w:rPr>
        <w:t>El titular del predio original al aceptar este acuerdo y una vez que cumpla con las obligaciones específicas a su cargo en la promoción del fraccionamiento, quedara relevado de las posibles responsabilidades legales en que hubiera incurrido.</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Artículo 32.</w:t>
      </w:r>
      <w:r w:rsidRPr="00D44476">
        <w:rPr>
          <w:rFonts w:ascii="Arial" w:hAnsi="Arial" w:cs="Arial"/>
          <w:sz w:val="24"/>
          <w:szCs w:val="24"/>
          <w:lang w:val="es-MX"/>
        </w:rPr>
        <w:t xml:space="preserve"> El Convenio de Regularización deberá ser suscrito por:</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ind w:left="1413" w:hanging="705"/>
        <w:jc w:val="both"/>
        <w:rPr>
          <w:rFonts w:ascii="Arial" w:hAnsi="Arial" w:cs="Arial"/>
          <w:sz w:val="24"/>
          <w:szCs w:val="24"/>
          <w:lang w:val="es-MX"/>
        </w:rPr>
      </w:pPr>
      <w:r w:rsidRPr="00D44476">
        <w:rPr>
          <w:rFonts w:ascii="Arial" w:hAnsi="Arial" w:cs="Arial"/>
          <w:sz w:val="24"/>
          <w:szCs w:val="24"/>
          <w:lang w:val="es-MX"/>
        </w:rPr>
        <w:t>a)</w:t>
      </w:r>
      <w:r w:rsidRPr="00D44476">
        <w:rPr>
          <w:rFonts w:ascii="Arial" w:hAnsi="Arial" w:cs="Arial"/>
          <w:sz w:val="24"/>
          <w:szCs w:val="24"/>
          <w:lang w:val="es-MX"/>
        </w:rPr>
        <w:tab/>
        <w:t xml:space="preserve">El Gobierno Municipal a través de los Titulares de la Presidencia Municipal, Sindicatura Municipal, Secretaria del Ayuntamiento y Tesorería Municipal </w:t>
      </w:r>
    </w:p>
    <w:p w:rsidR="00D44476" w:rsidRPr="00D44476" w:rsidRDefault="00D44476" w:rsidP="00D44476">
      <w:pPr>
        <w:pStyle w:val="Textoindependiente"/>
        <w:ind w:firstLine="708"/>
        <w:jc w:val="both"/>
        <w:rPr>
          <w:rFonts w:ascii="Arial" w:hAnsi="Arial" w:cs="Arial"/>
          <w:sz w:val="24"/>
          <w:szCs w:val="24"/>
          <w:lang w:val="es-MX"/>
        </w:rPr>
      </w:pPr>
      <w:r w:rsidRPr="00D44476">
        <w:rPr>
          <w:rFonts w:ascii="Arial" w:hAnsi="Arial" w:cs="Arial"/>
          <w:sz w:val="24"/>
          <w:szCs w:val="24"/>
          <w:lang w:val="es-MX"/>
        </w:rPr>
        <w:t>b)</w:t>
      </w:r>
      <w:r w:rsidRPr="00D44476">
        <w:rPr>
          <w:rFonts w:ascii="Arial" w:hAnsi="Arial" w:cs="Arial"/>
          <w:sz w:val="24"/>
          <w:szCs w:val="24"/>
          <w:lang w:val="es-MX"/>
        </w:rPr>
        <w:tab/>
        <w:t>El Titular del Predio, sujeto a regularización</w:t>
      </w:r>
    </w:p>
    <w:p w:rsidR="00D44476" w:rsidRPr="00D44476" w:rsidRDefault="00D44476" w:rsidP="00D44476">
      <w:pPr>
        <w:pStyle w:val="Textoindependiente"/>
        <w:ind w:left="1413" w:hanging="705"/>
        <w:jc w:val="both"/>
        <w:rPr>
          <w:rFonts w:ascii="Arial" w:hAnsi="Arial" w:cs="Arial"/>
          <w:sz w:val="24"/>
          <w:szCs w:val="24"/>
          <w:lang w:val="es-MX"/>
        </w:rPr>
      </w:pPr>
      <w:r w:rsidRPr="00D44476">
        <w:rPr>
          <w:rFonts w:ascii="Arial" w:hAnsi="Arial" w:cs="Arial"/>
          <w:sz w:val="24"/>
          <w:szCs w:val="24"/>
          <w:lang w:val="es-MX"/>
        </w:rPr>
        <w:t>c)</w:t>
      </w:r>
      <w:r w:rsidRPr="00D44476">
        <w:rPr>
          <w:rFonts w:ascii="Arial" w:hAnsi="Arial" w:cs="Arial"/>
          <w:sz w:val="24"/>
          <w:szCs w:val="24"/>
          <w:lang w:val="es-MX"/>
        </w:rPr>
        <w:tab/>
        <w:t>En caso de que no comparezca el titular del predio o fraccionamiento se firmará con el Presidente, Secretario y Tesorero de la Asociación Vecinal o Civil, previa autorización de la asamblea.</w:t>
      </w:r>
    </w:p>
    <w:p w:rsidR="00D44476" w:rsidRPr="00D44476" w:rsidRDefault="00D44476" w:rsidP="00D44476">
      <w:pPr>
        <w:pStyle w:val="Textoindependiente"/>
        <w:ind w:firstLine="708"/>
        <w:jc w:val="both"/>
        <w:rPr>
          <w:rFonts w:ascii="Arial" w:hAnsi="Arial" w:cs="Arial"/>
          <w:sz w:val="24"/>
          <w:szCs w:val="24"/>
          <w:lang w:val="es-MX"/>
        </w:rPr>
      </w:pPr>
      <w:r w:rsidRPr="00D44476">
        <w:rPr>
          <w:rFonts w:ascii="Arial" w:hAnsi="Arial" w:cs="Arial"/>
          <w:sz w:val="24"/>
          <w:szCs w:val="24"/>
          <w:lang w:val="es-MX"/>
        </w:rPr>
        <w:t>d)</w:t>
      </w:r>
      <w:r w:rsidRPr="00D44476">
        <w:rPr>
          <w:rFonts w:ascii="Arial" w:hAnsi="Arial" w:cs="Arial"/>
          <w:sz w:val="24"/>
          <w:szCs w:val="24"/>
          <w:lang w:val="es-MX"/>
        </w:rPr>
        <w:tab/>
        <w:t>Como testigos el Secretario Técnico y la Procuraduría.</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Artículo 33.</w:t>
      </w:r>
      <w:r w:rsidRPr="00D44476">
        <w:rPr>
          <w:rFonts w:ascii="Arial" w:hAnsi="Arial" w:cs="Arial"/>
          <w:sz w:val="24"/>
          <w:szCs w:val="24"/>
          <w:lang w:val="es-MX"/>
        </w:rPr>
        <w:t xml:space="preserve"> Una vez suscrito el Convenio de Regularización, el Secretario Técnico deberá presentar la petición de Resolución de Regularización al Pleno del Ayuntamiento, para declarar y autorizar la regularización formal de los predios o fraccionamientos, con los efectos de establecer su interés público y social, como:</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ind w:firstLine="708"/>
        <w:jc w:val="both"/>
        <w:rPr>
          <w:rFonts w:ascii="Arial" w:hAnsi="Arial" w:cs="Arial"/>
          <w:sz w:val="24"/>
          <w:szCs w:val="24"/>
          <w:lang w:val="es-MX"/>
        </w:rPr>
      </w:pPr>
      <w:r w:rsidRPr="00D44476">
        <w:rPr>
          <w:rFonts w:ascii="Arial" w:hAnsi="Arial" w:cs="Arial"/>
          <w:sz w:val="24"/>
          <w:szCs w:val="24"/>
          <w:lang w:val="es-MX"/>
        </w:rPr>
        <w:t>a)</w:t>
      </w:r>
      <w:r w:rsidRPr="00D44476">
        <w:rPr>
          <w:rFonts w:ascii="Arial" w:hAnsi="Arial" w:cs="Arial"/>
          <w:sz w:val="24"/>
          <w:szCs w:val="24"/>
          <w:lang w:val="es-MX"/>
        </w:rPr>
        <w:tab/>
        <w:t>Aprobación del Convenio de Regularización;</w:t>
      </w:r>
    </w:p>
    <w:p w:rsidR="00D44476" w:rsidRPr="00D44476" w:rsidRDefault="00D44476" w:rsidP="00D44476">
      <w:pPr>
        <w:pStyle w:val="Textoindependiente"/>
        <w:ind w:left="1413" w:hanging="705"/>
        <w:jc w:val="both"/>
        <w:rPr>
          <w:rFonts w:ascii="Arial" w:hAnsi="Arial" w:cs="Arial"/>
          <w:sz w:val="24"/>
          <w:szCs w:val="24"/>
          <w:lang w:val="es-MX"/>
        </w:rPr>
      </w:pPr>
      <w:r w:rsidRPr="00D44476">
        <w:rPr>
          <w:rFonts w:ascii="Arial" w:hAnsi="Arial" w:cs="Arial"/>
          <w:sz w:val="24"/>
          <w:szCs w:val="24"/>
          <w:lang w:val="es-MX"/>
        </w:rPr>
        <w:t>b)</w:t>
      </w:r>
      <w:r w:rsidRPr="00D44476">
        <w:rPr>
          <w:rFonts w:ascii="Arial" w:hAnsi="Arial" w:cs="Arial"/>
          <w:sz w:val="24"/>
          <w:szCs w:val="24"/>
          <w:lang w:val="es-MX"/>
        </w:rPr>
        <w:tab/>
        <w:t>Ordenar cumplir con las obligaciones derivadas del convenio de regularización;</w:t>
      </w:r>
    </w:p>
    <w:p w:rsidR="00D44476" w:rsidRPr="00D44476" w:rsidRDefault="00D44476" w:rsidP="00D44476">
      <w:pPr>
        <w:pStyle w:val="Textoindependiente"/>
        <w:ind w:left="1413" w:hanging="705"/>
        <w:jc w:val="both"/>
        <w:rPr>
          <w:rFonts w:ascii="Arial" w:hAnsi="Arial" w:cs="Arial"/>
          <w:sz w:val="24"/>
          <w:szCs w:val="24"/>
          <w:lang w:val="es-MX"/>
        </w:rPr>
      </w:pPr>
      <w:r w:rsidRPr="00D44476">
        <w:rPr>
          <w:rFonts w:ascii="Arial" w:hAnsi="Arial" w:cs="Arial"/>
          <w:sz w:val="24"/>
          <w:szCs w:val="24"/>
          <w:lang w:val="es-MX"/>
        </w:rPr>
        <w:t>c)</w:t>
      </w:r>
      <w:r w:rsidRPr="00D44476">
        <w:rPr>
          <w:rFonts w:ascii="Arial" w:hAnsi="Arial" w:cs="Arial"/>
          <w:sz w:val="24"/>
          <w:szCs w:val="24"/>
          <w:lang w:val="es-MX"/>
        </w:rPr>
        <w:tab/>
        <w:t>Ordenar su inscripción en el Registro Público de la Propiedad y del Comercio,</w:t>
      </w:r>
    </w:p>
    <w:p w:rsidR="00D44476" w:rsidRPr="00D44476" w:rsidRDefault="00D44476" w:rsidP="00D44476">
      <w:pPr>
        <w:pStyle w:val="Textoindependiente"/>
        <w:ind w:firstLine="708"/>
        <w:jc w:val="both"/>
        <w:rPr>
          <w:rFonts w:ascii="Arial" w:hAnsi="Arial" w:cs="Arial"/>
          <w:sz w:val="24"/>
          <w:szCs w:val="24"/>
          <w:lang w:val="es-MX"/>
        </w:rPr>
      </w:pPr>
      <w:r w:rsidRPr="00D44476">
        <w:rPr>
          <w:rFonts w:ascii="Arial" w:hAnsi="Arial" w:cs="Arial"/>
          <w:sz w:val="24"/>
          <w:szCs w:val="24"/>
          <w:lang w:val="es-MX"/>
        </w:rPr>
        <w:t>d)</w:t>
      </w:r>
      <w:r w:rsidRPr="00D44476">
        <w:rPr>
          <w:rFonts w:ascii="Arial" w:hAnsi="Arial" w:cs="Arial"/>
          <w:sz w:val="24"/>
          <w:szCs w:val="24"/>
          <w:lang w:val="es-MX"/>
        </w:rPr>
        <w:tab/>
        <w:t>Ordenar la apertura de cuentas catastrales;</w:t>
      </w:r>
    </w:p>
    <w:p w:rsidR="00D44476" w:rsidRPr="00D44476" w:rsidRDefault="00D44476" w:rsidP="00D44476">
      <w:pPr>
        <w:pStyle w:val="Textoindependiente"/>
        <w:ind w:left="1413" w:hanging="705"/>
        <w:jc w:val="both"/>
        <w:rPr>
          <w:rFonts w:ascii="Arial" w:hAnsi="Arial" w:cs="Arial"/>
          <w:sz w:val="24"/>
          <w:szCs w:val="24"/>
          <w:lang w:val="es-MX"/>
        </w:rPr>
      </w:pPr>
      <w:r w:rsidRPr="00D44476">
        <w:rPr>
          <w:rFonts w:ascii="Arial" w:hAnsi="Arial" w:cs="Arial"/>
          <w:sz w:val="24"/>
          <w:szCs w:val="24"/>
          <w:lang w:val="es-MX"/>
        </w:rPr>
        <w:t>e)</w:t>
      </w:r>
      <w:r w:rsidRPr="00D44476">
        <w:rPr>
          <w:rFonts w:ascii="Arial" w:hAnsi="Arial" w:cs="Arial"/>
          <w:sz w:val="24"/>
          <w:szCs w:val="24"/>
          <w:lang w:val="es-MX"/>
        </w:rPr>
        <w:tab/>
        <w:t>Formalizar la afectación en favor del Municipio de las áreas de cesión para destinos y vialidades como bienes del dominio público y ordenar su titulación;</w:t>
      </w:r>
    </w:p>
    <w:p w:rsidR="00D44476" w:rsidRPr="00D44476" w:rsidRDefault="00D44476" w:rsidP="00D44476">
      <w:pPr>
        <w:pStyle w:val="Textoindependiente"/>
        <w:ind w:left="1413" w:hanging="705"/>
        <w:jc w:val="both"/>
        <w:rPr>
          <w:rFonts w:ascii="Arial" w:hAnsi="Arial" w:cs="Arial"/>
          <w:sz w:val="24"/>
          <w:szCs w:val="24"/>
          <w:lang w:val="es-MX"/>
        </w:rPr>
      </w:pPr>
      <w:r w:rsidRPr="00D44476">
        <w:rPr>
          <w:rFonts w:ascii="Arial" w:hAnsi="Arial" w:cs="Arial"/>
          <w:sz w:val="24"/>
          <w:szCs w:val="24"/>
          <w:lang w:val="es-MX"/>
        </w:rPr>
        <w:t>f)</w:t>
      </w:r>
      <w:r w:rsidRPr="00D44476">
        <w:rPr>
          <w:rFonts w:ascii="Arial" w:hAnsi="Arial" w:cs="Arial"/>
          <w:sz w:val="24"/>
          <w:szCs w:val="24"/>
          <w:lang w:val="es-MX"/>
        </w:rPr>
        <w:tab/>
        <w:t>Autorizar el inicio del procedimiento de titulación a los poseedores de predios o lotes de propiedad privada a través de la Comisión;</w:t>
      </w:r>
    </w:p>
    <w:p w:rsidR="00D44476" w:rsidRPr="00D44476" w:rsidRDefault="00D44476" w:rsidP="00D44476">
      <w:pPr>
        <w:pStyle w:val="Textoindependiente"/>
        <w:ind w:left="1413" w:hanging="705"/>
        <w:jc w:val="both"/>
        <w:rPr>
          <w:rFonts w:ascii="Arial" w:hAnsi="Arial" w:cs="Arial"/>
          <w:sz w:val="24"/>
          <w:szCs w:val="24"/>
          <w:lang w:val="es-MX"/>
        </w:rPr>
      </w:pPr>
      <w:r w:rsidRPr="00D44476">
        <w:rPr>
          <w:rFonts w:ascii="Arial" w:hAnsi="Arial" w:cs="Arial"/>
          <w:sz w:val="24"/>
          <w:szCs w:val="24"/>
          <w:lang w:val="es-MX"/>
        </w:rPr>
        <w:t>g)</w:t>
      </w:r>
      <w:r w:rsidRPr="00D44476">
        <w:rPr>
          <w:rFonts w:ascii="Arial" w:hAnsi="Arial" w:cs="Arial"/>
          <w:sz w:val="24"/>
          <w:szCs w:val="24"/>
          <w:lang w:val="es-MX"/>
        </w:rPr>
        <w:tab/>
        <w:t>Solicitar, en su caso, el Registro de la Resolución de Regularización, como primera inscripción ante el Registro Público de la Propiedad y del Comercio, conforme al artículo 5 fracción VIII de la Ley.</w:t>
      </w:r>
    </w:p>
    <w:p w:rsidR="00D44476" w:rsidRPr="00D44476" w:rsidRDefault="00D44476" w:rsidP="00D44476">
      <w:pPr>
        <w:pStyle w:val="Textoindependiente"/>
        <w:ind w:left="1413" w:hanging="705"/>
        <w:jc w:val="both"/>
        <w:rPr>
          <w:rFonts w:ascii="Arial" w:hAnsi="Arial" w:cs="Arial"/>
          <w:sz w:val="24"/>
          <w:szCs w:val="24"/>
          <w:lang w:val="es-MX"/>
        </w:rPr>
      </w:pPr>
      <w:r w:rsidRPr="00D44476">
        <w:rPr>
          <w:rFonts w:ascii="Arial" w:hAnsi="Arial" w:cs="Arial"/>
          <w:sz w:val="24"/>
          <w:szCs w:val="24"/>
          <w:lang w:val="es-MX"/>
        </w:rPr>
        <w:t>h)</w:t>
      </w:r>
      <w:r w:rsidRPr="00D44476">
        <w:rPr>
          <w:rFonts w:ascii="Arial" w:hAnsi="Arial" w:cs="Arial"/>
          <w:sz w:val="24"/>
          <w:szCs w:val="24"/>
          <w:lang w:val="es-MX"/>
        </w:rPr>
        <w:tab/>
        <w:t xml:space="preserve">Determinar que los predios o lotes de propiedad privada cuya posesión legal no se acredite o no se solicite su titulación, transcurrido el plazo de seis meses posteriores a la publicación de la resolución, serán predios o lotes sin titular, los cuales el Ayuntamiento declarará como bienes a favor del Ayuntamiento, declarará como bienes de dominio privado del Municipio para integrar las reservas territoriales; y </w:t>
      </w:r>
    </w:p>
    <w:p w:rsidR="00D44476" w:rsidRPr="00D44476" w:rsidRDefault="00D44476" w:rsidP="00D44476">
      <w:pPr>
        <w:pStyle w:val="Textoindependiente"/>
        <w:jc w:val="center"/>
        <w:rPr>
          <w:rFonts w:ascii="Arial" w:hAnsi="Arial" w:cs="Arial"/>
          <w:b/>
          <w:sz w:val="24"/>
          <w:szCs w:val="24"/>
          <w:lang w:val="es-MX"/>
        </w:rPr>
      </w:pPr>
    </w:p>
    <w:p w:rsidR="00D44476" w:rsidRPr="00D44476" w:rsidRDefault="00D44476" w:rsidP="00D44476">
      <w:pPr>
        <w:pStyle w:val="Textoindependiente"/>
        <w:jc w:val="center"/>
        <w:rPr>
          <w:rFonts w:ascii="Arial" w:hAnsi="Arial" w:cs="Arial"/>
          <w:b/>
          <w:sz w:val="24"/>
          <w:szCs w:val="24"/>
          <w:lang w:val="es-MX"/>
        </w:rPr>
      </w:pPr>
    </w:p>
    <w:p w:rsidR="00D44476" w:rsidRPr="00D44476" w:rsidRDefault="00D44476" w:rsidP="00D44476">
      <w:pPr>
        <w:pStyle w:val="Textoindependiente"/>
        <w:jc w:val="center"/>
        <w:rPr>
          <w:rFonts w:ascii="Arial" w:hAnsi="Arial" w:cs="Arial"/>
          <w:b/>
          <w:sz w:val="24"/>
          <w:szCs w:val="24"/>
          <w:lang w:val="es-MX"/>
        </w:rPr>
      </w:pPr>
      <w:r w:rsidRPr="00D44476">
        <w:rPr>
          <w:rFonts w:ascii="Arial" w:hAnsi="Arial" w:cs="Arial"/>
          <w:b/>
          <w:sz w:val="24"/>
          <w:szCs w:val="24"/>
          <w:lang w:val="es-MX"/>
        </w:rPr>
        <w:t>CAPITULO QUINTO</w:t>
      </w:r>
    </w:p>
    <w:p w:rsidR="00D44476" w:rsidRPr="00D44476" w:rsidRDefault="00D44476" w:rsidP="00D44476">
      <w:pPr>
        <w:pStyle w:val="Textoindependiente"/>
        <w:jc w:val="center"/>
        <w:rPr>
          <w:rFonts w:ascii="Arial" w:hAnsi="Arial" w:cs="Arial"/>
          <w:b/>
          <w:sz w:val="24"/>
          <w:szCs w:val="24"/>
          <w:lang w:val="es-MX"/>
        </w:rPr>
      </w:pPr>
      <w:r w:rsidRPr="00D44476">
        <w:rPr>
          <w:rFonts w:ascii="Arial" w:hAnsi="Arial" w:cs="Arial"/>
          <w:b/>
          <w:sz w:val="24"/>
          <w:szCs w:val="24"/>
          <w:lang w:val="es-MX"/>
        </w:rPr>
        <w:t>Del Procedimiento de Regularización de Bienes de Dominio Público</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Artículo 34.</w:t>
      </w:r>
      <w:r w:rsidRPr="00D44476">
        <w:rPr>
          <w:rFonts w:ascii="Arial" w:hAnsi="Arial" w:cs="Arial"/>
          <w:sz w:val="24"/>
          <w:szCs w:val="24"/>
          <w:lang w:val="es-MX"/>
        </w:rPr>
        <w:t xml:space="preserve"> Son susceptibles de regularizar e incorporar al dominio público los predios señalados en el artículo 17 fracción III del presente reglamento, que carezcan de los documentos que acrediten la titularidad a favor del Municipio y Organismos Operadores de Servicios Públicos responsables de su administración.</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Artículo 35.</w:t>
      </w:r>
      <w:r w:rsidRPr="00D44476">
        <w:rPr>
          <w:rFonts w:ascii="Arial" w:hAnsi="Arial" w:cs="Arial"/>
          <w:sz w:val="24"/>
          <w:szCs w:val="24"/>
          <w:lang w:val="es-MX"/>
        </w:rPr>
        <w:t xml:space="preserve"> El Proceso Administrativo de regularización de bienes de dominio público se iniciará con la recepción por la Comisión de cualquiera de los siguientes documentos:</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bCs/>
          <w:sz w:val="24"/>
          <w:szCs w:val="24"/>
          <w:lang w:val="es-MX"/>
        </w:rPr>
        <w:t>I.</w:t>
      </w:r>
      <w:r w:rsidRPr="00D44476">
        <w:rPr>
          <w:rFonts w:ascii="Arial" w:hAnsi="Arial" w:cs="Arial"/>
          <w:sz w:val="24"/>
          <w:szCs w:val="24"/>
          <w:lang w:val="es-MX"/>
        </w:rPr>
        <w:tab/>
        <w:t>Acuerdo de Ayuntamiento;</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bCs/>
          <w:sz w:val="24"/>
          <w:szCs w:val="24"/>
          <w:lang w:val="es-MX"/>
        </w:rPr>
        <w:t>II.</w:t>
      </w:r>
      <w:r w:rsidRPr="00D44476">
        <w:rPr>
          <w:rFonts w:ascii="Arial" w:hAnsi="Arial" w:cs="Arial"/>
          <w:sz w:val="24"/>
          <w:szCs w:val="24"/>
          <w:lang w:val="es-MX"/>
        </w:rPr>
        <w:tab/>
        <w:t>Promoción del Ejecutivo del Estado;</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bCs/>
          <w:sz w:val="24"/>
          <w:szCs w:val="24"/>
          <w:lang w:val="es-MX"/>
        </w:rPr>
        <w:t>III.</w:t>
      </w:r>
      <w:r w:rsidRPr="00D44476">
        <w:rPr>
          <w:rFonts w:ascii="Arial" w:hAnsi="Arial" w:cs="Arial"/>
          <w:sz w:val="24"/>
          <w:szCs w:val="24"/>
          <w:lang w:val="es-MX"/>
        </w:rPr>
        <w:tab/>
        <w:t>Solicitud del Organismo Público Descentralizado;</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bCs/>
          <w:sz w:val="24"/>
          <w:szCs w:val="24"/>
          <w:lang w:val="es-MX"/>
        </w:rPr>
        <w:t>IV.</w:t>
      </w:r>
      <w:r w:rsidRPr="00D44476">
        <w:rPr>
          <w:rFonts w:ascii="Arial" w:hAnsi="Arial" w:cs="Arial"/>
          <w:sz w:val="24"/>
          <w:szCs w:val="24"/>
          <w:lang w:val="es-MX"/>
        </w:rPr>
        <w:tab/>
        <w:t>O de la Dependencia encargada de los Bienes Inmuebles Municipales.</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Artículo 36.</w:t>
      </w:r>
      <w:r w:rsidRPr="00D44476">
        <w:rPr>
          <w:rFonts w:ascii="Arial" w:hAnsi="Arial" w:cs="Arial"/>
          <w:sz w:val="24"/>
          <w:szCs w:val="24"/>
          <w:lang w:val="es-MX"/>
        </w:rPr>
        <w:t xml:space="preserve"> Una vez recibido cualquiera de los documentos señalados en el artículo anterior, el Secretario Técnico, integrará el expediente que deberá contener</w:t>
      </w:r>
    </w:p>
    <w:p w:rsidR="00D44476" w:rsidRPr="00D44476" w:rsidRDefault="00D44476" w:rsidP="00D44476">
      <w:pPr>
        <w:pStyle w:val="Textoindependiente"/>
        <w:jc w:val="both"/>
        <w:rPr>
          <w:rFonts w:ascii="Arial" w:hAnsi="Arial" w:cs="Arial"/>
          <w:sz w:val="24"/>
          <w:szCs w:val="24"/>
          <w:lang w:val="es-MX"/>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 xml:space="preserve">l. </w:t>
      </w:r>
      <w:r w:rsidRPr="007D4503">
        <w:rPr>
          <w:rFonts w:ascii="Arial" w:hAnsi="Arial" w:cs="Arial"/>
          <w:sz w:val="24"/>
          <w:szCs w:val="24"/>
        </w:rPr>
        <w:t>Copia de los documentos donde se identifiquen los predios, fraccionamientos o lotes objeto de la regularización y los derechos de los promoventes respecto a los mismos;</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II.</w:t>
      </w:r>
      <w:r w:rsidRPr="007D4503">
        <w:rPr>
          <w:rFonts w:ascii="Arial" w:hAnsi="Arial" w:cs="Arial"/>
          <w:sz w:val="24"/>
          <w:szCs w:val="24"/>
        </w:rPr>
        <w:t xml:space="preserve"> El documento que acredite la posesión del predio, fraccionamiento o lote, como pueden ser:</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sz w:val="24"/>
          <w:szCs w:val="24"/>
        </w:rPr>
        <w:t>a) La resolución de jurisdicción voluntaria o diligencia de apeo y deslinde;</w:t>
      </w: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sz w:val="24"/>
          <w:szCs w:val="24"/>
        </w:rPr>
        <w:t>b) La certificación de hechos ante Notario Público;</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 xml:space="preserve">III. </w:t>
      </w:r>
      <w:r w:rsidRPr="007D4503">
        <w:rPr>
          <w:rFonts w:ascii="Arial" w:hAnsi="Arial" w:cs="Arial"/>
          <w:sz w:val="24"/>
          <w:szCs w:val="24"/>
        </w:rPr>
        <w:t>El certificado de Inscripción del Registro Público;</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 xml:space="preserve">IV. </w:t>
      </w:r>
      <w:r w:rsidRPr="007D4503">
        <w:rPr>
          <w:rFonts w:ascii="Arial" w:hAnsi="Arial" w:cs="Arial"/>
          <w:sz w:val="24"/>
          <w:szCs w:val="24"/>
        </w:rPr>
        <w:t>La constancia del historial del predio como inmueble en propiedad privada, que extienda la dependencia a cargo del Catastro; y</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 xml:space="preserve">V. </w:t>
      </w:r>
      <w:r w:rsidRPr="007D4503">
        <w:rPr>
          <w:rFonts w:ascii="Arial" w:hAnsi="Arial" w:cs="Arial"/>
          <w:sz w:val="24"/>
          <w:szCs w:val="24"/>
        </w:rPr>
        <w:t>En su caso, otros documentos legales idóneos, que establezca la Jefatura Municipal de Regularización en coordinación con la Sindicatura siempre y cuando no contravenga ninguna normatividad.</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Artículo 37.</w:t>
      </w:r>
      <w:r w:rsidRPr="00D44476">
        <w:rPr>
          <w:rFonts w:ascii="Arial" w:hAnsi="Arial" w:cs="Arial"/>
          <w:sz w:val="24"/>
          <w:szCs w:val="24"/>
          <w:lang w:val="es-MX"/>
        </w:rPr>
        <w:t xml:space="preserve"> Una vez completo el expediente se procederá a lo siguiente:</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EB4B24">
      <w:pPr>
        <w:pStyle w:val="Textoindependiente"/>
        <w:widowControl/>
        <w:numPr>
          <w:ilvl w:val="0"/>
          <w:numId w:val="23"/>
        </w:numPr>
        <w:autoSpaceDE/>
        <w:autoSpaceDN/>
        <w:adjustRightInd/>
        <w:spacing w:line="259" w:lineRule="auto"/>
        <w:jc w:val="both"/>
        <w:rPr>
          <w:rFonts w:ascii="Arial" w:hAnsi="Arial" w:cs="Arial"/>
          <w:sz w:val="24"/>
          <w:szCs w:val="24"/>
          <w:lang w:val="es-MX"/>
        </w:rPr>
      </w:pPr>
      <w:r w:rsidRPr="00D44476">
        <w:rPr>
          <w:rFonts w:ascii="Arial" w:hAnsi="Arial" w:cs="Arial"/>
          <w:sz w:val="24"/>
          <w:szCs w:val="24"/>
          <w:lang w:val="es-MX"/>
        </w:rPr>
        <w:t>Solicitar la elaboración del estudio y opinión de los elementos técnicos, económicos y sociales, al área técnica de la Dependencia Municipal, misma que deberá presentarla debidamente firmada.</w:t>
      </w:r>
    </w:p>
    <w:p w:rsidR="00D44476" w:rsidRPr="00D44476" w:rsidRDefault="00D44476" w:rsidP="00D44476">
      <w:pPr>
        <w:pStyle w:val="Textoindependiente"/>
        <w:ind w:left="1413" w:hanging="705"/>
        <w:jc w:val="both"/>
        <w:rPr>
          <w:rFonts w:ascii="Arial" w:hAnsi="Arial" w:cs="Arial"/>
          <w:sz w:val="24"/>
          <w:szCs w:val="24"/>
          <w:lang w:val="es-MX"/>
        </w:rPr>
      </w:pPr>
      <w:r w:rsidRPr="00D44476">
        <w:rPr>
          <w:rFonts w:ascii="Arial" w:hAnsi="Arial" w:cs="Arial"/>
          <w:b/>
          <w:bCs/>
          <w:sz w:val="24"/>
          <w:szCs w:val="24"/>
          <w:lang w:val="es-MX"/>
        </w:rPr>
        <w:t>II</w:t>
      </w:r>
      <w:r w:rsidRPr="00D44476">
        <w:rPr>
          <w:rFonts w:ascii="Arial" w:hAnsi="Arial" w:cs="Arial"/>
          <w:sz w:val="24"/>
          <w:szCs w:val="24"/>
          <w:lang w:val="es-MX"/>
        </w:rPr>
        <w:t>.</w:t>
      </w:r>
      <w:r w:rsidRPr="00D44476">
        <w:rPr>
          <w:rFonts w:ascii="Arial" w:hAnsi="Arial" w:cs="Arial"/>
          <w:sz w:val="24"/>
          <w:szCs w:val="24"/>
          <w:lang w:val="es-MX"/>
        </w:rPr>
        <w:tab/>
        <w:t>Solicitar a la Secretaría del Ayuntamiento dé a conocer el inicio del procedimiento de regularización del bien de dominio público mediante la publicación hecha por una sola vez en la Gaceta Municipal; así como por tres días hábiles en los estrados de la Presidencia Municipal. Dicha publicación deberá contener la descripción del predio.</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Artículo 38.</w:t>
      </w:r>
      <w:r w:rsidRPr="00D44476">
        <w:rPr>
          <w:rFonts w:ascii="Arial" w:hAnsi="Arial" w:cs="Arial"/>
          <w:sz w:val="24"/>
          <w:szCs w:val="24"/>
          <w:lang w:val="es-MX"/>
        </w:rPr>
        <w:t xml:space="preserve"> El Secretario del Ayuntamiento, una vez concluido el plazo marcado después de la publicación, notificará al Secretario Técnico la certificación de la publicación en estrados de la Presidencia Municipal, acompañando un tanto de la Gaceta Municipal donde conste dicha publicación.</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Artículo 39.</w:t>
      </w:r>
      <w:r w:rsidRPr="00D44476">
        <w:rPr>
          <w:rFonts w:ascii="Arial" w:hAnsi="Arial" w:cs="Arial"/>
          <w:sz w:val="24"/>
          <w:szCs w:val="24"/>
          <w:lang w:val="es-MX"/>
        </w:rPr>
        <w:t xml:space="preserve"> El Secretario Técnico integrará el expediente, consistente en:</w:t>
      </w:r>
    </w:p>
    <w:p w:rsidR="00D44476" w:rsidRPr="00D44476" w:rsidRDefault="00D44476" w:rsidP="00D44476">
      <w:pPr>
        <w:pStyle w:val="Textoindependiente"/>
        <w:jc w:val="both"/>
        <w:rPr>
          <w:rFonts w:ascii="Arial" w:hAnsi="Arial" w:cs="Arial"/>
          <w:sz w:val="24"/>
          <w:szCs w:val="24"/>
          <w:lang w:val="es-MX"/>
        </w:rPr>
      </w:pPr>
    </w:p>
    <w:p w:rsidR="00D44476" w:rsidRPr="007D4503" w:rsidRDefault="00D44476" w:rsidP="00EB4B24">
      <w:pPr>
        <w:pStyle w:val="Textoindependiente"/>
        <w:widowControl/>
        <w:numPr>
          <w:ilvl w:val="0"/>
          <w:numId w:val="18"/>
        </w:numPr>
        <w:autoSpaceDE/>
        <w:autoSpaceDN/>
        <w:adjustRightInd/>
        <w:jc w:val="both"/>
        <w:rPr>
          <w:rFonts w:ascii="Arial" w:hAnsi="Arial" w:cs="Arial"/>
          <w:sz w:val="24"/>
          <w:szCs w:val="24"/>
        </w:rPr>
      </w:pPr>
      <w:r w:rsidRPr="007D4503">
        <w:rPr>
          <w:rFonts w:ascii="Arial" w:hAnsi="Arial" w:cs="Arial"/>
          <w:sz w:val="24"/>
          <w:szCs w:val="24"/>
        </w:rPr>
        <w:t xml:space="preserve">La solicitud de regularización, </w:t>
      </w:r>
    </w:p>
    <w:p w:rsidR="00D44476" w:rsidRPr="00D44476" w:rsidRDefault="00D44476" w:rsidP="00EB4B24">
      <w:pPr>
        <w:pStyle w:val="Textoindependiente"/>
        <w:widowControl/>
        <w:numPr>
          <w:ilvl w:val="0"/>
          <w:numId w:val="18"/>
        </w:numPr>
        <w:autoSpaceDE/>
        <w:autoSpaceDN/>
        <w:adjustRightInd/>
        <w:jc w:val="both"/>
        <w:rPr>
          <w:rFonts w:ascii="Arial" w:hAnsi="Arial" w:cs="Arial"/>
          <w:sz w:val="24"/>
          <w:szCs w:val="24"/>
          <w:lang w:val="es-MX"/>
        </w:rPr>
      </w:pPr>
      <w:r w:rsidRPr="00D44476">
        <w:rPr>
          <w:rFonts w:ascii="Arial" w:hAnsi="Arial" w:cs="Arial"/>
          <w:sz w:val="24"/>
          <w:szCs w:val="24"/>
          <w:lang w:val="es-MX"/>
        </w:rPr>
        <w:t>El documento de identificación de la titularidad original del predio o fraccionamiento, propuesto como objeto de regularización,</w:t>
      </w:r>
    </w:p>
    <w:p w:rsidR="00D44476" w:rsidRPr="00D44476" w:rsidRDefault="00D44476" w:rsidP="00EB4B24">
      <w:pPr>
        <w:pStyle w:val="Textoindependiente"/>
        <w:widowControl/>
        <w:numPr>
          <w:ilvl w:val="0"/>
          <w:numId w:val="18"/>
        </w:numPr>
        <w:autoSpaceDE/>
        <w:autoSpaceDN/>
        <w:adjustRightInd/>
        <w:jc w:val="both"/>
        <w:rPr>
          <w:rFonts w:ascii="Arial" w:hAnsi="Arial" w:cs="Arial"/>
          <w:sz w:val="24"/>
          <w:szCs w:val="24"/>
          <w:lang w:val="es-MX"/>
        </w:rPr>
      </w:pPr>
      <w:r w:rsidRPr="00D44476">
        <w:rPr>
          <w:rFonts w:ascii="Arial" w:hAnsi="Arial" w:cs="Arial"/>
          <w:sz w:val="24"/>
          <w:szCs w:val="24"/>
          <w:lang w:val="es-MX"/>
        </w:rPr>
        <w:t>Los estudios con elementos técnicos, económicos y sociales y;</w:t>
      </w:r>
    </w:p>
    <w:p w:rsidR="00D44476" w:rsidRPr="00D44476" w:rsidRDefault="00D44476" w:rsidP="00EB4B24">
      <w:pPr>
        <w:pStyle w:val="Textoindependiente"/>
        <w:widowControl/>
        <w:numPr>
          <w:ilvl w:val="0"/>
          <w:numId w:val="18"/>
        </w:numPr>
        <w:autoSpaceDE/>
        <w:autoSpaceDN/>
        <w:adjustRightInd/>
        <w:jc w:val="both"/>
        <w:rPr>
          <w:rFonts w:ascii="Arial" w:hAnsi="Arial" w:cs="Arial"/>
          <w:sz w:val="24"/>
          <w:szCs w:val="24"/>
          <w:lang w:val="es-MX"/>
        </w:rPr>
      </w:pPr>
      <w:r w:rsidRPr="00D44476">
        <w:rPr>
          <w:rFonts w:ascii="Arial" w:hAnsi="Arial" w:cs="Arial"/>
          <w:sz w:val="24"/>
          <w:szCs w:val="24"/>
          <w:lang w:val="es-MX"/>
        </w:rPr>
        <w:t>La opinión de la Dependencia Municipal, y la certificación del Secretario General respecto de las publicaciones hechas en los estrados, así como un ejemplar de la Gaceta Municipal, enviando una copia de los mismos a la Procuraduría, a efecto de que esta última, emita el Dictamen de Procedencia.</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Artículo 40.</w:t>
      </w:r>
      <w:r w:rsidRPr="00D44476">
        <w:rPr>
          <w:rFonts w:ascii="Arial" w:hAnsi="Arial" w:cs="Arial"/>
          <w:sz w:val="24"/>
          <w:szCs w:val="24"/>
          <w:lang w:val="es-MX"/>
        </w:rPr>
        <w:t xml:space="preserve"> Una vez que la Procuraduría remita el Dictamen de Procedencia; el Secretario Técnico, presentará a la Comisión el expediente integrado conforme al artículo 30 del presente reglamento, para su estudio, análisis y resolución, y en el caso de ser aprobada, se procederá a la regularización del predio o fraccionamiento.</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Artículo 41.</w:t>
      </w:r>
      <w:r w:rsidRPr="00D44476">
        <w:rPr>
          <w:rFonts w:ascii="Arial" w:hAnsi="Arial" w:cs="Arial"/>
          <w:sz w:val="24"/>
          <w:szCs w:val="24"/>
          <w:lang w:val="es-MX"/>
        </w:rPr>
        <w:t xml:space="preserve"> La Jefatura de Regularización llevará a cabo la elaboración del levantamiento topográfico en coordenadas UTM, para la regularización de áreas para cesión para destinos o predios del dominio público y se integrará con:</w:t>
      </w:r>
    </w:p>
    <w:p w:rsidR="00D44476" w:rsidRPr="00D44476" w:rsidRDefault="00D44476" w:rsidP="00EB4B24">
      <w:pPr>
        <w:pStyle w:val="Textoindependiente"/>
        <w:widowControl/>
        <w:numPr>
          <w:ilvl w:val="0"/>
          <w:numId w:val="19"/>
        </w:numPr>
        <w:autoSpaceDE/>
        <w:autoSpaceDN/>
        <w:adjustRightInd/>
        <w:jc w:val="both"/>
        <w:rPr>
          <w:rFonts w:ascii="Arial" w:hAnsi="Arial" w:cs="Arial"/>
          <w:sz w:val="24"/>
          <w:szCs w:val="24"/>
          <w:lang w:val="es-MX"/>
        </w:rPr>
      </w:pPr>
      <w:r w:rsidRPr="00D44476">
        <w:rPr>
          <w:rFonts w:ascii="Arial" w:hAnsi="Arial" w:cs="Arial"/>
          <w:sz w:val="24"/>
          <w:szCs w:val="24"/>
          <w:lang w:val="es-MX"/>
        </w:rPr>
        <w:t>El plano de localización, además del</w:t>
      </w:r>
    </w:p>
    <w:p w:rsidR="00D44476" w:rsidRPr="00D44476" w:rsidRDefault="00D44476" w:rsidP="00EB4B24">
      <w:pPr>
        <w:pStyle w:val="Textoindependiente"/>
        <w:widowControl/>
        <w:numPr>
          <w:ilvl w:val="0"/>
          <w:numId w:val="19"/>
        </w:numPr>
        <w:autoSpaceDE/>
        <w:autoSpaceDN/>
        <w:adjustRightInd/>
        <w:jc w:val="both"/>
        <w:rPr>
          <w:rFonts w:ascii="Arial" w:hAnsi="Arial" w:cs="Arial"/>
          <w:sz w:val="24"/>
          <w:szCs w:val="24"/>
          <w:lang w:val="es-MX"/>
        </w:rPr>
      </w:pPr>
      <w:r w:rsidRPr="00D44476">
        <w:rPr>
          <w:rFonts w:ascii="Arial" w:hAnsi="Arial" w:cs="Arial"/>
          <w:sz w:val="24"/>
          <w:szCs w:val="24"/>
          <w:lang w:val="es-MX"/>
        </w:rPr>
        <w:t>El plano de vialidades y espacio de utilización pública con sus dimensiones, superficies, denominación o nomenclatura, que deberán contener cuadros de construcción.</w:t>
      </w:r>
    </w:p>
    <w:p w:rsidR="00D44476" w:rsidRPr="00D44476" w:rsidRDefault="00D44476" w:rsidP="00D44476">
      <w:pPr>
        <w:pStyle w:val="Textoindependiente"/>
        <w:ind w:left="720"/>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sz w:val="24"/>
          <w:szCs w:val="24"/>
          <w:lang w:val="es-MX"/>
        </w:rPr>
        <w:t>Una vez que se tenga, se presentará para su autorización a la Comisión, el plano como bien de dominio público</w:t>
      </w:r>
      <w:r w:rsidRPr="00D44476">
        <w:rPr>
          <w:rFonts w:ascii="Arial" w:hAnsi="Arial" w:cs="Arial"/>
          <w:b/>
          <w:bCs/>
          <w:sz w:val="24"/>
          <w:szCs w:val="24"/>
          <w:lang w:val="es-MX"/>
        </w:rPr>
        <w:t xml:space="preserve"> </w:t>
      </w:r>
      <w:r w:rsidRPr="00D44476">
        <w:rPr>
          <w:rFonts w:ascii="Arial" w:hAnsi="Arial" w:cs="Arial"/>
          <w:sz w:val="24"/>
          <w:szCs w:val="24"/>
          <w:lang w:val="es-MX"/>
        </w:rPr>
        <w:t>sus dimensiones y superficies, se instruye al Secretario Técnico, presentar la petición de Resolución de Regularización al Pleno del Ayuntamiento, para declarar y autorizar la regularización formal del bien de dominio público, con los siguientes efectos:</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ind w:firstLine="708"/>
        <w:jc w:val="both"/>
        <w:rPr>
          <w:rFonts w:ascii="Arial" w:hAnsi="Arial" w:cs="Arial"/>
          <w:sz w:val="24"/>
          <w:szCs w:val="24"/>
          <w:lang w:val="es-MX"/>
        </w:rPr>
      </w:pPr>
      <w:r w:rsidRPr="00D44476">
        <w:rPr>
          <w:rFonts w:ascii="Arial" w:hAnsi="Arial" w:cs="Arial"/>
          <w:b/>
          <w:bCs/>
          <w:sz w:val="24"/>
          <w:szCs w:val="24"/>
          <w:lang w:val="es-MX"/>
        </w:rPr>
        <w:t>I.</w:t>
      </w:r>
      <w:r w:rsidRPr="00D44476">
        <w:rPr>
          <w:rFonts w:ascii="Arial" w:hAnsi="Arial" w:cs="Arial"/>
          <w:sz w:val="24"/>
          <w:szCs w:val="24"/>
          <w:lang w:val="es-MX"/>
        </w:rPr>
        <w:tab/>
        <w:t>Ordenar la apertura de cuentas catastrales;</w:t>
      </w:r>
    </w:p>
    <w:p w:rsidR="00D44476" w:rsidRPr="00D44476" w:rsidRDefault="00D44476" w:rsidP="00D44476">
      <w:pPr>
        <w:pStyle w:val="Textoindependiente"/>
        <w:ind w:left="1413" w:hanging="705"/>
        <w:jc w:val="both"/>
        <w:rPr>
          <w:rFonts w:ascii="Arial" w:hAnsi="Arial" w:cs="Arial"/>
          <w:sz w:val="24"/>
          <w:szCs w:val="24"/>
          <w:lang w:val="es-MX"/>
        </w:rPr>
      </w:pPr>
      <w:r w:rsidRPr="00D44476">
        <w:rPr>
          <w:rFonts w:ascii="Arial" w:hAnsi="Arial" w:cs="Arial"/>
          <w:b/>
          <w:bCs/>
          <w:sz w:val="24"/>
          <w:szCs w:val="24"/>
          <w:lang w:val="es-MX"/>
        </w:rPr>
        <w:t>II.</w:t>
      </w:r>
      <w:r w:rsidRPr="00D44476">
        <w:rPr>
          <w:rFonts w:ascii="Arial" w:hAnsi="Arial" w:cs="Arial"/>
          <w:sz w:val="24"/>
          <w:szCs w:val="24"/>
          <w:lang w:val="es-MX"/>
        </w:rPr>
        <w:tab/>
        <w:t>Expedición del Título de Propiedad para formalizar la afectación de los bienes de dominio público; y</w:t>
      </w:r>
    </w:p>
    <w:p w:rsidR="00D44476" w:rsidRPr="00D44476" w:rsidRDefault="00D44476" w:rsidP="00D44476">
      <w:pPr>
        <w:pStyle w:val="Textoindependiente"/>
        <w:ind w:left="1413" w:hanging="705"/>
        <w:jc w:val="both"/>
        <w:rPr>
          <w:rFonts w:ascii="Arial" w:hAnsi="Arial" w:cs="Arial"/>
          <w:sz w:val="24"/>
          <w:szCs w:val="24"/>
          <w:lang w:val="es-MX"/>
        </w:rPr>
      </w:pPr>
      <w:r w:rsidRPr="00D44476">
        <w:rPr>
          <w:rFonts w:ascii="Arial" w:hAnsi="Arial" w:cs="Arial"/>
          <w:b/>
          <w:bCs/>
          <w:sz w:val="24"/>
          <w:szCs w:val="24"/>
          <w:lang w:val="es-MX"/>
        </w:rPr>
        <w:t>III.</w:t>
      </w:r>
      <w:r w:rsidRPr="00D44476">
        <w:rPr>
          <w:rFonts w:ascii="Arial" w:hAnsi="Arial" w:cs="Arial"/>
          <w:sz w:val="24"/>
          <w:szCs w:val="24"/>
          <w:lang w:val="es-MX"/>
        </w:rPr>
        <w:tab/>
        <w:t>Ordenar la Inscripción al Registro Público de la Propiedad y del Comercio.</w:t>
      </w:r>
    </w:p>
    <w:p w:rsidR="00D44476" w:rsidRPr="00D44476" w:rsidRDefault="00D44476" w:rsidP="00D44476">
      <w:pPr>
        <w:pStyle w:val="Textoindependiente"/>
        <w:jc w:val="both"/>
        <w:rPr>
          <w:rFonts w:ascii="Arial" w:hAnsi="Arial" w:cs="Arial"/>
          <w:b/>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Artículo 42.</w:t>
      </w:r>
      <w:r w:rsidRPr="00D44476">
        <w:rPr>
          <w:rFonts w:ascii="Arial" w:hAnsi="Arial" w:cs="Arial"/>
          <w:sz w:val="24"/>
          <w:szCs w:val="24"/>
          <w:lang w:val="es-MX"/>
        </w:rPr>
        <w:t xml:space="preserve"> La Resolución de Regularización deberá publicarse en forma abreviada, por una sola vez en la Gaceta Municipal y por tres días hábiles en los Estrados de la Presidencia Municipal o la Delegación Municipal que corresponda.</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center"/>
        <w:rPr>
          <w:rFonts w:ascii="Arial" w:hAnsi="Arial" w:cs="Arial"/>
          <w:b/>
          <w:sz w:val="24"/>
          <w:szCs w:val="24"/>
          <w:lang w:val="es-MX"/>
        </w:rPr>
      </w:pPr>
      <w:r w:rsidRPr="00D44476">
        <w:rPr>
          <w:rFonts w:ascii="Arial" w:hAnsi="Arial" w:cs="Arial"/>
          <w:b/>
          <w:sz w:val="24"/>
          <w:szCs w:val="24"/>
          <w:lang w:val="es-MX"/>
        </w:rPr>
        <w:t>CAPITULO SEXTO</w:t>
      </w:r>
    </w:p>
    <w:p w:rsidR="00D44476" w:rsidRPr="00D44476" w:rsidRDefault="00D44476" w:rsidP="00D44476">
      <w:pPr>
        <w:pStyle w:val="Textoindependiente"/>
        <w:jc w:val="center"/>
        <w:rPr>
          <w:rFonts w:ascii="Arial" w:hAnsi="Arial" w:cs="Arial"/>
          <w:b/>
          <w:sz w:val="24"/>
          <w:szCs w:val="24"/>
          <w:lang w:val="es-MX"/>
        </w:rPr>
      </w:pPr>
      <w:r w:rsidRPr="00D44476">
        <w:rPr>
          <w:rFonts w:ascii="Arial" w:hAnsi="Arial" w:cs="Arial"/>
          <w:b/>
          <w:sz w:val="24"/>
          <w:szCs w:val="24"/>
          <w:lang w:val="es-MX"/>
        </w:rPr>
        <w:t>Del Procedimiento para Otorgar el Dominio de los Predios o Lotes sin Titular</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Artículo 43.</w:t>
      </w:r>
      <w:r w:rsidRPr="00D44476">
        <w:rPr>
          <w:rFonts w:ascii="Arial" w:hAnsi="Arial" w:cs="Arial"/>
          <w:sz w:val="24"/>
          <w:szCs w:val="24"/>
          <w:lang w:val="es-MX"/>
        </w:rPr>
        <w:t xml:space="preserve"> En relación al artículo 1 fracción IV del presente reglamento, la identificación y el otorgamiento de dominio de los lotes sin titular que no hayan sido reclamados, se realizará conforme al siguiente procedimiento:</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sz w:val="24"/>
          <w:szCs w:val="24"/>
          <w:lang w:val="es-MX"/>
        </w:rPr>
        <w:t>El Secretario Técnico, notificará mediante oficio a la Asociación Vecinal o Civil, para dar a conocer, mediante Asamblea, a los posesionarios la publicación de la resolución de regularización para los efectos de determinar que los predios o lotes de propiedad privada cuya posesión legal no se acredite o no se solicite su titulación, transcurrido el plazo de 6 seis meses posteriores a la publicación de la resolución, serán predios o lotes sin titular, los cuales el Ayuntamiento declarará como bienes de dominio privado del Municipio para integrar las reservas territoriales</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sz w:val="24"/>
          <w:szCs w:val="24"/>
          <w:lang w:val="es-MX"/>
        </w:rPr>
        <w:t>Una vez transcurrido los 6 seis meses señalados el Secretario Técnico auxiliará al Secretario del Ayuntamiento para la realización del inventario de los predios o lotes sin titular, que no hayan sido reclamados procederá a:</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bCs/>
          <w:sz w:val="24"/>
          <w:szCs w:val="24"/>
          <w:lang w:val="es-MX"/>
        </w:rPr>
        <w:t>I.-</w:t>
      </w:r>
      <w:r w:rsidRPr="00D44476">
        <w:rPr>
          <w:rFonts w:ascii="Arial" w:hAnsi="Arial" w:cs="Arial"/>
          <w:sz w:val="24"/>
          <w:szCs w:val="24"/>
          <w:lang w:val="es-MX"/>
        </w:rPr>
        <w:t xml:space="preserve"> Certificar que ha transcurrido el plazo de 6 seis meses posteriores a su publicación de la resolución,</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bCs/>
          <w:sz w:val="24"/>
          <w:szCs w:val="24"/>
          <w:lang w:val="es-MX"/>
        </w:rPr>
        <w:t>II.-</w:t>
      </w:r>
      <w:r w:rsidRPr="00D44476">
        <w:rPr>
          <w:rFonts w:ascii="Arial" w:hAnsi="Arial" w:cs="Arial"/>
          <w:sz w:val="24"/>
          <w:szCs w:val="24"/>
          <w:lang w:val="es-MX"/>
        </w:rPr>
        <w:t xml:space="preserve"> Identificar e inventariar los predios o lotes sin titular.</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Artículo 44.</w:t>
      </w:r>
      <w:r w:rsidRPr="00D44476">
        <w:rPr>
          <w:rFonts w:ascii="Arial" w:hAnsi="Arial" w:cs="Arial"/>
          <w:sz w:val="24"/>
          <w:szCs w:val="24"/>
          <w:lang w:val="es-MX"/>
        </w:rPr>
        <w:t xml:space="preserve"> Si en el curso del procedimiento se presentase alguna persona para alegar por escrito y bajo protesta de decir verdad su interés jurídico respecto del lote objeto de la promoción, se suspenderá el procedimiento administrativo, quedando a salvo los derechos de los interesados para que acudan en la vía y términos señalados por la legislación aplicable.</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center"/>
        <w:rPr>
          <w:rFonts w:ascii="Arial" w:hAnsi="Arial" w:cs="Arial"/>
          <w:b/>
          <w:sz w:val="24"/>
          <w:szCs w:val="24"/>
          <w:lang w:val="es-MX"/>
        </w:rPr>
      </w:pPr>
      <w:r w:rsidRPr="00D44476">
        <w:rPr>
          <w:rFonts w:ascii="Arial" w:hAnsi="Arial" w:cs="Arial"/>
          <w:b/>
          <w:sz w:val="24"/>
          <w:szCs w:val="24"/>
          <w:lang w:val="es-MX"/>
        </w:rPr>
        <w:t>CAPITULO SEPTIMO</w:t>
      </w:r>
    </w:p>
    <w:p w:rsidR="00D44476" w:rsidRPr="00D44476" w:rsidRDefault="00D44476" w:rsidP="00D44476">
      <w:pPr>
        <w:pStyle w:val="Textoindependiente"/>
        <w:jc w:val="center"/>
        <w:rPr>
          <w:rFonts w:ascii="Arial" w:hAnsi="Arial" w:cs="Arial"/>
          <w:b/>
          <w:sz w:val="24"/>
          <w:szCs w:val="24"/>
          <w:lang w:val="es-MX"/>
        </w:rPr>
      </w:pPr>
      <w:r w:rsidRPr="00D44476">
        <w:rPr>
          <w:rFonts w:ascii="Arial" w:hAnsi="Arial" w:cs="Arial"/>
          <w:b/>
          <w:sz w:val="24"/>
          <w:szCs w:val="24"/>
          <w:lang w:val="es-MX"/>
        </w:rPr>
        <w:t>Del Procedimiento de Titulación de Predios o Lotes</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Artículo 45.</w:t>
      </w:r>
      <w:r w:rsidRPr="00D44476">
        <w:rPr>
          <w:rFonts w:ascii="Arial" w:hAnsi="Arial" w:cs="Arial"/>
          <w:sz w:val="24"/>
          <w:szCs w:val="24"/>
          <w:lang w:val="es-MX"/>
        </w:rPr>
        <w:t xml:space="preserve"> La Documentación que deberá presentar será la siguiente:</w:t>
      </w:r>
    </w:p>
    <w:p w:rsidR="00D44476" w:rsidRPr="00D44476" w:rsidRDefault="00D44476" w:rsidP="00D44476">
      <w:pPr>
        <w:pStyle w:val="Textoindependiente"/>
        <w:jc w:val="both"/>
        <w:rPr>
          <w:rFonts w:ascii="Arial" w:hAnsi="Arial" w:cs="Arial"/>
          <w:sz w:val="24"/>
          <w:szCs w:val="24"/>
          <w:lang w:val="es-MX"/>
        </w:rPr>
      </w:pPr>
    </w:p>
    <w:p w:rsidR="00D44476" w:rsidRPr="007D4503" w:rsidRDefault="00D44476" w:rsidP="00D44476">
      <w:pPr>
        <w:pStyle w:val="Sinespaciado1"/>
        <w:spacing w:line="276" w:lineRule="auto"/>
        <w:jc w:val="both"/>
        <w:rPr>
          <w:rFonts w:ascii="Arial" w:hAnsi="Arial" w:cs="Arial"/>
          <w:spacing w:val="6"/>
          <w:sz w:val="24"/>
          <w:szCs w:val="24"/>
        </w:rPr>
      </w:pPr>
      <w:r w:rsidRPr="007D4503">
        <w:rPr>
          <w:rFonts w:ascii="Arial" w:hAnsi="Arial" w:cs="Arial"/>
          <w:b/>
          <w:bCs/>
          <w:spacing w:val="6"/>
          <w:sz w:val="24"/>
          <w:szCs w:val="24"/>
        </w:rPr>
        <w:t>I.</w:t>
      </w:r>
      <w:r w:rsidRPr="007D4503">
        <w:rPr>
          <w:rFonts w:ascii="Arial" w:hAnsi="Arial" w:cs="Arial"/>
          <w:spacing w:val="6"/>
          <w:sz w:val="24"/>
          <w:szCs w:val="24"/>
        </w:rPr>
        <w:t xml:space="preserve"> La solicitud de inicio de procedimiento de titulación, proporcionado por la Jefatura de Regularización. </w:t>
      </w:r>
    </w:p>
    <w:p w:rsidR="00D44476" w:rsidRPr="007D4503" w:rsidRDefault="00D44476" w:rsidP="00D44476">
      <w:pPr>
        <w:pStyle w:val="Sinespaciado1"/>
        <w:spacing w:line="276" w:lineRule="auto"/>
        <w:jc w:val="both"/>
        <w:rPr>
          <w:rFonts w:ascii="Arial" w:hAnsi="Arial" w:cs="Arial"/>
          <w:spacing w:val="6"/>
          <w:sz w:val="24"/>
          <w:szCs w:val="24"/>
        </w:rPr>
      </w:pPr>
    </w:p>
    <w:p w:rsidR="00D44476" w:rsidRPr="007D4503" w:rsidRDefault="00D44476" w:rsidP="00D44476">
      <w:pPr>
        <w:pStyle w:val="Sinespaciado1"/>
        <w:spacing w:line="276" w:lineRule="auto"/>
        <w:jc w:val="both"/>
        <w:rPr>
          <w:rFonts w:ascii="Arial" w:hAnsi="Arial" w:cs="Arial"/>
          <w:spacing w:val="6"/>
          <w:sz w:val="24"/>
          <w:szCs w:val="24"/>
        </w:rPr>
      </w:pPr>
      <w:r w:rsidRPr="007D4503">
        <w:rPr>
          <w:rFonts w:ascii="Arial" w:hAnsi="Arial" w:cs="Arial"/>
          <w:b/>
          <w:bCs/>
          <w:spacing w:val="6"/>
          <w:sz w:val="24"/>
          <w:szCs w:val="24"/>
        </w:rPr>
        <w:t>II.</w:t>
      </w:r>
      <w:r w:rsidRPr="007D4503">
        <w:rPr>
          <w:rFonts w:ascii="Arial" w:hAnsi="Arial" w:cs="Arial"/>
          <w:spacing w:val="6"/>
          <w:sz w:val="24"/>
          <w:szCs w:val="24"/>
        </w:rPr>
        <w:t xml:space="preserve"> Los antecedentes documentales que acrediten su posesión legal, si los hubiere;</w:t>
      </w:r>
    </w:p>
    <w:p w:rsidR="00D44476" w:rsidRPr="007D4503" w:rsidRDefault="00D44476" w:rsidP="00D44476">
      <w:pPr>
        <w:pStyle w:val="Sinespaciado1"/>
        <w:spacing w:line="276" w:lineRule="auto"/>
        <w:jc w:val="both"/>
        <w:rPr>
          <w:rFonts w:ascii="Arial" w:hAnsi="Arial" w:cs="Arial"/>
          <w:spacing w:val="6"/>
          <w:sz w:val="24"/>
          <w:szCs w:val="24"/>
        </w:rPr>
      </w:pPr>
    </w:p>
    <w:p w:rsidR="00D44476" w:rsidRPr="007D4503" w:rsidRDefault="00D44476" w:rsidP="00D44476">
      <w:pPr>
        <w:pStyle w:val="Sinespaciado1"/>
        <w:spacing w:line="276" w:lineRule="auto"/>
        <w:jc w:val="both"/>
        <w:rPr>
          <w:rFonts w:ascii="Arial" w:hAnsi="Arial" w:cs="Arial"/>
          <w:spacing w:val="6"/>
          <w:sz w:val="24"/>
          <w:szCs w:val="24"/>
        </w:rPr>
      </w:pPr>
      <w:r w:rsidRPr="007D4503">
        <w:rPr>
          <w:rFonts w:ascii="Arial" w:hAnsi="Arial" w:cs="Arial"/>
          <w:b/>
          <w:bCs/>
          <w:spacing w:val="6"/>
          <w:sz w:val="24"/>
          <w:szCs w:val="24"/>
        </w:rPr>
        <w:t>III.</w:t>
      </w:r>
      <w:r w:rsidRPr="007D4503">
        <w:rPr>
          <w:rFonts w:ascii="Arial" w:hAnsi="Arial" w:cs="Arial"/>
          <w:spacing w:val="6"/>
          <w:sz w:val="24"/>
          <w:szCs w:val="24"/>
        </w:rPr>
        <w:t xml:space="preserve"> La certificación, otorgada por notario público, o expedida por la autoridad competente del Gobierno Municipal, donde se haga constar la manifestación de los posibles colindantes del lote, para establecer que:</w:t>
      </w:r>
    </w:p>
    <w:p w:rsidR="00D44476" w:rsidRPr="007D4503" w:rsidRDefault="00D44476" w:rsidP="00D44476">
      <w:pPr>
        <w:pStyle w:val="Sinespaciado1"/>
        <w:spacing w:line="276" w:lineRule="auto"/>
        <w:jc w:val="both"/>
        <w:rPr>
          <w:rFonts w:ascii="Arial" w:hAnsi="Arial" w:cs="Arial"/>
          <w:spacing w:val="6"/>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sz w:val="24"/>
          <w:szCs w:val="24"/>
        </w:rPr>
        <w:t>a) El promovente tiene la posesión del lote en forma pública, pacífica e ininterrumpida, por lo menos durante los últimos cinco años;</w:t>
      </w: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sz w:val="24"/>
          <w:szCs w:val="24"/>
        </w:rPr>
        <w:t>b) La conformidad con las medidas y linderos comunes y que no existe inconveniente en declarar la legal posesión al promovente, para los efectos de reconocer su título de propiedad o dominio.</w:t>
      </w:r>
    </w:p>
    <w:p w:rsidR="00D44476" w:rsidRPr="007D4503" w:rsidRDefault="00D44476" w:rsidP="00D44476">
      <w:pPr>
        <w:pStyle w:val="Sinespaciado1"/>
        <w:spacing w:line="276" w:lineRule="auto"/>
        <w:jc w:val="both"/>
        <w:rPr>
          <w:rFonts w:ascii="Arial" w:hAnsi="Arial" w:cs="Arial"/>
          <w:sz w:val="24"/>
          <w:szCs w:val="24"/>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b/>
          <w:bCs/>
          <w:sz w:val="24"/>
          <w:szCs w:val="24"/>
        </w:rPr>
        <w:t xml:space="preserve">IV. </w:t>
      </w:r>
      <w:r w:rsidRPr="007D4503">
        <w:rPr>
          <w:rFonts w:ascii="Arial" w:hAnsi="Arial" w:cs="Arial"/>
          <w:sz w:val="24"/>
          <w:szCs w:val="24"/>
        </w:rPr>
        <w:t>En su caso, la manifestación, en el que haga constar la designación del beneficiario o beneficiarios del titular del derecho en caso de fallecimiento, así como la aceptación de constituir el predio en patrimonio de familia.</w:t>
      </w:r>
    </w:p>
    <w:p w:rsidR="00D44476" w:rsidRPr="007D4503" w:rsidRDefault="00D44476" w:rsidP="00D44476">
      <w:pPr>
        <w:pStyle w:val="Sinespaciado1"/>
        <w:spacing w:line="276" w:lineRule="auto"/>
        <w:jc w:val="both"/>
        <w:rPr>
          <w:rFonts w:ascii="Arial" w:hAnsi="Arial" w:cs="Arial"/>
          <w:sz w:val="24"/>
          <w:szCs w:val="24"/>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bCs/>
          <w:sz w:val="24"/>
          <w:szCs w:val="24"/>
          <w:lang w:val="es-MX"/>
        </w:rPr>
        <w:t>V.</w:t>
      </w:r>
      <w:r w:rsidRPr="00D44476">
        <w:rPr>
          <w:rFonts w:ascii="Arial" w:hAnsi="Arial" w:cs="Arial"/>
          <w:sz w:val="24"/>
          <w:szCs w:val="24"/>
          <w:lang w:val="es-MX"/>
        </w:rPr>
        <w:t xml:space="preserve"> Copia certificada vigente de su acta de nacimiento y de los beneficiarios, en caso que designe;</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bCs/>
          <w:sz w:val="24"/>
          <w:szCs w:val="24"/>
          <w:lang w:val="es-MX"/>
        </w:rPr>
        <w:t>VI.</w:t>
      </w:r>
      <w:r w:rsidRPr="00D44476">
        <w:rPr>
          <w:rFonts w:ascii="Arial" w:hAnsi="Arial" w:cs="Arial"/>
          <w:sz w:val="24"/>
          <w:szCs w:val="24"/>
          <w:lang w:val="es-MX"/>
        </w:rPr>
        <w:t xml:space="preserve"> Copia de identificación oficial vigente</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bCs/>
          <w:sz w:val="24"/>
          <w:szCs w:val="24"/>
          <w:lang w:val="es-MX"/>
        </w:rPr>
        <w:t>VII</w:t>
      </w:r>
      <w:r w:rsidRPr="00D44476">
        <w:rPr>
          <w:rFonts w:ascii="Arial" w:hAnsi="Arial" w:cs="Arial"/>
          <w:sz w:val="24"/>
          <w:szCs w:val="24"/>
          <w:lang w:val="es-MX"/>
        </w:rPr>
        <w:t xml:space="preserve"> Copias certificadas vigentes de matrimonio</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bCs/>
          <w:sz w:val="24"/>
          <w:szCs w:val="24"/>
          <w:lang w:val="es-MX"/>
        </w:rPr>
        <w:t xml:space="preserve">VIII </w:t>
      </w:r>
      <w:r w:rsidRPr="00D44476">
        <w:rPr>
          <w:rFonts w:ascii="Arial" w:hAnsi="Arial" w:cs="Arial"/>
          <w:sz w:val="24"/>
          <w:szCs w:val="24"/>
          <w:lang w:val="es-MX"/>
        </w:rPr>
        <w:t>Copia certificada de acta de nacimiento del Cónyuge</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bCs/>
          <w:sz w:val="24"/>
          <w:szCs w:val="24"/>
          <w:lang w:val="es-MX"/>
        </w:rPr>
        <w:t xml:space="preserve">IX </w:t>
      </w:r>
      <w:r w:rsidRPr="00D44476">
        <w:rPr>
          <w:rFonts w:ascii="Arial" w:hAnsi="Arial" w:cs="Arial"/>
          <w:sz w:val="24"/>
          <w:szCs w:val="24"/>
          <w:lang w:val="es-MX"/>
        </w:rPr>
        <w:t>Copia simple de documentales relativos a su posesión legal.</w:t>
      </w:r>
    </w:p>
    <w:p w:rsidR="00D44476" w:rsidRPr="00D44476" w:rsidRDefault="00D44476" w:rsidP="00D44476">
      <w:pPr>
        <w:pStyle w:val="Textoindependiente"/>
        <w:jc w:val="both"/>
        <w:rPr>
          <w:rFonts w:ascii="Arial" w:hAnsi="Arial" w:cs="Arial"/>
          <w:b/>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Artículo 46.</w:t>
      </w:r>
      <w:r w:rsidRPr="00D44476">
        <w:rPr>
          <w:rFonts w:ascii="Arial" w:hAnsi="Arial" w:cs="Arial"/>
          <w:sz w:val="24"/>
          <w:szCs w:val="24"/>
          <w:lang w:val="es-MX"/>
        </w:rPr>
        <w:t xml:space="preserve"> El Secretario Técnico presentará ante la el Dictamen de Acreditación de Titulación para su aprobación, debiendo publicar el resumen del dictamen por 3 tres días hábiles en los estrados de la Presidencia Municipal, y en su caso en la delegación o agencia municipal de la ubicación del lote, predio o fraccionamiento, así como en las oficinas de la asociación de vecinos correspondiente, así como un resumen en la Gaceta Municipal.</w:t>
      </w:r>
    </w:p>
    <w:p w:rsidR="00D44476" w:rsidRPr="00D44476" w:rsidRDefault="00D44476" w:rsidP="00D44476">
      <w:pPr>
        <w:pStyle w:val="Textoindependiente"/>
        <w:jc w:val="both"/>
        <w:rPr>
          <w:rFonts w:ascii="Arial" w:hAnsi="Arial" w:cs="Arial"/>
          <w:sz w:val="24"/>
          <w:szCs w:val="24"/>
          <w:lang w:val="es-MX"/>
        </w:rPr>
      </w:pPr>
    </w:p>
    <w:p w:rsidR="00D44476" w:rsidRPr="007D4503" w:rsidRDefault="00D44476" w:rsidP="00D44476">
      <w:pPr>
        <w:pStyle w:val="Sinespaciado1"/>
        <w:spacing w:line="276" w:lineRule="auto"/>
        <w:jc w:val="both"/>
        <w:rPr>
          <w:rFonts w:ascii="Arial" w:hAnsi="Arial" w:cs="Arial"/>
          <w:sz w:val="24"/>
          <w:szCs w:val="24"/>
        </w:rPr>
      </w:pPr>
      <w:r w:rsidRPr="007D4503">
        <w:rPr>
          <w:rFonts w:ascii="Arial" w:hAnsi="Arial" w:cs="Arial"/>
          <w:sz w:val="24"/>
          <w:szCs w:val="24"/>
        </w:rPr>
        <w:t xml:space="preserve">En caso de que la solicitud no cuente con los requisitos establecidos en el artículo anterior, la Comisión notificará </w:t>
      </w:r>
      <w:r w:rsidRPr="007D4503">
        <w:rPr>
          <w:rFonts w:ascii="Arial" w:hAnsi="Arial" w:cs="Arial"/>
          <w:spacing w:val="6"/>
          <w:sz w:val="24"/>
          <w:szCs w:val="24"/>
        </w:rPr>
        <w:t xml:space="preserve">la resolución </w:t>
      </w:r>
      <w:r w:rsidRPr="007D4503">
        <w:rPr>
          <w:rFonts w:ascii="Arial" w:hAnsi="Arial" w:cs="Arial"/>
          <w:sz w:val="24"/>
          <w:szCs w:val="24"/>
        </w:rPr>
        <w:t>negativa al promovente.</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Artículo 47.</w:t>
      </w:r>
      <w:r w:rsidRPr="00D44476">
        <w:rPr>
          <w:rFonts w:ascii="Arial" w:hAnsi="Arial" w:cs="Arial"/>
          <w:sz w:val="24"/>
          <w:szCs w:val="24"/>
          <w:lang w:val="es-MX"/>
        </w:rPr>
        <w:t xml:space="preserve"> Si en el plazo de veinte días naturales posteriores a la publicación del dictamen, no se presenta oposición conforme al artículo anterior, El Secretario Técnico emitirá el proyecto de la Resolución y Titulo donde se reconozca el derecho de propiedad o dominio a favor del promovente, que adquirió por efecto de la acción administrativa de regularización y lo remitirá al Titular de la Presidencia Municipal, Secretario del Ayuntamiento y Síndico Municipal</w:t>
      </w:r>
      <w:r w:rsidRPr="00D44476">
        <w:rPr>
          <w:rFonts w:ascii="Arial" w:hAnsi="Arial" w:cs="Arial"/>
          <w:b/>
          <w:bCs/>
          <w:sz w:val="24"/>
          <w:szCs w:val="24"/>
          <w:lang w:val="es-MX"/>
        </w:rPr>
        <w:t xml:space="preserve">, </w:t>
      </w:r>
      <w:r w:rsidRPr="00D44476">
        <w:rPr>
          <w:rFonts w:ascii="Arial" w:hAnsi="Arial" w:cs="Arial"/>
          <w:sz w:val="24"/>
          <w:szCs w:val="24"/>
          <w:lang w:val="es-MX"/>
        </w:rPr>
        <w:t>para suscribir.</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Artículo 48.</w:t>
      </w:r>
      <w:r w:rsidRPr="00D44476">
        <w:rPr>
          <w:rFonts w:ascii="Arial" w:hAnsi="Arial" w:cs="Arial"/>
          <w:sz w:val="24"/>
          <w:szCs w:val="24"/>
          <w:lang w:val="es-MX"/>
        </w:rPr>
        <w:t xml:space="preserve"> El Secretario del Ayuntamiento emitirá los oficios de inscripción al Registro Público de la Propiedad y del Comercio, de la Resolución y Titulo donde se reconozca el derecho de propiedad o dominio a favor del promovente, en un plazo no mayor de 10 días a partir de la firma. </w:t>
      </w:r>
    </w:p>
    <w:p w:rsidR="00D44476" w:rsidRPr="007D4503" w:rsidRDefault="00D44476" w:rsidP="00D44476">
      <w:pPr>
        <w:shd w:val="clear" w:color="auto" w:fill="FFFFFF"/>
        <w:spacing w:after="30"/>
        <w:jc w:val="center"/>
        <w:rPr>
          <w:rFonts w:ascii="Arial" w:hAnsi="Arial" w:cs="Arial"/>
          <w:b/>
          <w:bCs/>
          <w:color w:val="222222"/>
          <w:sz w:val="24"/>
          <w:szCs w:val="24"/>
          <w:lang w:eastAsia="es-MX"/>
        </w:rPr>
      </w:pPr>
    </w:p>
    <w:p w:rsidR="00D44476" w:rsidRPr="007D4503" w:rsidRDefault="00D44476" w:rsidP="00D44476">
      <w:pPr>
        <w:shd w:val="clear" w:color="auto" w:fill="FFFFFF"/>
        <w:spacing w:after="30"/>
        <w:jc w:val="center"/>
        <w:rPr>
          <w:rFonts w:ascii="Arial" w:hAnsi="Arial" w:cs="Arial"/>
          <w:b/>
          <w:bCs/>
          <w:color w:val="222222"/>
          <w:sz w:val="24"/>
          <w:szCs w:val="24"/>
          <w:lang w:eastAsia="es-MX"/>
        </w:rPr>
      </w:pPr>
      <w:bookmarkStart w:id="17" w:name="_Hlk30405087"/>
      <w:r w:rsidRPr="007D4503">
        <w:rPr>
          <w:rFonts w:ascii="Arial" w:hAnsi="Arial" w:cs="Arial"/>
          <w:b/>
          <w:bCs/>
          <w:color w:val="222222"/>
          <w:sz w:val="24"/>
          <w:szCs w:val="24"/>
          <w:lang w:eastAsia="es-MX"/>
        </w:rPr>
        <w:t>CAPÍTULO OCTAVO</w:t>
      </w:r>
    </w:p>
    <w:p w:rsidR="00D44476" w:rsidRPr="007D4503" w:rsidRDefault="00D44476" w:rsidP="00D44476">
      <w:pPr>
        <w:shd w:val="clear" w:color="auto" w:fill="FFFFFF"/>
        <w:spacing w:after="30"/>
        <w:jc w:val="center"/>
        <w:rPr>
          <w:rFonts w:ascii="Arial" w:hAnsi="Arial" w:cs="Arial"/>
          <w:b/>
          <w:bCs/>
          <w:color w:val="222222"/>
          <w:sz w:val="24"/>
          <w:szCs w:val="24"/>
          <w:lang w:eastAsia="es-MX"/>
        </w:rPr>
      </w:pPr>
      <w:r w:rsidRPr="007D4503">
        <w:rPr>
          <w:rFonts w:ascii="Arial" w:hAnsi="Arial" w:cs="Arial"/>
          <w:b/>
          <w:bCs/>
          <w:color w:val="222222"/>
          <w:sz w:val="24"/>
          <w:szCs w:val="24"/>
          <w:lang w:eastAsia="es-MX"/>
        </w:rPr>
        <w:t xml:space="preserve"> De las Sanciones y Recursos</w:t>
      </w:r>
    </w:p>
    <w:p w:rsidR="00D44476" w:rsidRPr="007D4503" w:rsidRDefault="00D44476" w:rsidP="00D44476">
      <w:pPr>
        <w:shd w:val="clear" w:color="auto" w:fill="FFFFFF"/>
        <w:spacing w:after="30"/>
        <w:jc w:val="both"/>
        <w:rPr>
          <w:rFonts w:ascii="Arial" w:hAnsi="Arial" w:cs="Arial"/>
          <w:color w:val="222222"/>
          <w:sz w:val="24"/>
          <w:szCs w:val="24"/>
          <w:lang w:eastAsia="es-MX"/>
        </w:rPr>
      </w:pPr>
      <w:r w:rsidRPr="007D4503">
        <w:rPr>
          <w:rFonts w:ascii="Arial" w:hAnsi="Arial" w:cs="Arial"/>
          <w:color w:val="222222"/>
          <w:sz w:val="24"/>
          <w:szCs w:val="24"/>
          <w:lang w:eastAsia="es-MX"/>
        </w:rPr>
        <w:t> </w:t>
      </w:r>
    </w:p>
    <w:p w:rsidR="00D44476" w:rsidRPr="007D4503" w:rsidRDefault="00D44476" w:rsidP="00D44476">
      <w:pPr>
        <w:shd w:val="clear" w:color="auto" w:fill="FFFFFF"/>
        <w:spacing w:after="30"/>
        <w:jc w:val="both"/>
        <w:rPr>
          <w:rFonts w:ascii="Arial" w:hAnsi="Arial" w:cs="Arial"/>
          <w:color w:val="222222"/>
          <w:sz w:val="24"/>
          <w:szCs w:val="24"/>
          <w:lang w:eastAsia="es-MX"/>
        </w:rPr>
      </w:pPr>
      <w:r w:rsidRPr="007D4503">
        <w:rPr>
          <w:rFonts w:ascii="Arial" w:hAnsi="Arial" w:cs="Arial"/>
          <w:b/>
          <w:bCs/>
          <w:color w:val="222222"/>
          <w:sz w:val="24"/>
          <w:szCs w:val="24"/>
          <w:lang w:eastAsia="es-MX"/>
        </w:rPr>
        <w:t>Artículo 49.-</w:t>
      </w:r>
      <w:r w:rsidRPr="007D4503">
        <w:rPr>
          <w:rFonts w:ascii="Arial" w:hAnsi="Arial" w:cs="Arial"/>
          <w:color w:val="222222"/>
          <w:sz w:val="24"/>
          <w:szCs w:val="24"/>
          <w:lang w:eastAsia="es-MX"/>
        </w:rPr>
        <w:t xml:space="preserve"> Si durante el Procedimiento de Regularización o de Titulación a que se refiere el Reglamento, se identifica que quien solicitó el inicio de éste, por su conducto o por interpósita persona proporcionó en cualquier etapa información o documentación falsa, será motivo suficiente para que la Comisión, por conducto del Secretario Técnico, suspenda dicho Procedimiento, lo que deberá ser notificado por escrito a los integrantes de la Comisión y a quien solicitó el inicio de la Regularización y titulación.</w:t>
      </w:r>
    </w:p>
    <w:p w:rsidR="00D44476" w:rsidRPr="007D4503" w:rsidRDefault="00D44476" w:rsidP="00D44476">
      <w:pPr>
        <w:shd w:val="clear" w:color="auto" w:fill="FFFFFF"/>
        <w:spacing w:after="30"/>
        <w:jc w:val="both"/>
        <w:rPr>
          <w:rFonts w:ascii="Arial" w:hAnsi="Arial" w:cs="Arial"/>
          <w:color w:val="222222"/>
          <w:sz w:val="24"/>
          <w:szCs w:val="24"/>
          <w:lang w:eastAsia="es-MX"/>
        </w:rPr>
      </w:pPr>
      <w:r w:rsidRPr="007D4503">
        <w:rPr>
          <w:rFonts w:ascii="Arial" w:hAnsi="Arial" w:cs="Arial"/>
          <w:color w:val="222222"/>
          <w:sz w:val="24"/>
          <w:szCs w:val="24"/>
          <w:lang w:eastAsia="es-MX"/>
        </w:rPr>
        <w:t> </w:t>
      </w:r>
    </w:p>
    <w:p w:rsidR="00D44476" w:rsidRPr="007D4503" w:rsidRDefault="00D44476" w:rsidP="00D44476">
      <w:pPr>
        <w:shd w:val="clear" w:color="auto" w:fill="FFFFFF"/>
        <w:spacing w:after="30"/>
        <w:jc w:val="both"/>
        <w:rPr>
          <w:rFonts w:ascii="Arial" w:hAnsi="Arial" w:cs="Arial"/>
          <w:color w:val="222222"/>
          <w:sz w:val="24"/>
          <w:szCs w:val="24"/>
          <w:lang w:eastAsia="es-MX"/>
        </w:rPr>
      </w:pPr>
      <w:r w:rsidRPr="007D4503">
        <w:rPr>
          <w:rFonts w:ascii="Arial" w:hAnsi="Arial" w:cs="Arial"/>
          <w:color w:val="222222"/>
          <w:sz w:val="24"/>
          <w:szCs w:val="24"/>
          <w:lang w:eastAsia="es-MX"/>
        </w:rPr>
        <w:t>Al margen de la suspensión del Procedimiento de Regularización y titulación, el Secretario Técnico deberá remitir a la Sindicatura Municipal todos los elementos de prueba que tenga a su disposición para efectos de que se esté en aptitud de proceder en los términos que de conformidad a la legislación penal, civil y administrativa proceda</w:t>
      </w:r>
    </w:p>
    <w:p w:rsidR="00D44476" w:rsidRPr="007D4503" w:rsidRDefault="00D44476" w:rsidP="00D44476">
      <w:pPr>
        <w:shd w:val="clear" w:color="auto" w:fill="FFFFFF"/>
        <w:spacing w:after="30"/>
        <w:jc w:val="both"/>
        <w:rPr>
          <w:rFonts w:ascii="Arial" w:hAnsi="Arial" w:cs="Arial"/>
          <w:color w:val="222222"/>
          <w:sz w:val="24"/>
          <w:szCs w:val="24"/>
          <w:lang w:eastAsia="es-MX"/>
        </w:rPr>
      </w:pPr>
      <w:r w:rsidRPr="007D4503">
        <w:rPr>
          <w:rFonts w:ascii="Arial" w:hAnsi="Arial" w:cs="Arial"/>
          <w:color w:val="222222"/>
          <w:sz w:val="24"/>
          <w:szCs w:val="24"/>
          <w:lang w:eastAsia="es-MX"/>
        </w:rPr>
        <w:t> </w:t>
      </w:r>
    </w:p>
    <w:p w:rsidR="00D44476" w:rsidRPr="007D4503" w:rsidRDefault="00D44476" w:rsidP="00D44476">
      <w:pPr>
        <w:shd w:val="clear" w:color="auto" w:fill="FFFFFF"/>
        <w:spacing w:after="30"/>
        <w:jc w:val="both"/>
        <w:rPr>
          <w:rFonts w:ascii="Arial" w:hAnsi="Arial" w:cs="Arial"/>
          <w:color w:val="222222"/>
          <w:sz w:val="24"/>
          <w:szCs w:val="24"/>
          <w:lang w:eastAsia="es-MX"/>
        </w:rPr>
      </w:pPr>
      <w:r w:rsidRPr="007D4503">
        <w:rPr>
          <w:rFonts w:ascii="Arial" w:hAnsi="Arial" w:cs="Arial"/>
          <w:b/>
          <w:bCs/>
          <w:color w:val="222222"/>
          <w:sz w:val="24"/>
          <w:szCs w:val="24"/>
          <w:lang w:eastAsia="es-MX"/>
        </w:rPr>
        <w:t>Artículo 50.-</w:t>
      </w:r>
      <w:r w:rsidRPr="007D4503">
        <w:rPr>
          <w:rFonts w:ascii="Arial" w:hAnsi="Arial" w:cs="Arial"/>
          <w:color w:val="222222"/>
          <w:sz w:val="24"/>
          <w:szCs w:val="24"/>
          <w:lang w:eastAsia="es-MX"/>
        </w:rPr>
        <w:t xml:space="preserve"> Incurrirá en responsabilidad administrativa, con independencia de cualquier otra que pudiera resultar, todo servidor público que habiendo intervenido en alguno de los actos administrativos relativos al Procedimiento de Regularización o al Procedimiento de Titulación, haya tenido conocimiento de los supuestos contemplados en el artículo 45 del presente Reglamento, y no lo haya hecho del conocimiento de la Comisión por conducto del Secretario Técnico.</w:t>
      </w:r>
    </w:p>
    <w:p w:rsidR="00D44476" w:rsidRPr="007D4503" w:rsidRDefault="00D44476" w:rsidP="00D44476">
      <w:pPr>
        <w:shd w:val="clear" w:color="auto" w:fill="FFFFFF"/>
        <w:spacing w:after="30"/>
        <w:jc w:val="both"/>
        <w:rPr>
          <w:rFonts w:ascii="Arial" w:hAnsi="Arial" w:cs="Arial"/>
          <w:color w:val="222222"/>
          <w:sz w:val="24"/>
          <w:szCs w:val="24"/>
          <w:lang w:eastAsia="es-MX"/>
        </w:rPr>
      </w:pPr>
    </w:p>
    <w:p w:rsidR="00D44476" w:rsidRPr="007D4503" w:rsidRDefault="00D44476" w:rsidP="00D44476">
      <w:pPr>
        <w:shd w:val="clear" w:color="auto" w:fill="FFFFFF"/>
        <w:spacing w:after="30"/>
        <w:jc w:val="both"/>
        <w:rPr>
          <w:rFonts w:ascii="Arial" w:hAnsi="Arial" w:cs="Arial"/>
          <w:color w:val="222222"/>
          <w:sz w:val="24"/>
          <w:szCs w:val="24"/>
          <w:lang w:eastAsia="es-MX"/>
        </w:rPr>
      </w:pPr>
      <w:r w:rsidRPr="007D4503">
        <w:rPr>
          <w:rFonts w:ascii="Arial" w:hAnsi="Arial" w:cs="Arial"/>
          <w:b/>
          <w:bCs/>
          <w:color w:val="222222"/>
          <w:sz w:val="24"/>
          <w:szCs w:val="24"/>
          <w:lang w:eastAsia="es-MX"/>
        </w:rPr>
        <w:t xml:space="preserve">Artículo 51.- </w:t>
      </w:r>
      <w:r w:rsidRPr="007D4503">
        <w:rPr>
          <w:rFonts w:ascii="Arial" w:hAnsi="Arial" w:cs="Arial"/>
          <w:color w:val="222222"/>
          <w:sz w:val="24"/>
          <w:szCs w:val="24"/>
          <w:lang w:eastAsia="es-MX"/>
        </w:rPr>
        <w:t>Siempre que se tenga conocimiento de que un servidor público incurrió en el supuesto contemplado en el artículo 45, será informado a la Sindicatura Municipal por conducto del Secretario Técnico, debiendo remitir todos los elementos de prueba que tenga a su disposición para efectos de que se esté en aptitud de proceder en los términos que de conformidad a la legislación penal, laboral y administrativa proceda</w:t>
      </w:r>
    </w:p>
    <w:p w:rsidR="00D44476" w:rsidRPr="007D4503" w:rsidRDefault="00D44476" w:rsidP="00D44476">
      <w:pPr>
        <w:shd w:val="clear" w:color="auto" w:fill="FFFFFF"/>
        <w:spacing w:after="30"/>
        <w:jc w:val="both"/>
        <w:rPr>
          <w:rFonts w:ascii="Arial" w:hAnsi="Arial" w:cs="Arial"/>
          <w:color w:val="222222"/>
          <w:sz w:val="24"/>
          <w:szCs w:val="24"/>
          <w:lang w:eastAsia="es-MX"/>
        </w:rPr>
      </w:pPr>
    </w:p>
    <w:p w:rsidR="00D44476" w:rsidRPr="007D4503" w:rsidRDefault="00D44476" w:rsidP="00D44476">
      <w:pPr>
        <w:shd w:val="clear" w:color="auto" w:fill="FFFFFF"/>
        <w:spacing w:after="30"/>
        <w:jc w:val="center"/>
        <w:rPr>
          <w:rFonts w:ascii="Arial" w:hAnsi="Arial" w:cs="Arial"/>
          <w:b/>
          <w:bCs/>
          <w:color w:val="222222"/>
          <w:sz w:val="24"/>
          <w:szCs w:val="24"/>
          <w:lang w:eastAsia="es-MX"/>
        </w:rPr>
      </w:pPr>
      <w:r w:rsidRPr="007D4503">
        <w:rPr>
          <w:rFonts w:ascii="Arial" w:hAnsi="Arial" w:cs="Arial"/>
          <w:b/>
          <w:bCs/>
          <w:color w:val="222222"/>
          <w:sz w:val="24"/>
          <w:szCs w:val="24"/>
          <w:lang w:eastAsia="es-MX"/>
        </w:rPr>
        <w:t>CAPÍTULO NOVENO</w:t>
      </w:r>
    </w:p>
    <w:p w:rsidR="00D44476" w:rsidRPr="007D4503" w:rsidRDefault="00D44476" w:rsidP="00D44476">
      <w:pPr>
        <w:shd w:val="clear" w:color="auto" w:fill="FFFFFF"/>
        <w:spacing w:after="30"/>
        <w:jc w:val="center"/>
        <w:rPr>
          <w:rFonts w:ascii="Arial" w:hAnsi="Arial" w:cs="Arial"/>
          <w:b/>
          <w:bCs/>
          <w:color w:val="222222"/>
          <w:sz w:val="24"/>
          <w:szCs w:val="24"/>
          <w:lang w:eastAsia="es-MX"/>
        </w:rPr>
      </w:pPr>
      <w:r w:rsidRPr="007D4503">
        <w:rPr>
          <w:rFonts w:ascii="Arial" w:hAnsi="Arial" w:cs="Arial"/>
          <w:b/>
          <w:bCs/>
          <w:color w:val="222222"/>
          <w:sz w:val="24"/>
          <w:szCs w:val="24"/>
          <w:lang w:eastAsia="es-MX"/>
        </w:rPr>
        <w:t>De la Defensa de los Particulares</w:t>
      </w:r>
    </w:p>
    <w:p w:rsidR="00D44476" w:rsidRPr="007D4503" w:rsidRDefault="00D44476" w:rsidP="00D44476">
      <w:pPr>
        <w:shd w:val="clear" w:color="auto" w:fill="FFFFFF"/>
        <w:spacing w:after="30"/>
        <w:jc w:val="center"/>
        <w:rPr>
          <w:rFonts w:ascii="Arial" w:hAnsi="Arial" w:cs="Arial"/>
          <w:color w:val="222222"/>
          <w:sz w:val="24"/>
          <w:szCs w:val="24"/>
          <w:lang w:eastAsia="es-MX"/>
        </w:rPr>
      </w:pPr>
    </w:p>
    <w:p w:rsidR="00D44476" w:rsidRPr="007D4503" w:rsidRDefault="00D44476" w:rsidP="00D44476">
      <w:pPr>
        <w:shd w:val="clear" w:color="auto" w:fill="FFFFFF"/>
        <w:spacing w:after="30"/>
        <w:jc w:val="both"/>
        <w:rPr>
          <w:rFonts w:ascii="Arial" w:hAnsi="Arial" w:cs="Arial"/>
          <w:color w:val="222222"/>
          <w:sz w:val="24"/>
          <w:szCs w:val="24"/>
          <w:lang w:eastAsia="es-MX"/>
        </w:rPr>
      </w:pPr>
      <w:bookmarkStart w:id="18" w:name="_Hlk30404288"/>
      <w:r w:rsidRPr="007D4503">
        <w:rPr>
          <w:rFonts w:ascii="Arial" w:hAnsi="Arial" w:cs="Arial"/>
          <w:b/>
          <w:bCs/>
          <w:color w:val="222222"/>
          <w:sz w:val="24"/>
          <w:szCs w:val="24"/>
          <w:lang w:eastAsia="es-MX"/>
        </w:rPr>
        <w:t xml:space="preserve">Artículo 52.- </w:t>
      </w:r>
      <w:bookmarkEnd w:id="18"/>
      <w:r w:rsidRPr="007D4503">
        <w:rPr>
          <w:rFonts w:ascii="Arial" w:hAnsi="Arial" w:cs="Arial"/>
          <w:color w:val="222222"/>
          <w:sz w:val="24"/>
          <w:szCs w:val="24"/>
          <w:lang w:eastAsia="es-MX"/>
        </w:rPr>
        <w:t>Contra las resoluciones que se dicten en la aplicación de este Reglamento y los actos u omisiones de las autoridades responsables de aplicarlo, las personas que resulten afectadas en sus derechos podrán interponer los recursos previstos en la Ley del Procedimiento Administrativo del Estado de Jalisco.</w:t>
      </w:r>
    </w:p>
    <w:bookmarkEnd w:id="17"/>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center"/>
        <w:rPr>
          <w:rFonts w:ascii="Arial" w:hAnsi="Arial" w:cs="Arial"/>
          <w:b/>
          <w:sz w:val="24"/>
          <w:szCs w:val="24"/>
          <w:lang w:val="es-MX"/>
        </w:rPr>
      </w:pPr>
    </w:p>
    <w:p w:rsidR="00D44476" w:rsidRPr="00D44476" w:rsidRDefault="00D44476" w:rsidP="00D44476">
      <w:pPr>
        <w:pStyle w:val="Textoindependiente"/>
        <w:jc w:val="center"/>
        <w:rPr>
          <w:rFonts w:ascii="Arial" w:hAnsi="Arial" w:cs="Arial"/>
          <w:b/>
          <w:sz w:val="24"/>
          <w:szCs w:val="24"/>
          <w:lang w:val="es-MX"/>
        </w:rPr>
      </w:pPr>
      <w:r w:rsidRPr="00D44476">
        <w:rPr>
          <w:rFonts w:ascii="Arial" w:hAnsi="Arial" w:cs="Arial"/>
          <w:b/>
          <w:sz w:val="24"/>
          <w:szCs w:val="24"/>
          <w:lang w:val="es-MX"/>
        </w:rPr>
        <w:t>TRANSITORIOS:</w:t>
      </w:r>
    </w:p>
    <w:p w:rsidR="00D44476" w:rsidRPr="00D44476" w:rsidRDefault="00D44476" w:rsidP="00D44476">
      <w:pPr>
        <w:pStyle w:val="Textoindependiente"/>
        <w:jc w:val="both"/>
        <w:rPr>
          <w:rFonts w:ascii="Arial" w:hAnsi="Arial" w:cs="Arial"/>
          <w:b/>
          <w:sz w:val="24"/>
          <w:szCs w:val="24"/>
          <w:lang w:val="es-MX"/>
        </w:rPr>
      </w:pPr>
    </w:p>
    <w:p w:rsidR="00D44476" w:rsidRPr="00D44476" w:rsidRDefault="00D44476" w:rsidP="00D44476">
      <w:pPr>
        <w:pStyle w:val="Textoindependiente"/>
        <w:jc w:val="both"/>
        <w:rPr>
          <w:rFonts w:ascii="Arial" w:hAnsi="Arial" w:cs="Arial"/>
          <w:b/>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Primero.-</w:t>
      </w:r>
      <w:r w:rsidRPr="00D44476">
        <w:rPr>
          <w:rFonts w:ascii="Arial" w:hAnsi="Arial" w:cs="Arial"/>
          <w:sz w:val="24"/>
          <w:szCs w:val="24"/>
          <w:lang w:val="es-MX"/>
        </w:rPr>
        <w:t xml:space="preserve"> El presente Reglamento entrará en vigor al día siguiente de su publicación en la Gaceta Municipal.</w:t>
      </w: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sz w:val="24"/>
          <w:szCs w:val="24"/>
          <w:lang w:val="es-MX"/>
        </w:rPr>
        <w:t>Segundo.- L</w:t>
      </w:r>
      <w:r w:rsidRPr="00D44476">
        <w:rPr>
          <w:rFonts w:ascii="Arial" w:hAnsi="Arial" w:cs="Arial"/>
          <w:sz w:val="24"/>
          <w:szCs w:val="24"/>
          <w:lang w:val="es-MX"/>
        </w:rPr>
        <w:t>os Predios, Fraccionamientos, o Propiedad de Privada  aprobados por el Pleno del Ayuntamiento, por alguno de los decretos 16664, 19580,y 20920, para la regularización de predios, de oficio la COMUR por conducto del Secretario Técnico emitirá el Proyecto de Resolución donde se reconozca como Bien de Dominio Público en favor del Municipio, toda Área de Cesión que haya resultado, ya sea para Equipamiento o para Vialidad, así como todo aquel espacio, que sea de uso común y que haya ser destinado a las Reservas Territoriales o al Servicio Público y las servidumbres de ambos, así como su posterior inscripción ante Registro Público de la Propiedad y del Comercio.</w:t>
      </w:r>
    </w:p>
    <w:p w:rsidR="00D44476" w:rsidRPr="007D4503" w:rsidRDefault="00D44476" w:rsidP="00D44476">
      <w:pPr>
        <w:jc w:val="both"/>
        <w:rPr>
          <w:rFonts w:ascii="Arial" w:eastAsia="Malgun Gothic" w:hAnsi="Arial" w:cs="Arial"/>
          <w:sz w:val="24"/>
          <w:szCs w:val="24"/>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bCs/>
          <w:sz w:val="24"/>
          <w:szCs w:val="24"/>
          <w:lang w:val="es-MX"/>
        </w:rPr>
        <w:t xml:space="preserve">Tercero.- </w:t>
      </w:r>
      <w:r w:rsidRPr="00D44476">
        <w:rPr>
          <w:rFonts w:ascii="Arial" w:hAnsi="Arial" w:cs="Arial"/>
          <w:sz w:val="24"/>
          <w:szCs w:val="24"/>
          <w:lang w:val="es-MX"/>
        </w:rPr>
        <w:t>Se abroga el Reglamento Municipal de Regularización para el Municipio de San Pedro Tlaquepaque.</w:t>
      </w:r>
    </w:p>
    <w:p w:rsidR="00D44476" w:rsidRPr="00D44476" w:rsidRDefault="00D44476" w:rsidP="00D44476">
      <w:pPr>
        <w:pStyle w:val="Textoindependiente"/>
        <w:jc w:val="both"/>
        <w:rPr>
          <w:rFonts w:ascii="Arial" w:hAnsi="Arial" w:cs="Arial"/>
          <w:b/>
          <w:bCs/>
          <w:sz w:val="24"/>
          <w:szCs w:val="24"/>
          <w:lang w:val="es-MX"/>
        </w:rPr>
      </w:pPr>
    </w:p>
    <w:p w:rsidR="00D44476" w:rsidRPr="00D44476" w:rsidRDefault="00D44476" w:rsidP="00D44476">
      <w:pPr>
        <w:pStyle w:val="Textoindependiente"/>
        <w:jc w:val="both"/>
        <w:rPr>
          <w:rFonts w:ascii="Arial" w:hAnsi="Arial" w:cs="Arial"/>
          <w:sz w:val="24"/>
          <w:szCs w:val="24"/>
          <w:lang w:val="es-MX"/>
        </w:rPr>
      </w:pPr>
      <w:r w:rsidRPr="00D44476">
        <w:rPr>
          <w:rFonts w:ascii="Arial" w:hAnsi="Arial" w:cs="Arial"/>
          <w:b/>
          <w:bCs/>
          <w:sz w:val="24"/>
          <w:szCs w:val="24"/>
          <w:lang w:val="es-MX"/>
        </w:rPr>
        <w:t xml:space="preserve">Cuarto.-  </w:t>
      </w:r>
      <w:r w:rsidRPr="00D44476">
        <w:rPr>
          <w:rFonts w:ascii="Arial" w:hAnsi="Arial" w:cs="Arial"/>
          <w:sz w:val="24"/>
          <w:szCs w:val="24"/>
          <w:lang w:val="es-MX"/>
        </w:rPr>
        <w:t>Se instruye al Secretario del Ayuntamiento, para que publique el presente acuerdo en la Gaceta Municipal.</w:t>
      </w:r>
    </w:p>
    <w:p w:rsidR="00D44476" w:rsidRPr="00D44476" w:rsidRDefault="00D44476" w:rsidP="00D44476">
      <w:pPr>
        <w:pStyle w:val="Textoindependiente"/>
        <w:jc w:val="both"/>
        <w:rPr>
          <w:rFonts w:ascii="Arial" w:hAnsi="Arial" w:cs="Arial"/>
          <w:sz w:val="24"/>
          <w:szCs w:val="24"/>
          <w:lang w:val="es-MX"/>
        </w:rPr>
      </w:pPr>
    </w:p>
    <w:p w:rsidR="00D44476" w:rsidRPr="007D4503" w:rsidRDefault="00D44476" w:rsidP="00D44476">
      <w:pPr>
        <w:pStyle w:val="Sinespaciado1"/>
        <w:jc w:val="both"/>
        <w:rPr>
          <w:rFonts w:ascii="Arial" w:hAnsi="Arial" w:cs="Arial"/>
          <w:sz w:val="24"/>
          <w:szCs w:val="24"/>
        </w:rPr>
      </w:pPr>
      <w:r w:rsidRPr="007D4503">
        <w:rPr>
          <w:rFonts w:ascii="Arial" w:hAnsi="Arial" w:cs="Arial"/>
          <w:b/>
          <w:sz w:val="24"/>
          <w:szCs w:val="24"/>
        </w:rPr>
        <w:t xml:space="preserve">Notifíquese. – </w:t>
      </w:r>
      <w:r w:rsidRPr="007D4503">
        <w:rPr>
          <w:rFonts w:ascii="Arial" w:hAnsi="Arial" w:cs="Arial"/>
          <w:sz w:val="24"/>
          <w:szCs w:val="24"/>
        </w:rPr>
        <w:t>A la Presidente Municipal, Síndico Municipal, al secretario del Ayuntamiento, y a las demás dependencias involucradas para que surta los efectos legales a que haya lugar.</w:t>
      </w:r>
    </w:p>
    <w:p w:rsidR="00D44476" w:rsidRPr="00D44476" w:rsidRDefault="00D44476" w:rsidP="00D44476">
      <w:pPr>
        <w:pStyle w:val="Textoindependiente"/>
        <w:jc w:val="both"/>
        <w:rPr>
          <w:rFonts w:ascii="Arial" w:hAnsi="Arial" w:cs="Arial"/>
          <w:sz w:val="24"/>
          <w:szCs w:val="24"/>
          <w:lang w:val="es-MX"/>
        </w:rPr>
      </w:pPr>
    </w:p>
    <w:p w:rsidR="00D44476" w:rsidRPr="007D4503" w:rsidRDefault="00D44476" w:rsidP="00D44476">
      <w:pPr>
        <w:spacing w:after="30"/>
        <w:jc w:val="both"/>
        <w:rPr>
          <w:rFonts w:ascii="Arial" w:hAnsi="Arial" w:cs="Arial"/>
          <w:b/>
          <w:sz w:val="24"/>
          <w:szCs w:val="24"/>
        </w:rPr>
      </w:pPr>
    </w:p>
    <w:p w:rsidR="00D44476" w:rsidRPr="007D4503" w:rsidRDefault="00D44476" w:rsidP="00D44476">
      <w:pPr>
        <w:jc w:val="center"/>
        <w:rPr>
          <w:rFonts w:ascii="Arial" w:hAnsi="Arial" w:cs="Arial"/>
          <w:b/>
          <w:sz w:val="24"/>
          <w:szCs w:val="24"/>
        </w:rPr>
      </w:pPr>
      <w:r w:rsidRPr="007D4503">
        <w:rPr>
          <w:rFonts w:ascii="Arial" w:hAnsi="Arial" w:cs="Arial"/>
          <w:b/>
          <w:sz w:val="24"/>
          <w:szCs w:val="24"/>
        </w:rPr>
        <w:t>A T E N T A M E N T E</w:t>
      </w:r>
    </w:p>
    <w:p w:rsidR="00D44476" w:rsidRPr="007D4503" w:rsidRDefault="00D44476" w:rsidP="00D44476">
      <w:pPr>
        <w:spacing w:after="30" w:line="360" w:lineRule="auto"/>
        <w:jc w:val="center"/>
        <w:rPr>
          <w:rFonts w:ascii="Arial" w:hAnsi="Arial" w:cs="Arial"/>
          <w:b/>
          <w:sz w:val="24"/>
          <w:szCs w:val="24"/>
        </w:rPr>
      </w:pPr>
      <w:r w:rsidRPr="007D4503">
        <w:rPr>
          <w:rFonts w:ascii="Arial" w:hAnsi="Arial" w:cs="Arial"/>
          <w:b/>
          <w:sz w:val="24"/>
          <w:szCs w:val="24"/>
        </w:rPr>
        <w:t xml:space="preserve"> “PRIMA OPERA FIGLINAE HOMO”</w:t>
      </w:r>
    </w:p>
    <w:p w:rsidR="00D44476" w:rsidRPr="007D4503" w:rsidRDefault="00D44476" w:rsidP="00D44476">
      <w:pPr>
        <w:spacing w:after="30" w:line="360" w:lineRule="auto"/>
        <w:jc w:val="center"/>
        <w:rPr>
          <w:rFonts w:ascii="Arial" w:hAnsi="Arial" w:cs="Arial"/>
          <w:b/>
          <w:sz w:val="24"/>
          <w:szCs w:val="24"/>
        </w:rPr>
      </w:pPr>
      <w:r w:rsidRPr="007D4503">
        <w:rPr>
          <w:rFonts w:ascii="Arial" w:hAnsi="Arial" w:cs="Arial"/>
          <w:b/>
          <w:sz w:val="24"/>
          <w:szCs w:val="24"/>
        </w:rPr>
        <w:t>SALON DE SESIONES DEL H. AYUNTAMIENTO</w:t>
      </w:r>
    </w:p>
    <w:p w:rsidR="00D44476" w:rsidRPr="007D4503" w:rsidRDefault="00D44476" w:rsidP="00D44476">
      <w:pPr>
        <w:jc w:val="center"/>
        <w:rPr>
          <w:rFonts w:ascii="Arial" w:hAnsi="Arial" w:cs="Arial"/>
          <w:b/>
          <w:sz w:val="24"/>
          <w:szCs w:val="24"/>
        </w:rPr>
      </w:pPr>
      <w:r w:rsidRPr="007D4503">
        <w:rPr>
          <w:rFonts w:ascii="Arial" w:hAnsi="Arial" w:cs="Arial"/>
          <w:b/>
          <w:sz w:val="24"/>
          <w:szCs w:val="24"/>
          <w:u w:val="single"/>
        </w:rPr>
        <w:t>INTEGRANTES DE LA COMISION EDILICIA DE REGLAMENTOS MUNICIPALES Y PUNTOS LEGISLATIVOS:</w:t>
      </w:r>
    </w:p>
    <w:p w:rsidR="00D44476" w:rsidRPr="007D4503" w:rsidRDefault="00D44476" w:rsidP="00D44476">
      <w:pPr>
        <w:jc w:val="center"/>
        <w:rPr>
          <w:rFonts w:ascii="Arial" w:hAnsi="Arial" w:cs="Arial"/>
          <w:b/>
          <w:sz w:val="24"/>
          <w:szCs w:val="24"/>
        </w:rPr>
      </w:pPr>
    </w:p>
    <w:p w:rsidR="00D44476" w:rsidRPr="007D4503" w:rsidRDefault="00D44476" w:rsidP="00D44476">
      <w:pPr>
        <w:jc w:val="center"/>
        <w:rPr>
          <w:rFonts w:ascii="Arial" w:hAnsi="Arial" w:cs="Arial"/>
          <w:b/>
          <w:sz w:val="24"/>
          <w:szCs w:val="24"/>
        </w:rPr>
      </w:pPr>
      <w:r w:rsidRPr="007D4503">
        <w:rPr>
          <w:rFonts w:ascii="Arial" w:hAnsi="Arial" w:cs="Arial"/>
          <w:b/>
          <w:sz w:val="24"/>
          <w:szCs w:val="24"/>
        </w:rPr>
        <w:t>JOSÉ LUIS SALAZAR MARTÍNEZ</w:t>
      </w:r>
    </w:p>
    <w:p w:rsidR="00D44476" w:rsidRPr="007D4503" w:rsidRDefault="00D44476" w:rsidP="00D44476">
      <w:pPr>
        <w:jc w:val="center"/>
        <w:rPr>
          <w:rFonts w:ascii="Arial" w:hAnsi="Arial" w:cs="Arial"/>
          <w:b/>
          <w:sz w:val="24"/>
          <w:szCs w:val="24"/>
        </w:rPr>
      </w:pPr>
      <w:r w:rsidRPr="007D4503">
        <w:rPr>
          <w:rFonts w:ascii="Arial" w:hAnsi="Arial" w:cs="Arial"/>
          <w:b/>
          <w:sz w:val="24"/>
          <w:szCs w:val="24"/>
        </w:rPr>
        <w:t xml:space="preserve">PRESIDENTE </w:t>
      </w:r>
    </w:p>
    <w:p w:rsidR="00D44476" w:rsidRPr="007D4503" w:rsidRDefault="00D44476" w:rsidP="00D44476">
      <w:pPr>
        <w:jc w:val="center"/>
        <w:rPr>
          <w:rFonts w:ascii="Arial" w:hAnsi="Arial" w:cs="Arial"/>
          <w:b/>
          <w:sz w:val="24"/>
          <w:szCs w:val="24"/>
        </w:rPr>
      </w:pPr>
    </w:p>
    <w:p w:rsidR="00D44476" w:rsidRPr="007D4503" w:rsidRDefault="00D44476" w:rsidP="00D44476">
      <w:pPr>
        <w:jc w:val="center"/>
        <w:rPr>
          <w:rFonts w:ascii="Arial" w:hAnsi="Arial" w:cs="Arial"/>
          <w:b/>
          <w:sz w:val="24"/>
          <w:szCs w:val="24"/>
        </w:rPr>
      </w:pPr>
      <w:r w:rsidRPr="007D4503">
        <w:rPr>
          <w:rFonts w:ascii="Arial" w:hAnsi="Arial" w:cs="Arial"/>
          <w:b/>
          <w:sz w:val="24"/>
          <w:szCs w:val="24"/>
        </w:rPr>
        <w:t>HÉCTOR MANUEL PERFECTO RODRÍGUEZ</w:t>
      </w:r>
    </w:p>
    <w:p w:rsidR="00D44476" w:rsidRPr="007D4503" w:rsidRDefault="00D44476" w:rsidP="00D44476">
      <w:pPr>
        <w:jc w:val="center"/>
        <w:rPr>
          <w:rFonts w:ascii="Arial" w:hAnsi="Arial" w:cs="Arial"/>
          <w:b/>
          <w:sz w:val="24"/>
          <w:szCs w:val="24"/>
        </w:rPr>
      </w:pPr>
      <w:r w:rsidRPr="007D4503">
        <w:rPr>
          <w:rFonts w:ascii="Arial" w:hAnsi="Arial" w:cs="Arial"/>
          <w:b/>
          <w:sz w:val="24"/>
          <w:szCs w:val="24"/>
        </w:rPr>
        <w:t xml:space="preserve">VOCAL </w:t>
      </w:r>
    </w:p>
    <w:p w:rsidR="00D44476" w:rsidRPr="007D4503" w:rsidRDefault="00D44476" w:rsidP="00D44476">
      <w:pPr>
        <w:jc w:val="center"/>
        <w:rPr>
          <w:rFonts w:ascii="Arial" w:hAnsi="Arial" w:cs="Arial"/>
          <w:b/>
          <w:sz w:val="24"/>
          <w:szCs w:val="24"/>
        </w:rPr>
      </w:pPr>
    </w:p>
    <w:p w:rsidR="00D44476" w:rsidRPr="007D4503" w:rsidRDefault="00D44476" w:rsidP="00D44476">
      <w:pPr>
        <w:jc w:val="center"/>
        <w:rPr>
          <w:rFonts w:ascii="Arial" w:hAnsi="Arial" w:cs="Arial"/>
          <w:b/>
          <w:sz w:val="24"/>
          <w:szCs w:val="24"/>
        </w:rPr>
      </w:pPr>
      <w:r w:rsidRPr="007D4503">
        <w:rPr>
          <w:rFonts w:ascii="Arial" w:hAnsi="Arial" w:cs="Arial"/>
          <w:b/>
          <w:sz w:val="24"/>
          <w:szCs w:val="24"/>
        </w:rPr>
        <w:t xml:space="preserve"> DANIELA ELIZABETH CHÁVEZ ESTRADA</w:t>
      </w:r>
    </w:p>
    <w:p w:rsidR="00D44476" w:rsidRPr="007D4503" w:rsidRDefault="00D44476" w:rsidP="00D44476">
      <w:pPr>
        <w:jc w:val="center"/>
        <w:rPr>
          <w:rFonts w:ascii="Arial" w:hAnsi="Arial" w:cs="Arial"/>
          <w:b/>
          <w:sz w:val="24"/>
          <w:szCs w:val="24"/>
        </w:rPr>
      </w:pPr>
      <w:r w:rsidRPr="007D4503">
        <w:rPr>
          <w:rFonts w:ascii="Arial" w:hAnsi="Arial" w:cs="Arial"/>
          <w:b/>
          <w:sz w:val="24"/>
          <w:szCs w:val="24"/>
        </w:rPr>
        <w:t xml:space="preserve">VOCAL </w:t>
      </w:r>
    </w:p>
    <w:p w:rsidR="00D44476" w:rsidRPr="007D4503" w:rsidRDefault="00D44476" w:rsidP="00D44476">
      <w:pPr>
        <w:jc w:val="center"/>
        <w:rPr>
          <w:rFonts w:ascii="Arial" w:hAnsi="Arial" w:cs="Arial"/>
          <w:b/>
          <w:sz w:val="24"/>
          <w:szCs w:val="24"/>
        </w:rPr>
      </w:pPr>
    </w:p>
    <w:p w:rsidR="00D44476" w:rsidRPr="007D4503" w:rsidRDefault="00D44476" w:rsidP="00D44476">
      <w:pPr>
        <w:jc w:val="center"/>
        <w:rPr>
          <w:rFonts w:ascii="Arial" w:hAnsi="Arial" w:cs="Arial"/>
          <w:b/>
          <w:sz w:val="24"/>
          <w:szCs w:val="24"/>
        </w:rPr>
      </w:pPr>
      <w:r w:rsidRPr="007D4503">
        <w:rPr>
          <w:rFonts w:ascii="Arial" w:hAnsi="Arial" w:cs="Arial"/>
          <w:b/>
          <w:sz w:val="24"/>
          <w:szCs w:val="24"/>
        </w:rPr>
        <w:t xml:space="preserve"> HOGLA BUSTOS SERRANO</w:t>
      </w:r>
    </w:p>
    <w:p w:rsidR="00D44476" w:rsidRPr="007D4503" w:rsidRDefault="00D44476" w:rsidP="00D44476">
      <w:pPr>
        <w:jc w:val="center"/>
        <w:rPr>
          <w:rFonts w:ascii="Arial" w:hAnsi="Arial" w:cs="Arial"/>
          <w:b/>
          <w:sz w:val="24"/>
          <w:szCs w:val="24"/>
        </w:rPr>
      </w:pPr>
      <w:r w:rsidRPr="007D4503">
        <w:rPr>
          <w:rFonts w:ascii="Arial" w:hAnsi="Arial" w:cs="Arial"/>
          <w:b/>
          <w:sz w:val="24"/>
          <w:szCs w:val="24"/>
        </w:rPr>
        <w:t>VOCAL</w:t>
      </w:r>
    </w:p>
    <w:p w:rsidR="00D44476" w:rsidRPr="007D4503" w:rsidRDefault="00D44476" w:rsidP="00D44476">
      <w:pPr>
        <w:jc w:val="center"/>
        <w:rPr>
          <w:rFonts w:ascii="Arial" w:hAnsi="Arial" w:cs="Arial"/>
          <w:b/>
          <w:sz w:val="24"/>
          <w:szCs w:val="24"/>
        </w:rPr>
      </w:pPr>
      <w:r w:rsidRPr="007D4503">
        <w:rPr>
          <w:rFonts w:ascii="Arial" w:hAnsi="Arial" w:cs="Arial"/>
          <w:b/>
          <w:sz w:val="24"/>
          <w:szCs w:val="24"/>
        </w:rPr>
        <w:t xml:space="preserve"> MIROSLAVA MAYA ÁVILA.</w:t>
      </w:r>
    </w:p>
    <w:p w:rsidR="00D44476" w:rsidRPr="007D4503" w:rsidRDefault="00D44476" w:rsidP="00D44476">
      <w:pPr>
        <w:jc w:val="center"/>
        <w:rPr>
          <w:rFonts w:ascii="Arial" w:hAnsi="Arial" w:cs="Arial"/>
          <w:b/>
          <w:sz w:val="24"/>
          <w:szCs w:val="24"/>
        </w:rPr>
      </w:pPr>
      <w:r w:rsidRPr="007D4503">
        <w:rPr>
          <w:rFonts w:ascii="Arial" w:hAnsi="Arial" w:cs="Arial"/>
          <w:b/>
          <w:sz w:val="24"/>
          <w:szCs w:val="24"/>
        </w:rPr>
        <w:t xml:space="preserve">VOCAL </w:t>
      </w:r>
    </w:p>
    <w:p w:rsidR="00D44476" w:rsidRPr="007D4503" w:rsidRDefault="00D44476" w:rsidP="00D44476">
      <w:pPr>
        <w:jc w:val="center"/>
        <w:rPr>
          <w:rFonts w:ascii="Arial" w:hAnsi="Arial" w:cs="Arial"/>
          <w:b/>
          <w:sz w:val="24"/>
          <w:szCs w:val="24"/>
        </w:rPr>
      </w:pPr>
    </w:p>
    <w:p w:rsidR="00D44476" w:rsidRPr="007D4503" w:rsidRDefault="00D44476" w:rsidP="00D44476">
      <w:pPr>
        <w:jc w:val="center"/>
        <w:rPr>
          <w:rFonts w:ascii="Arial" w:hAnsi="Arial" w:cs="Arial"/>
          <w:b/>
          <w:sz w:val="24"/>
          <w:szCs w:val="24"/>
        </w:rPr>
      </w:pPr>
      <w:r w:rsidRPr="007D4503">
        <w:rPr>
          <w:rFonts w:ascii="Arial" w:hAnsi="Arial" w:cs="Arial"/>
          <w:b/>
          <w:sz w:val="24"/>
          <w:szCs w:val="24"/>
        </w:rPr>
        <w:t>ALFREDO BARBA MARISCAL</w:t>
      </w:r>
    </w:p>
    <w:p w:rsidR="00D44476" w:rsidRPr="007D4503" w:rsidRDefault="00D44476" w:rsidP="00D44476">
      <w:pPr>
        <w:jc w:val="center"/>
        <w:rPr>
          <w:rFonts w:ascii="Arial" w:hAnsi="Arial" w:cs="Arial"/>
          <w:b/>
          <w:sz w:val="24"/>
          <w:szCs w:val="24"/>
        </w:rPr>
      </w:pPr>
      <w:r w:rsidRPr="007D4503">
        <w:rPr>
          <w:rFonts w:ascii="Arial" w:hAnsi="Arial" w:cs="Arial"/>
          <w:b/>
          <w:sz w:val="24"/>
          <w:szCs w:val="24"/>
        </w:rPr>
        <w:t xml:space="preserve"> VOCAL </w:t>
      </w:r>
    </w:p>
    <w:p w:rsidR="00D44476" w:rsidRPr="007D4503" w:rsidRDefault="00D44476" w:rsidP="00D44476">
      <w:pPr>
        <w:jc w:val="center"/>
        <w:rPr>
          <w:rFonts w:ascii="Arial" w:hAnsi="Arial" w:cs="Arial"/>
          <w:b/>
          <w:sz w:val="24"/>
          <w:szCs w:val="24"/>
        </w:rPr>
      </w:pPr>
    </w:p>
    <w:p w:rsidR="00D44476" w:rsidRPr="007D4503" w:rsidRDefault="00D44476" w:rsidP="00D44476">
      <w:pPr>
        <w:jc w:val="center"/>
        <w:rPr>
          <w:rFonts w:ascii="Arial" w:hAnsi="Arial" w:cs="Arial"/>
          <w:b/>
          <w:sz w:val="24"/>
          <w:szCs w:val="24"/>
        </w:rPr>
      </w:pPr>
      <w:r w:rsidRPr="007D4503">
        <w:rPr>
          <w:rFonts w:ascii="Arial" w:hAnsi="Arial" w:cs="Arial"/>
          <w:b/>
          <w:sz w:val="24"/>
          <w:szCs w:val="24"/>
        </w:rPr>
        <w:t>ALINA ELIZABETH HERNANDEZ CASTAÑEDA</w:t>
      </w:r>
    </w:p>
    <w:p w:rsidR="00D44476" w:rsidRPr="007D4503" w:rsidRDefault="00D44476" w:rsidP="00D44476">
      <w:pPr>
        <w:jc w:val="center"/>
        <w:rPr>
          <w:rFonts w:ascii="Arial" w:hAnsi="Arial" w:cs="Arial"/>
          <w:b/>
          <w:sz w:val="24"/>
          <w:szCs w:val="24"/>
        </w:rPr>
      </w:pPr>
      <w:r w:rsidRPr="007D4503">
        <w:rPr>
          <w:rFonts w:ascii="Arial" w:hAnsi="Arial" w:cs="Arial"/>
          <w:b/>
          <w:sz w:val="24"/>
          <w:szCs w:val="24"/>
        </w:rPr>
        <w:t>VOCAL</w:t>
      </w:r>
    </w:p>
    <w:p w:rsidR="00D44476" w:rsidRPr="007D4503" w:rsidRDefault="00D44476" w:rsidP="00D44476">
      <w:pPr>
        <w:jc w:val="center"/>
        <w:rPr>
          <w:rFonts w:ascii="Arial" w:hAnsi="Arial" w:cs="Arial"/>
          <w:b/>
          <w:sz w:val="24"/>
          <w:szCs w:val="24"/>
        </w:rPr>
      </w:pPr>
    </w:p>
    <w:p w:rsidR="00D44476" w:rsidRPr="007D4503" w:rsidRDefault="00D44476" w:rsidP="00D44476">
      <w:pPr>
        <w:jc w:val="center"/>
        <w:rPr>
          <w:rFonts w:ascii="Arial" w:hAnsi="Arial" w:cs="Arial"/>
          <w:b/>
          <w:sz w:val="24"/>
          <w:szCs w:val="24"/>
          <w:u w:val="single"/>
        </w:rPr>
      </w:pPr>
      <w:r w:rsidRPr="007D4503">
        <w:rPr>
          <w:rFonts w:ascii="Arial" w:hAnsi="Arial" w:cs="Arial"/>
          <w:b/>
          <w:sz w:val="24"/>
          <w:szCs w:val="24"/>
          <w:u w:val="single"/>
        </w:rPr>
        <w:t xml:space="preserve">INTEGRANTES DE LA COMISION EDILICIA DE REGULARIZACION DE PREDIOS </w:t>
      </w:r>
    </w:p>
    <w:p w:rsidR="00D44476" w:rsidRPr="007D4503" w:rsidRDefault="00D44476" w:rsidP="00D44476">
      <w:pPr>
        <w:jc w:val="center"/>
        <w:rPr>
          <w:rFonts w:ascii="Arial" w:hAnsi="Arial" w:cs="Arial"/>
          <w:b/>
          <w:sz w:val="24"/>
          <w:szCs w:val="24"/>
          <w:u w:val="single"/>
        </w:rPr>
      </w:pPr>
    </w:p>
    <w:p w:rsidR="00D44476" w:rsidRPr="007D4503" w:rsidRDefault="00D44476" w:rsidP="00D44476">
      <w:pPr>
        <w:jc w:val="center"/>
        <w:rPr>
          <w:rFonts w:ascii="Arial" w:hAnsi="Arial" w:cs="Arial"/>
          <w:b/>
          <w:sz w:val="24"/>
          <w:szCs w:val="24"/>
        </w:rPr>
      </w:pPr>
      <w:r w:rsidRPr="007D4503">
        <w:rPr>
          <w:rFonts w:ascii="Arial" w:hAnsi="Arial" w:cs="Arial"/>
          <w:b/>
          <w:sz w:val="24"/>
          <w:szCs w:val="24"/>
        </w:rPr>
        <w:t>MARIA ELOISA GAVIÑO HERNANDEZ</w:t>
      </w:r>
    </w:p>
    <w:p w:rsidR="00D44476" w:rsidRPr="007D4503" w:rsidRDefault="00D44476" w:rsidP="00D44476">
      <w:pPr>
        <w:jc w:val="center"/>
        <w:rPr>
          <w:rFonts w:ascii="Arial" w:hAnsi="Arial" w:cs="Arial"/>
          <w:b/>
          <w:sz w:val="24"/>
          <w:szCs w:val="24"/>
        </w:rPr>
      </w:pPr>
      <w:r w:rsidRPr="007D4503">
        <w:rPr>
          <w:rFonts w:ascii="Arial" w:hAnsi="Arial" w:cs="Arial"/>
          <w:b/>
          <w:sz w:val="24"/>
          <w:szCs w:val="24"/>
        </w:rPr>
        <w:t>PRESIDENTA</w:t>
      </w:r>
    </w:p>
    <w:p w:rsidR="00D44476" w:rsidRPr="007D4503" w:rsidRDefault="00D44476" w:rsidP="00D44476">
      <w:pPr>
        <w:jc w:val="center"/>
        <w:rPr>
          <w:rFonts w:ascii="Arial" w:hAnsi="Arial" w:cs="Arial"/>
          <w:b/>
          <w:sz w:val="24"/>
          <w:szCs w:val="24"/>
        </w:rPr>
      </w:pPr>
      <w:r w:rsidRPr="007D4503">
        <w:rPr>
          <w:rFonts w:ascii="Arial" w:hAnsi="Arial" w:cs="Arial"/>
          <w:b/>
          <w:sz w:val="24"/>
          <w:szCs w:val="24"/>
        </w:rPr>
        <w:t>JOSE LUIS SALAZAR MARTINEZ</w:t>
      </w:r>
    </w:p>
    <w:p w:rsidR="00D44476" w:rsidRPr="007D4503" w:rsidRDefault="00D44476" w:rsidP="00D44476">
      <w:pPr>
        <w:jc w:val="center"/>
        <w:rPr>
          <w:rFonts w:ascii="Arial" w:hAnsi="Arial" w:cs="Arial"/>
          <w:b/>
          <w:sz w:val="24"/>
          <w:szCs w:val="24"/>
        </w:rPr>
      </w:pPr>
      <w:r w:rsidRPr="007D4503">
        <w:rPr>
          <w:rFonts w:ascii="Arial" w:hAnsi="Arial" w:cs="Arial"/>
          <w:b/>
          <w:sz w:val="24"/>
          <w:szCs w:val="24"/>
        </w:rPr>
        <w:t>VOCAL</w:t>
      </w:r>
    </w:p>
    <w:p w:rsidR="00D44476" w:rsidRPr="007D4503" w:rsidRDefault="00D44476" w:rsidP="00D44476">
      <w:pPr>
        <w:jc w:val="center"/>
        <w:rPr>
          <w:rFonts w:ascii="Arial" w:hAnsi="Arial" w:cs="Arial"/>
          <w:b/>
          <w:sz w:val="24"/>
          <w:szCs w:val="24"/>
        </w:rPr>
      </w:pPr>
    </w:p>
    <w:p w:rsidR="00D44476" w:rsidRPr="007D4503" w:rsidRDefault="00D44476" w:rsidP="00D44476">
      <w:pPr>
        <w:jc w:val="center"/>
        <w:rPr>
          <w:rFonts w:ascii="Arial" w:hAnsi="Arial" w:cs="Arial"/>
          <w:b/>
          <w:sz w:val="24"/>
          <w:szCs w:val="24"/>
        </w:rPr>
      </w:pPr>
      <w:r w:rsidRPr="007D4503">
        <w:rPr>
          <w:rFonts w:ascii="Arial" w:hAnsi="Arial" w:cs="Arial"/>
          <w:b/>
          <w:sz w:val="24"/>
          <w:szCs w:val="24"/>
        </w:rPr>
        <w:t>JORGE ANTONIO CHAVEZ AMBRIZ</w:t>
      </w:r>
    </w:p>
    <w:p w:rsidR="00D44476" w:rsidRPr="007D4503" w:rsidRDefault="00D44476" w:rsidP="00D44476">
      <w:pPr>
        <w:jc w:val="center"/>
        <w:rPr>
          <w:rFonts w:ascii="Arial" w:hAnsi="Arial" w:cs="Arial"/>
          <w:b/>
          <w:sz w:val="24"/>
          <w:szCs w:val="24"/>
        </w:rPr>
      </w:pPr>
      <w:r w:rsidRPr="007D4503">
        <w:rPr>
          <w:rFonts w:ascii="Arial" w:hAnsi="Arial" w:cs="Arial"/>
          <w:b/>
          <w:sz w:val="24"/>
          <w:szCs w:val="24"/>
        </w:rPr>
        <w:t>VOCAL</w:t>
      </w:r>
    </w:p>
    <w:p w:rsidR="00D44476" w:rsidRPr="007D4503" w:rsidRDefault="00D44476" w:rsidP="00D44476">
      <w:pPr>
        <w:jc w:val="center"/>
        <w:rPr>
          <w:rFonts w:ascii="Arial" w:hAnsi="Arial" w:cs="Arial"/>
          <w:b/>
          <w:sz w:val="24"/>
          <w:szCs w:val="24"/>
        </w:rPr>
      </w:pPr>
    </w:p>
    <w:p w:rsidR="00D44476" w:rsidRPr="007D4503" w:rsidRDefault="00D44476" w:rsidP="00D44476">
      <w:pPr>
        <w:jc w:val="center"/>
        <w:rPr>
          <w:rFonts w:ascii="Arial" w:hAnsi="Arial" w:cs="Arial"/>
          <w:b/>
          <w:sz w:val="24"/>
          <w:szCs w:val="24"/>
        </w:rPr>
      </w:pPr>
      <w:r w:rsidRPr="007D4503">
        <w:rPr>
          <w:rFonts w:ascii="Arial" w:hAnsi="Arial" w:cs="Arial"/>
          <w:b/>
          <w:sz w:val="24"/>
          <w:szCs w:val="24"/>
        </w:rPr>
        <w:t>ALFREDO BARBA MARISCAL</w:t>
      </w:r>
    </w:p>
    <w:p w:rsidR="00D44476" w:rsidRPr="007D4503" w:rsidRDefault="00D44476" w:rsidP="00D44476">
      <w:pPr>
        <w:jc w:val="center"/>
        <w:rPr>
          <w:rFonts w:ascii="Arial" w:hAnsi="Arial" w:cs="Arial"/>
          <w:b/>
          <w:sz w:val="24"/>
          <w:szCs w:val="24"/>
        </w:rPr>
      </w:pPr>
      <w:r w:rsidRPr="007D4503">
        <w:rPr>
          <w:rFonts w:ascii="Arial" w:hAnsi="Arial" w:cs="Arial"/>
          <w:b/>
          <w:sz w:val="24"/>
          <w:szCs w:val="24"/>
        </w:rPr>
        <w:t>VOCAL</w:t>
      </w:r>
    </w:p>
    <w:p w:rsidR="00D44476" w:rsidRPr="007D4503" w:rsidRDefault="00D44476" w:rsidP="00D44476">
      <w:pPr>
        <w:jc w:val="center"/>
        <w:rPr>
          <w:rFonts w:ascii="Arial" w:hAnsi="Arial" w:cs="Arial"/>
          <w:b/>
          <w:sz w:val="24"/>
          <w:szCs w:val="24"/>
        </w:rPr>
      </w:pPr>
    </w:p>
    <w:p w:rsidR="00D44476" w:rsidRPr="007D4503" w:rsidRDefault="00D44476" w:rsidP="00D44476">
      <w:pPr>
        <w:jc w:val="center"/>
        <w:rPr>
          <w:rFonts w:ascii="Arial" w:hAnsi="Arial" w:cs="Arial"/>
          <w:b/>
          <w:sz w:val="24"/>
          <w:szCs w:val="24"/>
        </w:rPr>
      </w:pPr>
      <w:r w:rsidRPr="007D4503">
        <w:rPr>
          <w:rFonts w:ascii="Arial" w:hAnsi="Arial" w:cs="Arial"/>
          <w:b/>
          <w:sz w:val="24"/>
          <w:szCs w:val="24"/>
        </w:rPr>
        <w:t>ALINA ELIZABETH HERNANDEZ CASTAÑEDA</w:t>
      </w:r>
    </w:p>
    <w:p w:rsidR="00D44476" w:rsidRPr="007D4503" w:rsidRDefault="00D44476" w:rsidP="00D44476">
      <w:pPr>
        <w:jc w:val="center"/>
        <w:rPr>
          <w:rFonts w:ascii="Arial" w:hAnsi="Arial" w:cs="Arial"/>
          <w:b/>
          <w:sz w:val="24"/>
          <w:szCs w:val="24"/>
        </w:rPr>
      </w:pPr>
      <w:r w:rsidRPr="007D4503">
        <w:rPr>
          <w:rFonts w:ascii="Arial" w:hAnsi="Arial" w:cs="Arial"/>
          <w:b/>
          <w:sz w:val="24"/>
          <w:szCs w:val="24"/>
        </w:rPr>
        <w:t>VOCAL</w:t>
      </w:r>
    </w:p>
    <w:p w:rsidR="007612D9" w:rsidRPr="007039FB" w:rsidRDefault="007039FB" w:rsidP="007612D9">
      <w:pPr>
        <w:spacing w:after="0" w:line="240" w:lineRule="auto"/>
        <w:jc w:val="center"/>
        <w:rPr>
          <w:rFonts w:ascii="Arial" w:hAnsi="Arial" w:cs="Arial"/>
          <w:sz w:val="24"/>
          <w:szCs w:val="24"/>
        </w:rPr>
      </w:pPr>
      <w:r w:rsidRPr="007039FB">
        <w:rPr>
          <w:rFonts w:ascii="Arial" w:hAnsi="Arial" w:cs="Arial"/>
          <w:sz w:val="24"/>
          <w:szCs w:val="24"/>
        </w:rPr>
        <w:t>---------------------------------------------------------------------------------------------------</w:t>
      </w:r>
      <w:r w:rsidR="007758CB">
        <w:rPr>
          <w:rFonts w:ascii="Arial" w:hAnsi="Arial" w:cs="Arial"/>
          <w:sz w:val="24"/>
          <w:szCs w:val="24"/>
        </w:rPr>
        <w:t>--</w:t>
      </w:r>
      <w:r w:rsidRPr="007039FB">
        <w:rPr>
          <w:rFonts w:ascii="Arial" w:hAnsi="Arial" w:cs="Arial"/>
          <w:sz w:val="24"/>
          <w:szCs w:val="24"/>
        </w:rPr>
        <w:t>-</w:t>
      </w:r>
      <w:r w:rsidR="007758CB">
        <w:rPr>
          <w:rFonts w:ascii="Arial" w:hAnsi="Arial" w:cs="Arial"/>
          <w:sz w:val="24"/>
          <w:szCs w:val="24"/>
        </w:rPr>
        <w:t>-</w:t>
      </w:r>
      <w:r w:rsidRPr="007039FB">
        <w:rPr>
          <w:rFonts w:ascii="Arial" w:hAnsi="Arial" w:cs="Arial"/>
          <w:sz w:val="24"/>
          <w:szCs w:val="24"/>
        </w:rPr>
        <w:t>-----------------------------------------------------------------------------------------------</w:t>
      </w:r>
    </w:p>
    <w:p w:rsidR="00A84C6C" w:rsidRPr="00EB0F4D" w:rsidRDefault="007039FB" w:rsidP="00801F48">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733E72">
        <w:rPr>
          <w:rFonts w:ascii="Arial" w:hAnsi="Arial" w:cs="Arial"/>
          <w:sz w:val="24"/>
          <w:szCs w:val="24"/>
        </w:rPr>
        <w:t xml:space="preserve">Con la palabra la Presidente Municipal, C. María Elena Limón García: </w:t>
      </w:r>
      <w:r w:rsidR="00A84C6C">
        <w:rPr>
          <w:rFonts w:ascii="Arial" w:hAnsi="Arial" w:cs="Arial"/>
          <w:sz w:val="24"/>
          <w:szCs w:val="24"/>
        </w:rPr>
        <w:t>Gracias Secretario, s</w:t>
      </w:r>
      <w:r w:rsidRPr="00733E72">
        <w:rPr>
          <w:rFonts w:ascii="Arial" w:hAnsi="Arial" w:cs="Arial"/>
          <w:sz w:val="24"/>
          <w:szCs w:val="24"/>
        </w:rPr>
        <w:t xml:space="preserve">e abre el turno de oradores en este tema. </w:t>
      </w:r>
      <w:r w:rsidR="00A84C6C">
        <w:rPr>
          <w:rFonts w:ascii="Arial" w:hAnsi="Arial" w:cs="Arial"/>
          <w:sz w:val="24"/>
          <w:szCs w:val="24"/>
        </w:rPr>
        <w:t>Adelante Regidora Daniela.---------------------------------------------------------------------------</w:t>
      </w:r>
      <w:r w:rsidR="007758CB">
        <w:rPr>
          <w:rFonts w:ascii="Arial" w:hAnsi="Arial" w:cs="Arial"/>
          <w:sz w:val="24"/>
          <w:szCs w:val="24"/>
        </w:rPr>
        <w:t>-</w:t>
      </w:r>
      <w:r w:rsidR="00A84C6C">
        <w:rPr>
          <w:rFonts w:ascii="Arial" w:hAnsi="Arial" w:cs="Arial"/>
          <w:sz w:val="24"/>
          <w:szCs w:val="24"/>
        </w:rPr>
        <w:t>-</w:t>
      </w:r>
      <w:r w:rsidR="007758CB">
        <w:rPr>
          <w:rFonts w:ascii="Arial" w:hAnsi="Arial" w:cs="Arial"/>
          <w:sz w:val="24"/>
          <w:szCs w:val="24"/>
        </w:rPr>
        <w:t>-</w:t>
      </w:r>
      <w:r w:rsidR="00A84C6C">
        <w:rPr>
          <w:rFonts w:ascii="Arial" w:hAnsi="Arial" w:cs="Arial"/>
          <w:sz w:val="24"/>
          <w:szCs w:val="24"/>
        </w:rPr>
        <w:t>------------------------------------------------------------------------------------------------</w:t>
      </w:r>
      <w:r w:rsidR="00A84C6C" w:rsidRPr="00A84C6C">
        <w:rPr>
          <w:rFonts w:ascii="Arial" w:hAnsi="Arial" w:cs="Arial"/>
          <w:sz w:val="24"/>
          <w:szCs w:val="24"/>
        </w:rPr>
        <w:t xml:space="preserve">Habla la </w:t>
      </w:r>
      <w:r w:rsidR="00A84C6C" w:rsidRPr="00A84C6C">
        <w:rPr>
          <w:rFonts w:ascii="Arial" w:eastAsia="Calibri" w:hAnsi="Arial" w:cs="Arial"/>
          <w:sz w:val="24"/>
          <w:szCs w:val="24"/>
        </w:rPr>
        <w:t>Regidora</w:t>
      </w:r>
      <w:r w:rsidR="00A84C6C" w:rsidRPr="00A84C6C">
        <w:rPr>
          <w:rFonts w:ascii="Arial" w:eastAsia="Arial" w:hAnsi="Arial" w:cs="Arial"/>
          <w:sz w:val="24"/>
          <w:szCs w:val="24"/>
        </w:rPr>
        <w:t xml:space="preserve"> Daniela Elizabeth Chávez Estrada: </w:t>
      </w:r>
      <w:r w:rsidR="005E638E">
        <w:rPr>
          <w:rFonts w:ascii="Arial" w:eastAsia="Times New Roman" w:hAnsi="Arial" w:cs="Arial"/>
          <w:color w:val="201F1E"/>
          <w:sz w:val="24"/>
          <w:szCs w:val="24"/>
          <w:shd w:val="clear" w:color="auto" w:fill="FFFFFF"/>
          <w:lang w:eastAsia="es-MX"/>
        </w:rPr>
        <w:t>Muchísimas gracias eh…</w:t>
      </w:r>
      <w:r w:rsidR="00A84C6C" w:rsidRPr="00A84C6C">
        <w:rPr>
          <w:rFonts w:ascii="Arial" w:eastAsia="Times New Roman" w:hAnsi="Arial" w:cs="Arial"/>
          <w:color w:val="201F1E"/>
          <w:sz w:val="24"/>
          <w:szCs w:val="24"/>
          <w:shd w:val="clear" w:color="auto" w:fill="FFFFFF"/>
          <w:lang w:eastAsia="es-MX"/>
        </w:rPr>
        <w:t xml:space="preserve"> Presidenta</w:t>
      </w:r>
      <w:r w:rsidR="00A84C6C">
        <w:rPr>
          <w:rFonts w:ascii="Arial" w:eastAsia="Times New Roman" w:hAnsi="Arial" w:cs="Arial"/>
          <w:color w:val="201F1E"/>
          <w:sz w:val="24"/>
          <w:szCs w:val="24"/>
          <w:shd w:val="clear" w:color="auto" w:fill="FFFFFF"/>
          <w:lang w:eastAsia="es-MX"/>
        </w:rPr>
        <w:t>,</w:t>
      </w:r>
      <w:r w:rsidR="005E638E">
        <w:rPr>
          <w:rFonts w:ascii="Arial" w:eastAsia="Times New Roman" w:hAnsi="Arial" w:cs="Arial"/>
          <w:color w:val="201F1E"/>
          <w:sz w:val="24"/>
          <w:szCs w:val="24"/>
          <w:shd w:val="clear" w:color="auto" w:fill="FFFFFF"/>
          <w:lang w:eastAsia="es-MX"/>
        </w:rPr>
        <w:t xml:space="preserve"> compañeras y compañeros R</w:t>
      </w:r>
      <w:r w:rsidR="00A84C6C" w:rsidRPr="00A84C6C">
        <w:rPr>
          <w:rFonts w:ascii="Arial" w:eastAsia="Times New Roman" w:hAnsi="Arial" w:cs="Arial"/>
          <w:color w:val="201F1E"/>
          <w:sz w:val="24"/>
          <w:szCs w:val="24"/>
          <w:shd w:val="clear" w:color="auto" w:fill="FFFFFF"/>
          <w:lang w:eastAsia="es-MX"/>
        </w:rPr>
        <w:t>egidores</w:t>
      </w:r>
      <w:r w:rsidR="00A84C6C">
        <w:rPr>
          <w:rFonts w:ascii="Arial" w:eastAsia="Times New Roman" w:hAnsi="Arial" w:cs="Arial"/>
          <w:color w:val="201F1E"/>
          <w:sz w:val="24"/>
          <w:szCs w:val="24"/>
          <w:shd w:val="clear" w:color="auto" w:fill="FFFFFF"/>
          <w:lang w:eastAsia="es-MX"/>
        </w:rPr>
        <w:t>;</w:t>
      </w:r>
      <w:r w:rsidR="00A84C6C" w:rsidRPr="00A84C6C">
        <w:rPr>
          <w:rFonts w:ascii="Arial" w:eastAsia="Times New Roman" w:hAnsi="Arial" w:cs="Arial"/>
          <w:color w:val="201F1E"/>
          <w:sz w:val="24"/>
          <w:szCs w:val="24"/>
          <w:shd w:val="clear" w:color="auto" w:fill="FFFFFF"/>
          <w:lang w:eastAsia="es-MX"/>
        </w:rPr>
        <w:t xml:space="preserve"> y público que nos acompaña</w:t>
      </w:r>
      <w:r w:rsidR="00A84C6C">
        <w:rPr>
          <w:rFonts w:ascii="Arial" w:eastAsia="Times New Roman" w:hAnsi="Arial" w:cs="Arial"/>
          <w:color w:val="201F1E"/>
          <w:sz w:val="24"/>
          <w:szCs w:val="24"/>
          <w:shd w:val="clear" w:color="auto" w:fill="FFFFFF"/>
          <w:lang w:eastAsia="es-MX"/>
        </w:rPr>
        <w:t>, b</w:t>
      </w:r>
      <w:r w:rsidR="00A84C6C" w:rsidRPr="00A84C6C">
        <w:rPr>
          <w:rFonts w:ascii="Arial" w:eastAsia="Times New Roman" w:hAnsi="Arial" w:cs="Arial"/>
          <w:color w:val="201F1E"/>
          <w:sz w:val="24"/>
          <w:szCs w:val="24"/>
          <w:shd w:val="clear" w:color="auto" w:fill="FFFFFF"/>
          <w:lang w:eastAsia="es-MX"/>
        </w:rPr>
        <w:t xml:space="preserve">ueno antes que nada agradecer </w:t>
      </w:r>
      <w:r w:rsidR="005E638E">
        <w:rPr>
          <w:rFonts w:ascii="Arial" w:eastAsia="Times New Roman" w:hAnsi="Arial" w:cs="Arial"/>
          <w:color w:val="201F1E"/>
          <w:sz w:val="24"/>
          <w:szCs w:val="24"/>
          <w:shd w:val="clear" w:color="auto" w:fill="FFFFFF"/>
          <w:lang w:eastAsia="es-MX"/>
        </w:rPr>
        <w:t xml:space="preserve">la eh, pues, </w:t>
      </w:r>
      <w:r w:rsidR="00A84C6C" w:rsidRPr="00A84C6C">
        <w:rPr>
          <w:rFonts w:ascii="Arial" w:eastAsia="Times New Roman" w:hAnsi="Arial" w:cs="Arial"/>
          <w:color w:val="201F1E"/>
          <w:sz w:val="24"/>
          <w:szCs w:val="24"/>
          <w:shd w:val="clear" w:color="auto" w:fill="FFFFFF"/>
          <w:lang w:eastAsia="es-MX"/>
        </w:rPr>
        <w:t>ape</w:t>
      </w:r>
      <w:r w:rsidR="00A84C6C">
        <w:rPr>
          <w:rFonts w:ascii="Arial" w:eastAsia="Times New Roman" w:hAnsi="Arial" w:cs="Arial"/>
          <w:color w:val="201F1E"/>
          <w:sz w:val="24"/>
          <w:szCs w:val="24"/>
          <w:shd w:val="clear" w:color="auto" w:fill="FFFFFF"/>
          <w:lang w:eastAsia="es-MX"/>
        </w:rPr>
        <w:t>rtura que hubo por parte</w:t>
      </w:r>
      <w:r w:rsidR="005E638E">
        <w:rPr>
          <w:rFonts w:ascii="Arial" w:eastAsia="Times New Roman" w:hAnsi="Arial" w:cs="Arial"/>
          <w:color w:val="201F1E"/>
          <w:sz w:val="24"/>
          <w:szCs w:val="24"/>
          <w:shd w:val="clear" w:color="auto" w:fill="FFFFFF"/>
          <w:lang w:eastAsia="es-MX"/>
        </w:rPr>
        <w:t xml:space="preserve"> de,</w:t>
      </w:r>
      <w:r w:rsidR="00A84C6C">
        <w:rPr>
          <w:rFonts w:ascii="Arial" w:eastAsia="Times New Roman" w:hAnsi="Arial" w:cs="Arial"/>
          <w:color w:val="201F1E"/>
          <w:sz w:val="24"/>
          <w:szCs w:val="24"/>
          <w:shd w:val="clear" w:color="auto" w:fill="FFFFFF"/>
          <w:lang w:eastAsia="es-MX"/>
        </w:rPr>
        <w:t xml:space="preserve"> de la P</w:t>
      </w:r>
      <w:r w:rsidR="00A84C6C" w:rsidRPr="00A84C6C">
        <w:rPr>
          <w:rFonts w:ascii="Arial" w:eastAsia="Times New Roman" w:hAnsi="Arial" w:cs="Arial"/>
          <w:color w:val="201F1E"/>
          <w:sz w:val="24"/>
          <w:szCs w:val="24"/>
          <w:shd w:val="clear" w:color="auto" w:fill="FFFFFF"/>
          <w:lang w:eastAsia="es-MX"/>
        </w:rPr>
        <w:t>residencia</w:t>
      </w:r>
      <w:r w:rsidR="00A84C6C">
        <w:rPr>
          <w:rFonts w:ascii="Arial" w:eastAsia="Times New Roman" w:hAnsi="Arial" w:cs="Arial"/>
          <w:color w:val="201F1E"/>
          <w:sz w:val="24"/>
          <w:szCs w:val="24"/>
          <w:shd w:val="clear" w:color="auto" w:fill="FFFFFF"/>
          <w:lang w:eastAsia="es-MX"/>
        </w:rPr>
        <w:t>, en este caso del Síndico que preside Reglamentos M</w:t>
      </w:r>
      <w:r w:rsidR="005E638E">
        <w:rPr>
          <w:rFonts w:ascii="Arial" w:eastAsia="Times New Roman" w:hAnsi="Arial" w:cs="Arial"/>
          <w:color w:val="201F1E"/>
          <w:sz w:val="24"/>
          <w:szCs w:val="24"/>
          <w:shd w:val="clear" w:color="auto" w:fill="FFFFFF"/>
          <w:lang w:eastAsia="es-MX"/>
        </w:rPr>
        <w:t>unicipales en cuanto a l</w:t>
      </w:r>
      <w:r w:rsidR="00A84C6C" w:rsidRPr="00A84C6C">
        <w:rPr>
          <w:rFonts w:ascii="Arial" w:eastAsia="Times New Roman" w:hAnsi="Arial" w:cs="Arial"/>
          <w:color w:val="201F1E"/>
          <w:sz w:val="24"/>
          <w:szCs w:val="24"/>
          <w:shd w:val="clear" w:color="auto" w:fill="FFFFFF"/>
          <w:lang w:eastAsia="es-MX"/>
        </w:rPr>
        <w:t>as observaciones que tuvimos respecto a</w:t>
      </w:r>
      <w:r w:rsidR="005E638E">
        <w:rPr>
          <w:rFonts w:ascii="Arial" w:eastAsia="Times New Roman" w:hAnsi="Arial" w:cs="Arial"/>
          <w:color w:val="201F1E"/>
          <w:sz w:val="24"/>
          <w:szCs w:val="24"/>
          <w:shd w:val="clear" w:color="auto" w:fill="FFFFFF"/>
          <w:lang w:eastAsia="es-MX"/>
        </w:rPr>
        <w:t>l eh, pues, nuevo R</w:t>
      </w:r>
      <w:r w:rsidR="00A84C6C">
        <w:rPr>
          <w:rFonts w:ascii="Arial" w:eastAsia="Times New Roman" w:hAnsi="Arial" w:cs="Arial"/>
          <w:color w:val="201F1E"/>
          <w:sz w:val="24"/>
          <w:szCs w:val="24"/>
          <w:shd w:val="clear" w:color="auto" w:fill="FFFFFF"/>
          <w:lang w:eastAsia="es-MX"/>
        </w:rPr>
        <w:t>eglamento de R</w:t>
      </w:r>
      <w:r w:rsidR="00A84C6C" w:rsidRPr="00A84C6C">
        <w:rPr>
          <w:rFonts w:ascii="Arial" w:eastAsia="Times New Roman" w:hAnsi="Arial" w:cs="Arial"/>
          <w:color w:val="201F1E"/>
          <w:sz w:val="24"/>
          <w:szCs w:val="24"/>
          <w:shd w:val="clear" w:color="auto" w:fill="FFFFFF"/>
          <w:lang w:eastAsia="es-MX"/>
        </w:rPr>
        <w:t xml:space="preserve">egularización </w:t>
      </w:r>
      <w:r w:rsidR="00A84C6C">
        <w:rPr>
          <w:rFonts w:ascii="Arial" w:eastAsia="Times New Roman" w:hAnsi="Arial" w:cs="Arial"/>
          <w:color w:val="201F1E"/>
          <w:sz w:val="24"/>
          <w:szCs w:val="24"/>
          <w:shd w:val="clear" w:color="auto" w:fill="FFFFFF"/>
          <w:lang w:eastAsia="es-MX"/>
        </w:rPr>
        <w:t xml:space="preserve">de Predios, </w:t>
      </w:r>
      <w:r w:rsidR="00A84C6C" w:rsidRPr="00A84C6C">
        <w:rPr>
          <w:rFonts w:ascii="Arial" w:eastAsia="Times New Roman" w:hAnsi="Arial" w:cs="Arial"/>
          <w:color w:val="201F1E"/>
          <w:sz w:val="24"/>
          <w:szCs w:val="24"/>
          <w:shd w:val="clear" w:color="auto" w:fill="FFFFFF"/>
          <w:lang w:eastAsia="es-MX"/>
        </w:rPr>
        <w:t>e</w:t>
      </w:r>
      <w:r w:rsidR="005E638E">
        <w:rPr>
          <w:rFonts w:ascii="Arial" w:eastAsia="Times New Roman" w:hAnsi="Arial" w:cs="Arial"/>
          <w:color w:val="201F1E"/>
          <w:sz w:val="24"/>
          <w:szCs w:val="24"/>
          <w:shd w:val="clear" w:color="auto" w:fill="FFFFFF"/>
          <w:lang w:eastAsia="es-MX"/>
        </w:rPr>
        <w:t>n</w:t>
      </w:r>
      <w:r w:rsidR="00A84C6C" w:rsidRPr="00A84C6C">
        <w:rPr>
          <w:rFonts w:ascii="Arial" w:eastAsia="Times New Roman" w:hAnsi="Arial" w:cs="Arial"/>
          <w:color w:val="201F1E"/>
          <w:sz w:val="24"/>
          <w:szCs w:val="24"/>
          <w:shd w:val="clear" w:color="auto" w:fill="FFFFFF"/>
          <w:lang w:eastAsia="es-MX"/>
        </w:rPr>
        <w:t xml:space="preserve"> este sentido d</w:t>
      </w:r>
      <w:r w:rsidR="005E638E">
        <w:rPr>
          <w:rFonts w:ascii="Arial" w:eastAsia="Times New Roman" w:hAnsi="Arial" w:cs="Arial"/>
          <w:color w:val="201F1E"/>
          <w:sz w:val="24"/>
          <w:szCs w:val="24"/>
          <w:shd w:val="clear" w:color="auto" w:fill="FFFFFF"/>
          <w:lang w:eastAsia="es-MX"/>
        </w:rPr>
        <w:t xml:space="preserve">e </w:t>
      </w:r>
      <w:r w:rsidR="00A84C6C" w:rsidRPr="00A84C6C">
        <w:rPr>
          <w:rFonts w:ascii="Arial" w:eastAsia="Times New Roman" w:hAnsi="Arial" w:cs="Arial"/>
          <w:color w:val="201F1E"/>
          <w:sz w:val="24"/>
          <w:szCs w:val="24"/>
          <w:shd w:val="clear" w:color="auto" w:fill="FFFFFF"/>
          <w:lang w:eastAsia="es-MX"/>
        </w:rPr>
        <w:t>forma queda todo subsanado</w:t>
      </w:r>
      <w:r w:rsidR="00A84C6C">
        <w:rPr>
          <w:rFonts w:ascii="Arial" w:eastAsia="Times New Roman" w:hAnsi="Arial" w:cs="Arial"/>
          <w:color w:val="201F1E"/>
          <w:sz w:val="24"/>
          <w:szCs w:val="24"/>
          <w:shd w:val="clear" w:color="auto" w:fill="FFFFFF"/>
          <w:lang w:eastAsia="es-MX"/>
        </w:rPr>
        <w:t>,</w:t>
      </w:r>
      <w:r w:rsidR="00A84C6C" w:rsidRPr="00A84C6C">
        <w:rPr>
          <w:rFonts w:ascii="Arial" w:eastAsia="Times New Roman" w:hAnsi="Arial" w:cs="Arial"/>
          <w:color w:val="201F1E"/>
          <w:sz w:val="24"/>
          <w:szCs w:val="24"/>
          <w:shd w:val="clear" w:color="auto" w:fill="FFFFFF"/>
          <w:lang w:eastAsia="es-MX"/>
        </w:rPr>
        <w:t xml:space="preserve"> pero de fondo </w:t>
      </w:r>
      <w:r w:rsidR="005E638E">
        <w:rPr>
          <w:rFonts w:ascii="Arial" w:eastAsia="Times New Roman" w:hAnsi="Arial" w:cs="Arial"/>
          <w:color w:val="201F1E"/>
          <w:sz w:val="24"/>
          <w:szCs w:val="24"/>
          <w:shd w:val="clear" w:color="auto" w:fill="FFFFFF"/>
          <w:lang w:eastAsia="es-MX"/>
        </w:rPr>
        <w:t xml:space="preserve">eh, </w:t>
      </w:r>
      <w:r w:rsidR="00A84C6C" w:rsidRPr="00A84C6C">
        <w:rPr>
          <w:rFonts w:ascii="Arial" w:eastAsia="Times New Roman" w:hAnsi="Arial" w:cs="Arial"/>
          <w:color w:val="201F1E"/>
          <w:sz w:val="24"/>
          <w:szCs w:val="24"/>
          <w:shd w:val="clear" w:color="auto" w:fill="FFFFFF"/>
          <w:lang w:eastAsia="es-MX"/>
        </w:rPr>
        <w:t>solicitamos la opinión t</w:t>
      </w:r>
      <w:r w:rsidR="00A84C6C">
        <w:rPr>
          <w:rFonts w:ascii="Arial" w:eastAsia="Times New Roman" w:hAnsi="Arial" w:cs="Arial"/>
          <w:color w:val="201F1E"/>
          <w:sz w:val="24"/>
          <w:szCs w:val="24"/>
          <w:shd w:val="clear" w:color="auto" w:fill="FFFFFF"/>
          <w:lang w:eastAsia="es-MX"/>
        </w:rPr>
        <w:t>écnica de la Coordinación de Gestión Integral de la C</w:t>
      </w:r>
      <w:r w:rsidR="00A84C6C" w:rsidRPr="00A84C6C">
        <w:rPr>
          <w:rFonts w:ascii="Arial" w:eastAsia="Times New Roman" w:hAnsi="Arial" w:cs="Arial"/>
          <w:color w:val="201F1E"/>
          <w:sz w:val="24"/>
          <w:szCs w:val="24"/>
          <w:shd w:val="clear" w:color="auto" w:fill="FFFFFF"/>
          <w:lang w:eastAsia="es-MX"/>
        </w:rPr>
        <w:t>iudad y a la fecha pues</w:t>
      </w:r>
      <w:r w:rsidR="005E638E">
        <w:rPr>
          <w:rFonts w:ascii="Arial" w:eastAsia="Times New Roman" w:hAnsi="Arial" w:cs="Arial"/>
          <w:color w:val="201F1E"/>
          <w:sz w:val="24"/>
          <w:szCs w:val="24"/>
          <w:shd w:val="clear" w:color="auto" w:fill="FFFFFF"/>
          <w:lang w:eastAsia="es-MX"/>
        </w:rPr>
        <w:t>,</w:t>
      </w:r>
      <w:r w:rsidR="00A84C6C" w:rsidRPr="00A84C6C">
        <w:rPr>
          <w:rFonts w:ascii="Arial" w:eastAsia="Times New Roman" w:hAnsi="Arial" w:cs="Arial"/>
          <w:color w:val="201F1E"/>
          <w:sz w:val="24"/>
          <w:szCs w:val="24"/>
          <w:shd w:val="clear" w:color="auto" w:fill="FFFFFF"/>
          <w:lang w:eastAsia="es-MX"/>
        </w:rPr>
        <w:t xml:space="preserve"> no tuvimos respu</w:t>
      </w:r>
      <w:r w:rsidR="00A84C6C">
        <w:rPr>
          <w:rFonts w:ascii="Arial" w:eastAsia="Times New Roman" w:hAnsi="Arial" w:cs="Arial"/>
          <w:color w:val="201F1E"/>
          <w:sz w:val="24"/>
          <w:szCs w:val="24"/>
          <w:shd w:val="clear" w:color="auto" w:fill="FFFFFF"/>
          <w:lang w:eastAsia="es-MX"/>
        </w:rPr>
        <w:t>esta y sí creo que hizo falta eh,</w:t>
      </w:r>
      <w:r w:rsidR="00A84C6C" w:rsidRPr="00A84C6C">
        <w:rPr>
          <w:rFonts w:ascii="Arial" w:eastAsia="Times New Roman" w:hAnsi="Arial" w:cs="Arial"/>
          <w:color w:val="201F1E"/>
          <w:sz w:val="24"/>
          <w:szCs w:val="24"/>
          <w:shd w:val="clear" w:color="auto" w:fill="FFFFFF"/>
          <w:lang w:eastAsia="es-MX"/>
        </w:rPr>
        <w:t xml:space="preserve"> que se integrará en estas mesas de trabajo</w:t>
      </w:r>
      <w:r w:rsidR="00A84C6C">
        <w:rPr>
          <w:rFonts w:ascii="Arial" w:eastAsia="Times New Roman" w:hAnsi="Arial" w:cs="Arial"/>
          <w:color w:val="201F1E"/>
          <w:sz w:val="24"/>
          <w:szCs w:val="24"/>
          <w:shd w:val="clear" w:color="auto" w:fill="FFFFFF"/>
          <w:lang w:eastAsia="es-MX"/>
        </w:rPr>
        <w:t>,</w:t>
      </w:r>
      <w:r w:rsidR="00A84C6C" w:rsidRPr="00A84C6C">
        <w:rPr>
          <w:rFonts w:ascii="Arial" w:eastAsia="Times New Roman" w:hAnsi="Arial" w:cs="Arial"/>
          <w:color w:val="201F1E"/>
          <w:sz w:val="24"/>
          <w:szCs w:val="24"/>
          <w:shd w:val="clear" w:color="auto" w:fill="FFFFFF"/>
          <w:lang w:eastAsia="es-MX"/>
        </w:rPr>
        <w:t xml:space="preserve"> respecto a bueno</w:t>
      </w:r>
      <w:r w:rsidR="00A84C6C">
        <w:rPr>
          <w:rFonts w:ascii="Arial" w:eastAsia="Times New Roman" w:hAnsi="Arial" w:cs="Arial"/>
          <w:color w:val="201F1E"/>
          <w:sz w:val="24"/>
          <w:szCs w:val="24"/>
          <w:shd w:val="clear" w:color="auto" w:fill="FFFFFF"/>
          <w:lang w:eastAsia="es-MX"/>
        </w:rPr>
        <w:t>,</w:t>
      </w:r>
      <w:r w:rsidR="00A84C6C" w:rsidRPr="00A84C6C">
        <w:rPr>
          <w:rFonts w:ascii="Arial" w:eastAsia="Times New Roman" w:hAnsi="Arial" w:cs="Arial"/>
          <w:color w:val="201F1E"/>
          <w:sz w:val="24"/>
          <w:szCs w:val="24"/>
          <w:shd w:val="clear" w:color="auto" w:fill="FFFFFF"/>
          <w:lang w:eastAsia="es-MX"/>
        </w:rPr>
        <w:t xml:space="preserve"> que vamos a quitarle ese</w:t>
      </w:r>
      <w:r w:rsidR="00A84C6C">
        <w:rPr>
          <w:rFonts w:ascii="Arial" w:eastAsia="Times New Roman" w:hAnsi="Arial" w:cs="Arial"/>
          <w:color w:val="201F1E"/>
          <w:sz w:val="24"/>
          <w:szCs w:val="24"/>
          <w:shd w:val="clear" w:color="auto" w:fill="FFFFFF"/>
          <w:lang w:eastAsia="es-MX"/>
        </w:rPr>
        <w:t>, ese trabajo que tenía la C</w:t>
      </w:r>
      <w:r w:rsidR="00A84C6C" w:rsidRPr="00A84C6C">
        <w:rPr>
          <w:rFonts w:ascii="Arial" w:eastAsia="Times New Roman" w:hAnsi="Arial" w:cs="Arial"/>
          <w:color w:val="201F1E"/>
          <w:sz w:val="24"/>
          <w:szCs w:val="24"/>
          <w:shd w:val="clear" w:color="auto" w:fill="FFFFFF"/>
          <w:lang w:eastAsia="es-MX"/>
        </w:rPr>
        <w:t>oordinación para</w:t>
      </w:r>
      <w:r w:rsidR="00A84C6C">
        <w:rPr>
          <w:rFonts w:ascii="Arial" w:eastAsia="Times New Roman" w:hAnsi="Arial" w:cs="Arial"/>
          <w:color w:val="201F1E"/>
          <w:sz w:val="24"/>
          <w:szCs w:val="24"/>
          <w:shd w:val="clear" w:color="auto" w:fill="FFFFFF"/>
          <w:lang w:eastAsia="es-MX"/>
        </w:rPr>
        <w:t xml:space="preserve"> pasarlo a la  J</w:t>
      </w:r>
      <w:r w:rsidR="00A84C6C" w:rsidRPr="00A84C6C">
        <w:rPr>
          <w:rFonts w:ascii="Arial" w:eastAsia="Times New Roman" w:hAnsi="Arial" w:cs="Arial"/>
          <w:color w:val="201F1E"/>
          <w:sz w:val="24"/>
          <w:szCs w:val="24"/>
          <w:shd w:val="clear" w:color="auto" w:fill="FFFFFF"/>
          <w:lang w:eastAsia="es-MX"/>
        </w:rPr>
        <w:t>e</w:t>
      </w:r>
      <w:r w:rsidR="00A84C6C">
        <w:rPr>
          <w:rFonts w:ascii="Arial" w:eastAsia="Times New Roman" w:hAnsi="Arial" w:cs="Arial"/>
          <w:color w:val="201F1E"/>
          <w:sz w:val="24"/>
          <w:szCs w:val="24"/>
          <w:shd w:val="clear" w:color="auto" w:fill="FFFFFF"/>
          <w:lang w:eastAsia="es-MX"/>
        </w:rPr>
        <w:t>fatura de R</w:t>
      </w:r>
      <w:r w:rsidR="00A84C6C" w:rsidRPr="00A84C6C">
        <w:rPr>
          <w:rFonts w:ascii="Arial" w:eastAsia="Times New Roman" w:hAnsi="Arial" w:cs="Arial"/>
          <w:color w:val="201F1E"/>
          <w:sz w:val="24"/>
          <w:szCs w:val="24"/>
          <w:shd w:val="clear" w:color="auto" w:fill="FFFFFF"/>
          <w:lang w:eastAsia="es-MX"/>
        </w:rPr>
        <w:t>egularización</w:t>
      </w:r>
      <w:r w:rsidR="00A84C6C">
        <w:rPr>
          <w:rFonts w:ascii="Arial" w:eastAsia="Times New Roman" w:hAnsi="Arial" w:cs="Arial"/>
          <w:color w:val="201F1E"/>
          <w:sz w:val="24"/>
          <w:szCs w:val="24"/>
          <w:shd w:val="clear" w:color="auto" w:fill="FFFFFF"/>
          <w:lang w:eastAsia="es-MX"/>
        </w:rPr>
        <w:t>,</w:t>
      </w:r>
      <w:r w:rsidR="00A84C6C" w:rsidRPr="00A84C6C">
        <w:rPr>
          <w:rFonts w:ascii="Arial" w:eastAsia="Times New Roman" w:hAnsi="Arial" w:cs="Arial"/>
          <w:color w:val="201F1E"/>
          <w:sz w:val="24"/>
          <w:szCs w:val="24"/>
          <w:shd w:val="clear" w:color="auto" w:fill="FFFFFF"/>
          <w:lang w:eastAsia="es-MX"/>
        </w:rPr>
        <w:t xml:space="preserve"> que me parece</w:t>
      </w:r>
      <w:r w:rsidR="00A84C6C">
        <w:rPr>
          <w:rFonts w:ascii="Arial" w:eastAsia="Times New Roman" w:hAnsi="Arial" w:cs="Arial"/>
          <w:color w:val="201F1E"/>
          <w:sz w:val="24"/>
          <w:szCs w:val="24"/>
          <w:shd w:val="clear" w:color="auto" w:fill="FFFFFF"/>
          <w:lang w:eastAsia="es-MX"/>
        </w:rPr>
        <w:t xml:space="preserve"> eh,</w:t>
      </w:r>
      <w:r w:rsidR="00A84C6C" w:rsidRPr="00A84C6C">
        <w:rPr>
          <w:rFonts w:ascii="Arial" w:eastAsia="Times New Roman" w:hAnsi="Arial" w:cs="Arial"/>
          <w:color w:val="201F1E"/>
          <w:sz w:val="24"/>
          <w:szCs w:val="24"/>
          <w:shd w:val="clear" w:color="auto" w:fill="FFFFFF"/>
          <w:lang w:eastAsia="es-MX"/>
        </w:rPr>
        <w:t xml:space="preserve"> en este sentido que</w:t>
      </w:r>
      <w:r w:rsidR="00A84C6C">
        <w:rPr>
          <w:rFonts w:ascii="Arial" w:eastAsia="Times New Roman" w:hAnsi="Arial" w:cs="Arial"/>
          <w:color w:val="201F1E"/>
          <w:sz w:val="24"/>
          <w:szCs w:val="24"/>
          <w:shd w:val="clear" w:color="auto" w:fill="FFFFFF"/>
          <w:lang w:eastAsia="es-MX"/>
        </w:rPr>
        <w:t xml:space="preserve">, </w:t>
      </w:r>
      <w:r w:rsidR="005E638E">
        <w:rPr>
          <w:rFonts w:ascii="Arial" w:eastAsia="Times New Roman" w:hAnsi="Arial" w:cs="Arial"/>
          <w:color w:val="201F1E"/>
          <w:sz w:val="24"/>
          <w:szCs w:val="24"/>
          <w:shd w:val="clear" w:color="auto" w:fill="FFFFFF"/>
          <w:lang w:eastAsia="es-MX"/>
        </w:rPr>
        <w:t>qué</w:t>
      </w:r>
      <w:r w:rsidR="00A84C6C" w:rsidRPr="00A84C6C">
        <w:rPr>
          <w:rFonts w:ascii="Arial" w:eastAsia="Times New Roman" w:hAnsi="Arial" w:cs="Arial"/>
          <w:color w:val="201F1E"/>
          <w:sz w:val="24"/>
          <w:szCs w:val="24"/>
          <w:shd w:val="clear" w:color="auto" w:fill="FFFFFF"/>
          <w:lang w:eastAsia="es-MX"/>
        </w:rPr>
        <w:t xml:space="preserve"> bueno no</w:t>
      </w:r>
      <w:r w:rsidR="00A84C6C">
        <w:rPr>
          <w:rFonts w:ascii="Arial" w:eastAsia="Times New Roman" w:hAnsi="Arial" w:cs="Arial"/>
          <w:color w:val="201F1E"/>
          <w:sz w:val="24"/>
          <w:szCs w:val="24"/>
          <w:shd w:val="clear" w:color="auto" w:fill="FFFFFF"/>
          <w:lang w:eastAsia="es-MX"/>
        </w:rPr>
        <w:t>,</w:t>
      </w:r>
      <w:r w:rsidR="00A84C6C" w:rsidRPr="00A84C6C">
        <w:rPr>
          <w:rFonts w:ascii="Arial" w:eastAsia="Times New Roman" w:hAnsi="Arial" w:cs="Arial"/>
          <w:color w:val="201F1E"/>
          <w:sz w:val="24"/>
          <w:szCs w:val="24"/>
          <w:shd w:val="clear" w:color="auto" w:fill="FFFFFF"/>
          <w:lang w:eastAsia="es-MX"/>
        </w:rPr>
        <w:t xml:space="preserve"> no</w:t>
      </w:r>
      <w:r w:rsidR="00A84C6C">
        <w:rPr>
          <w:rFonts w:ascii="Arial" w:eastAsia="Times New Roman" w:hAnsi="Arial" w:cs="Arial"/>
          <w:color w:val="201F1E"/>
          <w:sz w:val="24"/>
          <w:szCs w:val="24"/>
          <w:shd w:val="clear" w:color="auto" w:fill="FFFFFF"/>
          <w:lang w:eastAsia="es-MX"/>
        </w:rPr>
        <w:t xml:space="preserve"> puede con la carga técnica la J</w:t>
      </w:r>
      <w:r w:rsidR="00A84C6C" w:rsidRPr="00A84C6C">
        <w:rPr>
          <w:rFonts w:ascii="Arial" w:eastAsia="Times New Roman" w:hAnsi="Arial" w:cs="Arial"/>
          <w:color w:val="201F1E"/>
          <w:sz w:val="24"/>
          <w:szCs w:val="24"/>
          <w:shd w:val="clear" w:color="auto" w:fill="FFFFFF"/>
          <w:lang w:eastAsia="es-MX"/>
        </w:rPr>
        <w:t>efatura</w:t>
      </w:r>
      <w:r w:rsidR="00A84C6C">
        <w:rPr>
          <w:rFonts w:ascii="Arial" w:eastAsia="Times New Roman" w:hAnsi="Arial" w:cs="Arial"/>
          <w:color w:val="201F1E"/>
          <w:sz w:val="24"/>
          <w:szCs w:val="24"/>
          <w:shd w:val="clear" w:color="auto" w:fill="FFFFFF"/>
          <w:lang w:eastAsia="es-MX"/>
        </w:rPr>
        <w:t>,</w:t>
      </w:r>
      <w:r w:rsidR="00A84C6C" w:rsidRPr="00A84C6C">
        <w:rPr>
          <w:rFonts w:ascii="Arial" w:eastAsia="Times New Roman" w:hAnsi="Arial" w:cs="Arial"/>
          <w:color w:val="201F1E"/>
          <w:sz w:val="24"/>
          <w:szCs w:val="24"/>
          <w:shd w:val="clear" w:color="auto" w:fill="FFFFFF"/>
          <w:lang w:eastAsia="es-MX"/>
        </w:rPr>
        <w:t xml:space="preserve"> lo estuvimos discutiendo</w:t>
      </w:r>
      <w:r w:rsidR="00A84C6C">
        <w:rPr>
          <w:rFonts w:ascii="Arial" w:eastAsia="Times New Roman" w:hAnsi="Arial" w:cs="Arial"/>
          <w:color w:val="201F1E"/>
          <w:sz w:val="24"/>
          <w:szCs w:val="24"/>
          <w:shd w:val="clear" w:color="auto" w:fill="FFFFFF"/>
          <w:lang w:eastAsia="es-MX"/>
        </w:rPr>
        <w:t>,</w:t>
      </w:r>
      <w:r w:rsidR="00A84C6C" w:rsidRPr="00A84C6C">
        <w:rPr>
          <w:rFonts w:ascii="Arial" w:eastAsia="Times New Roman" w:hAnsi="Arial" w:cs="Arial"/>
          <w:color w:val="201F1E"/>
          <w:sz w:val="24"/>
          <w:szCs w:val="24"/>
          <w:shd w:val="clear" w:color="auto" w:fill="FFFFFF"/>
          <w:lang w:eastAsia="es-MX"/>
        </w:rPr>
        <w:t xml:space="preserve"> lo estuvimos hablando </w:t>
      </w:r>
      <w:r w:rsidR="00A84C6C">
        <w:rPr>
          <w:rFonts w:ascii="Arial" w:eastAsia="Times New Roman" w:hAnsi="Arial" w:cs="Arial"/>
          <w:color w:val="201F1E"/>
          <w:sz w:val="24"/>
          <w:szCs w:val="24"/>
          <w:shd w:val="clear" w:color="auto" w:fill="FFFFFF"/>
          <w:lang w:eastAsia="es-MX"/>
        </w:rPr>
        <w:t xml:space="preserve">eh, </w:t>
      </w:r>
      <w:r w:rsidR="00A84C6C" w:rsidRPr="00A84C6C">
        <w:rPr>
          <w:rFonts w:ascii="Arial" w:eastAsia="Times New Roman" w:hAnsi="Arial" w:cs="Arial"/>
          <w:color w:val="201F1E"/>
          <w:sz w:val="24"/>
          <w:szCs w:val="24"/>
          <w:shd w:val="clear" w:color="auto" w:fill="FFFFFF"/>
          <w:lang w:eastAsia="es-MX"/>
        </w:rPr>
        <w:t xml:space="preserve">y también </w:t>
      </w:r>
      <w:r w:rsidR="00A84C6C">
        <w:rPr>
          <w:rFonts w:ascii="Arial" w:eastAsia="Times New Roman" w:hAnsi="Arial" w:cs="Arial"/>
          <w:color w:val="201F1E"/>
          <w:sz w:val="24"/>
          <w:szCs w:val="24"/>
          <w:shd w:val="clear" w:color="auto" w:fill="FFFFFF"/>
          <w:lang w:eastAsia="es-MX"/>
        </w:rPr>
        <w:t xml:space="preserve">en </w:t>
      </w:r>
      <w:r w:rsidR="00A84C6C" w:rsidRPr="00A84C6C">
        <w:rPr>
          <w:rFonts w:ascii="Arial" w:eastAsia="Times New Roman" w:hAnsi="Arial" w:cs="Arial"/>
          <w:color w:val="201F1E"/>
          <w:sz w:val="24"/>
          <w:szCs w:val="24"/>
          <w:shd w:val="clear" w:color="auto" w:fill="FFFFFF"/>
          <w:lang w:eastAsia="es-MX"/>
        </w:rPr>
        <w:t xml:space="preserve">el tema de lenguaje incluyente que fuera </w:t>
      </w:r>
      <w:r w:rsidR="00A84C6C">
        <w:rPr>
          <w:rFonts w:ascii="Arial" w:eastAsia="Times New Roman" w:hAnsi="Arial" w:cs="Arial"/>
          <w:color w:val="201F1E"/>
          <w:sz w:val="24"/>
          <w:szCs w:val="24"/>
          <w:shd w:val="clear" w:color="auto" w:fill="FFFFFF"/>
          <w:lang w:eastAsia="es-MX"/>
        </w:rPr>
        <w:t>eh, incluido dentro de</w:t>
      </w:r>
      <w:r w:rsidR="005E638E">
        <w:rPr>
          <w:rFonts w:ascii="Arial" w:eastAsia="Times New Roman" w:hAnsi="Arial" w:cs="Arial"/>
          <w:color w:val="201F1E"/>
          <w:sz w:val="24"/>
          <w:szCs w:val="24"/>
          <w:shd w:val="clear" w:color="auto" w:fill="FFFFFF"/>
          <w:lang w:eastAsia="es-MX"/>
        </w:rPr>
        <w:t>, de</w:t>
      </w:r>
      <w:r w:rsidR="00A84C6C">
        <w:rPr>
          <w:rFonts w:ascii="Arial" w:eastAsia="Times New Roman" w:hAnsi="Arial" w:cs="Arial"/>
          <w:color w:val="201F1E"/>
          <w:sz w:val="24"/>
          <w:szCs w:val="24"/>
          <w:shd w:val="clear" w:color="auto" w:fill="FFFFFF"/>
          <w:lang w:eastAsia="es-MX"/>
        </w:rPr>
        <w:t xml:space="preserve"> este R</w:t>
      </w:r>
      <w:r w:rsidR="00A84C6C" w:rsidRPr="00A84C6C">
        <w:rPr>
          <w:rFonts w:ascii="Arial" w:eastAsia="Times New Roman" w:hAnsi="Arial" w:cs="Arial"/>
          <w:color w:val="201F1E"/>
          <w:sz w:val="24"/>
          <w:szCs w:val="24"/>
          <w:shd w:val="clear" w:color="auto" w:fill="FFFFFF"/>
          <w:lang w:eastAsia="es-MX"/>
        </w:rPr>
        <w:t>eglamento</w:t>
      </w:r>
      <w:r w:rsidR="00A84C6C">
        <w:rPr>
          <w:rFonts w:ascii="Arial" w:eastAsia="Times New Roman" w:hAnsi="Arial" w:cs="Arial"/>
          <w:color w:val="201F1E"/>
          <w:sz w:val="24"/>
          <w:szCs w:val="24"/>
          <w:shd w:val="clear" w:color="auto" w:fill="FFFFFF"/>
          <w:lang w:eastAsia="es-MX"/>
        </w:rPr>
        <w:t>,</w:t>
      </w:r>
      <w:r w:rsidR="00A84C6C" w:rsidRPr="00A84C6C">
        <w:rPr>
          <w:rFonts w:ascii="Arial" w:eastAsia="Times New Roman" w:hAnsi="Arial" w:cs="Arial"/>
          <w:color w:val="201F1E"/>
          <w:sz w:val="24"/>
          <w:szCs w:val="24"/>
          <w:shd w:val="clear" w:color="auto" w:fill="FFFFFF"/>
          <w:lang w:eastAsia="es-MX"/>
        </w:rPr>
        <w:t xml:space="preserve"> es</w:t>
      </w:r>
      <w:r w:rsidR="00A84C6C">
        <w:rPr>
          <w:rFonts w:ascii="Arial" w:eastAsia="Times New Roman" w:hAnsi="Arial" w:cs="Arial"/>
          <w:color w:val="201F1E"/>
          <w:sz w:val="24"/>
          <w:szCs w:val="24"/>
          <w:shd w:val="clear" w:color="auto" w:fill="FFFFFF"/>
          <w:lang w:eastAsia="es-MX"/>
        </w:rPr>
        <w:t xml:space="preserve"> cuánto.-----------------------------------------------------------------------------------------------</w:t>
      </w:r>
      <w:r w:rsidR="005E638E">
        <w:rPr>
          <w:rFonts w:ascii="Arial" w:eastAsia="Times New Roman" w:hAnsi="Arial" w:cs="Arial"/>
          <w:color w:val="201F1E"/>
          <w:sz w:val="24"/>
          <w:szCs w:val="24"/>
          <w:shd w:val="clear" w:color="auto" w:fill="FFFFFF"/>
          <w:lang w:eastAsia="es-MX"/>
        </w:rPr>
        <w:t>--------------------------------------------------------------------------------------</w:t>
      </w:r>
      <w:r w:rsidR="00A84C6C">
        <w:rPr>
          <w:rFonts w:ascii="Arial" w:eastAsia="Times New Roman" w:hAnsi="Arial" w:cs="Arial"/>
          <w:color w:val="201F1E"/>
          <w:sz w:val="24"/>
          <w:szCs w:val="24"/>
          <w:shd w:val="clear" w:color="auto" w:fill="FFFFFF"/>
          <w:lang w:eastAsia="es-MX"/>
        </w:rPr>
        <w:t>---</w:t>
      </w:r>
      <w:r w:rsidR="00A84C6C" w:rsidRPr="00A84C6C">
        <w:rPr>
          <w:rFonts w:ascii="Arial" w:hAnsi="Arial" w:cs="Arial"/>
          <w:sz w:val="24"/>
          <w:szCs w:val="24"/>
        </w:rPr>
        <w:t xml:space="preserve"> </w:t>
      </w:r>
      <w:r w:rsidR="00A84C6C" w:rsidRPr="00733E72">
        <w:rPr>
          <w:rFonts w:ascii="Arial" w:hAnsi="Arial" w:cs="Arial"/>
          <w:sz w:val="24"/>
          <w:szCs w:val="24"/>
        </w:rPr>
        <w:t>Con la palabra la Presidente Municipal, C. María Elena Limón García:</w:t>
      </w:r>
      <w:r w:rsidR="00A84C6C">
        <w:rPr>
          <w:rFonts w:ascii="Arial" w:hAnsi="Arial" w:cs="Arial"/>
          <w:sz w:val="24"/>
          <w:szCs w:val="24"/>
        </w:rPr>
        <w:t xml:space="preserve"> Gracias Regidora, adelante Regidora Alina.--------------------------------------------------------------------------------------------------------------------</w:t>
      </w:r>
      <w:r w:rsidR="005A4820">
        <w:rPr>
          <w:rFonts w:ascii="Arial" w:hAnsi="Arial" w:cs="Arial"/>
          <w:sz w:val="24"/>
          <w:szCs w:val="24"/>
        </w:rPr>
        <w:t>----</w:t>
      </w:r>
      <w:r w:rsidR="00A84C6C">
        <w:rPr>
          <w:rFonts w:ascii="Arial" w:hAnsi="Arial" w:cs="Arial"/>
          <w:sz w:val="24"/>
          <w:szCs w:val="24"/>
        </w:rPr>
        <w:t xml:space="preserve">-------------------Habla la </w:t>
      </w:r>
      <w:r w:rsidR="00A84C6C" w:rsidRPr="00733E72">
        <w:rPr>
          <w:rFonts w:ascii="Arial" w:eastAsia="Calibri" w:hAnsi="Arial" w:cs="Arial"/>
          <w:sz w:val="24"/>
          <w:szCs w:val="24"/>
        </w:rPr>
        <w:t>Regidora</w:t>
      </w:r>
      <w:r w:rsidR="00A84C6C" w:rsidRPr="00733E72">
        <w:rPr>
          <w:rFonts w:ascii="Arial" w:eastAsia="Times New Roman" w:hAnsi="Arial" w:cs="Arial"/>
          <w:sz w:val="24"/>
          <w:szCs w:val="24"/>
          <w:lang w:eastAsia="es-MX"/>
        </w:rPr>
        <w:t xml:space="preserve"> Alina Elizabeth Hernández Castañeda</w:t>
      </w:r>
      <w:r w:rsidR="00A84C6C">
        <w:rPr>
          <w:rFonts w:ascii="Arial" w:eastAsia="Times New Roman" w:hAnsi="Arial" w:cs="Arial"/>
          <w:sz w:val="24"/>
          <w:szCs w:val="24"/>
          <w:lang w:eastAsia="es-MX"/>
        </w:rPr>
        <w:t>:</w:t>
      </w:r>
      <w:r w:rsidR="00801F48">
        <w:rPr>
          <w:rFonts w:ascii="Arial" w:eastAsia="Times New Roman" w:hAnsi="Arial" w:cs="Arial"/>
          <w:sz w:val="24"/>
          <w:szCs w:val="24"/>
          <w:lang w:eastAsia="es-MX"/>
        </w:rPr>
        <w:t xml:space="preserve"> Si gracias, pues eh, al igual que la Regidora </w:t>
      </w:r>
      <w:r w:rsidR="00801F48">
        <w:rPr>
          <w:rFonts w:ascii="Arial" w:eastAsia="Times New Roman" w:hAnsi="Arial" w:cs="Arial"/>
          <w:color w:val="201F1E"/>
          <w:sz w:val="24"/>
          <w:szCs w:val="24"/>
          <w:lang w:eastAsia="es-MX"/>
        </w:rPr>
        <w:t>y</w:t>
      </w:r>
      <w:r w:rsidR="00A84C6C" w:rsidRPr="00EB0F4D">
        <w:rPr>
          <w:rFonts w:ascii="Arial" w:eastAsia="Times New Roman" w:hAnsi="Arial" w:cs="Arial"/>
          <w:color w:val="201F1E"/>
          <w:sz w:val="24"/>
          <w:szCs w:val="24"/>
          <w:lang w:eastAsia="es-MX"/>
        </w:rPr>
        <w:t>o también quiero agradecer que mis observaciones fueron tomadas en cuenta en su gran mayoría</w:t>
      </w:r>
      <w:r w:rsidR="00801F48">
        <w:rPr>
          <w:rFonts w:ascii="Arial" w:eastAsia="Times New Roman" w:hAnsi="Arial" w:cs="Arial"/>
          <w:color w:val="201F1E"/>
          <w:sz w:val="24"/>
          <w:szCs w:val="24"/>
          <w:lang w:eastAsia="es-MX"/>
        </w:rPr>
        <w:t>, sin embargo como lo manifesté</w:t>
      </w:r>
      <w:r w:rsidR="00A84C6C" w:rsidRPr="00EB0F4D">
        <w:rPr>
          <w:rFonts w:ascii="Arial" w:eastAsia="Times New Roman" w:hAnsi="Arial" w:cs="Arial"/>
          <w:color w:val="201F1E"/>
          <w:sz w:val="24"/>
          <w:szCs w:val="24"/>
          <w:lang w:eastAsia="es-MX"/>
        </w:rPr>
        <w:t xml:space="preserve"> en la propia sesión de comisiones</w:t>
      </w:r>
      <w:r w:rsidR="00801F48">
        <w:rPr>
          <w:rFonts w:ascii="Arial" w:eastAsia="Times New Roman" w:hAnsi="Arial" w:cs="Arial"/>
          <w:color w:val="201F1E"/>
          <w:sz w:val="24"/>
          <w:szCs w:val="24"/>
          <w:lang w:eastAsia="es-MX"/>
        </w:rPr>
        <w:t>, me preocupa que la Jefatura de Regularización de P</w:t>
      </w:r>
      <w:r w:rsidR="00A84C6C" w:rsidRPr="00EB0F4D">
        <w:rPr>
          <w:rFonts w:ascii="Arial" w:eastAsia="Times New Roman" w:hAnsi="Arial" w:cs="Arial"/>
          <w:color w:val="201F1E"/>
          <w:sz w:val="24"/>
          <w:szCs w:val="24"/>
          <w:lang w:eastAsia="es-MX"/>
        </w:rPr>
        <w:t xml:space="preserve">redios cuente con la capacidad técnica para dar </w:t>
      </w:r>
      <w:r w:rsidR="00801F48">
        <w:rPr>
          <w:rFonts w:ascii="Arial" w:eastAsia="Times New Roman" w:hAnsi="Arial" w:cs="Arial"/>
          <w:color w:val="201F1E"/>
          <w:sz w:val="24"/>
          <w:szCs w:val="24"/>
          <w:lang w:eastAsia="es-MX"/>
        </w:rPr>
        <w:t xml:space="preserve">este, </w:t>
      </w:r>
      <w:r w:rsidR="00A84C6C" w:rsidRPr="00EB0F4D">
        <w:rPr>
          <w:rFonts w:ascii="Arial" w:eastAsia="Times New Roman" w:hAnsi="Arial" w:cs="Arial"/>
          <w:color w:val="201F1E"/>
          <w:sz w:val="24"/>
          <w:szCs w:val="24"/>
          <w:lang w:eastAsia="es-MX"/>
        </w:rPr>
        <w:t>respuesta a todo lo que implica el tema de</w:t>
      </w:r>
      <w:r w:rsidR="00801F48">
        <w:rPr>
          <w:rFonts w:ascii="Arial" w:eastAsia="Times New Roman" w:hAnsi="Arial" w:cs="Arial"/>
          <w:color w:val="201F1E"/>
          <w:sz w:val="24"/>
          <w:szCs w:val="24"/>
          <w:lang w:eastAsia="es-MX"/>
        </w:rPr>
        <w:t>, de,</w:t>
      </w:r>
      <w:r w:rsidR="00A84C6C" w:rsidRPr="00EB0F4D">
        <w:rPr>
          <w:rFonts w:ascii="Arial" w:eastAsia="Times New Roman" w:hAnsi="Arial" w:cs="Arial"/>
          <w:color w:val="201F1E"/>
          <w:sz w:val="24"/>
          <w:szCs w:val="24"/>
          <w:lang w:eastAsia="es-MX"/>
        </w:rPr>
        <w:t xml:space="preserve"> lo técnico</w:t>
      </w:r>
      <w:r w:rsidR="00801F48">
        <w:rPr>
          <w:rFonts w:ascii="Arial" w:eastAsia="Times New Roman" w:hAnsi="Arial" w:cs="Arial"/>
          <w:color w:val="201F1E"/>
          <w:sz w:val="24"/>
          <w:szCs w:val="24"/>
          <w:lang w:eastAsia="es-MX"/>
        </w:rPr>
        <w:t>,</w:t>
      </w:r>
      <w:r w:rsidR="00A84C6C" w:rsidRPr="00EB0F4D">
        <w:rPr>
          <w:rFonts w:ascii="Arial" w:eastAsia="Times New Roman" w:hAnsi="Arial" w:cs="Arial"/>
          <w:color w:val="201F1E"/>
          <w:sz w:val="24"/>
          <w:szCs w:val="24"/>
          <w:lang w:eastAsia="es-MX"/>
        </w:rPr>
        <w:t xml:space="preserve"> es por esto que </w:t>
      </w:r>
      <w:r w:rsidR="005E638E">
        <w:rPr>
          <w:rFonts w:ascii="Arial" w:eastAsia="Times New Roman" w:hAnsi="Arial" w:cs="Arial"/>
          <w:color w:val="201F1E"/>
          <w:sz w:val="24"/>
          <w:szCs w:val="24"/>
          <w:lang w:eastAsia="es-MX"/>
        </w:rPr>
        <w:t xml:space="preserve">eh, </w:t>
      </w:r>
      <w:r w:rsidR="00A84C6C" w:rsidRPr="00EB0F4D">
        <w:rPr>
          <w:rFonts w:ascii="Arial" w:eastAsia="Times New Roman" w:hAnsi="Arial" w:cs="Arial"/>
          <w:color w:val="201F1E"/>
          <w:sz w:val="24"/>
          <w:szCs w:val="24"/>
          <w:lang w:eastAsia="es-MX"/>
        </w:rPr>
        <w:t>además que en el dictamen detecte que dice</w:t>
      </w:r>
      <w:r w:rsidR="000E552D">
        <w:rPr>
          <w:rFonts w:ascii="Arial" w:eastAsia="Times New Roman" w:hAnsi="Arial" w:cs="Arial"/>
          <w:color w:val="201F1E"/>
          <w:sz w:val="24"/>
          <w:szCs w:val="24"/>
          <w:lang w:eastAsia="es-MX"/>
        </w:rPr>
        <w:t>,</w:t>
      </w:r>
      <w:r w:rsidR="00A84C6C" w:rsidRPr="00EB0F4D">
        <w:rPr>
          <w:rFonts w:ascii="Arial" w:eastAsia="Times New Roman" w:hAnsi="Arial" w:cs="Arial"/>
          <w:color w:val="201F1E"/>
          <w:sz w:val="24"/>
          <w:szCs w:val="24"/>
          <w:lang w:eastAsia="es-MX"/>
        </w:rPr>
        <w:t xml:space="preserve"> nunca se menciona la parte de </w:t>
      </w:r>
      <w:r w:rsidR="000E552D">
        <w:rPr>
          <w:rFonts w:ascii="Arial" w:eastAsia="Times New Roman" w:hAnsi="Arial" w:cs="Arial"/>
          <w:color w:val="201F1E"/>
          <w:sz w:val="24"/>
          <w:szCs w:val="24"/>
          <w:lang w:eastAsia="es-MX"/>
        </w:rPr>
        <w:t>abrogar, inicialmente</w:t>
      </w:r>
      <w:r w:rsidR="00A84C6C" w:rsidRPr="00EB0F4D">
        <w:rPr>
          <w:rFonts w:ascii="Arial" w:eastAsia="Times New Roman" w:hAnsi="Arial" w:cs="Arial"/>
          <w:color w:val="201F1E"/>
          <w:sz w:val="24"/>
          <w:szCs w:val="24"/>
          <w:lang w:eastAsia="es-MX"/>
        </w:rPr>
        <w:t xml:space="preserve"> se propone modificar algunos reglamentos</w:t>
      </w:r>
      <w:r w:rsidR="000E552D">
        <w:rPr>
          <w:rFonts w:ascii="Arial" w:eastAsia="Times New Roman" w:hAnsi="Arial" w:cs="Arial"/>
          <w:color w:val="201F1E"/>
          <w:sz w:val="24"/>
          <w:szCs w:val="24"/>
          <w:lang w:eastAsia="es-MX"/>
        </w:rPr>
        <w:t>,</w:t>
      </w:r>
      <w:r w:rsidR="00A84C6C" w:rsidRPr="00EB0F4D">
        <w:rPr>
          <w:rFonts w:ascii="Arial" w:eastAsia="Times New Roman" w:hAnsi="Arial" w:cs="Arial"/>
          <w:color w:val="201F1E"/>
          <w:sz w:val="24"/>
          <w:szCs w:val="24"/>
          <w:lang w:eastAsia="es-MX"/>
        </w:rPr>
        <w:t xml:space="preserve"> dice modificar varios artículos de</w:t>
      </w:r>
      <w:r w:rsidR="000E552D">
        <w:rPr>
          <w:rFonts w:ascii="Arial" w:eastAsia="Times New Roman" w:hAnsi="Arial" w:cs="Arial"/>
          <w:color w:val="201F1E"/>
          <w:sz w:val="24"/>
          <w:szCs w:val="24"/>
          <w:lang w:eastAsia="es-MX"/>
        </w:rPr>
        <w:t>l Reglamento Municipal de Regularización de Predios para el M</w:t>
      </w:r>
      <w:r w:rsidR="00A84C6C" w:rsidRPr="00EB0F4D">
        <w:rPr>
          <w:rFonts w:ascii="Arial" w:eastAsia="Times New Roman" w:hAnsi="Arial" w:cs="Arial"/>
          <w:color w:val="201F1E"/>
          <w:sz w:val="24"/>
          <w:szCs w:val="24"/>
          <w:lang w:eastAsia="es-MX"/>
        </w:rPr>
        <w:t>unicipio de San Pedro Tlaquepaque</w:t>
      </w:r>
      <w:r w:rsidR="000E552D">
        <w:rPr>
          <w:rFonts w:ascii="Arial" w:eastAsia="Times New Roman" w:hAnsi="Arial" w:cs="Arial"/>
          <w:color w:val="201F1E"/>
          <w:sz w:val="24"/>
          <w:szCs w:val="24"/>
          <w:lang w:eastAsia="es-MX"/>
        </w:rPr>
        <w:t>,</w:t>
      </w:r>
      <w:r w:rsidR="005E638E">
        <w:rPr>
          <w:rFonts w:ascii="Arial" w:eastAsia="Times New Roman" w:hAnsi="Arial" w:cs="Arial"/>
          <w:color w:val="201F1E"/>
          <w:sz w:val="24"/>
          <w:szCs w:val="24"/>
          <w:lang w:eastAsia="es-MX"/>
        </w:rPr>
        <w:t xml:space="preserve"> entonces si ya al</w:t>
      </w:r>
      <w:r w:rsidR="00A84C6C" w:rsidRPr="00EB0F4D">
        <w:rPr>
          <w:rFonts w:ascii="Arial" w:eastAsia="Times New Roman" w:hAnsi="Arial" w:cs="Arial"/>
          <w:color w:val="201F1E"/>
          <w:sz w:val="24"/>
          <w:szCs w:val="24"/>
          <w:lang w:eastAsia="es-MX"/>
        </w:rPr>
        <w:t xml:space="preserve"> </w:t>
      </w:r>
      <w:r w:rsidR="005E638E">
        <w:rPr>
          <w:rFonts w:ascii="Arial" w:eastAsia="Times New Roman" w:hAnsi="Arial" w:cs="Arial"/>
          <w:color w:val="201F1E"/>
          <w:sz w:val="24"/>
          <w:szCs w:val="24"/>
          <w:lang w:eastAsia="es-MX"/>
        </w:rPr>
        <w:t xml:space="preserve">último </w:t>
      </w:r>
      <w:r w:rsidR="005A4820">
        <w:rPr>
          <w:rFonts w:ascii="Arial" w:eastAsia="Times New Roman" w:hAnsi="Arial" w:cs="Arial"/>
          <w:color w:val="201F1E"/>
          <w:sz w:val="24"/>
          <w:szCs w:val="24"/>
          <w:lang w:eastAsia="es-MX"/>
        </w:rPr>
        <w:t xml:space="preserve">si </w:t>
      </w:r>
      <w:r w:rsidR="000E552D">
        <w:rPr>
          <w:rFonts w:ascii="Arial" w:eastAsia="Times New Roman" w:hAnsi="Arial" w:cs="Arial"/>
          <w:color w:val="201F1E"/>
          <w:sz w:val="24"/>
          <w:szCs w:val="24"/>
          <w:lang w:eastAsia="es-MX"/>
        </w:rPr>
        <w:t>abroga finalmente el R</w:t>
      </w:r>
      <w:r w:rsidR="00A84C6C" w:rsidRPr="00EB0F4D">
        <w:rPr>
          <w:rFonts w:ascii="Arial" w:eastAsia="Times New Roman" w:hAnsi="Arial" w:cs="Arial"/>
          <w:color w:val="201F1E"/>
          <w:sz w:val="24"/>
          <w:szCs w:val="24"/>
          <w:lang w:eastAsia="es-MX"/>
        </w:rPr>
        <w:t xml:space="preserve">eglamento </w:t>
      </w:r>
      <w:r w:rsidR="000E552D">
        <w:rPr>
          <w:rFonts w:ascii="Arial" w:eastAsia="Times New Roman" w:hAnsi="Arial" w:cs="Arial"/>
          <w:color w:val="201F1E"/>
          <w:sz w:val="24"/>
          <w:szCs w:val="24"/>
          <w:lang w:eastAsia="es-MX"/>
        </w:rPr>
        <w:t xml:space="preserve">eh, </w:t>
      </w:r>
      <w:r w:rsidR="00A84C6C" w:rsidRPr="00EB0F4D">
        <w:rPr>
          <w:rFonts w:ascii="Arial" w:eastAsia="Times New Roman" w:hAnsi="Arial" w:cs="Arial"/>
          <w:color w:val="201F1E"/>
          <w:sz w:val="24"/>
          <w:szCs w:val="24"/>
          <w:lang w:eastAsia="es-MX"/>
        </w:rPr>
        <w:t>pues esas serían mis consideraciones</w:t>
      </w:r>
      <w:r w:rsidR="000E552D">
        <w:rPr>
          <w:rFonts w:ascii="Arial" w:eastAsia="Times New Roman" w:hAnsi="Arial" w:cs="Arial"/>
          <w:color w:val="201F1E"/>
          <w:sz w:val="24"/>
          <w:szCs w:val="24"/>
          <w:lang w:eastAsia="es-MX"/>
        </w:rPr>
        <w:t>,</w:t>
      </w:r>
      <w:r w:rsidR="00A84C6C" w:rsidRPr="00EB0F4D">
        <w:rPr>
          <w:rFonts w:ascii="Arial" w:eastAsia="Times New Roman" w:hAnsi="Arial" w:cs="Arial"/>
          <w:color w:val="201F1E"/>
          <w:sz w:val="24"/>
          <w:szCs w:val="24"/>
          <w:lang w:eastAsia="es-MX"/>
        </w:rPr>
        <w:t xml:space="preserve"> gracias</w:t>
      </w:r>
      <w:r w:rsidR="000E552D">
        <w:rPr>
          <w:rFonts w:ascii="Arial" w:eastAsia="Times New Roman" w:hAnsi="Arial" w:cs="Arial"/>
          <w:color w:val="201F1E"/>
          <w:sz w:val="24"/>
          <w:szCs w:val="24"/>
          <w:lang w:eastAsia="es-MX"/>
        </w:rPr>
        <w:t>.------------------</w:t>
      </w:r>
      <w:r w:rsidR="007758CB">
        <w:rPr>
          <w:rFonts w:ascii="Arial" w:eastAsia="Times New Roman" w:hAnsi="Arial" w:cs="Arial"/>
          <w:color w:val="201F1E"/>
          <w:sz w:val="24"/>
          <w:szCs w:val="24"/>
          <w:lang w:eastAsia="es-MX"/>
        </w:rPr>
        <w:t>---</w:t>
      </w:r>
      <w:r w:rsidR="000E552D">
        <w:rPr>
          <w:rFonts w:ascii="Arial" w:eastAsia="Times New Roman" w:hAnsi="Arial" w:cs="Arial"/>
          <w:color w:val="201F1E"/>
          <w:sz w:val="24"/>
          <w:szCs w:val="24"/>
          <w:lang w:eastAsia="es-MX"/>
        </w:rPr>
        <w:t>--------------------------------------------------------------------------------------------</w:t>
      </w:r>
    </w:p>
    <w:p w:rsidR="007039FB" w:rsidRPr="00B37997" w:rsidRDefault="00A84C6C" w:rsidP="007039FB">
      <w:pPr>
        <w:jc w:val="both"/>
        <w:rPr>
          <w:rFonts w:ascii="Arial" w:hAnsi="Arial" w:cs="Arial"/>
          <w:sz w:val="24"/>
          <w:szCs w:val="24"/>
        </w:rPr>
      </w:pPr>
      <w:r w:rsidRPr="00733E72">
        <w:rPr>
          <w:rFonts w:ascii="Arial" w:hAnsi="Arial" w:cs="Arial"/>
          <w:sz w:val="24"/>
          <w:szCs w:val="24"/>
        </w:rPr>
        <w:t>Con la palabra la Presidente Municipal, C. María Elena Limón García:</w:t>
      </w:r>
      <w:r w:rsidR="000E552D">
        <w:rPr>
          <w:rFonts w:ascii="Arial" w:hAnsi="Arial" w:cs="Arial"/>
          <w:sz w:val="24"/>
          <w:szCs w:val="24"/>
        </w:rPr>
        <w:t xml:space="preserve"> No, no </w:t>
      </w:r>
      <w:r w:rsidR="007039FB" w:rsidRPr="00A84C6C">
        <w:rPr>
          <w:rFonts w:ascii="Arial" w:hAnsi="Arial" w:cs="Arial"/>
          <w:sz w:val="24"/>
          <w:szCs w:val="24"/>
        </w:rPr>
        <w:t>habiendo</w:t>
      </w:r>
      <w:r w:rsidR="007039FB" w:rsidRPr="00733E72">
        <w:rPr>
          <w:rFonts w:ascii="Arial" w:hAnsi="Arial" w:cs="Arial"/>
          <w:sz w:val="24"/>
          <w:szCs w:val="24"/>
        </w:rPr>
        <w:t xml:space="preserve"> </w:t>
      </w:r>
      <w:r w:rsidR="00282D91">
        <w:rPr>
          <w:rFonts w:ascii="Arial" w:hAnsi="Arial" w:cs="Arial"/>
          <w:sz w:val="24"/>
          <w:szCs w:val="24"/>
        </w:rPr>
        <w:t xml:space="preserve">mas </w:t>
      </w:r>
      <w:r w:rsidR="007039FB" w:rsidRPr="00733E72">
        <w:rPr>
          <w:rFonts w:ascii="Arial" w:hAnsi="Arial" w:cs="Arial"/>
          <w:sz w:val="24"/>
          <w:szCs w:val="24"/>
        </w:rPr>
        <w:t>oradores registrados</w:t>
      </w:r>
      <w:r w:rsidR="00282D91">
        <w:rPr>
          <w:rFonts w:ascii="Arial" w:hAnsi="Arial" w:cs="Arial"/>
          <w:sz w:val="24"/>
          <w:szCs w:val="24"/>
        </w:rPr>
        <w:t xml:space="preserve"> </w:t>
      </w:r>
      <w:r w:rsidR="00784759">
        <w:rPr>
          <w:rFonts w:ascii="Arial" w:hAnsi="Arial" w:cs="Arial"/>
          <w:sz w:val="24"/>
          <w:szCs w:val="24"/>
        </w:rPr>
        <w:t xml:space="preserve">y </w:t>
      </w:r>
      <w:r w:rsidR="00282D91">
        <w:rPr>
          <w:rFonts w:ascii="Arial" w:hAnsi="Arial" w:cs="Arial"/>
          <w:sz w:val="24"/>
          <w:szCs w:val="24"/>
        </w:rPr>
        <w:t>una vez discutido el tema</w:t>
      </w:r>
      <w:r w:rsidR="007039FB" w:rsidRPr="00733E72">
        <w:rPr>
          <w:rFonts w:ascii="Arial" w:hAnsi="Arial" w:cs="Arial"/>
          <w:sz w:val="24"/>
          <w:szCs w:val="24"/>
        </w:rPr>
        <w:t xml:space="preserve">, </w:t>
      </w:r>
      <w:r w:rsidR="007039FB" w:rsidRPr="00BE08BC">
        <w:rPr>
          <w:rFonts w:ascii="Arial" w:hAnsi="Arial" w:cs="Arial"/>
          <w:sz w:val="24"/>
          <w:szCs w:val="24"/>
        </w:rPr>
        <w:t xml:space="preserve">se somete en votación nominal en lo general y </w:t>
      </w:r>
      <w:r w:rsidR="00282D91">
        <w:rPr>
          <w:rFonts w:ascii="Arial" w:hAnsi="Arial" w:cs="Arial"/>
          <w:sz w:val="24"/>
          <w:szCs w:val="24"/>
        </w:rPr>
        <w:t xml:space="preserve">de ser el caso </w:t>
      </w:r>
      <w:r w:rsidR="007039FB" w:rsidRPr="00BE08BC">
        <w:rPr>
          <w:rFonts w:ascii="Arial" w:hAnsi="Arial" w:cs="Arial"/>
          <w:sz w:val="24"/>
          <w:szCs w:val="24"/>
        </w:rPr>
        <w:t xml:space="preserve">en lo particular, la </w:t>
      </w:r>
      <w:r w:rsidR="00282D91" w:rsidRPr="00BF3FC4">
        <w:rPr>
          <w:rFonts w:ascii="Arial" w:hAnsi="Arial" w:cs="Arial"/>
          <w:bCs/>
          <w:sz w:val="24"/>
          <w:szCs w:val="24"/>
        </w:rPr>
        <w:t>abrogación del Reglamento Municipal de Regularización para el Municipio de San Pedro Tlaquepaque, así como la expedición del nuevo Reglamento de Regularización y Titulación de Predios Urbanos para el Municipio de San Pedro Tlaquepaque</w:t>
      </w:r>
      <w:r w:rsidR="00BF3FC4" w:rsidRPr="00BF3FC4">
        <w:rPr>
          <w:rFonts w:ascii="Arial" w:hAnsi="Arial" w:cs="Arial"/>
          <w:bCs/>
          <w:sz w:val="24"/>
          <w:szCs w:val="24"/>
        </w:rPr>
        <w:t xml:space="preserve">, </w:t>
      </w:r>
      <w:r w:rsidR="007039FB" w:rsidRPr="00BF3FC4">
        <w:rPr>
          <w:rFonts w:ascii="Arial" w:hAnsi="Arial" w:cs="Arial"/>
          <w:sz w:val="24"/>
          <w:szCs w:val="24"/>
        </w:rPr>
        <w:t>por lo que le pido al Secretario</w:t>
      </w:r>
      <w:r w:rsidR="00BF3FC4">
        <w:rPr>
          <w:rFonts w:ascii="Arial" w:hAnsi="Arial" w:cs="Arial"/>
          <w:sz w:val="24"/>
          <w:szCs w:val="24"/>
        </w:rPr>
        <w:t xml:space="preserve"> tome la votación en lo general, Secretario.</w:t>
      </w:r>
      <w:r w:rsidR="007039FB" w:rsidRPr="00BF3FC4">
        <w:rPr>
          <w:rFonts w:ascii="Arial" w:hAnsi="Arial" w:cs="Arial"/>
          <w:sz w:val="24"/>
          <w:szCs w:val="24"/>
        </w:rPr>
        <w:t>------------------------------------------------------------------</w:t>
      </w:r>
      <w:r w:rsidR="00BF3FC4">
        <w:rPr>
          <w:rFonts w:ascii="Arial" w:hAnsi="Arial" w:cs="Arial"/>
          <w:sz w:val="24"/>
          <w:szCs w:val="24"/>
        </w:rPr>
        <w:t>----------------</w:t>
      </w:r>
      <w:r w:rsidR="007039FB" w:rsidRPr="00BF3FC4">
        <w:rPr>
          <w:rFonts w:ascii="Arial" w:hAnsi="Arial" w:cs="Arial"/>
          <w:sz w:val="24"/>
          <w:szCs w:val="24"/>
        </w:rPr>
        <w:t>-----------------------</w:t>
      </w:r>
      <w:r w:rsidR="00B37997" w:rsidRPr="00BF3FC4">
        <w:rPr>
          <w:rFonts w:ascii="Arial" w:hAnsi="Arial" w:cs="Arial"/>
          <w:sz w:val="24"/>
          <w:szCs w:val="24"/>
        </w:rPr>
        <w:t>-</w:t>
      </w:r>
      <w:r w:rsidR="007039FB" w:rsidRPr="00BF3FC4">
        <w:rPr>
          <w:rFonts w:ascii="Arial" w:hAnsi="Arial" w:cs="Arial"/>
          <w:sz w:val="24"/>
          <w:szCs w:val="24"/>
        </w:rPr>
        <w:t>-------------------------------</w:t>
      </w:r>
      <w:r w:rsidR="008428BA" w:rsidRPr="00BF3FC4">
        <w:rPr>
          <w:rFonts w:ascii="Arial" w:hAnsi="Arial" w:cs="Arial"/>
          <w:sz w:val="24"/>
          <w:szCs w:val="24"/>
        </w:rPr>
        <w:t>----</w:t>
      </w:r>
      <w:r w:rsidR="00B37997" w:rsidRPr="00BF3FC4">
        <w:rPr>
          <w:rFonts w:ascii="Arial" w:hAnsi="Arial" w:cs="Arial"/>
          <w:sz w:val="24"/>
          <w:szCs w:val="24"/>
        </w:rPr>
        <w:t>En uso de</w:t>
      </w:r>
      <w:r w:rsidR="00B37997" w:rsidRPr="00B37997">
        <w:rPr>
          <w:rFonts w:ascii="Arial" w:hAnsi="Arial" w:cs="Arial"/>
          <w:sz w:val="24"/>
          <w:szCs w:val="24"/>
        </w:rPr>
        <w:t xml:space="preserve"> la voz el Secretario del Ayuntamiento, Lic. Salvador Ruíz Ayala:</w:t>
      </w:r>
    </w:p>
    <w:tbl>
      <w:tblPr>
        <w:tblStyle w:val="Tablaconcuadrcula"/>
        <w:tblW w:w="0" w:type="auto"/>
        <w:tblInd w:w="108" w:type="dxa"/>
        <w:tblLook w:val="04A0" w:firstRow="1" w:lastRow="0" w:firstColumn="1" w:lastColumn="0" w:noHBand="0" w:noVBand="1"/>
      </w:tblPr>
      <w:tblGrid>
        <w:gridCol w:w="618"/>
        <w:gridCol w:w="3493"/>
        <w:gridCol w:w="1276"/>
        <w:gridCol w:w="992"/>
        <w:gridCol w:w="1559"/>
      </w:tblGrid>
      <w:tr w:rsidR="00B37997" w:rsidRPr="00B37997" w:rsidTr="00B37997">
        <w:tc>
          <w:tcPr>
            <w:tcW w:w="618" w:type="dxa"/>
          </w:tcPr>
          <w:p w:rsidR="00B37997" w:rsidRPr="00B37997" w:rsidRDefault="00B37997" w:rsidP="00B37997">
            <w:pPr>
              <w:snapToGrid w:val="0"/>
              <w:jc w:val="both"/>
              <w:rPr>
                <w:rFonts w:ascii="Arial" w:hAnsi="Arial" w:cs="Arial"/>
                <w:sz w:val="24"/>
                <w:szCs w:val="24"/>
              </w:rPr>
            </w:pPr>
          </w:p>
        </w:tc>
        <w:tc>
          <w:tcPr>
            <w:tcW w:w="3493" w:type="dxa"/>
          </w:tcPr>
          <w:p w:rsidR="00B37997" w:rsidRPr="00B37997" w:rsidRDefault="00B37997" w:rsidP="00B37997">
            <w:pPr>
              <w:snapToGrid w:val="0"/>
              <w:jc w:val="both"/>
              <w:rPr>
                <w:rFonts w:ascii="Arial" w:hAnsi="Arial" w:cs="Arial"/>
                <w:sz w:val="24"/>
                <w:szCs w:val="24"/>
              </w:rPr>
            </w:pPr>
          </w:p>
        </w:tc>
        <w:tc>
          <w:tcPr>
            <w:tcW w:w="1276" w:type="dxa"/>
          </w:tcPr>
          <w:p w:rsidR="00B37997" w:rsidRPr="00B37997" w:rsidRDefault="00B37997" w:rsidP="00B37997">
            <w:pPr>
              <w:jc w:val="both"/>
              <w:rPr>
                <w:rFonts w:ascii="Arial" w:hAnsi="Arial" w:cs="Arial"/>
                <w:b/>
                <w:sz w:val="24"/>
                <w:szCs w:val="24"/>
              </w:rPr>
            </w:pPr>
            <w:r w:rsidRPr="00B37997">
              <w:rPr>
                <w:rFonts w:ascii="Arial" w:hAnsi="Arial" w:cs="Arial"/>
                <w:b/>
                <w:sz w:val="24"/>
                <w:szCs w:val="24"/>
              </w:rPr>
              <w:t xml:space="preserve">A favor </w:t>
            </w:r>
          </w:p>
        </w:tc>
        <w:tc>
          <w:tcPr>
            <w:tcW w:w="992" w:type="dxa"/>
          </w:tcPr>
          <w:p w:rsidR="00B37997" w:rsidRPr="00B37997" w:rsidRDefault="00B37997" w:rsidP="00B37997">
            <w:pPr>
              <w:jc w:val="both"/>
              <w:rPr>
                <w:rFonts w:ascii="Arial" w:hAnsi="Arial" w:cs="Arial"/>
                <w:b/>
                <w:sz w:val="24"/>
                <w:szCs w:val="24"/>
              </w:rPr>
            </w:pPr>
            <w:r w:rsidRPr="00B37997">
              <w:rPr>
                <w:rFonts w:ascii="Arial" w:hAnsi="Arial" w:cs="Arial"/>
                <w:b/>
                <w:sz w:val="24"/>
                <w:szCs w:val="24"/>
              </w:rPr>
              <w:t xml:space="preserve"> En Contra</w:t>
            </w:r>
          </w:p>
        </w:tc>
        <w:tc>
          <w:tcPr>
            <w:tcW w:w="1559" w:type="dxa"/>
          </w:tcPr>
          <w:p w:rsidR="00B37997" w:rsidRPr="00B37997" w:rsidRDefault="00B37997" w:rsidP="00B37997">
            <w:pPr>
              <w:jc w:val="both"/>
              <w:rPr>
                <w:rFonts w:ascii="Arial" w:hAnsi="Arial" w:cs="Arial"/>
                <w:b/>
                <w:sz w:val="24"/>
                <w:szCs w:val="24"/>
              </w:rPr>
            </w:pPr>
            <w:r w:rsidRPr="00B37997">
              <w:rPr>
                <w:rFonts w:ascii="Arial" w:hAnsi="Arial" w:cs="Arial"/>
                <w:b/>
                <w:sz w:val="24"/>
                <w:szCs w:val="24"/>
              </w:rPr>
              <w:t>Abstención</w:t>
            </w:r>
          </w:p>
        </w:tc>
      </w:tr>
      <w:tr w:rsidR="00B37997" w:rsidRPr="00733E72" w:rsidTr="00B37997">
        <w:trPr>
          <w:trHeight w:val="633"/>
        </w:trPr>
        <w:tc>
          <w:tcPr>
            <w:tcW w:w="618" w:type="dxa"/>
            <w:vAlign w:val="center"/>
          </w:tcPr>
          <w:p w:rsidR="00B37997" w:rsidRPr="00733E72" w:rsidRDefault="00B37997" w:rsidP="00B37997">
            <w:pPr>
              <w:snapToGrid w:val="0"/>
              <w:jc w:val="center"/>
              <w:rPr>
                <w:rFonts w:ascii="Arial" w:hAnsi="Arial" w:cs="Arial"/>
                <w:sz w:val="24"/>
                <w:szCs w:val="24"/>
              </w:rPr>
            </w:pPr>
            <w:r w:rsidRPr="00733E72">
              <w:rPr>
                <w:rFonts w:ascii="Arial" w:hAnsi="Arial" w:cs="Arial"/>
                <w:sz w:val="24"/>
                <w:szCs w:val="24"/>
              </w:rPr>
              <w:t>1</w:t>
            </w:r>
          </w:p>
        </w:tc>
        <w:tc>
          <w:tcPr>
            <w:tcW w:w="3493" w:type="dxa"/>
          </w:tcPr>
          <w:p w:rsidR="00B37997" w:rsidRPr="00733E72" w:rsidRDefault="00B37997" w:rsidP="00B37997">
            <w:pPr>
              <w:snapToGrid w:val="0"/>
              <w:jc w:val="both"/>
              <w:rPr>
                <w:rFonts w:ascii="Arial" w:hAnsi="Arial" w:cs="Arial"/>
                <w:sz w:val="24"/>
                <w:szCs w:val="24"/>
              </w:rPr>
            </w:pPr>
            <w:r w:rsidRPr="00733E72">
              <w:rPr>
                <w:rFonts w:ascii="Arial" w:hAnsi="Arial" w:cs="Arial"/>
                <w:sz w:val="24"/>
                <w:szCs w:val="24"/>
              </w:rPr>
              <w:t>Presidente Municipal</w:t>
            </w:r>
            <w:r w:rsidRPr="00733E72">
              <w:rPr>
                <w:rFonts w:ascii="Arial" w:eastAsia="Calibri" w:hAnsi="Arial" w:cs="Arial"/>
                <w:sz w:val="24"/>
                <w:szCs w:val="24"/>
              </w:rPr>
              <w:t xml:space="preserve"> María Elena Limón García.</w:t>
            </w:r>
          </w:p>
        </w:tc>
        <w:tc>
          <w:tcPr>
            <w:tcW w:w="1276" w:type="dxa"/>
          </w:tcPr>
          <w:p w:rsidR="00B37997" w:rsidRPr="00733E72" w:rsidRDefault="00B37997" w:rsidP="00B37997">
            <w:pPr>
              <w:jc w:val="center"/>
              <w:rPr>
                <w:rFonts w:ascii="Arial" w:hAnsi="Arial" w:cs="Arial"/>
                <w:b/>
                <w:sz w:val="28"/>
                <w:szCs w:val="28"/>
              </w:rPr>
            </w:pPr>
            <w:r w:rsidRPr="00981CD7">
              <w:rPr>
                <w:rFonts w:ascii="Arial" w:hAnsi="Arial" w:cs="Arial"/>
                <w:b/>
                <w:sz w:val="40"/>
                <w:szCs w:val="40"/>
              </w:rPr>
              <w:t>*</w:t>
            </w: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37997">
            <w:pPr>
              <w:jc w:val="both"/>
              <w:rPr>
                <w:rFonts w:ascii="Arial" w:hAnsi="Arial" w:cs="Arial"/>
                <w:b/>
                <w:sz w:val="32"/>
                <w:szCs w:val="32"/>
              </w:rPr>
            </w:pPr>
          </w:p>
        </w:tc>
      </w:tr>
      <w:tr w:rsidR="00B37997" w:rsidRPr="00733E72" w:rsidTr="00B37997">
        <w:tc>
          <w:tcPr>
            <w:tcW w:w="618" w:type="dxa"/>
            <w:vAlign w:val="center"/>
          </w:tcPr>
          <w:p w:rsidR="00B37997" w:rsidRPr="00733E72" w:rsidRDefault="00B37997" w:rsidP="00B37997">
            <w:pPr>
              <w:snapToGrid w:val="0"/>
              <w:jc w:val="center"/>
              <w:rPr>
                <w:rFonts w:ascii="Arial" w:eastAsia="Calibri" w:hAnsi="Arial" w:cs="Arial"/>
                <w:sz w:val="24"/>
                <w:szCs w:val="24"/>
              </w:rPr>
            </w:pPr>
            <w:r w:rsidRPr="00733E72">
              <w:rPr>
                <w:rFonts w:ascii="Arial" w:eastAsia="Calibri" w:hAnsi="Arial" w:cs="Arial"/>
                <w:sz w:val="24"/>
                <w:szCs w:val="24"/>
              </w:rPr>
              <w:t>2</w:t>
            </w:r>
          </w:p>
        </w:tc>
        <w:tc>
          <w:tcPr>
            <w:tcW w:w="3493" w:type="dxa"/>
          </w:tcPr>
          <w:p w:rsidR="00B37997" w:rsidRPr="00733E72" w:rsidRDefault="00B37997" w:rsidP="00B37997">
            <w:pPr>
              <w:snapToGrid w:val="0"/>
              <w:jc w:val="both"/>
              <w:rPr>
                <w:rFonts w:ascii="Arial" w:eastAsia="Calibri" w:hAnsi="Arial" w:cs="Arial"/>
                <w:sz w:val="24"/>
                <w:szCs w:val="24"/>
              </w:rPr>
            </w:pPr>
            <w:r w:rsidRPr="00733E72">
              <w:rPr>
                <w:rFonts w:ascii="Arial" w:eastAsia="Calibri" w:hAnsi="Arial" w:cs="Arial"/>
                <w:sz w:val="24"/>
                <w:szCs w:val="24"/>
              </w:rPr>
              <w:t>Síndico Municipal</w:t>
            </w:r>
          </w:p>
          <w:p w:rsidR="00B37997" w:rsidRPr="00733E72" w:rsidRDefault="00B37997" w:rsidP="00B37997">
            <w:pPr>
              <w:snapToGrid w:val="0"/>
              <w:jc w:val="both"/>
              <w:rPr>
                <w:rFonts w:ascii="Arial" w:hAnsi="Arial" w:cs="Arial"/>
                <w:sz w:val="24"/>
                <w:szCs w:val="24"/>
              </w:rPr>
            </w:pPr>
            <w:r w:rsidRPr="00733E72">
              <w:rPr>
                <w:rFonts w:ascii="Arial" w:eastAsia="Calibri" w:hAnsi="Arial" w:cs="Arial"/>
                <w:sz w:val="24"/>
                <w:szCs w:val="24"/>
              </w:rPr>
              <w:t>José Luis Salazar Martínez.</w:t>
            </w:r>
          </w:p>
        </w:tc>
        <w:tc>
          <w:tcPr>
            <w:tcW w:w="1276" w:type="dxa"/>
          </w:tcPr>
          <w:p w:rsidR="00B37997" w:rsidRPr="00981CD7" w:rsidRDefault="00B37997" w:rsidP="00B37997">
            <w:pPr>
              <w:jc w:val="center"/>
              <w:rPr>
                <w:rFonts w:ascii="Arial" w:hAnsi="Arial" w:cs="Arial"/>
                <w:b/>
                <w:sz w:val="40"/>
                <w:szCs w:val="40"/>
              </w:rPr>
            </w:pPr>
            <w:r w:rsidRPr="00981CD7">
              <w:rPr>
                <w:rFonts w:ascii="Arial" w:hAnsi="Arial" w:cs="Arial"/>
                <w:b/>
                <w:sz w:val="40"/>
                <w:szCs w:val="40"/>
              </w:rPr>
              <w:t>*</w:t>
            </w: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37997">
            <w:pPr>
              <w:jc w:val="both"/>
              <w:rPr>
                <w:rFonts w:ascii="Arial" w:hAnsi="Arial" w:cs="Arial"/>
                <w:b/>
                <w:sz w:val="32"/>
                <w:szCs w:val="32"/>
              </w:rPr>
            </w:pPr>
          </w:p>
        </w:tc>
      </w:tr>
      <w:tr w:rsidR="00B37997" w:rsidRPr="00733E72" w:rsidTr="00B37997">
        <w:tc>
          <w:tcPr>
            <w:tcW w:w="618" w:type="dxa"/>
            <w:vAlign w:val="center"/>
          </w:tcPr>
          <w:p w:rsidR="00B37997" w:rsidRPr="00733E72" w:rsidRDefault="00B37997" w:rsidP="00B3799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3</w:t>
            </w:r>
          </w:p>
        </w:tc>
        <w:tc>
          <w:tcPr>
            <w:tcW w:w="3493" w:type="dxa"/>
          </w:tcPr>
          <w:p w:rsidR="00B37997" w:rsidRPr="00733E72" w:rsidRDefault="00B37997" w:rsidP="00B3799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María Eloísa Gaviño Hernández.</w:t>
            </w:r>
          </w:p>
        </w:tc>
        <w:tc>
          <w:tcPr>
            <w:tcW w:w="1276" w:type="dxa"/>
          </w:tcPr>
          <w:p w:rsidR="00B37997" w:rsidRPr="00981CD7" w:rsidRDefault="00B37997" w:rsidP="00B37997">
            <w:pPr>
              <w:jc w:val="center"/>
              <w:rPr>
                <w:rFonts w:ascii="Arial" w:hAnsi="Arial" w:cs="Arial"/>
                <w:b/>
                <w:sz w:val="40"/>
                <w:szCs w:val="40"/>
              </w:rPr>
            </w:pPr>
            <w:r w:rsidRPr="00981CD7">
              <w:rPr>
                <w:rFonts w:ascii="Arial" w:hAnsi="Arial" w:cs="Arial"/>
                <w:b/>
                <w:sz w:val="40"/>
                <w:szCs w:val="40"/>
              </w:rPr>
              <w:t>*</w:t>
            </w: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37997">
            <w:pPr>
              <w:jc w:val="both"/>
              <w:rPr>
                <w:rFonts w:ascii="Arial" w:hAnsi="Arial" w:cs="Arial"/>
                <w:b/>
                <w:sz w:val="32"/>
                <w:szCs w:val="32"/>
              </w:rPr>
            </w:pPr>
          </w:p>
        </w:tc>
      </w:tr>
      <w:tr w:rsidR="00B37997" w:rsidRPr="00733E72" w:rsidTr="00B37997">
        <w:tc>
          <w:tcPr>
            <w:tcW w:w="618" w:type="dxa"/>
            <w:vAlign w:val="center"/>
          </w:tcPr>
          <w:p w:rsidR="00B37997" w:rsidRPr="00733E72" w:rsidRDefault="00B37997" w:rsidP="00B3799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4</w:t>
            </w:r>
          </w:p>
        </w:tc>
        <w:tc>
          <w:tcPr>
            <w:tcW w:w="3493" w:type="dxa"/>
          </w:tcPr>
          <w:p w:rsidR="00B37997" w:rsidRPr="00733E72" w:rsidRDefault="00B37997" w:rsidP="00B3799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Jorge Antonio Chávez Ambriz</w:t>
            </w:r>
          </w:p>
        </w:tc>
        <w:tc>
          <w:tcPr>
            <w:tcW w:w="1276" w:type="dxa"/>
          </w:tcPr>
          <w:p w:rsidR="00B37997" w:rsidRPr="00981CD7" w:rsidRDefault="00B37997" w:rsidP="00B37997">
            <w:pPr>
              <w:jc w:val="center"/>
              <w:rPr>
                <w:rFonts w:ascii="Arial" w:hAnsi="Arial" w:cs="Arial"/>
                <w:b/>
                <w:sz w:val="40"/>
                <w:szCs w:val="40"/>
              </w:rPr>
            </w:pPr>
            <w:r w:rsidRPr="00981CD7">
              <w:rPr>
                <w:rFonts w:ascii="Arial" w:hAnsi="Arial" w:cs="Arial"/>
                <w:b/>
                <w:sz w:val="40"/>
                <w:szCs w:val="40"/>
              </w:rPr>
              <w:t>*</w:t>
            </w: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37997">
            <w:pPr>
              <w:jc w:val="both"/>
              <w:rPr>
                <w:rFonts w:ascii="Arial" w:hAnsi="Arial" w:cs="Arial"/>
                <w:b/>
                <w:sz w:val="32"/>
                <w:szCs w:val="32"/>
              </w:rPr>
            </w:pPr>
          </w:p>
        </w:tc>
      </w:tr>
      <w:tr w:rsidR="00B37997" w:rsidRPr="00733E72" w:rsidTr="00B37997">
        <w:tc>
          <w:tcPr>
            <w:tcW w:w="618" w:type="dxa"/>
            <w:vAlign w:val="center"/>
          </w:tcPr>
          <w:p w:rsidR="00B37997" w:rsidRPr="00733E72" w:rsidRDefault="00B37997" w:rsidP="00B3799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5</w:t>
            </w:r>
          </w:p>
        </w:tc>
        <w:tc>
          <w:tcPr>
            <w:tcW w:w="3493" w:type="dxa"/>
          </w:tcPr>
          <w:p w:rsidR="00B37997" w:rsidRPr="00733E72" w:rsidRDefault="00B37997" w:rsidP="00B3799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Betsabé Dolores Almaguer Esparza.</w:t>
            </w:r>
          </w:p>
        </w:tc>
        <w:tc>
          <w:tcPr>
            <w:tcW w:w="1276" w:type="dxa"/>
          </w:tcPr>
          <w:p w:rsidR="00B37997" w:rsidRPr="00981CD7" w:rsidRDefault="00BF3FC4" w:rsidP="00B37997">
            <w:pPr>
              <w:jc w:val="center"/>
              <w:rPr>
                <w:rFonts w:ascii="Arial" w:hAnsi="Arial" w:cs="Arial"/>
                <w:b/>
                <w:sz w:val="40"/>
                <w:szCs w:val="40"/>
              </w:rPr>
            </w:pPr>
            <w:r w:rsidRPr="00981CD7">
              <w:rPr>
                <w:rFonts w:ascii="Arial" w:hAnsi="Arial" w:cs="Arial"/>
                <w:b/>
                <w:sz w:val="40"/>
                <w:szCs w:val="40"/>
              </w:rPr>
              <w:t>*</w:t>
            </w: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37997">
            <w:pPr>
              <w:jc w:val="both"/>
              <w:rPr>
                <w:rFonts w:ascii="Arial" w:hAnsi="Arial" w:cs="Arial"/>
                <w:b/>
                <w:sz w:val="32"/>
                <w:szCs w:val="32"/>
              </w:rPr>
            </w:pPr>
          </w:p>
        </w:tc>
      </w:tr>
      <w:tr w:rsidR="00B37997" w:rsidRPr="00733E72" w:rsidTr="00B37997">
        <w:tc>
          <w:tcPr>
            <w:tcW w:w="618" w:type="dxa"/>
            <w:vAlign w:val="center"/>
          </w:tcPr>
          <w:p w:rsidR="00B37997" w:rsidRPr="00733E72" w:rsidRDefault="00B37997" w:rsidP="00B3799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6</w:t>
            </w:r>
          </w:p>
        </w:tc>
        <w:tc>
          <w:tcPr>
            <w:tcW w:w="3493" w:type="dxa"/>
          </w:tcPr>
          <w:p w:rsidR="00B37997" w:rsidRPr="00733E72" w:rsidRDefault="00B37997" w:rsidP="00B3799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Héctor Manuel Perfecto Rodríguez.</w:t>
            </w:r>
          </w:p>
        </w:tc>
        <w:tc>
          <w:tcPr>
            <w:tcW w:w="1276" w:type="dxa"/>
          </w:tcPr>
          <w:p w:rsidR="00B37997" w:rsidRPr="00981CD7" w:rsidRDefault="00B37997" w:rsidP="00B37997">
            <w:pPr>
              <w:jc w:val="center"/>
              <w:rPr>
                <w:rFonts w:ascii="Arial" w:hAnsi="Arial" w:cs="Arial"/>
                <w:b/>
                <w:sz w:val="40"/>
                <w:szCs w:val="40"/>
              </w:rPr>
            </w:pPr>
            <w:r w:rsidRPr="00981CD7">
              <w:rPr>
                <w:rFonts w:ascii="Arial" w:hAnsi="Arial" w:cs="Arial"/>
                <w:b/>
                <w:sz w:val="40"/>
                <w:szCs w:val="40"/>
              </w:rPr>
              <w:t>*</w:t>
            </w: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37997">
            <w:pPr>
              <w:jc w:val="both"/>
              <w:rPr>
                <w:rFonts w:ascii="Arial" w:hAnsi="Arial" w:cs="Arial"/>
                <w:b/>
                <w:sz w:val="32"/>
                <w:szCs w:val="32"/>
              </w:rPr>
            </w:pPr>
          </w:p>
        </w:tc>
      </w:tr>
      <w:tr w:rsidR="00B37997" w:rsidRPr="00733E72" w:rsidTr="00B37997">
        <w:tc>
          <w:tcPr>
            <w:tcW w:w="618" w:type="dxa"/>
            <w:vAlign w:val="center"/>
          </w:tcPr>
          <w:p w:rsidR="00B37997" w:rsidRPr="00733E72" w:rsidRDefault="00B37997" w:rsidP="00B3799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7</w:t>
            </w:r>
          </w:p>
        </w:tc>
        <w:tc>
          <w:tcPr>
            <w:tcW w:w="3493" w:type="dxa"/>
          </w:tcPr>
          <w:p w:rsidR="00B37997" w:rsidRPr="00733E72" w:rsidRDefault="00B37997" w:rsidP="00B3799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Irma Yolanda Reynoso Mercado</w:t>
            </w:r>
          </w:p>
        </w:tc>
        <w:tc>
          <w:tcPr>
            <w:tcW w:w="1276" w:type="dxa"/>
          </w:tcPr>
          <w:p w:rsidR="00B37997" w:rsidRPr="00733E72" w:rsidRDefault="00B37997" w:rsidP="00B37997">
            <w:pPr>
              <w:jc w:val="center"/>
              <w:rPr>
                <w:rFonts w:ascii="Arial" w:hAnsi="Arial" w:cs="Arial"/>
                <w:b/>
                <w:sz w:val="28"/>
                <w:szCs w:val="28"/>
              </w:rPr>
            </w:pPr>
            <w:r w:rsidRPr="00981CD7">
              <w:rPr>
                <w:rFonts w:ascii="Arial" w:hAnsi="Arial" w:cs="Arial"/>
                <w:b/>
                <w:sz w:val="40"/>
                <w:szCs w:val="40"/>
              </w:rPr>
              <w:t>*</w:t>
            </w: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37997">
            <w:pPr>
              <w:jc w:val="both"/>
              <w:rPr>
                <w:rFonts w:ascii="Arial" w:hAnsi="Arial" w:cs="Arial"/>
                <w:b/>
                <w:sz w:val="32"/>
                <w:szCs w:val="32"/>
              </w:rPr>
            </w:pPr>
          </w:p>
        </w:tc>
      </w:tr>
      <w:tr w:rsidR="00B37997" w:rsidRPr="00733E72" w:rsidTr="00B37997">
        <w:tc>
          <w:tcPr>
            <w:tcW w:w="618" w:type="dxa"/>
            <w:vAlign w:val="center"/>
          </w:tcPr>
          <w:p w:rsidR="00B37997" w:rsidRPr="00733E72" w:rsidRDefault="00B37997" w:rsidP="00B3799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8</w:t>
            </w:r>
          </w:p>
        </w:tc>
        <w:tc>
          <w:tcPr>
            <w:tcW w:w="3493" w:type="dxa"/>
          </w:tcPr>
          <w:p w:rsidR="00B37997" w:rsidRPr="00733E72" w:rsidRDefault="00B37997" w:rsidP="00B3799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Francisco Juárez Piña.</w:t>
            </w:r>
          </w:p>
        </w:tc>
        <w:tc>
          <w:tcPr>
            <w:tcW w:w="1276" w:type="dxa"/>
          </w:tcPr>
          <w:p w:rsidR="00B37997" w:rsidRPr="00BB1AC1" w:rsidRDefault="00B37997" w:rsidP="00B37997">
            <w:pPr>
              <w:jc w:val="center"/>
              <w:rPr>
                <w:rFonts w:ascii="Arial" w:hAnsi="Arial" w:cs="Arial"/>
                <w:b/>
                <w:sz w:val="40"/>
                <w:szCs w:val="40"/>
              </w:rPr>
            </w:pPr>
            <w:r w:rsidRPr="00BB1AC1">
              <w:rPr>
                <w:rFonts w:ascii="Arial" w:hAnsi="Arial" w:cs="Arial"/>
                <w:b/>
                <w:sz w:val="40"/>
                <w:szCs w:val="40"/>
              </w:rPr>
              <w:t>*</w:t>
            </w: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37997">
            <w:pPr>
              <w:jc w:val="both"/>
              <w:rPr>
                <w:rFonts w:ascii="Arial" w:hAnsi="Arial" w:cs="Arial"/>
                <w:b/>
                <w:sz w:val="32"/>
                <w:szCs w:val="32"/>
              </w:rPr>
            </w:pPr>
          </w:p>
        </w:tc>
      </w:tr>
      <w:tr w:rsidR="00B37997" w:rsidRPr="00733E72" w:rsidTr="00B37997">
        <w:trPr>
          <w:trHeight w:val="416"/>
        </w:trPr>
        <w:tc>
          <w:tcPr>
            <w:tcW w:w="618" w:type="dxa"/>
            <w:vAlign w:val="center"/>
          </w:tcPr>
          <w:p w:rsidR="00B37997" w:rsidRPr="00733E72" w:rsidRDefault="00B37997" w:rsidP="00B3799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9</w:t>
            </w:r>
          </w:p>
        </w:tc>
        <w:tc>
          <w:tcPr>
            <w:tcW w:w="3493" w:type="dxa"/>
          </w:tcPr>
          <w:p w:rsidR="00B37997" w:rsidRPr="00733E72" w:rsidRDefault="00B37997" w:rsidP="00B3799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Miroslava Maya Ávila.</w:t>
            </w:r>
          </w:p>
        </w:tc>
        <w:tc>
          <w:tcPr>
            <w:tcW w:w="1276" w:type="dxa"/>
          </w:tcPr>
          <w:p w:rsidR="00B37997" w:rsidRPr="00733E72" w:rsidRDefault="00B37997" w:rsidP="00B37997">
            <w:pPr>
              <w:jc w:val="center"/>
              <w:rPr>
                <w:rFonts w:ascii="Arial" w:hAnsi="Arial" w:cs="Arial"/>
                <w:b/>
                <w:sz w:val="28"/>
                <w:szCs w:val="28"/>
              </w:rPr>
            </w:pPr>
            <w:r w:rsidRPr="00BB1AC1">
              <w:rPr>
                <w:rFonts w:ascii="Arial" w:hAnsi="Arial" w:cs="Arial"/>
                <w:b/>
                <w:sz w:val="40"/>
                <w:szCs w:val="40"/>
              </w:rPr>
              <w:t>*</w:t>
            </w: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37997">
            <w:pPr>
              <w:jc w:val="both"/>
              <w:rPr>
                <w:rFonts w:ascii="Arial" w:hAnsi="Arial" w:cs="Arial"/>
                <w:b/>
                <w:sz w:val="32"/>
                <w:szCs w:val="32"/>
              </w:rPr>
            </w:pPr>
          </w:p>
        </w:tc>
      </w:tr>
      <w:tr w:rsidR="00B37997" w:rsidRPr="00733E72" w:rsidTr="00B37997">
        <w:trPr>
          <w:trHeight w:val="520"/>
        </w:trPr>
        <w:tc>
          <w:tcPr>
            <w:tcW w:w="618" w:type="dxa"/>
            <w:vAlign w:val="center"/>
          </w:tcPr>
          <w:p w:rsidR="00B37997" w:rsidRPr="00733E72" w:rsidRDefault="00B37997" w:rsidP="00B3799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10</w:t>
            </w:r>
          </w:p>
        </w:tc>
        <w:tc>
          <w:tcPr>
            <w:tcW w:w="3493" w:type="dxa"/>
          </w:tcPr>
          <w:p w:rsidR="00B37997" w:rsidRPr="00733E72" w:rsidRDefault="00B37997" w:rsidP="00B3799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José Luis Figueroa Meza.</w:t>
            </w:r>
          </w:p>
        </w:tc>
        <w:tc>
          <w:tcPr>
            <w:tcW w:w="1276" w:type="dxa"/>
          </w:tcPr>
          <w:p w:rsidR="00B37997" w:rsidRPr="00BB1AC1" w:rsidRDefault="00B37997" w:rsidP="00B37997">
            <w:pPr>
              <w:jc w:val="center"/>
              <w:rPr>
                <w:rFonts w:ascii="Arial" w:hAnsi="Arial" w:cs="Arial"/>
                <w:b/>
                <w:sz w:val="40"/>
                <w:szCs w:val="40"/>
              </w:rPr>
            </w:pPr>
            <w:r w:rsidRPr="00BB1AC1">
              <w:rPr>
                <w:rFonts w:ascii="Arial" w:hAnsi="Arial" w:cs="Arial"/>
                <w:b/>
                <w:sz w:val="40"/>
                <w:szCs w:val="40"/>
              </w:rPr>
              <w:t>*</w:t>
            </w: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37997">
            <w:pPr>
              <w:jc w:val="both"/>
              <w:rPr>
                <w:rFonts w:ascii="Arial" w:hAnsi="Arial" w:cs="Arial"/>
                <w:b/>
                <w:sz w:val="32"/>
                <w:szCs w:val="32"/>
              </w:rPr>
            </w:pPr>
          </w:p>
        </w:tc>
      </w:tr>
      <w:tr w:rsidR="00B37997" w:rsidRPr="00733E72" w:rsidTr="00B37997">
        <w:tc>
          <w:tcPr>
            <w:tcW w:w="618" w:type="dxa"/>
            <w:vAlign w:val="center"/>
          </w:tcPr>
          <w:p w:rsidR="00B37997" w:rsidRPr="00733E72" w:rsidRDefault="00B37997" w:rsidP="00B37997">
            <w:pPr>
              <w:pStyle w:val="Sinespaciado"/>
              <w:spacing w:line="276" w:lineRule="auto"/>
              <w:jc w:val="center"/>
              <w:rPr>
                <w:rFonts w:ascii="Arial" w:eastAsia="Arial" w:hAnsi="Arial" w:cs="Arial"/>
                <w:sz w:val="24"/>
                <w:szCs w:val="24"/>
              </w:rPr>
            </w:pPr>
            <w:r w:rsidRPr="00733E72">
              <w:rPr>
                <w:rFonts w:ascii="Arial" w:eastAsia="Arial" w:hAnsi="Arial" w:cs="Arial"/>
                <w:sz w:val="24"/>
                <w:szCs w:val="24"/>
              </w:rPr>
              <w:t>11</w:t>
            </w:r>
          </w:p>
        </w:tc>
        <w:tc>
          <w:tcPr>
            <w:tcW w:w="3493" w:type="dxa"/>
          </w:tcPr>
          <w:p w:rsidR="00B37997" w:rsidRPr="00733E72" w:rsidRDefault="00B37997" w:rsidP="00B37997">
            <w:pPr>
              <w:pStyle w:val="Sinespaciado"/>
              <w:spacing w:line="276" w:lineRule="auto"/>
              <w:jc w:val="both"/>
              <w:rPr>
                <w:rFonts w:ascii="Arial" w:eastAsia="Arial" w:hAnsi="Arial" w:cs="Arial"/>
                <w:sz w:val="24"/>
                <w:szCs w:val="24"/>
              </w:rPr>
            </w:pPr>
            <w:r w:rsidRPr="00733E72">
              <w:rPr>
                <w:rFonts w:ascii="Arial" w:eastAsia="Arial" w:hAnsi="Arial" w:cs="Arial"/>
                <w:sz w:val="24"/>
                <w:szCs w:val="24"/>
              </w:rPr>
              <w:t>Hogla Bustos Serrano.</w:t>
            </w:r>
          </w:p>
        </w:tc>
        <w:tc>
          <w:tcPr>
            <w:tcW w:w="1276" w:type="dxa"/>
          </w:tcPr>
          <w:p w:rsidR="00B37997" w:rsidRPr="00733E72" w:rsidRDefault="00B37997" w:rsidP="00B37997">
            <w:pPr>
              <w:jc w:val="center"/>
              <w:rPr>
                <w:rFonts w:ascii="Arial" w:hAnsi="Arial" w:cs="Arial"/>
                <w:b/>
                <w:sz w:val="28"/>
                <w:szCs w:val="28"/>
              </w:rPr>
            </w:pPr>
            <w:r w:rsidRPr="00BB1AC1">
              <w:rPr>
                <w:rFonts w:ascii="Arial" w:hAnsi="Arial" w:cs="Arial"/>
                <w:b/>
                <w:sz w:val="40"/>
                <w:szCs w:val="40"/>
              </w:rPr>
              <w:t>*</w:t>
            </w: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37997">
            <w:pPr>
              <w:jc w:val="both"/>
              <w:rPr>
                <w:rFonts w:ascii="Arial" w:hAnsi="Arial" w:cs="Arial"/>
                <w:b/>
                <w:sz w:val="32"/>
                <w:szCs w:val="32"/>
              </w:rPr>
            </w:pPr>
          </w:p>
        </w:tc>
      </w:tr>
      <w:tr w:rsidR="00B37997" w:rsidRPr="00733E72" w:rsidTr="00B37997">
        <w:tc>
          <w:tcPr>
            <w:tcW w:w="618" w:type="dxa"/>
            <w:vAlign w:val="center"/>
          </w:tcPr>
          <w:p w:rsidR="00B37997" w:rsidRPr="00733E72" w:rsidRDefault="00B37997" w:rsidP="00B3799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12</w:t>
            </w:r>
          </w:p>
        </w:tc>
        <w:tc>
          <w:tcPr>
            <w:tcW w:w="3493" w:type="dxa"/>
          </w:tcPr>
          <w:p w:rsidR="00B37997" w:rsidRPr="00733E72" w:rsidRDefault="00B37997" w:rsidP="00B3799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Jaime Contreras Estrada.</w:t>
            </w:r>
          </w:p>
        </w:tc>
        <w:tc>
          <w:tcPr>
            <w:tcW w:w="1276" w:type="dxa"/>
          </w:tcPr>
          <w:p w:rsidR="00B37997" w:rsidRPr="00733E72" w:rsidRDefault="00B37997" w:rsidP="00B37997">
            <w:pPr>
              <w:jc w:val="center"/>
              <w:rPr>
                <w:rFonts w:ascii="Arial" w:hAnsi="Arial" w:cs="Arial"/>
                <w:b/>
                <w:sz w:val="28"/>
                <w:szCs w:val="28"/>
              </w:rPr>
            </w:pPr>
            <w:r w:rsidRPr="00BB1AC1">
              <w:rPr>
                <w:rFonts w:ascii="Arial" w:hAnsi="Arial" w:cs="Arial"/>
                <w:b/>
                <w:sz w:val="40"/>
                <w:szCs w:val="40"/>
              </w:rPr>
              <w:t>*</w:t>
            </w: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37997">
            <w:pPr>
              <w:jc w:val="both"/>
              <w:rPr>
                <w:rFonts w:ascii="Arial" w:hAnsi="Arial" w:cs="Arial"/>
                <w:b/>
                <w:sz w:val="32"/>
                <w:szCs w:val="32"/>
              </w:rPr>
            </w:pPr>
          </w:p>
        </w:tc>
      </w:tr>
      <w:tr w:rsidR="00B37997" w:rsidRPr="00733E72" w:rsidTr="00B37997">
        <w:tc>
          <w:tcPr>
            <w:tcW w:w="618" w:type="dxa"/>
            <w:vAlign w:val="center"/>
          </w:tcPr>
          <w:p w:rsidR="00B37997" w:rsidRPr="00733E72" w:rsidRDefault="00B37997" w:rsidP="00B3799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13</w:t>
            </w:r>
          </w:p>
        </w:tc>
        <w:tc>
          <w:tcPr>
            <w:tcW w:w="3493" w:type="dxa"/>
          </w:tcPr>
          <w:p w:rsidR="00B37997" w:rsidRPr="00733E72" w:rsidRDefault="00B37997" w:rsidP="00B3799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Alfredo Barba Mariscal.</w:t>
            </w:r>
          </w:p>
        </w:tc>
        <w:tc>
          <w:tcPr>
            <w:tcW w:w="1276" w:type="dxa"/>
          </w:tcPr>
          <w:p w:rsidR="00B37997" w:rsidRPr="00733E72" w:rsidRDefault="00B37997" w:rsidP="00B37997">
            <w:pPr>
              <w:jc w:val="center"/>
              <w:rPr>
                <w:rFonts w:ascii="Arial" w:hAnsi="Arial" w:cs="Arial"/>
                <w:b/>
                <w:sz w:val="28"/>
                <w:szCs w:val="28"/>
              </w:rPr>
            </w:pP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37997">
            <w:pPr>
              <w:jc w:val="both"/>
              <w:rPr>
                <w:rFonts w:ascii="Arial" w:hAnsi="Arial" w:cs="Arial"/>
                <w:b/>
                <w:sz w:val="32"/>
                <w:szCs w:val="32"/>
              </w:rPr>
            </w:pPr>
          </w:p>
        </w:tc>
      </w:tr>
      <w:tr w:rsidR="00B37997" w:rsidRPr="00733E72" w:rsidTr="00B37997">
        <w:tc>
          <w:tcPr>
            <w:tcW w:w="618" w:type="dxa"/>
            <w:vAlign w:val="center"/>
          </w:tcPr>
          <w:p w:rsidR="00B37997" w:rsidRPr="00DA38B1" w:rsidRDefault="00B37997" w:rsidP="00B37997">
            <w:pPr>
              <w:pStyle w:val="Sinespaciado"/>
              <w:spacing w:line="276" w:lineRule="auto"/>
              <w:jc w:val="center"/>
              <w:rPr>
                <w:rFonts w:ascii="Arial" w:eastAsia="Calibri" w:hAnsi="Arial" w:cs="Arial"/>
                <w:color w:val="000000" w:themeColor="text1"/>
                <w:sz w:val="24"/>
                <w:szCs w:val="24"/>
              </w:rPr>
            </w:pPr>
            <w:r w:rsidRPr="00DA38B1">
              <w:rPr>
                <w:rFonts w:ascii="Arial" w:eastAsia="Calibri" w:hAnsi="Arial" w:cs="Arial"/>
                <w:color w:val="000000" w:themeColor="text1"/>
                <w:sz w:val="24"/>
                <w:szCs w:val="24"/>
              </w:rPr>
              <w:t>14</w:t>
            </w:r>
          </w:p>
        </w:tc>
        <w:tc>
          <w:tcPr>
            <w:tcW w:w="3493" w:type="dxa"/>
          </w:tcPr>
          <w:p w:rsidR="00B37997" w:rsidRPr="00DA38B1" w:rsidRDefault="00B37997" w:rsidP="00B37997">
            <w:pPr>
              <w:pStyle w:val="Sinespaciado"/>
              <w:spacing w:line="276" w:lineRule="auto"/>
              <w:jc w:val="both"/>
              <w:rPr>
                <w:rFonts w:ascii="Arial" w:eastAsia="Arial" w:hAnsi="Arial" w:cs="Arial"/>
                <w:color w:val="000000" w:themeColor="text1"/>
                <w:sz w:val="24"/>
                <w:szCs w:val="24"/>
              </w:rPr>
            </w:pPr>
            <w:r w:rsidRPr="00DA38B1">
              <w:rPr>
                <w:rFonts w:ascii="Arial" w:eastAsia="Calibri" w:hAnsi="Arial" w:cs="Arial"/>
                <w:color w:val="000000" w:themeColor="text1"/>
                <w:sz w:val="24"/>
                <w:szCs w:val="24"/>
              </w:rPr>
              <w:t>Silbia Cázarez Reyes.</w:t>
            </w:r>
          </w:p>
        </w:tc>
        <w:tc>
          <w:tcPr>
            <w:tcW w:w="1276" w:type="dxa"/>
          </w:tcPr>
          <w:p w:rsidR="00B37997" w:rsidRPr="00DA38B1" w:rsidRDefault="00B37997" w:rsidP="00B37997">
            <w:pPr>
              <w:jc w:val="center"/>
              <w:rPr>
                <w:rFonts w:ascii="Arial" w:hAnsi="Arial" w:cs="Arial"/>
                <w:b/>
                <w:color w:val="000000" w:themeColor="text1"/>
                <w:sz w:val="40"/>
                <w:szCs w:val="40"/>
              </w:rPr>
            </w:pPr>
          </w:p>
        </w:tc>
        <w:tc>
          <w:tcPr>
            <w:tcW w:w="992" w:type="dxa"/>
          </w:tcPr>
          <w:p w:rsidR="00B37997" w:rsidRPr="00DA38B1" w:rsidRDefault="00BF3FC4" w:rsidP="00BF3FC4">
            <w:pPr>
              <w:jc w:val="center"/>
              <w:rPr>
                <w:rFonts w:ascii="Arial" w:hAnsi="Arial" w:cs="Arial"/>
                <w:b/>
                <w:color w:val="000000" w:themeColor="text1"/>
                <w:sz w:val="32"/>
                <w:szCs w:val="32"/>
              </w:rPr>
            </w:pPr>
            <w:r w:rsidRPr="00DA38B1">
              <w:rPr>
                <w:rFonts w:ascii="Arial" w:hAnsi="Arial" w:cs="Arial"/>
                <w:b/>
                <w:color w:val="000000" w:themeColor="text1"/>
                <w:sz w:val="40"/>
                <w:szCs w:val="40"/>
              </w:rPr>
              <w:t>*</w:t>
            </w:r>
          </w:p>
        </w:tc>
        <w:tc>
          <w:tcPr>
            <w:tcW w:w="1559" w:type="dxa"/>
          </w:tcPr>
          <w:p w:rsidR="00B37997" w:rsidRPr="00784759" w:rsidRDefault="00B37997" w:rsidP="00B37997">
            <w:pPr>
              <w:jc w:val="both"/>
              <w:rPr>
                <w:rFonts w:ascii="Arial" w:hAnsi="Arial" w:cs="Arial"/>
                <w:b/>
                <w:color w:val="FF0000"/>
                <w:sz w:val="32"/>
                <w:szCs w:val="32"/>
              </w:rPr>
            </w:pPr>
          </w:p>
        </w:tc>
      </w:tr>
      <w:tr w:rsidR="00B37997" w:rsidRPr="00733E72" w:rsidTr="00B37997">
        <w:tc>
          <w:tcPr>
            <w:tcW w:w="618" w:type="dxa"/>
            <w:vAlign w:val="center"/>
          </w:tcPr>
          <w:p w:rsidR="00B37997" w:rsidRPr="00733E72" w:rsidRDefault="00B37997" w:rsidP="00B37997">
            <w:pPr>
              <w:pStyle w:val="Sinespaciado"/>
              <w:spacing w:line="276" w:lineRule="auto"/>
              <w:jc w:val="center"/>
              <w:rPr>
                <w:rFonts w:ascii="Arial" w:eastAsia="Arial" w:hAnsi="Arial" w:cs="Arial"/>
                <w:sz w:val="24"/>
                <w:szCs w:val="24"/>
              </w:rPr>
            </w:pPr>
            <w:r w:rsidRPr="00733E72">
              <w:rPr>
                <w:rFonts w:ascii="Arial" w:eastAsia="Arial" w:hAnsi="Arial" w:cs="Arial"/>
                <w:sz w:val="24"/>
                <w:szCs w:val="24"/>
              </w:rPr>
              <w:t>15</w:t>
            </w:r>
          </w:p>
        </w:tc>
        <w:tc>
          <w:tcPr>
            <w:tcW w:w="3493" w:type="dxa"/>
          </w:tcPr>
          <w:p w:rsidR="00B37997" w:rsidRPr="00733E72" w:rsidRDefault="00B37997" w:rsidP="00B37997">
            <w:pPr>
              <w:pStyle w:val="Sinespaciado"/>
              <w:spacing w:line="276" w:lineRule="auto"/>
              <w:jc w:val="both"/>
              <w:rPr>
                <w:rFonts w:ascii="Arial" w:eastAsia="Arial" w:hAnsi="Arial" w:cs="Arial"/>
                <w:sz w:val="24"/>
                <w:szCs w:val="24"/>
              </w:rPr>
            </w:pPr>
            <w:r w:rsidRPr="00733E72">
              <w:rPr>
                <w:rFonts w:ascii="Arial" w:eastAsia="Arial" w:hAnsi="Arial" w:cs="Arial"/>
                <w:sz w:val="24"/>
                <w:szCs w:val="24"/>
              </w:rPr>
              <w:t>Daniela Elizabeth Chávez Estrada.</w:t>
            </w:r>
          </w:p>
        </w:tc>
        <w:tc>
          <w:tcPr>
            <w:tcW w:w="1276" w:type="dxa"/>
          </w:tcPr>
          <w:p w:rsidR="00B37997" w:rsidRPr="00BB1AC1" w:rsidRDefault="00B37997" w:rsidP="00B37997">
            <w:pPr>
              <w:jc w:val="center"/>
              <w:rPr>
                <w:rFonts w:ascii="Arial" w:hAnsi="Arial" w:cs="Arial"/>
                <w:b/>
                <w:sz w:val="40"/>
                <w:szCs w:val="40"/>
              </w:rPr>
            </w:pP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F3FC4" w:rsidP="00BF3FC4">
            <w:pPr>
              <w:jc w:val="center"/>
              <w:rPr>
                <w:rFonts w:ascii="Arial" w:hAnsi="Arial" w:cs="Arial"/>
                <w:b/>
                <w:sz w:val="32"/>
                <w:szCs w:val="32"/>
              </w:rPr>
            </w:pPr>
            <w:r w:rsidRPr="00BB1AC1">
              <w:rPr>
                <w:rFonts w:ascii="Arial" w:hAnsi="Arial" w:cs="Arial"/>
                <w:b/>
                <w:sz w:val="40"/>
                <w:szCs w:val="40"/>
              </w:rPr>
              <w:t>*</w:t>
            </w:r>
          </w:p>
        </w:tc>
      </w:tr>
      <w:tr w:rsidR="00B37997" w:rsidRPr="00733E72" w:rsidTr="00B37997">
        <w:trPr>
          <w:trHeight w:val="520"/>
        </w:trPr>
        <w:tc>
          <w:tcPr>
            <w:tcW w:w="618" w:type="dxa"/>
            <w:vAlign w:val="center"/>
          </w:tcPr>
          <w:p w:rsidR="00B37997" w:rsidRPr="00733E72" w:rsidRDefault="00B37997" w:rsidP="00B37997">
            <w:pPr>
              <w:pStyle w:val="Sinespaciado"/>
              <w:spacing w:line="276" w:lineRule="auto"/>
              <w:jc w:val="center"/>
              <w:rPr>
                <w:rFonts w:ascii="Arial" w:eastAsia="Arial" w:hAnsi="Arial" w:cs="Arial"/>
                <w:sz w:val="24"/>
                <w:szCs w:val="24"/>
              </w:rPr>
            </w:pPr>
            <w:r w:rsidRPr="00733E72">
              <w:rPr>
                <w:rFonts w:ascii="Arial" w:eastAsia="Arial" w:hAnsi="Arial" w:cs="Arial"/>
                <w:sz w:val="24"/>
                <w:szCs w:val="24"/>
              </w:rPr>
              <w:t>16</w:t>
            </w:r>
          </w:p>
        </w:tc>
        <w:tc>
          <w:tcPr>
            <w:tcW w:w="3493" w:type="dxa"/>
          </w:tcPr>
          <w:p w:rsidR="00B37997" w:rsidRPr="00733E72" w:rsidRDefault="00B37997" w:rsidP="00B37997">
            <w:pPr>
              <w:pStyle w:val="Sinespaciado"/>
              <w:spacing w:line="276" w:lineRule="auto"/>
              <w:jc w:val="both"/>
              <w:rPr>
                <w:rFonts w:ascii="Arial" w:eastAsia="Arial" w:hAnsi="Arial" w:cs="Arial"/>
                <w:sz w:val="24"/>
                <w:szCs w:val="24"/>
              </w:rPr>
            </w:pPr>
            <w:r w:rsidRPr="00733E72">
              <w:rPr>
                <w:rFonts w:ascii="Arial" w:eastAsia="Arial" w:hAnsi="Arial" w:cs="Arial"/>
                <w:sz w:val="24"/>
                <w:szCs w:val="24"/>
              </w:rPr>
              <w:t>Oscar Vásquez Llamas</w:t>
            </w:r>
          </w:p>
        </w:tc>
        <w:tc>
          <w:tcPr>
            <w:tcW w:w="1276" w:type="dxa"/>
          </w:tcPr>
          <w:p w:rsidR="00B37997" w:rsidRPr="00733E72" w:rsidRDefault="00B37997" w:rsidP="00B37997">
            <w:pPr>
              <w:jc w:val="center"/>
              <w:rPr>
                <w:rFonts w:ascii="Arial" w:hAnsi="Arial" w:cs="Arial"/>
                <w:b/>
                <w:sz w:val="28"/>
                <w:szCs w:val="28"/>
              </w:rPr>
            </w:pP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F3FC4" w:rsidP="00BF3FC4">
            <w:pPr>
              <w:jc w:val="center"/>
              <w:rPr>
                <w:rFonts w:ascii="Arial" w:hAnsi="Arial" w:cs="Arial"/>
                <w:b/>
                <w:sz w:val="32"/>
                <w:szCs w:val="32"/>
              </w:rPr>
            </w:pPr>
            <w:r w:rsidRPr="00BB1AC1">
              <w:rPr>
                <w:rFonts w:ascii="Arial" w:hAnsi="Arial" w:cs="Arial"/>
                <w:b/>
                <w:sz w:val="40"/>
                <w:szCs w:val="40"/>
              </w:rPr>
              <w:t>*</w:t>
            </w:r>
          </w:p>
        </w:tc>
      </w:tr>
      <w:tr w:rsidR="00B37997" w:rsidRPr="00733E72" w:rsidTr="00B37997">
        <w:tc>
          <w:tcPr>
            <w:tcW w:w="618" w:type="dxa"/>
            <w:vAlign w:val="center"/>
          </w:tcPr>
          <w:p w:rsidR="00B37997" w:rsidRPr="00733E72" w:rsidRDefault="00B37997" w:rsidP="00B3799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17</w:t>
            </w:r>
          </w:p>
        </w:tc>
        <w:tc>
          <w:tcPr>
            <w:tcW w:w="3493" w:type="dxa"/>
          </w:tcPr>
          <w:p w:rsidR="00B37997" w:rsidRPr="00733E72" w:rsidRDefault="00B37997" w:rsidP="00B3799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Alberto Maldonado Chavarín.</w:t>
            </w:r>
          </w:p>
        </w:tc>
        <w:tc>
          <w:tcPr>
            <w:tcW w:w="1276" w:type="dxa"/>
          </w:tcPr>
          <w:p w:rsidR="00B37997" w:rsidRPr="00BB1AC1" w:rsidRDefault="00B37997" w:rsidP="00B37997">
            <w:pPr>
              <w:jc w:val="center"/>
              <w:rPr>
                <w:rFonts w:ascii="Arial" w:hAnsi="Arial" w:cs="Arial"/>
                <w:b/>
                <w:sz w:val="40"/>
                <w:szCs w:val="40"/>
              </w:rPr>
            </w:pP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37997" w:rsidP="00BF3FC4">
            <w:pPr>
              <w:jc w:val="center"/>
              <w:rPr>
                <w:rFonts w:ascii="Arial" w:hAnsi="Arial" w:cs="Arial"/>
                <w:b/>
                <w:sz w:val="32"/>
                <w:szCs w:val="32"/>
              </w:rPr>
            </w:pPr>
          </w:p>
        </w:tc>
      </w:tr>
      <w:tr w:rsidR="00B37997" w:rsidRPr="00733E72" w:rsidTr="00B37997">
        <w:tc>
          <w:tcPr>
            <w:tcW w:w="618" w:type="dxa"/>
            <w:vAlign w:val="center"/>
          </w:tcPr>
          <w:p w:rsidR="00B37997" w:rsidRPr="00733E72" w:rsidRDefault="00B37997" w:rsidP="00B37997">
            <w:pPr>
              <w:pStyle w:val="Sinespaciado"/>
              <w:spacing w:line="276" w:lineRule="auto"/>
              <w:jc w:val="center"/>
              <w:rPr>
                <w:rFonts w:ascii="Arial" w:eastAsia="Times New Roman" w:hAnsi="Arial" w:cs="Arial"/>
                <w:sz w:val="24"/>
                <w:szCs w:val="24"/>
                <w:lang w:eastAsia="es-MX"/>
              </w:rPr>
            </w:pPr>
            <w:r w:rsidRPr="00733E72">
              <w:rPr>
                <w:rFonts w:ascii="Arial" w:eastAsia="Times New Roman" w:hAnsi="Arial" w:cs="Arial"/>
                <w:sz w:val="24"/>
                <w:szCs w:val="24"/>
                <w:lang w:eastAsia="es-MX"/>
              </w:rPr>
              <w:t>18</w:t>
            </w:r>
          </w:p>
        </w:tc>
        <w:tc>
          <w:tcPr>
            <w:tcW w:w="3493" w:type="dxa"/>
          </w:tcPr>
          <w:p w:rsidR="00B37997" w:rsidRPr="00733E72" w:rsidRDefault="00B37997" w:rsidP="00B37997">
            <w:pPr>
              <w:pStyle w:val="Sinespaciado"/>
              <w:spacing w:line="276" w:lineRule="auto"/>
              <w:jc w:val="both"/>
              <w:rPr>
                <w:rFonts w:ascii="Arial" w:eastAsia="Times New Roman" w:hAnsi="Arial" w:cs="Arial"/>
                <w:sz w:val="24"/>
                <w:szCs w:val="24"/>
                <w:lang w:eastAsia="es-MX"/>
              </w:rPr>
            </w:pPr>
            <w:r w:rsidRPr="00733E72">
              <w:rPr>
                <w:rFonts w:ascii="Arial" w:eastAsia="Times New Roman" w:hAnsi="Arial" w:cs="Arial"/>
                <w:sz w:val="24"/>
                <w:szCs w:val="24"/>
                <w:lang w:eastAsia="es-MX"/>
              </w:rPr>
              <w:t>Alina Elizabeth Hernández Castañeda.</w:t>
            </w:r>
          </w:p>
        </w:tc>
        <w:tc>
          <w:tcPr>
            <w:tcW w:w="1276" w:type="dxa"/>
          </w:tcPr>
          <w:p w:rsidR="00B37997" w:rsidRPr="00BB1AC1" w:rsidRDefault="00B37997" w:rsidP="00B37997">
            <w:pPr>
              <w:jc w:val="center"/>
              <w:rPr>
                <w:rFonts w:ascii="Arial" w:hAnsi="Arial" w:cs="Arial"/>
                <w:b/>
                <w:sz w:val="40"/>
                <w:szCs w:val="40"/>
              </w:rPr>
            </w:pP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F3FC4" w:rsidP="00BF3FC4">
            <w:pPr>
              <w:jc w:val="center"/>
              <w:rPr>
                <w:rFonts w:ascii="Arial" w:hAnsi="Arial" w:cs="Arial"/>
                <w:b/>
                <w:sz w:val="32"/>
                <w:szCs w:val="32"/>
              </w:rPr>
            </w:pPr>
            <w:r w:rsidRPr="00BB1AC1">
              <w:rPr>
                <w:rFonts w:ascii="Arial" w:hAnsi="Arial" w:cs="Arial"/>
                <w:b/>
                <w:sz w:val="40"/>
                <w:szCs w:val="40"/>
              </w:rPr>
              <w:t>*</w:t>
            </w:r>
          </w:p>
        </w:tc>
      </w:tr>
      <w:tr w:rsidR="00B37997" w:rsidRPr="00733E72" w:rsidTr="00B37997">
        <w:tc>
          <w:tcPr>
            <w:tcW w:w="618" w:type="dxa"/>
            <w:vAlign w:val="center"/>
          </w:tcPr>
          <w:p w:rsidR="00B37997" w:rsidRPr="00733E72" w:rsidRDefault="00B37997" w:rsidP="00B37997">
            <w:pPr>
              <w:pStyle w:val="Sinespaciado"/>
              <w:spacing w:line="276" w:lineRule="auto"/>
              <w:jc w:val="center"/>
              <w:rPr>
                <w:rFonts w:ascii="Arial" w:eastAsia="Times New Roman" w:hAnsi="Arial" w:cs="Arial"/>
                <w:sz w:val="24"/>
                <w:szCs w:val="24"/>
                <w:lang w:eastAsia="es-MX"/>
              </w:rPr>
            </w:pPr>
            <w:r w:rsidRPr="00733E72">
              <w:rPr>
                <w:rFonts w:ascii="Arial" w:eastAsia="Times New Roman" w:hAnsi="Arial" w:cs="Arial"/>
                <w:sz w:val="24"/>
                <w:szCs w:val="24"/>
                <w:lang w:eastAsia="es-MX"/>
              </w:rPr>
              <w:t>19</w:t>
            </w:r>
          </w:p>
        </w:tc>
        <w:tc>
          <w:tcPr>
            <w:tcW w:w="3493" w:type="dxa"/>
          </w:tcPr>
          <w:p w:rsidR="00B37997" w:rsidRPr="00733E72" w:rsidRDefault="00B37997" w:rsidP="00B37997">
            <w:pPr>
              <w:pStyle w:val="Sinespaciado"/>
              <w:spacing w:line="276" w:lineRule="auto"/>
              <w:jc w:val="both"/>
              <w:rPr>
                <w:rFonts w:ascii="Arial" w:eastAsia="Times New Roman" w:hAnsi="Arial" w:cs="Arial"/>
                <w:sz w:val="24"/>
                <w:szCs w:val="24"/>
                <w:lang w:eastAsia="es-MX"/>
              </w:rPr>
            </w:pPr>
            <w:r w:rsidRPr="00733E72">
              <w:rPr>
                <w:rFonts w:ascii="Arial" w:eastAsia="Times New Roman" w:hAnsi="Arial" w:cs="Arial"/>
                <w:sz w:val="24"/>
                <w:szCs w:val="24"/>
                <w:lang w:eastAsia="es-MX"/>
              </w:rPr>
              <w:t>Alberto Alfaro García.</w:t>
            </w:r>
          </w:p>
        </w:tc>
        <w:tc>
          <w:tcPr>
            <w:tcW w:w="1276" w:type="dxa"/>
          </w:tcPr>
          <w:p w:rsidR="00B37997" w:rsidRPr="00BB1AC1" w:rsidRDefault="00B37997" w:rsidP="00B37997">
            <w:pPr>
              <w:jc w:val="center"/>
              <w:rPr>
                <w:rFonts w:ascii="Arial" w:hAnsi="Arial" w:cs="Arial"/>
                <w:b/>
                <w:sz w:val="40"/>
                <w:szCs w:val="40"/>
              </w:rPr>
            </w:pPr>
          </w:p>
        </w:tc>
        <w:tc>
          <w:tcPr>
            <w:tcW w:w="992" w:type="dxa"/>
          </w:tcPr>
          <w:p w:rsidR="00B37997" w:rsidRPr="00733E72" w:rsidRDefault="00B37997" w:rsidP="00B37997">
            <w:pPr>
              <w:jc w:val="both"/>
              <w:rPr>
                <w:rFonts w:ascii="Arial" w:hAnsi="Arial" w:cs="Arial"/>
                <w:b/>
                <w:sz w:val="32"/>
                <w:szCs w:val="32"/>
              </w:rPr>
            </w:pPr>
          </w:p>
        </w:tc>
        <w:tc>
          <w:tcPr>
            <w:tcW w:w="1559" w:type="dxa"/>
          </w:tcPr>
          <w:p w:rsidR="00B37997" w:rsidRPr="00733E72" w:rsidRDefault="00BF3FC4" w:rsidP="00BF3FC4">
            <w:pPr>
              <w:jc w:val="center"/>
              <w:rPr>
                <w:rFonts w:ascii="Arial" w:hAnsi="Arial" w:cs="Arial"/>
                <w:b/>
                <w:sz w:val="32"/>
                <w:szCs w:val="32"/>
              </w:rPr>
            </w:pPr>
            <w:r w:rsidRPr="00BB1AC1">
              <w:rPr>
                <w:rFonts w:ascii="Arial" w:hAnsi="Arial" w:cs="Arial"/>
                <w:b/>
                <w:sz w:val="40"/>
                <w:szCs w:val="40"/>
              </w:rPr>
              <w:t>*</w:t>
            </w:r>
          </w:p>
        </w:tc>
      </w:tr>
    </w:tbl>
    <w:p w:rsidR="005F1ACC" w:rsidRPr="00784759" w:rsidRDefault="009D4132" w:rsidP="005F1ACC">
      <w:pPr>
        <w:jc w:val="both"/>
        <w:rPr>
          <w:rFonts w:ascii="Arial" w:hAnsi="Arial" w:cs="Arial"/>
          <w:sz w:val="24"/>
          <w:szCs w:val="24"/>
        </w:rPr>
      </w:pPr>
      <w:r w:rsidRPr="009D4132">
        <w:rPr>
          <w:rFonts w:ascii="Arial" w:hAnsi="Arial" w:cs="Arial"/>
          <w:sz w:val="24"/>
          <w:szCs w:val="24"/>
        </w:rPr>
        <w:t>------------------------------------------------------------------------------------------------------------------------------------------------------------------------------------------------------</w:t>
      </w: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00BF3FC4">
        <w:rPr>
          <w:rFonts w:ascii="Arial" w:hAnsi="Arial" w:cs="Arial"/>
          <w:sz w:val="24"/>
          <w:szCs w:val="24"/>
        </w:rPr>
        <w:t>Es aprobado por mayoría absoluta, supuesto en caso de reserva de artículos, no los hay, es aprobado por mayoría absoluta y t</w:t>
      </w:r>
      <w:r w:rsidRPr="003F4040">
        <w:rPr>
          <w:rFonts w:ascii="Arial" w:hAnsi="Arial" w:cs="Arial"/>
          <w:sz w:val="24"/>
          <w:szCs w:val="24"/>
        </w:rPr>
        <w:t>oda vez q</w:t>
      </w:r>
      <w:r w:rsidR="00BF3FC4">
        <w:rPr>
          <w:rFonts w:ascii="Arial" w:hAnsi="Arial" w:cs="Arial"/>
          <w:sz w:val="24"/>
          <w:szCs w:val="24"/>
        </w:rPr>
        <w:t>ue del resultado</w:t>
      </w:r>
      <w:r w:rsidR="00784759">
        <w:rPr>
          <w:rFonts w:ascii="Arial" w:hAnsi="Arial" w:cs="Arial"/>
          <w:sz w:val="24"/>
          <w:szCs w:val="24"/>
        </w:rPr>
        <w:t xml:space="preserve"> de la mayoría</w:t>
      </w:r>
      <w:r w:rsidR="00BF3FC4">
        <w:rPr>
          <w:rFonts w:ascii="Arial" w:hAnsi="Arial" w:cs="Arial"/>
          <w:sz w:val="24"/>
          <w:szCs w:val="24"/>
        </w:rPr>
        <w:t xml:space="preserve"> </w:t>
      </w:r>
      <w:r w:rsidRPr="003F4040">
        <w:rPr>
          <w:rFonts w:ascii="Arial" w:hAnsi="Arial" w:cs="Arial"/>
          <w:sz w:val="24"/>
          <w:szCs w:val="24"/>
        </w:rPr>
        <w:t>en lo general ha sido aprobado por</w:t>
      </w:r>
      <w:r w:rsidR="00784759">
        <w:rPr>
          <w:rFonts w:ascii="Arial" w:hAnsi="Arial" w:cs="Arial"/>
          <w:sz w:val="24"/>
          <w:szCs w:val="24"/>
        </w:rPr>
        <w:t xml:space="preserve"> esta</w:t>
      </w:r>
      <w:r w:rsidRPr="003F4040">
        <w:rPr>
          <w:rFonts w:ascii="Arial" w:hAnsi="Arial" w:cs="Arial"/>
          <w:sz w:val="24"/>
          <w:szCs w:val="24"/>
        </w:rPr>
        <w:t xml:space="preserve"> </w:t>
      </w:r>
      <w:r w:rsidR="00BF3FC4">
        <w:rPr>
          <w:rFonts w:ascii="Arial" w:hAnsi="Arial" w:cs="Arial"/>
          <w:sz w:val="24"/>
          <w:szCs w:val="24"/>
        </w:rPr>
        <w:t xml:space="preserve">mayoría absoluta </w:t>
      </w:r>
      <w:r w:rsidRPr="003F4040">
        <w:rPr>
          <w:rFonts w:ascii="Arial" w:hAnsi="Arial" w:cs="Arial"/>
          <w:sz w:val="24"/>
          <w:szCs w:val="24"/>
        </w:rPr>
        <w:t>y no existe manifestación alguna sobre reserva de artículos que en su caso generen discusión en lo particular, en consecuencia con fundamento en lo dispuesto por el artículo 162 del Reglamento del Gobierno</w:t>
      </w:r>
      <w:r w:rsidR="00BF3FC4">
        <w:rPr>
          <w:rFonts w:ascii="Arial" w:hAnsi="Arial" w:cs="Arial"/>
          <w:sz w:val="24"/>
          <w:szCs w:val="24"/>
        </w:rPr>
        <w:t xml:space="preserve"> y la Administración Pública de este</w:t>
      </w:r>
      <w:r w:rsidRPr="003F4040">
        <w:rPr>
          <w:rFonts w:ascii="Arial" w:hAnsi="Arial" w:cs="Arial"/>
          <w:sz w:val="24"/>
          <w:szCs w:val="24"/>
        </w:rPr>
        <w:t xml:space="preserve"> </w:t>
      </w:r>
      <w:r w:rsidRPr="00836A14">
        <w:rPr>
          <w:rFonts w:ascii="Arial" w:hAnsi="Arial" w:cs="Arial"/>
          <w:sz w:val="24"/>
          <w:szCs w:val="24"/>
        </w:rPr>
        <w:t>Ayuntamiento Constitucional de San Pedro Tlaquepaque</w:t>
      </w:r>
      <w:r w:rsidR="000E1F3E">
        <w:rPr>
          <w:rFonts w:ascii="Arial" w:hAnsi="Arial" w:cs="Arial"/>
          <w:sz w:val="24"/>
          <w:szCs w:val="24"/>
        </w:rPr>
        <w:t>,</w:t>
      </w:r>
      <w:r w:rsidRPr="00836A14">
        <w:rPr>
          <w:rFonts w:ascii="Arial" w:hAnsi="Arial" w:cs="Arial"/>
          <w:sz w:val="24"/>
          <w:szCs w:val="24"/>
        </w:rPr>
        <w:t xml:space="preserve"> se declara aprobado tanto en lo general como lo particular, </w:t>
      </w:r>
      <w:r w:rsidR="00784759">
        <w:rPr>
          <w:rFonts w:ascii="Arial" w:hAnsi="Arial" w:cs="Arial"/>
          <w:sz w:val="24"/>
          <w:szCs w:val="24"/>
        </w:rPr>
        <w:t xml:space="preserve">con </w:t>
      </w:r>
      <w:r w:rsidR="00784759" w:rsidRPr="00DA38B1">
        <w:rPr>
          <w:rFonts w:ascii="Arial" w:hAnsi="Arial" w:cs="Arial"/>
          <w:b/>
          <w:color w:val="000000" w:themeColor="text1"/>
          <w:sz w:val="24"/>
          <w:szCs w:val="24"/>
        </w:rPr>
        <w:t>1</w:t>
      </w:r>
      <w:r w:rsidR="00DA38B1" w:rsidRPr="00DA38B1">
        <w:rPr>
          <w:rFonts w:ascii="Arial" w:hAnsi="Arial" w:cs="Arial"/>
          <w:b/>
          <w:color w:val="000000" w:themeColor="text1"/>
          <w:sz w:val="24"/>
          <w:szCs w:val="24"/>
        </w:rPr>
        <w:t>2</w:t>
      </w:r>
      <w:r w:rsidR="00784759" w:rsidRPr="00DA38B1">
        <w:rPr>
          <w:rFonts w:ascii="Arial" w:hAnsi="Arial" w:cs="Arial"/>
          <w:b/>
          <w:color w:val="000000" w:themeColor="text1"/>
          <w:sz w:val="24"/>
          <w:szCs w:val="24"/>
        </w:rPr>
        <w:t xml:space="preserve"> (</w:t>
      </w:r>
      <w:r w:rsidR="00DA38B1" w:rsidRPr="00DA38B1">
        <w:rPr>
          <w:rFonts w:ascii="Arial" w:hAnsi="Arial" w:cs="Arial"/>
          <w:b/>
          <w:color w:val="000000" w:themeColor="text1"/>
          <w:sz w:val="24"/>
          <w:szCs w:val="24"/>
        </w:rPr>
        <w:t>doce</w:t>
      </w:r>
      <w:r w:rsidR="00784759" w:rsidRPr="00DA38B1">
        <w:rPr>
          <w:rFonts w:ascii="Arial" w:hAnsi="Arial" w:cs="Arial"/>
          <w:b/>
          <w:color w:val="000000" w:themeColor="text1"/>
          <w:sz w:val="24"/>
          <w:szCs w:val="24"/>
        </w:rPr>
        <w:t>) votos a favor;</w:t>
      </w:r>
      <w:r w:rsidR="00DA38B1" w:rsidRPr="00DA38B1">
        <w:rPr>
          <w:rFonts w:ascii="Arial" w:hAnsi="Arial" w:cs="Arial"/>
          <w:b/>
          <w:color w:val="000000" w:themeColor="text1"/>
          <w:sz w:val="24"/>
          <w:szCs w:val="24"/>
        </w:rPr>
        <w:t xml:space="preserve"> 1 (uno) en contra</w:t>
      </w:r>
      <w:r w:rsidR="00784759" w:rsidRPr="00DA38B1">
        <w:rPr>
          <w:rFonts w:ascii="Arial" w:hAnsi="Arial" w:cs="Arial"/>
          <w:b/>
          <w:color w:val="000000" w:themeColor="text1"/>
          <w:sz w:val="24"/>
          <w:szCs w:val="24"/>
        </w:rPr>
        <w:t xml:space="preserve"> y </w:t>
      </w:r>
      <w:r w:rsidR="00DA38B1" w:rsidRPr="00DA38B1">
        <w:rPr>
          <w:rFonts w:ascii="Arial" w:hAnsi="Arial" w:cs="Arial"/>
          <w:b/>
          <w:color w:val="000000" w:themeColor="text1"/>
          <w:sz w:val="24"/>
          <w:szCs w:val="24"/>
        </w:rPr>
        <w:t>4</w:t>
      </w:r>
      <w:r w:rsidR="00784759" w:rsidRPr="00DA38B1">
        <w:rPr>
          <w:rFonts w:ascii="Arial" w:hAnsi="Arial" w:cs="Arial"/>
          <w:b/>
          <w:color w:val="000000" w:themeColor="text1"/>
          <w:sz w:val="24"/>
          <w:szCs w:val="24"/>
        </w:rPr>
        <w:t xml:space="preserve"> (cuatro) votos en abstención, es </w:t>
      </w:r>
      <w:r w:rsidR="00784759" w:rsidRPr="00DA38B1">
        <w:rPr>
          <w:rFonts w:ascii="Arial" w:hAnsi="Arial" w:cs="Arial"/>
          <w:color w:val="000000" w:themeColor="text1"/>
          <w:sz w:val="24"/>
          <w:szCs w:val="24"/>
        </w:rPr>
        <w:t xml:space="preserve">aprobado </w:t>
      </w:r>
      <w:r w:rsidR="00784759" w:rsidRPr="00DA38B1">
        <w:rPr>
          <w:rFonts w:ascii="Arial" w:hAnsi="Arial" w:cs="Arial"/>
          <w:b/>
          <w:color w:val="000000" w:themeColor="text1"/>
          <w:sz w:val="24"/>
          <w:szCs w:val="24"/>
        </w:rPr>
        <w:t>por mayoría absoluta,</w:t>
      </w:r>
      <w:r w:rsidR="00784759">
        <w:rPr>
          <w:rFonts w:ascii="Arial" w:hAnsi="Arial" w:cs="Arial"/>
          <w:sz w:val="24"/>
          <w:szCs w:val="24"/>
        </w:rPr>
        <w:t xml:space="preserve"> con </w:t>
      </w:r>
      <w:r w:rsidRPr="00836A14">
        <w:rPr>
          <w:rFonts w:ascii="Arial" w:hAnsi="Arial" w:cs="Arial"/>
          <w:sz w:val="24"/>
          <w:szCs w:val="24"/>
        </w:rPr>
        <w:t>bajo el siguiente</w:t>
      </w:r>
      <w:r w:rsidR="00836A14" w:rsidRPr="00836A14">
        <w:rPr>
          <w:rFonts w:ascii="Arial" w:hAnsi="Arial" w:cs="Arial"/>
          <w:sz w:val="24"/>
          <w:szCs w:val="24"/>
        </w:rPr>
        <w:t>:------------------</w:t>
      </w:r>
      <w:r w:rsidR="00836A14" w:rsidRPr="00BF3FC4">
        <w:rPr>
          <w:rFonts w:ascii="Arial" w:hAnsi="Arial" w:cs="Arial"/>
          <w:sz w:val="24"/>
          <w:szCs w:val="24"/>
        </w:rPr>
        <w:t>----------------------------------------------------------------------------------------------------------</w:t>
      </w:r>
      <w:r w:rsidR="005D4CE3">
        <w:rPr>
          <w:rFonts w:ascii="Arial" w:hAnsi="Arial" w:cs="Arial"/>
          <w:sz w:val="24"/>
          <w:szCs w:val="24"/>
        </w:rPr>
        <w:t>--------------------------------------------------------------------</w:t>
      </w:r>
      <w:r w:rsidR="00836A14" w:rsidRPr="00BF3FC4">
        <w:rPr>
          <w:rFonts w:ascii="Arial" w:hAnsi="Arial" w:cs="Arial"/>
          <w:sz w:val="24"/>
          <w:szCs w:val="24"/>
        </w:rPr>
        <w:t>-----</w:t>
      </w:r>
      <w:r w:rsidR="005F1ACC" w:rsidRPr="00BF3FC4">
        <w:rPr>
          <w:rFonts w:ascii="Arial" w:hAnsi="Arial" w:cs="Arial"/>
          <w:b/>
          <w:sz w:val="24"/>
          <w:szCs w:val="24"/>
        </w:rPr>
        <w:t>ACUERDO NÚMERO 1306/2020</w:t>
      </w:r>
      <w:r w:rsidR="005F1ACC" w:rsidRPr="00BF3FC4">
        <w:rPr>
          <w:rFonts w:ascii="Arial" w:hAnsi="Arial" w:cs="Arial"/>
          <w:sz w:val="24"/>
          <w:szCs w:val="24"/>
        </w:rPr>
        <w:t>---------------------------------------------------------------------------------------------------------------</w:t>
      </w:r>
      <w:r w:rsidR="005D4CE3">
        <w:rPr>
          <w:rFonts w:ascii="Arial" w:hAnsi="Arial" w:cs="Arial"/>
          <w:sz w:val="24"/>
          <w:szCs w:val="24"/>
        </w:rPr>
        <w:t>-----</w:t>
      </w:r>
      <w:r w:rsidR="005F1ACC" w:rsidRPr="00BF3FC4">
        <w:rPr>
          <w:rFonts w:ascii="Arial" w:hAnsi="Arial" w:cs="Arial"/>
          <w:sz w:val="24"/>
          <w:szCs w:val="24"/>
        </w:rPr>
        <w:t>---------------</w:t>
      </w:r>
      <w:r w:rsidR="005F1ACC" w:rsidRPr="00BF3FC4">
        <w:rPr>
          <w:rFonts w:ascii="Arial" w:hAnsi="Arial" w:cs="Arial"/>
          <w:b/>
          <w:sz w:val="24"/>
          <w:szCs w:val="24"/>
        </w:rPr>
        <w:t xml:space="preserve">PRIMERO.- </w:t>
      </w:r>
      <w:r w:rsidR="005F1ACC" w:rsidRPr="00BF3FC4">
        <w:rPr>
          <w:rFonts w:ascii="Arial" w:hAnsi="Arial" w:cs="Arial"/>
          <w:bCs/>
          <w:sz w:val="24"/>
          <w:szCs w:val="24"/>
        </w:rPr>
        <w:t>El Pleno del Ayuntamiento Constitucional del Municipio de San Pedro Tlaquepaque, aprueba y autoriza abrogar el Reglamento Municipal de Regularización para el Municipio de San Pedro Tlaquepaque.----------------------------------------------------------------------------------------------------------------------------------------</w:t>
      </w:r>
      <w:r w:rsidR="00784759">
        <w:rPr>
          <w:rFonts w:ascii="Arial" w:hAnsi="Arial" w:cs="Arial"/>
          <w:bCs/>
          <w:sz w:val="24"/>
          <w:szCs w:val="24"/>
        </w:rPr>
        <w:t>-------------------------------------------</w:t>
      </w:r>
      <w:r w:rsidR="005F1ACC" w:rsidRPr="00BF3FC4">
        <w:rPr>
          <w:rFonts w:ascii="Arial" w:hAnsi="Arial" w:cs="Arial"/>
          <w:b/>
          <w:sz w:val="24"/>
          <w:szCs w:val="24"/>
        </w:rPr>
        <w:t xml:space="preserve">SEGUNDO.- </w:t>
      </w:r>
      <w:r w:rsidR="005F1ACC" w:rsidRPr="00BF3FC4">
        <w:rPr>
          <w:rFonts w:ascii="Arial" w:hAnsi="Arial" w:cs="Arial"/>
          <w:bCs/>
          <w:sz w:val="24"/>
          <w:szCs w:val="24"/>
        </w:rPr>
        <w:t xml:space="preserve">El Pleno del Ayuntamiento Constitucional del Municipio de San Pedro Tlaquepaque, aprueba y autoriza la expedición del </w:t>
      </w:r>
      <w:r w:rsidR="005F1ACC" w:rsidRPr="00BF3FC4">
        <w:rPr>
          <w:rFonts w:ascii="Arial" w:hAnsi="Arial" w:cs="Arial"/>
          <w:b/>
          <w:bCs/>
          <w:sz w:val="24"/>
          <w:szCs w:val="24"/>
        </w:rPr>
        <w:t>Reglamento de Regularización y Titulación de Predios Urbanos para el Municipio de San Pedro Tlaquepaque</w:t>
      </w:r>
      <w:r w:rsidR="005F1ACC" w:rsidRPr="00BF3FC4">
        <w:rPr>
          <w:rFonts w:ascii="Arial" w:hAnsi="Arial" w:cs="Arial"/>
          <w:bCs/>
          <w:sz w:val="24"/>
          <w:szCs w:val="24"/>
        </w:rPr>
        <w:t>, para quedar de la siguiente manera:</w:t>
      </w:r>
    </w:p>
    <w:p w:rsidR="005F1ACC" w:rsidRPr="00664F83" w:rsidRDefault="005F1ACC" w:rsidP="005F1ACC">
      <w:pPr>
        <w:pStyle w:val="Textoindependiente"/>
        <w:ind w:left="567" w:right="567"/>
        <w:jc w:val="both"/>
        <w:rPr>
          <w:rFonts w:ascii="Arial" w:hAnsi="Arial" w:cs="Arial"/>
          <w:b/>
          <w:lang w:val="es-MX"/>
        </w:rPr>
      </w:pPr>
      <w:r w:rsidRPr="00664F83">
        <w:rPr>
          <w:rFonts w:ascii="Arial" w:hAnsi="Arial" w:cs="Arial"/>
          <w:b/>
          <w:lang w:val="es-MX"/>
        </w:rPr>
        <w:t>REGLAMENTO DE REGULARIZACIÓN Y TITULACIÓN DE PREDIOS URBANOS PARA EL MUNICIPIO DE SAN PEDRO TLAQUEPAQUE, JALISCO.</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center"/>
        <w:rPr>
          <w:rFonts w:ascii="Arial" w:hAnsi="Arial" w:cs="Arial"/>
          <w:b/>
          <w:lang w:val="es-MX"/>
        </w:rPr>
      </w:pPr>
      <w:r w:rsidRPr="00664F83">
        <w:rPr>
          <w:rFonts w:ascii="Arial" w:hAnsi="Arial" w:cs="Arial"/>
          <w:b/>
          <w:lang w:val="es-MX"/>
        </w:rPr>
        <w:t>CAPITULO PRIMERO</w:t>
      </w:r>
    </w:p>
    <w:p w:rsidR="005F1ACC" w:rsidRPr="00664F83" w:rsidRDefault="005F1ACC" w:rsidP="005F1ACC">
      <w:pPr>
        <w:pStyle w:val="Textoindependiente"/>
        <w:ind w:left="567" w:right="567"/>
        <w:jc w:val="center"/>
        <w:rPr>
          <w:rFonts w:ascii="Arial" w:hAnsi="Arial" w:cs="Arial"/>
          <w:b/>
          <w:lang w:val="es-MX"/>
        </w:rPr>
      </w:pPr>
      <w:r w:rsidRPr="00664F83">
        <w:rPr>
          <w:rFonts w:ascii="Arial" w:hAnsi="Arial" w:cs="Arial"/>
          <w:b/>
          <w:lang w:val="es-MX"/>
        </w:rPr>
        <w:t>Disposiciones Generales</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Artículo 1.</w:t>
      </w:r>
      <w:r w:rsidRPr="00664F83">
        <w:rPr>
          <w:rFonts w:ascii="Arial" w:hAnsi="Arial" w:cs="Arial"/>
          <w:lang w:val="es-MX"/>
        </w:rPr>
        <w:t xml:space="preserve"> El presente Reglamento es de orden público e interés social y tiene por objeto establecer las bases generales para realizar la regularización de asentamientos humanos en predios o fraccionamientos de propiedad privada, y su integración a la infraestructura y servicios públicos, así como:</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C06097">
      <w:pPr>
        <w:pStyle w:val="Textoindependiente"/>
        <w:widowControl/>
        <w:numPr>
          <w:ilvl w:val="0"/>
          <w:numId w:val="45"/>
        </w:numPr>
        <w:autoSpaceDE/>
        <w:autoSpaceDN/>
        <w:adjustRightInd/>
        <w:ind w:left="567" w:right="567" w:hanging="425"/>
        <w:jc w:val="both"/>
        <w:rPr>
          <w:rFonts w:ascii="Arial" w:hAnsi="Arial" w:cs="Arial"/>
          <w:lang w:val="es-MX"/>
        </w:rPr>
      </w:pPr>
      <w:r w:rsidRPr="00664F83">
        <w:rPr>
          <w:rFonts w:ascii="Arial" w:hAnsi="Arial" w:cs="Arial"/>
          <w:lang w:val="es-MX"/>
        </w:rPr>
        <w:t>Promover la participación responsable de los titulares y posesionarios de predios, fraccionamientos y lotes de propiedad privada, en el proceso de regularización como acción de mejoramiento urbano, reconociendo la organización vecinal;</w:t>
      </w:r>
    </w:p>
    <w:p w:rsidR="005F1ACC" w:rsidRPr="00664F83" w:rsidRDefault="005F1ACC" w:rsidP="00C06097">
      <w:pPr>
        <w:pStyle w:val="Textoindependiente"/>
        <w:widowControl/>
        <w:numPr>
          <w:ilvl w:val="0"/>
          <w:numId w:val="45"/>
        </w:numPr>
        <w:autoSpaceDE/>
        <w:autoSpaceDN/>
        <w:adjustRightInd/>
        <w:ind w:left="567" w:right="567"/>
        <w:jc w:val="both"/>
        <w:rPr>
          <w:rFonts w:ascii="Arial" w:hAnsi="Arial" w:cs="Arial"/>
          <w:lang w:val="es-MX"/>
        </w:rPr>
      </w:pPr>
      <w:r w:rsidRPr="00664F83">
        <w:rPr>
          <w:rFonts w:ascii="Arial" w:hAnsi="Arial" w:cs="Arial"/>
          <w:lang w:val="es-MX"/>
        </w:rPr>
        <w:t>Establecer el procedimiento a efecto de identificar la infraestructura y equipamiento del asentamiento humano, de indicar las obras faltantes y de promover su ejecución pública, privada o a través de la modalidad de acción urbanística por objetivo social de las obras necesarias;</w:t>
      </w:r>
    </w:p>
    <w:p w:rsidR="005F1ACC" w:rsidRPr="00664F83" w:rsidRDefault="005F1ACC" w:rsidP="00C06097">
      <w:pPr>
        <w:pStyle w:val="Textoindependiente"/>
        <w:widowControl/>
        <w:numPr>
          <w:ilvl w:val="0"/>
          <w:numId w:val="45"/>
        </w:numPr>
        <w:autoSpaceDE/>
        <w:autoSpaceDN/>
        <w:adjustRightInd/>
        <w:ind w:left="567" w:right="567"/>
        <w:jc w:val="both"/>
        <w:rPr>
          <w:rFonts w:ascii="Arial" w:hAnsi="Arial" w:cs="Arial"/>
          <w:lang w:val="es-MX"/>
        </w:rPr>
      </w:pPr>
      <w:r w:rsidRPr="00664F83">
        <w:rPr>
          <w:rFonts w:ascii="Arial" w:hAnsi="Arial" w:cs="Arial"/>
          <w:lang w:val="es-MX"/>
        </w:rPr>
        <w:t>Establecer el procedimiento para la titulación de predios, fraccionamientos y lotes en el régimen de propiedad privada;</w:t>
      </w:r>
    </w:p>
    <w:p w:rsidR="005F1ACC" w:rsidRPr="00664F83" w:rsidRDefault="005F1ACC" w:rsidP="00C06097">
      <w:pPr>
        <w:pStyle w:val="Textoindependiente"/>
        <w:widowControl/>
        <w:numPr>
          <w:ilvl w:val="0"/>
          <w:numId w:val="45"/>
        </w:numPr>
        <w:autoSpaceDE/>
        <w:autoSpaceDN/>
        <w:adjustRightInd/>
        <w:ind w:left="567" w:right="567"/>
        <w:jc w:val="both"/>
        <w:rPr>
          <w:rFonts w:ascii="Arial" w:hAnsi="Arial" w:cs="Arial"/>
          <w:lang w:val="es-MX"/>
        </w:rPr>
      </w:pPr>
      <w:r w:rsidRPr="00664F83">
        <w:rPr>
          <w:rFonts w:ascii="Arial" w:hAnsi="Arial" w:cs="Arial"/>
          <w:lang w:val="es-MX"/>
        </w:rPr>
        <w:t>Establecer en las áreas o fraccionamientos objeto de regularización, la identificación de los predios o lotes sin titular.</w:t>
      </w:r>
    </w:p>
    <w:p w:rsidR="005F1ACC" w:rsidRPr="00664F83" w:rsidRDefault="005F1ACC" w:rsidP="00C06097">
      <w:pPr>
        <w:pStyle w:val="Textoindependiente"/>
        <w:widowControl/>
        <w:numPr>
          <w:ilvl w:val="0"/>
          <w:numId w:val="45"/>
        </w:numPr>
        <w:autoSpaceDE/>
        <w:autoSpaceDN/>
        <w:adjustRightInd/>
        <w:ind w:left="567" w:right="567"/>
        <w:jc w:val="both"/>
        <w:rPr>
          <w:rFonts w:ascii="Arial" w:hAnsi="Arial" w:cs="Arial"/>
          <w:lang w:val="es-MX"/>
        </w:rPr>
      </w:pPr>
      <w:r w:rsidRPr="00664F83">
        <w:rPr>
          <w:rFonts w:ascii="Arial" w:hAnsi="Arial" w:cs="Arial"/>
          <w:lang w:val="es-MX"/>
        </w:rPr>
        <w:t>Para la emisión de los documentos que acrediten el régimen del dominio público de la vialidades y predios de equipamiento y lotes sin titular en favor de los gobiernos o entidades que las administran y son responsables de su conservación;</w:t>
      </w:r>
    </w:p>
    <w:p w:rsidR="005F1ACC" w:rsidRPr="00664F83" w:rsidRDefault="005F1ACC" w:rsidP="00C06097">
      <w:pPr>
        <w:pStyle w:val="Textoindependiente"/>
        <w:widowControl/>
        <w:numPr>
          <w:ilvl w:val="0"/>
          <w:numId w:val="45"/>
        </w:numPr>
        <w:autoSpaceDE/>
        <w:autoSpaceDN/>
        <w:adjustRightInd/>
        <w:ind w:left="567" w:right="567"/>
        <w:jc w:val="both"/>
        <w:rPr>
          <w:rFonts w:ascii="Arial" w:hAnsi="Arial" w:cs="Arial"/>
          <w:lang w:val="es-MX"/>
        </w:rPr>
      </w:pPr>
      <w:r w:rsidRPr="00664F83">
        <w:rPr>
          <w:rFonts w:ascii="Arial" w:hAnsi="Arial" w:cs="Arial"/>
          <w:lang w:val="es-MX"/>
        </w:rPr>
        <w:t>O cualquier otra que determine la ley.</w:t>
      </w:r>
    </w:p>
    <w:p w:rsidR="005F1ACC" w:rsidRPr="00664F83" w:rsidRDefault="005F1ACC" w:rsidP="005F1ACC">
      <w:pPr>
        <w:pStyle w:val="Textoindependiente"/>
        <w:ind w:left="567" w:right="567"/>
        <w:jc w:val="both"/>
        <w:rPr>
          <w:rFonts w:ascii="Arial" w:hAnsi="Arial" w:cs="Arial"/>
          <w:b/>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Artículo 2.</w:t>
      </w:r>
      <w:r w:rsidRPr="00664F83">
        <w:rPr>
          <w:rFonts w:ascii="Arial" w:hAnsi="Arial" w:cs="Arial"/>
          <w:lang w:val="es-MX"/>
        </w:rPr>
        <w:t xml:space="preserve"> El presente Reglamento se fundamenta en lo previsto por lo dispuesto en los artículos 115 fracciones II y V inciso e) de la Constitución Política de los Estados Unidos Mexicanos; 77 fracción II inciso b) y 80 fracción V de la Constitución Política del Estado de Jalisco; 37 fracción II y 40 fracción II de la Ley del Gobierno y la Administración Pública Municipal del Estado de Jalisco; 2 fracción XIV y 5 fracción VII de la Ley para la Regularización y Titulación de Predios Urbanos en el Estado de Jalisco, y demás legislación y reglamentación aplicable.</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Artículo 3</w:t>
      </w:r>
      <w:r w:rsidRPr="00664F83">
        <w:rPr>
          <w:rFonts w:ascii="Arial" w:hAnsi="Arial" w:cs="Arial"/>
          <w:lang w:val="es-MX"/>
        </w:rPr>
        <w:t>. Para los efectos de este Reglamento, se entiende por:</w:t>
      </w:r>
    </w:p>
    <w:p w:rsidR="005F1ACC" w:rsidRPr="00664F83" w:rsidRDefault="005F1ACC" w:rsidP="005F1ACC">
      <w:pPr>
        <w:pStyle w:val="Textoindependiente"/>
        <w:ind w:right="567"/>
        <w:jc w:val="both"/>
        <w:rPr>
          <w:rFonts w:ascii="Arial" w:hAnsi="Arial" w:cs="Arial"/>
          <w:b/>
          <w:lang w:val="es-MX"/>
        </w:rPr>
      </w:pPr>
    </w:p>
    <w:p w:rsidR="005F1ACC" w:rsidRPr="00664F83" w:rsidRDefault="005F1ACC" w:rsidP="00C06097">
      <w:pPr>
        <w:pStyle w:val="Textoindependiente"/>
        <w:widowControl/>
        <w:numPr>
          <w:ilvl w:val="0"/>
          <w:numId w:val="46"/>
        </w:numPr>
        <w:autoSpaceDE/>
        <w:autoSpaceDN/>
        <w:adjustRightInd/>
        <w:ind w:left="567" w:right="567" w:hanging="709"/>
        <w:jc w:val="both"/>
        <w:rPr>
          <w:rFonts w:ascii="Arial" w:hAnsi="Arial" w:cs="Arial"/>
          <w:bCs/>
          <w:lang w:val="es-MX"/>
        </w:rPr>
      </w:pPr>
      <w:r w:rsidRPr="00664F83">
        <w:rPr>
          <w:rFonts w:ascii="Arial" w:hAnsi="Arial" w:cs="Arial"/>
          <w:b/>
          <w:u w:val="single"/>
          <w:lang w:val="es-MX"/>
        </w:rPr>
        <w:t>Asociación Vecinal o asociación de vecinos</w:t>
      </w:r>
      <w:r w:rsidRPr="00664F83">
        <w:rPr>
          <w:rFonts w:ascii="Arial" w:hAnsi="Arial" w:cs="Arial"/>
          <w:b/>
          <w:lang w:val="es-MX"/>
        </w:rPr>
        <w:t xml:space="preserve">: </w:t>
      </w:r>
      <w:r w:rsidRPr="00664F83">
        <w:rPr>
          <w:rFonts w:ascii="Arial" w:hAnsi="Arial" w:cs="Arial"/>
          <w:bCs/>
          <w:lang w:val="es-MX"/>
        </w:rPr>
        <w:t>Aquella forma de organización vecinal constituida con el auxilio de la Dirección de Participación Ciudadana y acreditada por el Ayuntamiento;</w:t>
      </w:r>
    </w:p>
    <w:p w:rsidR="005F1ACC" w:rsidRPr="00664F83" w:rsidRDefault="005F1ACC" w:rsidP="00C06097">
      <w:pPr>
        <w:pStyle w:val="Textoindependiente"/>
        <w:widowControl/>
        <w:numPr>
          <w:ilvl w:val="0"/>
          <w:numId w:val="46"/>
        </w:numPr>
        <w:autoSpaceDE/>
        <w:autoSpaceDN/>
        <w:adjustRightInd/>
        <w:ind w:left="567" w:right="567"/>
        <w:jc w:val="both"/>
        <w:rPr>
          <w:rFonts w:ascii="Arial" w:hAnsi="Arial" w:cs="Arial"/>
          <w:b/>
          <w:lang w:val="es-MX"/>
        </w:rPr>
      </w:pPr>
      <w:r w:rsidRPr="00664F83">
        <w:rPr>
          <w:rFonts w:ascii="Arial" w:hAnsi="Arial" w:cs="Arial"/>
          <w:b/>
          <w:bCs/>
          <w:u w:val="single"/>
          <w:lang w:val="es-MX"/>
        </w:rPr>
        <w:t>Áreas de Cesión para Destinos</w:t>
      </w:r>
      <w:r w:rsidRPr="00664F83">
        <w:rPr>
          <w:rFonts w:ascii="Arial" w:hAnsi="Arial" w:cs="Arial"/>
          <w:lang w:val="es-MX"/>
        </w:rPr>
        <w:t>: Las que se determinan en los planes y programas de desarrollo urbano y en los proyectos definitivos de urbanización para proveer los fines públicos que requiera la comunidad;</w:t>
      </w:r>
    </w:p>
    <w:p w:rsidR="005F1ACC" w:rsidRPr="00664F83" w:rsidRDefault="005F1ACC" w:rsidP="00C06097">
      <w:pPr>
        <w:pStyle w:val="Textoindependiente"/>
        <w:widowControl/>
        <w:numPr>
          <w:ilvl w:val="0"/>
          <w:numId w:val="46"/>
        </w:numPr>
        <w:autoSpaceDE/>
        <w:autoSpaceDN/>
        <w:adjustRightInd/>
        <w:ind w:left="567" w:right="567"/>
        <w:jc w:val="both"/>
        <w:rPr>
          <w:rFonts w:ascii="Arial" w:hAnsi="Arial" w:cs="Arial"/>
          <w:bCs/>
          <w:lang w:val="es-MX"/>
        </w:rPr>
      </w:pPr>
      <w:r w:rsidRPr="00664F83">
        <w:rPr>
          <w:rFonts w:ascii="Arial" w:hAnsi="Arial" w:cs="Arial"/>
          <w:b/>
          <w:bCs/>
          <w:u w:val="single"/>
          <w:lang w:val="es-MX"/>
        </w:rPr>
        <w:t>Asentamiento Humanos</w:t>
      </w:r>
      <w:r w:rsidRPr="00664F83">
        <w:rPr>
          <w:rFonts w:ascii="Arial" w:hAnsi="Arial" w:cs="Arial"/>
          <w:b/>
          <w:bCs/>
          <w:lang w:val="es-MX"/>
        </w:rPr>
        <w:t>:</w:t>
      </w:r>
      <w:r w:rsidRPr="00664F83">
        <w:rPr>
          <w:rFonts w:ascii="Arial" w:hAnsi="Arial" w:cs="Arial"/>
          <w:b/>
          <w:lang w:val="es-MX"/>
        </w:rPr>
        <w:t xml:space="preserve"> </w:t>
      </w:r>
      <w:r w:rsidRPr="00664F83">
        <w:rPr>
          <w:rFonts w:ascii="Arial" w:hAnsi="Arial" w:cs="Arial"/>
          <w:bCs/>
          <w:lang w:val="es-MX"/>
        </w:rPr>
        <w:t xml:space="preserve"> La permanencia de un grupo de personas con el conjunto de sus sistemas de convivencia, en un área físicamente localizada, considerando dentro de la misma los elementos naturales y las obras materiales que lo integran;</w:t>
      </w:r>
    </w:p>
    <w:p w:rsidR="005F1ACC" w:rsidRPr="00664F83" w:rsidRDefault="005F1ACC" w:rsidP="00C06097">
      <w:pPr>
        <w:pStyle w:val="Textoindependiente"/>
        <w:widowControl/>
        <w:numPr>
          <w:ilvl w:val="0"/>
          <w:numId w:val="46"/>
        </w:numPr>
        <w:autoSpaceDE/>
        <w:autoSpaceDN/>
        <w:adjustRightInd/>
        <w:ind w:left="567" w:right="567"/>
        <w:jc w:val="both"/>
        <w:rPr>
          <w:rFonts w:ascii="Arial" w:hAnsi="Arial" w:cs="Arial"/>
          <w:b/>
          <w:lang w:val="es-MX"/>
        </w:rPr>
      </w:pPr>
      <w:r w:rsidRPr="00664F83">
        <w:rPr>
          <w:rFonts w:ascii="Arial" w:hAnsi="Arial" w:cs="Arial"/>
          <w:b/>
          <w:bCs/>
          <w:u w:val="single"/>
          <w:lang w:val="es-MX"/>
        </w:rPr>
        <w:t>Ayuntamiento:</w:t>
      </w:r>
      <w:r w:rsidRPr="00664F83">
        <w:rPr>
          <w:rFonts w:ascii="Arial" w:hAnsi="Arial" w:cs="Arial"/>
          <w:b/>
          <w:lang w:val="es-MX"/>
        </w:rPr>
        <w:t xml:space="preserve"> </w:t>
      </w:r>
      <w:r w:rsidRPr="00664F83">
        <w:rPr>
          <w:rFonts w:ascii="Arial" w:hAnsi="Arial" w:cs="Arial"/>
          <w:bCs/>
          <w:lang w:val="es-MX"/>
        </w:rPr>
        <w:t xml:space="preserve"> El Pleno del Ayuntamiento Constitucional de San Pedro Tlaquepaque;</w:t>
      </w:r>
    </w:p>
    <w:p w:rsidR="005F1ACC" w:rsidRPr="00664F83" w:rsidRDefault="005F1ACC" w:rsidP="00C06097">
      <w:pPr>
        <w:pStyle w:val="Sinespaciado1"/>
        <w:numPr>
          <w:ilvl w:val="0"/>
          <w:numId w:val="46"/>
        </w:numPr>
        <w:suppressAutoHyphens/>
        <w:ind w:left="567" w:right="567"/>
        <w:jc w:val="both"/>
        <w:rPr>
          <w:rFonts w:ascii="Arial" w:hAnsi="Arial" w:cs="Arial"/>
          <w:sz w:val="20"/>
          <w:szCs w:val="20"/>
        </w:rPr>
      </w:pPr>
      <w:r w:rsidRPr="00664F83">
        <w:rPr>
          <w:rFonts w:ascii="Arial" w:hAnsi="Arial" w:cs="Arial"/>
          <w:b/>
          <w:bCs/>
          <w:sz w:val="20"/>
          <w:szCs w:val="20"/>
          <w:u w:val="single"/>
        </w:rPr>
        <w:t>Bienes de propiedad privada</w:t>
      </w:r>
      <w:r w:rsidRPr="00664F83">
        <w:rPr>
          <w:rFonts w:ascii="Arial" w:hAnsi="Arial" w:cs="Arial"/>
          <w:sz w:val="20"/>
          <w:szCs w:val="20"/>
          <w:u w:val="single"/>
        </w:rPr>
        <w:t>:</w:t>
      </w:r>
      <w:r w:rsidRPr="00664F83">
        <w:rPr>
          <w:rFonts w:ascii="Arial" w:hAnsi="Arial" w:cs="Arial"/>
          <w:sz w:val="20"/>
          <w:szCs w:val="20"/>
        </w:rPr>
        <w:t xml:space="preserve"> Aquellos cuyo dominio pleno ha sido transmitido a las personas físicas o jurídicas, mediante escritura pública debidamente inscrita en el Registro Público de la Propiedad y del Comercio.</w:t>
      </w:r>
    </w:p>
    <w:p w:rsidR="005F1ACC" w:rsidRPr="00664F83" w:rsidRDefault="005F1ACC" w:rsidP="00C06097">
      <w:pPr>
        <w:pStyle w:val="Sinespaciado1"/>
        <w:numPr>
          <w:ilvl w:val="0"/>
          <w:numId w:val="46"/>
        </w:numPr>
        <w:suppressAutoHyphens/>
        <w:ind w:left="567" w:right="567"/>
        <w:jc w:val="both"/>
        <w:rPr>
          <w:rFonts w:ascii="Arial" w:hAnsi="Arial" w:cs="Arial"/>
          <w:sz w:val="20"/>
          <w:szCs w:val="20"/>
        </w:rPr>
      </w:pPr>
      <w:r w:rsidRPr="00664F83">
        <w:rPr>
          <w:rFonts w:ascii="Arial" w:hAnsi="Arial" w:cs="Arial"/>
          <w:b/>
          <w:bCs/>
          <w:sz w:val="20"/>
          <w:szCs w:val="20"/>
          <w:u w:val="single"/>
        </w:rPr>
        <w:t>Bienes de dominio privado</w:t>
      </w:r>
      <w:r w:rsidRPr="00664F83">
        <w:rPr>
          <w:rFonts w:ascii="Arial" w:hAnsi="Arial" w:cs="Arial"/>
          <w:b/>
          <w:bCs/>
          <w:sz w:val="20"/>
          <w:szCs w:val="20"/>
        </w:rPr>
        <w:t>:</w:t>
      </w:r>
      <w:r w:rsidRPr="00664F83">
        <w:rPr>
          <w:rFonts w:ascii="Arial" w:hAnsi="Arial" w:cs="Arial"/>
          <w:sz w:val="20"/>
          <w:szCs w:val="20"/>
        </w:rPr>
        <w:t xml:space="preserve"> Aquellos pertenecientes a las entidades públicas, que no están destinados al uso común, de conformidad con la legislación aplicable a los bienes pertenecientes al Estado;</w:t>
      </w:r>
    </w:p>
    <w:p w:rsidR="005F1ACC" w:rsidRPr="00664F83" w:rsidRDefault="005F1ACC" w:rsidP="00C06097">
      <w:pPr>
        <w:pStyle w:val="Sinespaciado1"/>
        <w:numPr>
          <w:ilvl w:val="0"/>
          <w:numId w:val="46"/>
        </w:numPr>
        <w:suppressAutoHyphens/>
        <w:ind w:left="567" w:right="567"/>
        <w:jc w:val="both"/>
        <w:rPr>
          <w:rFonts w:ascii="Arial" w:hAnsi="Arial" w:cs="Arial"/>
          <w:sz w:val="20"/>
          <w:szCs w:val="20"/>
        </w:rPr>
      </w:pPr>
      <w:r w:rsidRPr="00664F83">
        <w:rPr>
          <w:rFonts w:ascii="Arial" w:hAnsi="Arial" w:cs="Arial"/>
          <w:b/>
          <w:bCs/>
          <w:sz w:val="20"/>
          <w:szCs w:val="20"/>
          <w:u w:val="single"/>
        </w:rPr>
        <w:t>Bienes de dominio público</w:t>
      </w:r>
      <w:r w:rsidRPr="00664F83">
        <w:rPr>
          <w:rFonts w:ascii="Arial" w:hAnsi="Arial" w:cs="Arial"/>
          <w:sz w:val="20"/>
          <w:szCs w:val="20"/>
        </w:rPr>
        <w:t>: Aquellos pertenecientes a las entidades públicas, de uso común, destinados a las reservas territoriales, o bien al servicio del público y las servidumbres de ambos;</w:t>
      </w:r>
    </w:p>
    <w:p w:rsidR="005F1ACC" w:rsidRPr="00664F83" w:rsidRDefault="005F1ACC" w:rsidP="00C06097">
      <w:pPr>
        <w:pStyle w:val="Sinespaciado1"/>
        <w:numPr>
          <w:ilvl w:val="0"/>
          <w:numId w:val="46"/>
        </w:numPr>
        <w:suppressAutoHyphens/>
        <w:ind w:left="567" w:right="567"/>
        <w:jc w:val="both"/>
        <w:rPr>
          <w:rFonts w:ascii="Arial" w:hAnsi="Arial" w:cs="Arial"/>
          <w:sz w:val="20"/>
          <w:szCs w:val="20"/>
        </w:rPr>
      </w:pPr>
      <w:r w:rsidRPr="00664F83">
        <w:rPr>
          <w:rFonts w:ascii="Arial" w:hAnsi="Arial" w:cs="Arial"/>
          <w:b/>
          <w:bCs/>
          <w:sz w:val="20"/>
          <w:szCs w:val="20"/>
          <w:u w:val="single"/>
        </w:rPr>
        <w:t>Catastro:</w:t>
      </w:r>
      <w:r w:rsidRPr="00664F83">
        <w:rPr>
          <w:rFonts w:ascii="Arial" w:hAnsi="Arial" w:cs="Arial"/>
          <w:sz w:val="20"/>
          <w:szCs w:val="20"/>
        </w:rPr>
        <w:t xml:space="preserve"> Dirección de Catastro;</w:t>
      </w:r>
    </w:p>
    <w:p w:rsidR="005F1ACC" w:rsidRPr="00664F83" w:rsidRDefault="005F1ACC" w:rsidP="00C06097">
      <w:pPr>
        <w:pStyle w:val="Textoindependiente"/>
        <w:widowControl/>
        <w:numPr>
          <w:ilvl w:val="0"/>
          <w:numId w:val="46"/>
        </w:numPr>
        <w:autoSpaceDE/>
        <w:autoSpaceDN/>
        <w:adjustRightInd/>
        <w:ind w:left="567" w:right="567"/>
        <w:jc w:val="both"/>
        <w:rPr>
          <w:rFonts w:ascii="Arial" w:hAnsi="Arial" w:cs="Arial"/>
          <w:lang w:val="es-MX"/>
        </w:rPr>
      </w:pPr>
      <w:r w:rsidRPr="00664F83">
        <w:rPr>
          <w:rFonts w:ascii="Arial" w:hAnsi="Arial" w:cs="Arial"/>
          <w:b/>
          <w:bCs/>
          <w:u w:val="single"/>
          <w:lang w:val="es-MX"/>
        </w:rPr>
        <w:t>Colindante:</w:t>
      </w:r>
      <w:r w:rsidRPr="00664F83">
        <w:rPr>
          <w:rFonts w:ascii="Arial" w:hAnsi="Arial" w:cs="Arial"/>
          <w:lang w:val="es-MX"/>
        </w:rPr>
        <w:t xml:space="preserve"> El que linda con el predio o lote sujeto a titulación;</w:t>
      </w:r>
    </w:p>
    <w:p w:rsidR="005F1ACC" w:rsidRPr="00664F83" w:rsidRDefault="005F1ACC" w:rsidP="00C06097">
      <w:pPr>
        <w:pStyle w:val="Textoindependiente"/>
        <w:widowControl/>
        <w:numPr>
          <w:ilvl w:val="0"/>
          <w:numId w:val="46"/>
        </w:numPr>
        <w:autoSpaceDE/>
        <w:autoSpaceDN/>
        <w:adjustRightInd/>
        <w:ind w:left="567" w:right="567"/>
        <w:jc w:val="both"/>
        <w:rPr>
          <w:rFonts w:ascii="Arial" w:hAnsi="Arial" w:cs="Arial"/>
          <w:lang w:val="es-MX"/>
        </w:rPr>
      </w:pPr>
      <w:r w:rsidRPr="00664F83">
        <w:rPr>
          <w:rFonts w:ascii="Arial" w:hAnsi="Arial" w:cs="Arial"/>
          <w:b/>
          <w:bCs/>
          <w:u w:val="single"/>
          <w:lang w:val="es-MX"/>
        </w:rPr>
        <w:t>Crédito Fiscal</w:t>
      </w:r>
      <w:r w:rsidRPr="00664F83">
        <w:rPr>
          <w:rFonts w:ascii="Arial" w:hAnsi="Arial" w:cs="Arial"/>
          <w:lang w:val="es-MX"/>
        </w:rPr>
        <w:t>: Es la obligación fiscal determinada en cantidad líquida, que debe pagarse en la fecha o dentro del plazo señalado en las disposiciones respectivas;</w:t>
      </w:r>
    </w:p>
    <w:p w:rsidR="005F1ACC" w:rsidRPr="00664F83" w:rsidRDefault="005F1ACC" w:rsidP="00C06097">
      <w:pPr>
        <w:pStyle w:val="Sinespaciado1"/>
        <w:numPr>
          <w:ilvl w:val="0"/>
          <w:numId w:val="46"/>
        </w:numPr>
        <w:suppressAutoHyphens/>
        <w:ind w:left="567" w:right="567"/>
        <w:jc w:val="both"/>
        <w:rPr>
          <w:rFonts w:ascii="Arial" w:hAnsi="Arial" w:cs="Arial"/>
          <w:sz w:val="20"/>
          <w:szCs w:val="20"/>
        </w:rPr>
      </w:pPr>
      <w:r w:rsidRPr="00664F83">
        <w:rPr>
          <w:rFonts w:ascii="Arial" w:hAnsi="Arial" w:cs="Arial"/>
          <w:b/>
          <w:bCs/>
          <w:sz w:val="20"/>
          <w:szCs w:val="20"/>
          <w:u w:val="single"/>
        </w:rPr>
        <w:t xml:space="preserve">Comisión: </w:t>
      </w:r>
      <w:r w:rsidRPr="00664F83">
        <w:rPr>
          <w:rFonts w:ascii="Arial" w:hAnsi="Arial" w:cs="Arial"/>
          <w:sz w:val="20"/>
          <w:szCs w:val="20"/>
        </w:rPr>
        <w:t>La Comisión Municipal de Regularización;</w:t>
      </w:r>
    </w:p>
    <w:p w:rsidR="005F1ACC" w:rsidRPr="00664F83" w:rsidRDefault="005F1ACC" w:rsidP="00C06097">
      <w:pPr>
        <w:pStyle w:val="Sinespaciado1"/>
        <w:numPr>
          <w:ilvl w:val="0"/>
          <w:numId w:val="46"/>
        </w:numPr>
        <w:suppressAutoHyphens/>
        <w:ind w:left="567" w:right="567"/>
        <w:jc w:val="both"/>
        <w:rPr>
          <w:rFonts w:ascii="Arial" w:hAnsi="Arial" w:cs="Arial"/>
          <w:sz w:val="20"/>
          <w:szCs w:val="20"/>
        </w:rPr>
      </w:pPr>
      <w:r w:rsidRPr="00664F83">
        <w:rPr>
          <w:rFonts w:ascii="Arial" w:hAnsi="Arial" w:cs="Arial"/>
          <w:b/>
          <w:bCs/>
          <w:sz w:val="20"/>
          <w:szCs w:val="20"/>
          <w:u w:val="single"/>
        </w:rPr>
        <w:t>Convenio de Regularización:</w:t>
      </w:r>
      <w:r w:rsidRPr="00664F83">
        <w:rPr>
          <w:rFonts w:ascii="Arial" w:hAnsi="Arial" w:cs="Arial"/>
          <w:sz w:val="20"/>
          <w:szCs w:val="20"/>
        </w:rPr>
        <w:t xml:space="preserve"> Acuerdo por medio del cual se establecen los términos y condiciones para la participación de los titulares de predios o fraccionamientos en el procedimiento de regularización y, en su caso, la ejecución de las obras de infraestructura y equipamiento necesarias para su integración al desarrollo del centro de población;</w:t>
      </w:r>
    </w:p>
    <w:p w:rsidR="005F1ACC" w:rsidRPr="00664F83" w:rsidRDefault="005F1ACC" w:rsidP="00C06097">
      <w:pPr>
        <w:pStyle w:val="Prrafodelista"/>
        <w:numPr>
          <w:ilvl w:val="0"/>
          <w:numId w:val="46"/>
        </w:numPr>
        <w:spacing w:after="0" w:line="240" w:lineRule="auto"/>
        <w:ind w:left="567" w:right="567"/>
        <w:rPr>
          <w:rFonts w:ascii="Arial" w:eastAsia="MS Mincho" w:hAnsi="Arial" w:cs="Arial"/>
          <w:sz w:val="20"/>
          <w:szCs w:val="20"/>
          <w:lang w:eastAsia="ar-SA"/>
        </w:rPr>
      </w:pPr>
      <w:r w:rsidRPr="00664F83">
        <w:rPr>
          <w:rFonts w:ascii="Arial" w:eastAsia="MS Mincho" w:hAnsi="Arial" w:cs="Arial"/>
          <w:b/>
          <w:bCs/>
          <w:sz w:val="20"/>
          <w:szCs w:val="20"/>
          <w:u w:val="single"/>
          <w:lang w:eastAsia="ar-SA"/>
        </w:rPr>
        <w:t>Coordinación Integral de la Ciudad:</w:t>
      </w:r>
      <w:r w:rsidRPr="00664F83">
        <w:rPr>
          <w:rFonts w:ascii="Arial" w:eastAsia="MS Mincho" w:hAnsi="Arial" w:cs="Arial"/>
          <w:sz w:val="20"/>
          <w:szCs w:val="20"/>
          <w:lang w:eastAsia="ar-SA"/>
        </w:rPr>
        <w:t xml:space="preserve"> Coordinación General de Gestión Integral de la Ciudad.</w:t>
      </w:r>
    </w:p>
    <w:p w:rsidR="005F1ACC" w:rsidRPr="00664F83" w:rsidRDefault="005F1ACC" w:rsidP="00C06097">
      <w:pPr>
        <w:pStyle w:val="Sinespaciado1"/>
        <w:numPr>
          <w:ilvl w:val="0"/>
          <w:numId w:val="46"/>
        </w:numPr>
        <w:suppressAutoHyphens/>
        <w:ind w:left="567" w:right="567"/>
        <w:jc w:val="both"/>
        <w:rPr>
          <w:rFonts w:ascii="Arial" w:hAnsi="Arial" w:cs="Arial"/>
          <w:sz w:val="20"/>
          <w:szCs w:val="20"/>
        </w:rPr>
      </w:pPr>
      <w:r w:rsidRPr="00664F83">
        <w:rPr>
          <w:rFonts w:ascii="Arial" w:hAnsi="Arial" w:cs="Arial"/>
          <w:b/>
          <w:bCs/>
          <w:sz w:val="20"/>
          <w:szCs w:val="20"/>
          <w:u w:val="single"/>
        </w:rPr>
        <w:t xml:space="preserve">Dependencia Municipal encargada de bienes inmuebles: </w:t>
      </w:r>
      <w:r w:rsidRPr="00664F83">
        <w:rPr>
          <w:rFonts w:ascii="Arial" w:hAnsi="Arial" w:cs="Arial"/>
          <w:sz w:val="20"/>
          <w:szCs w:val="20"/>
        </w:rPr>
        <w:t>Dirección de Área de Patrimonio;</w:t>
      </w:r>
    </w:p>
    <w:p w:rsidR="005F1ACC" w:rsidRPr="00664F83" w:rsidRDefault="005F1ACC" w:rsidP="00C06097">
      <w:pPr>
        <w:pStyle w:val="Sinespaciado1"/>
        <w:numPr>
          <w:ilvl w:val="0"/>
          <w:numId w:val="46"/>
        </w:numPr>
        <w:suppressAutoHyphens/>
        <w:ind w:left="567" w:right="567"/>
        <w:jc w:val="both"/>
        <w:rPr>
          <w:rFonts w:ascii="Arial" w:hAnsi="Arial" w:cs="Arial"/>
          <w:sz w:val="20"/>
          <w:szCs w:val="20"/>
        </w:rPr>
      </w:pPr>
      <w:r w:rsidRPr="00664F83">
        <w:rPr>
          <w:rFonts w:ascii="Arial" w:hAnsi="Arial" w:cs="Arial"/>
          <w:b/>
          <w:bCs/>
          <w:sz w:val="20"/>
          <w:szCs w:val="20"/>
          <w:u w:val="single"/>
        </w:rPr>
        <w:t>Instituto</w:t>
      </w:r>
      <w:r w:rsidRPr="00664F83">
        <w:rPr>
          <w:rFonts w:ascii="Arial" w:hAnsi="Arial" w:cs="Arial"/>
          <w:sz w:val="20"/>
          <w:szCs w:val="20"/>
        </w:rPr>
        <w:t>: Es el Instituto Jalisciense de la Vivienda.</w:t>
      </w:r>
    </w:p>
    <w:p w:rsidR="005F1ACC" w:rsidRPr="00664F83" w:rsidRDefault="005F1ACC" w:rsidP="00C06097">
      <w:pPr>
        <w:pStyle w:val="Prrafodelista"/>
        <w:numPr>
          <w:ilvl w:val="0"/>
          <w:numId w:val="46"/>
        </w:numPr>
        <w:spacing w:after="0" w:line="240" w:lineRule="auto"/>
        <w:ind w:left="567" w:right="567"/>
        <w:rPr>
          <w:rFonts w:ascii="Arial" w:eastAsia="MS Mincho" w:hAnsi="Arial" w:cs="Arial"/>
          <w:sz w:val="20"/>
          <w:szCs w:val="20"/>
          <w:lang w:eastAsia="ar-SA"/>
        </w:rPr>
      </w:pPr>
      <w:r w:rsidRPr="00664F83">
        <w:rPr>
          <w:rFonts w:ascii="Arial" w:eastAsia="MS Mincho" w:hAnsi="Arial" w:cs="Arial"/>
          <w:b/>
          <w:bCs/>
          <w:sz w:val="20"/>
          <w:szCs w:val="20"/>
          <w:u w:val="single"/>
          <w:lang w:eastAsia="ar-SA"/>
        </w:rPr>
        <w:t>Jefatura de Regularización:</w:t>
      </w:r>
      <w:r w:rsidRPr="00664F83">
        <w:rPr>
          <w:rFonts w:ascii="Arial" w:eastAsia="MS Mincho" w:hAnsi="Arial" w:cs="Arial"/>
          <w:sz w:val="20"/>
          <w:szCs w:val="20"/>
          <w:lang w:eastAsia="ar-SA"/>
        </w:rPr>
        <w:t xml:space="preserve"> Jefatura de Regularización de Predios.</w:t>
      </w:r>
    </w:p>
    <w:p w:rsidR="005F1ACC" w:rsidRPr="00664F83" w:rsidRDefault="005F1ACC" w:rsidP="00C06097">
      <w:pPr>
        <w:pStyle w:val="Textoindependiente"/>
        <w:widowControl/>
        <w:numPr>
          <w:ilvl w:val="0"/>
          <w:numId w:val="46"/>
        </w:numPr>
        <w:autoSpaceDE/>
        <w:autoSpaceDN/>
        <w:adjustRightInd/>
        <w:ind w:left="567" w:right="567"/>
        <w:jc w:val="both"/>
        <w:rPr>
          <w:rFonts w:ascii="Arial" w:hAnsi="Arial" w:cs="Arial"/>
          <w:lang w:val="es-MX"/>
        </w:rPr>
      </w:pPr>
      <w:r w:rsidRPr="00664F83">
        <w:rPr>
          <w:rFonts w:ascii="Arial" w:hAnsi="Arial" w:cs="Arial"/>
          <w:b/>
          <w:bCs/>
          <w:u w:val="single"/>
          <w:lang w:val="es-MX"/>
        </w:rPr>
        <w:t>Ley:</w:t>
      </w:r>
      <w:r w:rsidRPr="00664F83">
        <w:rPr>
          <w:rFonts w:ascii="Arial" w:hAnsi="Arial" w:cs="Arial"/>
          <w:lang w:val="es-MX"/>
        </w:rPr>
        <w:t xml:space="preserve"> Ley para la Regularización y Titulación de Predios Urbanos en el Estado de Jalisco;</w:t>
      </w:r>
    </w:p>
    <w:p w:rsidR="005F1ACC" w:rsidRPr="00664F83" w:rsidRDefault="005F1ACC" w:rsidP="00C06097">
      <w:pPr>
        <w:pStyle w:val="Textoindependiente"/>
        <w:widowControl/>
        <w:numPr>
          <w:ilvl w:val="0"/>
          <w:numId w:val="46"/>
        </w:numPr>
        <w:autoSpaceDE/>
        <w:autoSpaceDN/>
        <w:adjustRightInd/>
        <w:ind w:left="567" w:right="567"/>
        <w:jc w:val="both"/>
        <w:rPr>
          <w:rFonts w:ascii="Arial" w:hAnsi="Arial" w:cs="Arial"/>
          <w:lang w:val="es-MX"/>
        </w:rPr>
      </w:pPr>
      <w:r w:rsidRPr="00664F83">
        <w:rPr>
          <w:rFonts w:ascii="Arial" w:hAnsi="Arial" w:cs="Arial"/>
          <w:b/>
          <w:bCs/>
          <w:u w:val="single"/>
          <w:lang w:val="es-MX"/>
        </w:rPr>
        <w:t>Posesionario:</w:t>
      </w:r>
      <w:r w:rsidRPr="00664F83">
        <w:rPr>
          <w:rFonts w:ascii="Arial" w:hAnsi="Arial" w:cs="Arial"/>
          <w:lang w:val="es-MX"/>
        </w:rPr>
        <w:t xml:space="preserve"> Para los efectos del presente Reglamento, quién acredite estar en posesión a título de dueño, por lo menos durante los últimos cinco años, en forma pacífica, continúa, pública y de buena fe;</w:t>
      </w:r>
    </w:p>
    <w:p w:rsidR="005F1ACC" w:rsidRPr="00664F83" w:rsidRDefault="005F1ACC" w:rsidP="00C06097">
      <w:pPr>
        <w:pStyle w:val="Sinespaciado1"/>
        <w:numPr>
          <w:ilvl w:val="0"/>
          <w:numId w:val="46"/>
        </w:numPr>
        <w:suppressAutoHyphens/>
        <w:ind w:left="567" w:right="567"/>
        <w:jc w:val="both"/>
        <w:rPr>
          <w:rFonts w:ascii="Arial" w:hAnsi="Arial" w:cs="Arial"/>
          <w:sz w:val="20"/>
          <w:szCs w:val="20"/>
        </w:rPr>
      </w:pPr>
      <w:r w:rsidRPr="00664F83">
        <w:rPr>
          <w:rFonts w:ascii="Arial" w:hAnsi="Arial" w:cs="Arial"/>
          <w:b/>
          <w:bCs/>
          <w:sz w:val="20"/>
          <w:szCs w:val="20"/>
          <w:u w:val="single"/>
        </w:rPr>
        <w:t>Predio o lote irregular:</w:t>
      </w:r>
      <w:r w:rsidRPr="00664F83">
        <w:rPr>
          <w:rFonts w:ascii="Arial" w:hAnsi="Arial" w:cs="Arial"/>
          <w:sz w:val="20"/>
          <w:szCs w:val="20"/>
        </w:rPr>
        <w:t xml:space="preserve"> Aquellos que no han sido deslindados o urbanizados formalmente de acuerdo con la normatividad vigente;</w:t>
      </w:r>
    </w:p>
    <w:p w:rsidR="005F1ACC" w:rsidRPr="00664F83" w:rsidRDefault="005F1ACC" w:rsidP="005F1ACC">
      <w:pPr>
        <w:pStyle w:val="Sinespaciado1"/>
        <w:ind w:left="567" w:right="567"/>
        <w:jc w:val="both"/>
        <w:rPr>
          <w:rFonts w:ascii="Arial" w:hAnsi="Arial" w:cs="Arial"/>
          <w:sz w:val="20"/>
          <w:szCs w:val="20"/>
        </w:rPr>
      </w:pPr>
    </w:p>
    <w:p w:rsidR="005F1ACC" w:rsidRPr="00664F83" w:rsidRDefault="005F1ACC" w:rsidP="00C06097">
      <w:pPr>
        <w:pStyle w:val="Sinespaciado1"/>
        <w:numPr>
          <w:ilvl w:val="0"/>
          <w:numId w:val="46"/>
        </w:numPr>
        <w:suppressAutoHyphens/>
        <w:ind w:left="567" w:right="567"/>
        <w:jc w:val="both"/>
        <w:rPr>
          <w:rFonts w:ascii="Arial" w:hAnsi="Arial" w:cs="Arial"/>
          <w:sz w:val="20"/>
          <w:szCs w:val="20"/>
        </w:rPr>
      </w:pPr>
      <w:r w:rsidRPr="00664F83">
        <w:rPr>
          <w:rFonts w:ascii="Arial" w:hAnsi="Arial" w:cs="Arial"/>
          <w:b/>
          <w:bCs/>
          <w:sz w:val="20"/>
          <w:szCs w:val="20"/>
          <w:u w:val="single"/>
        </w:rPr>
        <w:t>Predios o fraccionamientos irregulares:</w:t>
      </w:r>
      <w:r w:rsidRPr="00664F83">
        <w:rPr>
          <w:rFonts w:ascii="Arial" w:hAnsi="Arial" w:cs="Arial"/>
          <w:sz w:val="20"/>
          <w:szCs w:val="20"/>
        </w:rPr>
        <w:t xml:space="preserve"> Aquellos en los que concurre un asentamiento humano irregular como un hecho social de apropiación de los inmuebles, sin la acreditación del título original de propiedad o las autorizaciones administrativas de constitución, de conformidad con la normatividad que regule la urbanización, utilización o subdivisión de predios; </w:t>
      </w:r>
    </w:p>
    <w:p w:rsidR="005F1ACC" w:rsidRPr="00664F83" w:rsidRDefault="005F1ACC" w:rsidP="00C06097">
      <w:pPr>
        <w:pStyle w:val="Sinespaciado1"/>
        <w:numPr>
          <w:ilvl w:val="0"/>
          <w:numId w:val="46"/>
        </w:numPr>
        <w:suppressAutoHyphens/>
        <w:ind w:left="567" w:right="567"/>
        <w:jc w:val="both"/>
        <w:rPr>
          <w:rFonts w:ascii="Arial" w:hAnsi="Arial" w:cs="Arial"/>
          <w:sz w:val="20"/>
          <w:szCs w:val="20"/>
        </w:rPr>
      </w:pPr>
      <w:r w:rsidRPr="00664F83">
        <w:rPr>
          <w:rFonts w:ascii="Arial" w:hAnsi="Arial" w:cs="Arial"/>
          <w:b/>
          <w:bCs/>
          <w:sz w:val="20"/>
          <w:szCs w:val="20"/>
          <w:u w:val="single"/>
        </w:rPr>
        <w:t>Predio o lote sin titular:</w:t>
      </w:r>
      <w:r w:rsidRPr="00664F83">
        <w:rPr>
          <w:rFonts w:ascii="Arial" w:hAnsi="Arial" w:cs="Arial"/>
          <w:sz w:val="20"/>
          <w:szCs w:val="20"/>
        </w:rPr>
        <w:t xml:space="preserve"> El predio o lote de un fraccionamiento cuya regularización se autorice y no se acredite su posesión, o no se solicite y realice su titulación, en los términos de la ley y del presente reglamento;</w:t>
      </w:r>
    </w:p>
    <w:p w:rsidR="005F1ACC" w:rsidRPr="00664F83" w:rsidRDefault="005F1ACC" w:rsidP="00C06097">
      <w:pPr>
        <w:pStyle w:val="Sinespaciado1"/>
        <w:numPr>
          <w:ilvl w:val="0"/>
          <w:numId w:val="46"/>
        </w:numPr>
        <w:suppressAutoHyphens/>
        <w:ind w:left="567" w:right="567"/>
        <w:jc w:val="both"/>
        <w:rPr>
          <w:rFonts w:ascii="Arial" w:hAnsi="Arial" w:cs="Arial"/>
          <w:sz w:val="20"/>
          <w:szCs w:val="20"/>
        </w:rPr>
      </w:pPr>
      <w:r w:rsidRPr="00664F83">
        <w:rPr>
          <w:rFonts w:ascii="Arial" w:hAnsi="Arial" w:cs="Arial"/>
          <w:b/>
          <w:bCs/>
          <w:sz w:val="20"/>
          <w:szCs w:val="20"/>
        </w:rPr>
        <w:t>Procuraduría:</w:t>
      </w:r>
      <w:r w:rsidRPr="00664F83">
        <w:rPr>
          <w:rFonts w:ascii="Arial" w:hAnsi="Arial" w:cs="Arial"/>
          <w:sz w:val="20"/>
          <w:szCs w:val="20"/>
        </w:rPr>
        <w:t xml:space="preserve"> La Procuraduría de Desarrollo Urbano del Estado de Jalisco;</w:t>
      </w:r>
    </w:p>
    <w:p w:rsidR="005F1ACC" w:rsidRPr="00664F83" w:rsidRDefault="005F1ACC" w:rsidP="00C06097">
      <w:pPr>
        <w:pStyle w:val="Sinespaciado1"/>
        <w:numPr>
          <w:ilvl w:val="0"/>
          <w:numId w:val="46"/>
        </w:numPr>
        <w:suppressAutoHyphens/>
        <w:ind w:left="567" w:right="567"/>
        <w:jc w:val="both"/>
        <w:rPr>
          <w:rFonts w:ascii="Arial" w:hAnsi="Arial" w:cs="Arial"/>
          <w:sz w:val="20"/>
          <w:szCs w:val="20"/>
        </w:rPr>
      </w:pPr>
      <w:r w:rsidRPr="00664F83">
        <w:rPr>
          <w:rFonts w:ascii="Arial" w:hAnsi="Arial" w:cs="Arial"/>
          <w:b/>
          <w:bCs/>
          <w:sz w:val="20"/>
          <w:szCs w:val="20"/>
          <w:u w:val="single"/>
        </w:rPr>
        <w:t>Registro Público:</w:t>
      </w:r>
      <w:r w:rsidRPr="00664F83">
        <w:rPr>
          <w:rFonts w:ascii="Arial" w:hAnsi="Arial" w:cs="Arial"/>
          <w:sz w:val="20"/>
          <w:szCs w:val="20"/>
        </w:rPr>
        <w:t xml:space="preserve"> El Registro Público de la Propiedad y del Comercio del Estado de Jalisco;</w:t>
      </w:r>
    </w:p>
    <w:p w:rsidR="005F1ACC" w:rsidRPr="00664F83" w:rsidRDefault="005F1ACC" w:rsidP="00C06097">
      <w:pPr>
        <w:pStyle w:val="Textoindependiente"/>
        <w:widowControl/>
        <w:numPr>
          <w:ilvl w:val="0"/>
          <w:numId w:val="46"/>
        </w:numPr>
        <w:autoSpaceDE/>
        <w:autoSpaceDN/>
        <w:adjustRightInd/>
        <w:ind w:left="567" w:right="567"/>
        <w:jc w:val="both"/>
        <w:rPr>
          <w:rFonts w:ascii="Arial" w:hAnsi="Arial" w:cs="Arial"/>
          <w:lang w:val="es-MX"/>
        </w:rPr>
      </w:pPr>
      <w:r w:rsidRPr="00664F83">
        <w:rPr>
          <w:rFonts w:ascii="Arial" w:hAnsi="Arial" w:cs="Arial"/>
          <w:b/>
          <w:bCs/>
          <w:u w:val="single"/>
          <w:lang w:val="es-MX"/>
        </w:rPr>
        <w:t xml:space="preserve"> Reglamento:</w:t>
      </w:r>
      <w:r w:rsidRPr="00664F83">
        <w:rPr>
          <w:rFonts w:ascii="Arial" w:hAnsi="Arial" w:cs="Arial"/>
          <w:lang w:val="es-MX"/>
        </w:rPr>
        <w:t xml:space="preserve"> Reglamento de Regularización y Titulación de Predios Urbanos para el Municipio de San Pedro Tlaquepaque, Jalisco.</w:t>
      </w:r>
    </w:p>
    <w:p w:rsidR="005F1ACC" w:rsidRPr="00664F83" w:rsidRDefault="005F1ACC" w:rsidP="00C06097">
      <w:pPr>
        <w:pStyle w:val="Textoindependiente"/>
        <w:widowControl/>
        <w:numPr>
          <w:ilvl w:val="0"/>
          <w:numId w:val="46"/>
        </w:numPr>
        <w:autoSpaceDE/>
        <w:autoSpaceDN/>
        <w:adjustRightInd/>
        <w:ind w:left="567" w:right="567"/>
        <w:jc w:val="both"/>
        <w:rPr>
          <w:rFonts w:ascii="Arial" w:hAnsi="Arial" w:cs="Arial"/>
          <w:lang w:val="es-MX"/>
        </w:rPr>
      </w:pPr>
      <w:r w:rsidRPr="00664F83">
        <w:rPr>
          <w:rFonts w:ascii="Arial" w:hAnsi="Arial" w:cs="Arial"/>
          <w:b/>
          <w:bCs/>
          <w:u w:val="single"/>
          <w:lang w:val="es-MX"/>
        </w:rPr>
        <w:t>Resolución de Regularización:</w:t>
      </w:r>
      <w:r w:rsidRPr="00664F83">
        <w:rPr>
          <w:rFonts w:ascii="Arial" w:hAnsi="Arial" w:cs="Arial"/>
          <w:lang w:val="es-MX"/>
        </w:rPr>
        <w:t xml:space="preserve"> Acto administrativo para declarar y autorizar la regularización formal de los predios, fraccionamientos y bienes de dominio público;</w:t>
      </w:r>
    </w:p>
    <w:p w:rsidR="005F1ACC" w:rsidRPr="00664F83" w:rsidRDefault="005F1ACC" w:rsidP="00C06097">
      <w:pPr>
        <w:pStyle w:val="Textoindependiente"/>
        <w:widowControl/>
        <w:numPr>
          <w:ilvl w:val="0"/>
          <w:numId w:val="46"/>
        </w:numPr>
        <w:autoSpaceDE/>
        <w:autoSpaceDN/>
        <w:adjustRightInd/>
        <w:ind w:left="567" w:right="567"/>
        <w:jc w:val="both"/>
        <w:rPr>
          <w:rFonts w:ascii="Arial" w:hAnsi="Arial" w:cs="Arial"/>
          <w:lang w:val="es-MX"/>
        </w:rPr>
      </w:pPr>
      <w:r w:rsidRPr="00664F83">
        <w:rPr>
          <w:rFonts w:ascii="Arial" w:hAnsi="Arial" w:cs="Arial"/>
          <w:b/>
          <w:bCs/>
          <w:u w:val="single"/>
          <w:lang w:val="es-MX"/>
        </w:rPr>
        <w:t>Secretario Técnico:</w:t>
      </w:r>
      <w:r w:rsidRPr="00664F83">
        <w:rPr>
          <w:rFonts w:ascii="Arial" w:hAnsi="Arial" w:cs="Arial"/>
          <w:lang w:val="es-MX"/>
        </w:rPr>
        <w:t xml:space="preserve"> El Secretario Técnico de la Comisión Municipal de Regularización, que recae en la Jefatura Regularización de Predios para el Municipio de San Pedro Tlaquepaque;</w:t>
      </w:r>
    </w:p>
    <w:p w:rsidR="005F1ACC" w:rsidRPr="00664F83" w:rsidRDefault="005F1ACC" w:rsidP="00C06097">
      <w:pPr>
        <w:pStyle w:val="Textoindependiente"/>
        <w:widowControl/>
        <w:numPr>
          <w:ilvl w:val="0"/>
          <w:numId w:val="46"/>
        </w:numPr>
        <w:autoSpaceDE/>
        <w:autoSpaceDN/>
        <w:adjustRightInd/>
        <w:ind w:left="567" w:right="567"/>
        <w:jc w:val="both"/>
        <w:rPr>
          <w:rFonts w:ascii="Arial" w:hAnsi="Arial" w:cs="Arial"/>
          <w:lang w:val="es-MX"/>
        </w:rPr>
      </w:pPr>
      <w:r w:rsidRPr="00664F83">
        <w:rPr>
          <w:rFonts w:ascii="Arial" w:hAnsi="Arial" w:cs="Arial"/>
          <w:b/>
          <w:bCs/>
          <w:u w:val="single"/>
          <w:lang w:val="es-MX"/>
        </w:rPr>
        <w:t>Sistema de coordenadas UTM:</w:t>
      </w:r>
      <w:r w:rsidRPr="00664F83">
        <w:rPr>
          <w:rFonts w:ascii="Arial" w:hAnsi="Arial" w:cs="Arial"/>
          <w:lang w:val="es-MX"/>
        </w:rPr>
        <w:t xml:space="preserve"> (Universal Transverse Mercador) se utiliza para referenciar cualquier punto de la superficie terrestre, utilizando para ello un tipo particular de proyección cilíndrica para representar a la tierra sobre plano;</w:t>
      </w:r>
    </w:p>
    <w:p w:rsidR="005F1ACC" w:rsidRPr="00664F83" w:rsidRDefault="005F1ACC" w:rsidP="00C06097">
      <w:pPr>
        <w:pStyle w:val="Sinespaciado1"/>
        <w:numPr>
          <w:ilvl w:val="0"/>
          <w:numId w:val="46"/>
        </w:numPr>
        <w:suppressAutoHyphens/>
        <w:ind w:left="567" w:right="567"/>
        <w:jc w:val="both"/>
        <w:rPr>
          <w:rFonts w:ascii="Arial" w:hAnsi="Arial" w:cs="Arial"/>
          <w:sz w:val="20"/>
          <w:szCs w:val="20"/>
        </w:rPr>
      </w:pPr>
      <w:r w:rsidRPr="00664F83">
        <w:rPr>
          <w:rFonts w:ascii="Arial" w:hAnsi="Arial" w:cs="Arial"/>
          <w:b/>
          <w:bCs/>
          <w:sz w:val="20"/>
          <w:szCs w:val="20"/>
          <w:u w:val="single"/>
        </w:rPr>
        <w:t>Titular del Lote:</w:t>
      </w:r>
      <w:r w:rsidRPr="00664F83">
        <w:rPr>
          <w:rFonts w:ascii="Arial" w:hAnsi="Arial" w:cs="Arial"/>
          <w:sz w:val="20"/>
          <w:szCs w:val="20"/>
        </w:rPr>
        <w:t xml:space="preserve"> La persona física que acredite la posesión a título de dueño de una fracción de terreno o lote en predio o fraccionamiento objeto de regularización en los términos de la presente; y</w:t>
      </w:r>
    </w:p>
    <w:p w:rsidR="005F1ACC" w:rsidRPr="00664F83" w:rsidRDefault="005F1ACC" w:rsidP="00C06097">
      <w:pPr>
        <w:pStyle w:val="Sinespaciado1"/>
        <w:numPr>
          <w:ilvl w:val="0"/>
          <w:numId w:val="46"/>
        </w:numPr>
        <w:suppressAutoHyphens/>
        <w:ind w:left="567" w:right="567"/>
        <w:jc w:val="both"/>
        <w:rPr>
          <w:rFonts w:ascii="Arial" w:hAnsi="Arial" w:cs="Arial"/>
          <w:sz w:val="20"/>
          <w:szCs w:val="20"/>
        </w:rPr>
      </w:pPr>
      <w:r w:rsidRPr="00664F83">
        <w:rPr>
          <w:rFonts w:ascii="Arial" w:hAnsi="Arial" w:cs="Arial"/>
          <w:b/>
          <w:bCs/>
          <w:sz w:val="20"/>
          <w:szCs w:val="20"/>
          <w:u w:val="single"/>
        </w:rPr>
        <w:t>Titular del Predio Original:</w:t>
      </w:r>
      <w:r w:rsidRPr="00664F83">
        <w:rPr>
          <w:rFonts w:ascii="Arial" w:hAnsi="Arial" w:cs="Arial"/>
          <w:sz w:val="20"/>
          <w:szCs w:val="20"/>
        </w:rPr>
        <w:t xml:space="preserve"> La persona física1 o jurídica que acredite   ser titular de un derecho real de dominio del predio donde se radicó el asentamiento o se constituyó el fraccionamiento irregular;</w:t>
      </w:r>
    </w:p>
    <w:p w:rsidR="005F1ACC" w:rsidRPr="00664F83" w:rsidRDefault="005F1ACC" w:rsidP="005F1ACC">
      <w:pPr>
        <w:pStyle w:val="Sinespaciado1"/>
        <w:ind w:right="567"/>
        <w:jc w:val="both"/>
        <w:rPr>
          <w:rFonts w:ascii="Arial" w:hAnsi="Arial" w:cs="Arial"/>
          <w:sz w:val="20"/>
          <w:szCs w:val="20"/>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Artículo 4.-</w:t>
      </w:r>
      <w:r w:rsidRPr="00664F83">
        <w:rPr>
          <w:rFonts w:ascii="Arial" w:hAnsi="Arial" w:cs="Arial"/>
          <w:lang w:val="es-MX"/>
        </w:rPr>
        <w:t xml:space="preserve"> Las disposiciones del presente Reglamento establecen las bases generales conforme a las cuales, en relación con predios o fraccionamientos de propiedad privada, el Ayuntamiento podrá:</w:t>
      </w:r>
    </w:p>
    <w:p w:rsidR="005F1ACC" w:rsidRPr="00664F83" w:rsidRDefault="005F1ACC" w:rsidP="005F1ACC">
      <w:pPr>
        <w:pStyle w:val="Sinespaciado1"/>
        <w:ind w:left="567" w:right="567"/>
        <w:jc w:val="both"/>
        <w:rPr>
          <w:rFonts w:ascii="Arial" w:hAnsi="Arial" w:cs="Arial"/>
          <w:sz w:val="20"/>
          <w:szCs w:val="20"/>
        </w:rPr>
      </w:pP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I.</w:t>
      </w:r>
      <w:r w:rsidRPr="00664F83">
        <w:rPr>
          <w:rFonts w:ascii="Arial" w:hAnsi="Arial" w:cs="Arial"/>
          <w:sz w:val="20"/>
          <w:szCs w:val="20"/>
        </w:rPr>
        <w:t xml:space="preserve"> Dictaminar la procedencia y autorizar su regularización;</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II.</w:t>
      </w:r>
      <w:r w:rsidRPr="00664F83">
        <w:rPr>
          <w:rFonts w:ascii="Arial" w:hAnsi="Arial" w:cs="Arial"/>
          <w:sz w:val="20"/>
          <w:szCs w:val="20"/>
        </w:rPr>
        <w:t xml:space="preserve"> Reconocer a los posesionarios, que acrediten los requisitos legales necesarios, su carácter de propietarios;</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III.</w:t>
      </w:r>
      <w:r w:rsidRPr="00664F83">
        <w:rPr>
          <w:rFonts w:ascii="Arial" w:hAnsi="Arial" w:cs="Arial"/>
          <w:sz w:val="20"/>
          <w:szCs w:val="20"/>
        </w:rPr>
        <w:t xml:space="preserve"> Emitir los documentos que acrediten la titularidad como propietarios de los predios o lotes;</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IV.</w:t>
      </w:r>
      <w:r w:rsidRPr="00664F83">
        <w:rPr>
          <w:rFonts w:ascii="Arial" w:hAnsi="Arial" w:cs="Arial"/>
          <w:sz w:val="20"/>
          <w:szCs w:val="20"/>
        </w:rPr>
        <w:t xml:space="preserve"> Identificar y delimitar, con apego a la norma aplicable, las áreas de cesión para destinos, a fin de proveer los fines públicos necesarios para el desarrollo de la comunidad;</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 xml:space="preserve">V. </w:t>
      </w:r>
      <w:r w:rsidRPr="00664F83">
        <w:rPr>
          <w:rFonts w:ascii="Arial" w:hAnsi="Arial" w:cs="Arial"/>
          <w:sz w:val="20"/>
          <w:szCs w:val="20"/>
        </w:rPr>
        <w:t>Identificar, delimitar y declarar los predios que deban tener la calidad de bienes de dominio público;</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VI.</w:t>
      </w:r>
      <w:r w:rsidRPr="00664F83">
        <w:rPr>
          <w:rFonts w:ascii="Arial" w:hAnsi="Arial" w:cs="Arial"/>
          <w:sz w:val="20"/>
          <w:szCs w:val="20"/>
        </w:rPr>
        <w:t xml:space="preserve"> Emitir los documentos que acrediten la titularidad del Municipio o los organismos operadores de servicios públicos, respecto de los predios o fincas a su cargo;</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VII.</w:t>
      </w:r>
      <w:r w:rsidRPr="00664F83">
        <w:rPr>
          <w:rFonts w:ascii="Arial" w:hAnsi="Arial" w:cs="Arial"/>
          <w:sz w:val="20"/>
          <w:szCs w:val="20"/>
        </w:rPr>
        <w:t xml:space="preserve"> Evaluar los espacios públicos, las obras de infraestructura y equipamiento urbano existentes, a fin de complementarlos en forma progresiva;</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VIII.</w:t>
      </w:r>
      <w:r w:rsidRPr="00664F83">
        <w:rPr>
          <w:rFonts w:ascii="Arial" w:hAnsi="Arial" w:cs="Arial"/>
          <w:sz w:val="20"/>
          <w:szCs w:val="20"/>
        </w:rPr>
        <w:t xml:space="preserve"> Identificar en las áreas o fraccionamientos objeto de regularización, los predios o lotes sin titular y otorgar el domino al Instituto Jalisciense de la Vivienda o en su caso, al municipio para la prestación de servicios públicos, a los organismos o entidades que administren servicios públicos o reservas urbanas para programas de vivienda que al efecto se constituyan y regulen por el Ayuntamiento;</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IX.</w:t>
      </w:r>
      <w:r w:rsidRPr="00664F83">
        <w:rPr>
          <w:rFonts w:ascii="Arial" w:hAnsi="Arial" w:cs="Arial"/>
          <w:sz w:val="20"/>
          <w:szCs w:val="20"/>
        </w:rPr>
        <w:t xml:space="preserve"> Reconocer o promover la integración de la organización vecinal de los titulares y posesionarios de lotes o fincas; y</w:t>
      </w:r>
    </w:p>
    <w:p w:rsidR="005F1ACC" w:rsidRPr="00664F83" w:rsidRDefault="005F1ACC" w:rsidP="005F1ACC">
      <w:pPr>
        <w:pStyle w:val="Sinespaciado1"/>
        <w:ind w:left="567" w:right="567"/>
        <w:jc w:val="both"/>
        <w:rPr>
          <w:rFonts w:ascii="Arial" w:hAnsi="Arial" w:cs="Arial"/>
          <w:sz w:val="20"/>
          <w:szCs w:val="20"/>
        </w:rPr>
      </w:pP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X.</w:t>
      </w:r>
      <w:r w:rsidRPr="00664F83">
        <w:rPr>
          <w:rFonts w:ascii="Arial" w:hAnsi="Arial" w:cs="Arial"/>
          <w:sz w:val="20"/>
          <w:szCs w:val="20"/>
        </w:rPr>
        <w:t xml:space="preserve"> En su caso, establecer mediante convenio, los compromisos que asumirán los titulares de predios, fraccionamientos y lotes, comprendidos en el área objeto de regularización; o de existir, respecto de la integración de áreas de cesión para destinos faltantes; la ejecución de obras de infraestructura y equipamiento, así como las modalidades y términos para su cumplimiento, conforme a las disposiciones aplicables a urbanizaciones progresivas.</w:t>
      </w:r>
    </w:p>
    <w:p w:rsidR="005F1ACC" w:rsidRPr="00664F83" w:rsidRDefault="005F1ACC" w:rsidP="005F1ACC">
      <w:pPr>
        <w:pStyle w:val="Textoindependiente"/>
        <w:ind w:left="567" w:right="567"/>
        <w:rPr>
          <w:rFonts w:ascii="Arial" w:hAnsi="Arial" w:cs="Arial"/>
          <w:b/>
          <w:lang w:val="es-MX"/>
        </w:rPr>
      </w:pPr>
    </w:p>
    <w:p w:rsidR="005F1ACC" w:rsidRPr="00664F83" w:rsidRDefault="005F1ACC" w:rsidP="005F1ACC">
      <w:pPr>
        <w:pStyle w:val="Textoindependiente"/>
        <w:ind w:left="567" w:right="567"/>
        <w:rPr>
          <w:rFonts w:ascii="Arial" w:hAnsi="Arial" w:cs="Arial"/>
          <w:bCs/>
          <w:lang w:val="es-MX"/>
        </w:rPr>
      </w:pPr>
      <w:r w:rsidRPr="00664F83">
        <w:rPr>
          <w:rFonts w:ascii="Arial" w:hAnsi="Arial" w:cs="Arial"/>
          <w:bCs/>
          <w:lang w:val="es-MX"/>
        </w:rPr>
        <w:t>Todo lo no previsto en el presente Reglamento, se aplicará lo conducente a la Ley de Regularización y Titulación de Predios Urbanos para el Estado de Jalisco.</w:t>
      </w:r>
    </w:p>
    <w:p w:rsidR="005F1ACC" w:rsidRPr="00664F83" w:rsidRDefault="005F1ACC" w:rsidP="005F1ACC">
      <w:pPr>
        <w:pStyle w:val="Textoindependiente"/>
        <w:ind w:left="0" w:right="567"/>
        <w:rPr>
          <w:rFonts w:ascii="Arial" w:hAnsi="Arial" w:cs="Arial"/>
          <w:b/>
          <w:lang w:val="es-MX"/>
        </w:rPr>
      </w:pPr>
    </w:p>
    <w:p w:rsidR="005F1ACC" w:rsidRPr="00664F83" w:rsidRDefault="005F1ACC" w:rsidP="005F1ACC">
      <w:pPr>
        <w:pStyle w:val="Textoindependiente"/>
        <w:ind w:left="567" w:right="567"/>
        <w:jc w:val="center"/>
        <w:rPr>
          <w:rFonts w:ascii="Arial" w:hAnsi="Arial" w:cs="Arial"/>
          <w:b/>
          <w:lang w:val="es-MX"/>
        </w:rPr>
      </w:pPr>
      <w:r w:rsidRPr="00664F83">
        <w:rPr>
          <w:rFonts w:ascii="Arial" w:hAnsi="Arial" w:cs="Arial"/>
          <w:b/>
          <w:lang w:val="es-MX"/>
        </w:rPr>
        <w:t>CAPÍTULO SEGUNDO</w:t>
      </w:r>
    </w:p>
    <w:p w:rsidR="005F1ACC" w:rsidRPr="00664F83" w:rsidRDefault="005F1ACC" w:rsidP="005F1ACC">
      <w:pPr>
        <w:pStyle w:val="Textoindependiente"/>
        <w:ind w:left="567" w:right="567"/>
        <w:jc w:val="center"/>
        <w:rPr>
          <w:rFonts w:ascii="Arial" w:hAnsi="Arial" w:cs="Arial"/>
          <w:b/>
          <w:lang w:val="es-MX"/>
        </w:rPr>
      </w:pPr>
      <w:r w:rsidRPr="00664F83">
        <w:rPr>
          <w:rFonts w:ascii="Arial" w:hAnsi="Arial" w:cs="Arial"/>
          <w:b/>
          <w:lang w:val="es-MX"/>
        </w:rPr>
        <w:t>De las Autoridades Responsables:</w:t>
      </w:r>
    </w:p>
    <w:p w:rsidR="005F1ACC" w:rsidRPr="00664F83" w:rsidRDefault="005F1ACC" w:rsidP="005F1ACC">
      <w:pPr>
        <w:pStyle w:val="Textoindependiente"/>
        <w:ind w:left="567" w:right="567"/>
        <w:jc w:val="center"/>
        <w:rPr>
          <w:rFonts w:ascii="Arial" w:hAnsi="Arial" w:cs="Arial"/>
          <w:b/>
          <w:lang w:val="es-MX"/>
        </w:rPr>
      </w:pPr>
    </w:p>
    <w:p w:rsidR="005F1ACC" w:rsidRPr="00664F83" w:rsidRDefault="005F1ACC" w:rsidP="005F1ACC">
      <w:pPr>
        <w:pStyle w:val="Textoindependiente"/>
        <w:ind w:left="567" w:right="567"/>
        <w:jc w:val="both"/>
        <w:rPr>
          <w:rFonts w:ascii="Arial" w:hAnsi="Arial" w:cs="Arial"/>
          <w:bCs/>
          <w:lang w:val="es-MX"/>
        </w:rPr>
      </w:pPr>
      <w:r w:rsidRPr="00664F83">
        <w:rPr>
          <w:rFonts w:ascii="Arial" w:hAnsi="Arial" w:cs="Arial"/>
          <w:b/>
          <w:lang w:val="es-MX"/>
        </w:rPr>
        <w:t xml:space="preserve">Artículo 5.- </w:t>
      </w:r>
      <w:r w:rsidRPr="00664F83">
        <w:rPr>
          <w:rFonts w:ascii="Arial" w:hAnsi="Arial" w:cs="Arial"/>
          <w:bCs/>
          <w:lang w:val="es-MX"/>
        </w:rPr>
        <w:t>Son Autoridades Responsables:</w:t>
      </w:r>
    </w:p>
    <w:p w:rsidR="005F1ACC" w:rsidRPr="00664F83" w:rsidRDefault="005F1ACC" w:rsidP="005F1ACC">
      <w:pPr>
        <w:pStyle w:val="Textoindependiente"/>
        <w:ind w:left="567" w:right="567"/>
        <w:jc w:val="both"/>
        <w:rPr>
          <w:rFonts w:ascii="Arial" w:hAnsi="Arial" w:cs="Arial"/>
          <w:bCs/>
          <w:lang w:val="es-MX"/>
        </w:rPr>
      </w:pPr>
    </w:p>
    <w:p w:rsidR="005F1ACC" w:rsidRPr="00664F83" w:rsidRDefault="005F1ACC" w:rsidP="00C06097">
      <w:pPr>
        <w:pStyle w:val="Textoindependiente"/>
        <w:widowControl/>
        <w:numPr>
          <w:ilvl w:val="0"/>
          <w:numId w:val="47"/>
        </w:numPr>
        <w:autoSpaceDE/>
        <w:autoSpaceDN/>
        <w:adjustRightInd/>
        <w:ind w:left="567" w:right="567" w:hanging="425"/>
        <w:jc w:val="both"/>
        <w:rPr>
          <w:rFonts w:ascii="Arial" w:hAnsi="Arial" w:cs="Arial"/>
          <w:bCs/>
          <w:lang w:val="es-MX"/>
        </w:rPr>
      </w:pPr>
      <w:r w:rsidRPr="00664F83">
        <w:rPr>
          <w:rFonts w:ascii="Arial" w:hAnsi="Arial" w:cs="Arial"/>
          <w:bCs/>
          <w:lang w:val="es-MX"/>
        </w:rPr>
        <w:t>El Ayuntamiento;</w:t>
      </w:r>
    </w:p>
    <w:p w:rsidR="005F1ACC" w:rsidRPr="00664F83" w:rsidRDefault="005F1ACC" w:rsidP="00C06097">
      <w:pPr>
        <w:pStyle w:val="Textoindependiente"/>
        <w:widowControl/>
        <w:numPr>
          <w:ilvl w:val="0"/>
          <w:numId w:val="47"/>
        </w:numPr>
        <w:autoSpaceDE/>
        <w:autoSpaceDN/>
        <w:adjustRightInd/>
        <w:ind w:left="567" w:right="567"/>
        <w:jc w:val="both"/>
        <w:rPr>
          <w:rFonts w:ascii="Arial" w:hAnsi="Arial" w:cs="Arial"/>
          <w:bCs/>
          <w:lang w:val="es-MX"/>
        </w:rPr>
      </w:pPr>
      <w:r w:rsidRPr="00664F83">
        <w:rPr>
          <w:rFonts w:ascii="Arial" w:hAnsi="Arial" w:cs="Arial"/>
          <w:bCs/>
          <w:lang w:val="es-MX"/>
        </w:rPr>
        <w:t>Titular de la Presidencia Municipal;</w:t>
      </w:r>
    </w:p>
    <w:p w:rsidR="005F1ACC" w:rsidRPr="00664F83" w:rsidRDefault="005F1ACC" w:rsidP="00C06097">
      <w:pPr>
        <w:pStyle w:val="Textoindependiente"/>
        <w:widowControl/>
        <w:numPr>
          <w:ilvl w:val="0"/>
          <w:numId w:val="47"/>
        </w:numPr>
        <w:autoSpaceDE/>
        <w:autoSpaceDN/>
        <w:adjustRightInd/>
        <w:ind w:left="567" w:right="567"/>
        <w:jc w:val="both"/>
        <w:rPr>
          <w:rFonts w:ascii="Arial" w:hAnsi="Arial" w:cs="Arial"/>
          <w:bCs/>
          <w:lang w:val="es-MX"/>
        </w:rPr>
      </w:pPr>
      <w:r w:rsidRPr="00664F83">
        <w:rPr>
          <w:rFonts w:ascii="Arial" w:hAnsi="Arial" w:cs="Arial"/>
          <w:bCs/>
          <w:lang w:val="es-MX"/>
        </w:rPr>
        <w:t>Titular de la Secretaria del Ayuntamiento;</w:t>
      </w:r>
    </w:p>
    <w:p w:rsidR="005F1ACC" w:rsidRPr="00664F83" w:rsidRDefault="005F1ACC" w:rsidP="00C06097">
      <w:pPr>
        <w:pStyle w:val="Textoindependiente"/>
        <w:widowControl/>
        <w:numPr>
          <w:ilvl w:val="0"/>
          <w:numId w:val="47"/>
        </w:numPr>
        <w:autoSpaceDE/>
        <w:autoSpaceDN/>
        <w:adjustRightInd/>
        <w:ind w:left="567" w:right="567"/>
        <w:jc w:val="both"/>
        <w:rPr>
          <w:rFonts w:ascii="Arial" w:hAnsi="Arial" w:cs="Arial"/>
          <w:bCs/>
          <w:lang w:val="es-MX"/>
        </w:rPr>
      </w:pPr>
      <w:r w:rsidRPr="00664F83">
        <w:rPr>
          <w:rFonts w:ascii="Arial" w:hAnsi="Arial" w:cs="Arial"/>
          <w:bCs/>
          <w:lang w:val="es-MX"/>
        </w:rPr>
        <w:t>Titular de la Sindicatura Municipal;</w:t>
      </w:r>
    </w:p>
    <w:p w:rsidR="005F1ACC" w:rsidRPr="00664F83" w:rsidRDefault="005F1ACC" w:rsidP="00C06097">
      <w:pPr>
        <w:pStyle w:val="Textoindependiente"/>
        <w:widowControl/>
        <w:numPr>
          <w:ilvl w:val="0"/>
          <w:numId w:val="47"/>
        </w:numPr>
        <w:autoSpaceDE/>
        <w:autoSpaceDN/>
        <w:adjustRightInd/>
        <w:ind w:left="567" w:right="567"/>
        <w:jc w:val="both"/>
        <w:rPr>
          <w:rFonts w:ascii="Arial" w:hAnsi="Arial" w:cs="Arial"/>
          <w:bCs/>
          <w:lang w:val="es-MX"/>
        </w:rPr>
      </w:pPr>
      <w:r w:rsidRPr="00664F83">
        <w:rPr>
          <w:rFonts w:ascii="Arial" w:hAnsi="Arial" w:cs="Arial"/>
          <w:bCs/>
          <w:lang w:val="es-MX"/>
        </w:rPr>
        <w:t xml:space="preserve">La Comisión Municipal de Regularización </w:t>
      </w:r>
    </w:p>
    <w:p w:rsidR="005F1ACC" w:rsidRPr="00664F83" w:rsidRDefault="005F1ACC" w:rsidP="00C06097">
      <w:pPr>
        <w:pStyle w:val="Textoindependiente"/>
        <w:widowControl/>
        <w:numPr>
          <w:ilvl w:val="0"/>
          <w:numId w:val="47"/>
        </w:numPr>
        <w:autoSpaceDE/>
        <w:autoSpaceDN/>
        <w:adjustRightInd/>
        <w:ind w:left="567" w:right="567"/>
        <w:jc w:val="both"/>
        <w:rPr>
          <w:rFonts w:ascii="Arial" w:hAnsi="Arial" w:cs="Arial"/>
          <w:bCs/>
          <w:lang w:val="es-MX"/>
        </w:rPr>
      </w:pPr>
      <w:r w:rsidRPr="00664F83">
        <w:rPr>
          <w:rFonts w:ascii="Arial" w:hAnsi="Arial" w:cs="Arial"/>
          <w:bCs/>
          <w:lang w:val="es-MX"/>
        </w:rPr>
        <w:t>La Procuraduría de Desarrollo Urbano del Estado de Jalisco;</w:t>
      </w:r>
    </w:p>
    <w:p w:rsidR="005F1ACC" w:rsidRPr="00664F83" w:rsidRDefault="005F1ACC" w:rsidP="00C06097">
      <w:pPr>
        <w:pStyle w:val="Textoindependiente"/>
        <w:widowControl/>
        <w:numPr>
          <w:ilvl w:val="0"/>
          <w:numId w:val="47"/>
        </w:numPr>
        <w:autoSpaceDE/>
        <w:autoSpaceDN/>
        <w:adjustRightInd/>
        <w:ind w:left="567" w:right="567"/>
        <w:jc w:val="both"/>
        <w:rPr>
          <w:rFonts w:ascii="Arial" w:hAnsi="Arial" w:cs="Arial"/>
          <w:bCs/>
          <w:lang w:val="es-MX"/>
        </w:rPr>
      </w:pPr>
      <w:r w:rsidRPr="00664F83">
        <w:rPr>
          <w:rFonts w:ascii="Arial" w:hAnsi="Arial" w:cs="Arial"/>
          <w:bCs/>
          <w:lang w:val="es-MX"/>
        </w:rPr>
        <w:t>Titular de la Secretaria Técnica de la Comisión Municipal de Regularización.</w:t>
      </w:r>
    </w:p>
    <w:p w:rsidR="005F1ACC" w:rsidRPr="00664F83" w:rsidRDefault="005F1ACC" w:rsidP="005F1ACC">
      <w:pPr>
        <w:pStyle w:val="Textoindependiente"/>
        <w:ind w:left="567" w:right="567"/>
        <w:jc w:val="both"/>
        <w:rPr>
          <w:rFonts w:ascii="Arial" w:hAnsi="Arial" w:cs="Arial"/>
          <w:bCs/>
          <w:lang w:val="es-MX"/>
        </w:rPr>
      </w:pPr>
    </w:p>
    <w:p w:rsidR="005F1ACC" w:rsidRPr="00664F83" w:rsidRDefault="005F1ACC" w:rsidP="005F1ACC">
      <w:pPr>
        <w:pStyle w:val="Textoindependiente"/>
        <w:ind w:left="567" w:right="567"/>
        <w:jc w:val="both"/>
        <w:rPr>
          <w:rFonts w:ascii="Arial" w:hAnsi="Arial" w:cs="Arial"/>
          <w:bCs/>
          <w:lang w:val="es-MX"/>
        </w:rPr>
      </w:pPr>
      <w:r w:rsidRPr="00664F83">
        <w:rPr>
          <w:rFonts w:ascii="Arial" w:hAnsi="Arial" w:cs="Arial"/>
          <w:b/>
          <w:lang w:val="es-MX"/>
        </w:rPr>
        <w:t>Artículo 6.-</w:t>
      </w:r>
      <w:r w:rsidRPr="00664F83">
        <w:rPr>
          <w:rFonts w:ascii="Arial" w:hAnsi="Arial" w:cs="Arial"/>
          <w:bCs/>
          <w:lang w:val="es-MX"/>
        </w:rPr>
        <w:t xml:space="preserve"> Son atribuciones del Ayuntamiento:</w:t>
      </w:r>
    </w:p>
    <w:p w:rsidR="005F1ACC" w:rsidRPr="00664F83" w:rsidRDefault="005F1ACC" w:rsidP="005F1ACC">
      <w:pPr>
        <w:pStyle w:val="Textoindependiente"/>
        <w:ind w:left="567" w:right="567"/>
        <w:jc w:val="both"/>
        <w:rPr>
          <w:rFonts w:ascii="Arial" w:hAnsi="Arial" w:cs="Arial"/>
          <w:bCs/>
          <w:lang w:val="es-MX"/>
        </w:rPr>
      </w:pP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I.</w:t>
      </w:r>
      <w:r w:rsidRPr="00664F83">
        <w:rPr>
          <w:rFonts w:ascii="Arial" w:hAnsi="Arial" w:cs="Arial"/>
          <w:sz w:val="20"/>
          <w:szCs w:val="20"/>
        </w:rPr>
        <w:t xml:space="preserve"> Integrar la </w:t>
      </w:r>
      <w:r w:rsidRPr="00664F83">
        <w:rPr>
          <w:rFonts w:ascii="Arial" w:hAnsi="Arial" w:cs="Arial"/>
          <w:bCs/>
          <w:sz w:val="20"/>
          <w:szCs w:val="20"/>
        </w:rPr>
        <w:t>Comisión</w:t>
      </w:r>
      <w:r w:rsidRPr="00664F83">
        <w:rPr>
          <w:rFonts w:ascii="Arial" w:hAnsi="Arial" w:cs="Arial"/>
          <w:sz w:val="20"/>
          <w:szCs w:val="20"/>
        </w:rPr>
        <w:t>, dentro de los 30 días de iniciada la Administración, por parte del Pleno;</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II.</w:t>
      </w:r>
      <w:r w:rsidRPr="00664F83">
        <w:rPr>
          <w:rFonts w:ascii="Arial" w:hAnsi="Arial" w:cs="Arial"/>
          <w:sz w:val="20"/>
          <w:szCs w:val="20"/>
        </w:rPr>
        <w:t xml:space="preserve"> Clasificar y delimitar en los planes y programas de desarrollo urbano las áreas de beneficio o afectación, con el objeto de determinar la utilidad pública de las acciones de regularización;</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III.</w:t>
      </w:r>
      <w:r w:rsidRPr="00664F83">
        <w:rPr>
          <w:rFonts w:ascii="Arial" w:hAnsi="Arial" w:cs="Arial"/>
          <w:sz w:val="20"/>
          <w:szCs w:val="20"/>
        </w:rPr>
        <w:t xml:space="preserve"> Emitir la resolución para declarar y autorizar la regularización formal de los predios o fraccionamientos, con los efectos de establecer su interés público y social, como también, su inscripción en el Registro Público de la Propiedad y del Comercio;</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IV.</w:t>
      </w:r>
      <w:r w:rsidRPr="00664F83">
        <w:rPr>
          <w:rFonts w:ascii="Arial" w:hAnsi="Arial" w:cs="Arial"/>
          <w:sz w:val="20"/>
          <w:szCs w:val="20"/>
        </w:rPr>
        <w:t xml:space="preserve"> Autorizar el Convenio de Regularización;</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V.</w:t>
      </w:r>
      <w:r w:rsidRPr="00664F83">
        <w:rPr>
          <w:rFonts w:ascii="Arial" w:hAnsi="Arial" w:cs="Arial"/>
          <w:sz w:val="20"/>
          <w:szCs w:val="20"/>
        </w:rPr>
        <w:t xml:space="preserve"> Emitir el acuerdo para identificar, delimitar y declarar los predios bienes del dominio público, para su inscripción en el Registro Público de la Propiedad y del Comercio;</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 xml:space="preserve">VI. </w:t>
      </w:r>
      <w:r w:rsidRPr="00664F83">
        <w:rPr>
          <w:rFonts w:ascii="Arial" w:hAnsi="Arial" w:cs="Arial"/>
          <w:sz w:val="20"/>
          <w:szCs w:val="20"/>
        </w:rPr>
        <w:t>Proponer al Congreso del Estado los incentivos y deducciones fiscales, que considere pertinentes; y</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 xml:space="preserve">VII. </w:t>
      </w:r>
      <w:r w:rsidRPr="00664F83">
        <w:rPr>
          <w:rFonts w:ascii="Arial" w:hAnsi="Arial" w:cs="Arial"/>
          <w:sz w:val="20"/>
          <w:szCs w:val="20"/>
        </w:rPr>
        <w:t xml:space="preserve">Emitir la resolución administrativa con motivo de los procedimientos de regularización promovidos por la </w:t>
      </w:r>
      <w:r w:rsidRPr="00664F83">
        <w:rPr>
          <w:rFonts w:ascii="Arial" w:hAnsi="Arial" w:cs="Arial"/>
          <w:bCs/>
          <w:sz w:val="20"/>
          <w:szCs w:val="20"/>
        </w:rPr>
        <w:t xml:space="preserve">Comisión </w:t>
      </w:r>
      <w:r w:rsidRPr="00664F83">
        <w:rPr>
          <w:rFonts w:ascii="Arial" w:hAnsi="Arial" w:cs="Arial"/>
          <w:sz w:val="20"/>
          <w:szCs w:val="20"/>
        </w:rPr>
        <w:t>respecto de los bienes que por carecer de registro sean objeto de primera inscripción en El Registro Público de la Propiedad y del Comercio.</w:t>
      </w:r>
    </w:p>
    <w:p w:rsidR="005F1ACC" w:rsidRPr="00664F83" w:rsidRDefault="005F1ACC" w:rsidP="005F1ACC">
      <w:pPr>
        <w:pStyle w:val="Textoindependiente"/>
        <w:ind w:left="567" w:right="567"/>
        <w:jc w:val="both"/>
        <w:rPr>
          <w:rFonts w:ascii="Arial" w:hAnsi="Arial" w:cs="Arial"/>
          <w:bCs/>
          <w:lang w:val="es-MX"/>
        </w:rPr>
      </w:pPr>
    </w:p>
    <w:p w:rsidR="005F1ACC" w:rsidRPr="00664F83" w:rsidRDefault="005F1ACC" w:rsidP="005F1ACC">
      <w:pPr>
        <w:pStyle w:val="Textoindependiente"/>
        <w:ind w:left="567" w:right="567"/>
        <w:jc w:val="both"/>
        <w:rPr>
          <w:rFonts w:ascii="Arial" w:hAnsi="Arial" w:cs="Arial"/>
          <w:bCs/>
          <w:lang w:val="es-MX"/>
        </w:rPr>
      </w:pPr>
      <w:r w:rsidRPr="00664F83">
        <w:rPr>
          <w:rFonts w:ascii="Arial" w:hAnsi="Arial" w:cs="Arial"/>
          <w:b/>
          <w:lang w:val="es-MX"/>
        </w:rPr>
        <w:t xml:space="preserve">Artículo 7.- </w:t>
      </w:r>
      <w:r w:rsidRPr="00664F83">
        <w:rPr>
          <w:rFonts w:ascii="Arial" w:hAnsi="Arial" w:cs="Arial"/>
          <w:bCs/>
          <w:lang w:val="es-MX"/>
        </w:rPr>
        <w:t>Son facultades del Secretario Técnico de la Comisión las siguientes:</w:t>
      </w:r>
    </w:p>
    <w:p w:rsidR="005F1ACC" w:rsidRPr="00664F83" w:rsidRDefault="005F1ACC" w:rsidP="005F1ACC">
      <w:pPr>
        <w:pStyle w:val="Textoindependiente"/>
        <w:ind w:left="567" w:right="567"/>
        <w:jc w:val="both"/>
        <w:rPr>
          <w:rFonts w:ascii="Arial" w:hAnsi="Arial" w:cs="Arial"/>
          <w:bCs/>
          <w:lang w:val="es-MX"/>
        </w:rPr>
      </w:pPr>
      <w:r w:rsidRPr="00664F83">
        <w:rPr>
          <w:rFonts w:ascii="Arial" w:hAnsi="Arial" w:cs="Arial"/>
          <w:bCs/>
          <w:lang w:val="es-MX"/>
        </w:rPr>
        <w:t xml:space="preserve"> </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color w:val="000000"/>
          <w:sz w:val="20"/>
          <w:szCs w:val="20"/>
        </w:rPr>
        <w:t>I.</w:t>
      </w:r>
      <w:r w:rsidRPr="00664F83">
        <w:rPr>
          <w:rFonts w:ascii="Arial" w:hAnsi="Arial" w:cs="Arial"/>
          <w:sz w:val="20"/>
          <w:szCs w:val="20"/>
        </w:rPr>
        <w:t xml:space="preserve"> Presidir las sesiones en caso de ausencia del Presidente Municipal;</w:t>
      </w:r>
    </w:p>
    <w:p w:rsidR="005F1ACC" w:rsidRPr="00664F83" w:rsidRDefault="005F1ACC" w:rsidP="005F1ACC">
      <w:pPr>
        <w:pStyle w:val="Sinespaciado1"/>
        <w:ind w:left="567" w:right="567"/>
        <w:jc w:val="both"/>
        <w:rPr>
          <w:rFonts w:ascii="Arial" w:hAnsi="Arial" w:cs="Arial"/>
          <w:color w:val="000000"/>
          <w:sz w:val="20"/>
          <w:szCs w:val="20"/>
        </w:rPr>
      </w:pPr>
      <w:r w:rsidRPr="00664F83">
        <w:rPr>
          <w:rFonts w:ascii="Arial" w:hAnsi="Arial" w:cs="Arial"/>
          <w:b/>
          <w:bCs/>
          <w:color w:val="000000"/>
          <w:sz w:val="20"/>
          <w:szCs w:val="20"/>
        </w:rPr>
        <w:t xml:space="preserve">II. </w:t>
      </w:r>
      <w:r w:rsidRPr="00664F83">
        <w:rPr>
          <w:rFonts w:ascii="Arial" w:hAnsi="Arial" w:cs="Arial"/>
          <w:color w:val="000000"/>
          <w:sz w:val="20"/>
          <w:szCs w:val="20"/>
        </w:rPr>
        <w:t>Elaborar las actas de las reuniones de la Comisión;</w:t>
      </w:r>
    </w:p>
    <w:p w:rsidR="005F1ACC" w:rsidRPr="00664F83" w:rsidRDefault="005F1ACC" w:rsidP="005F1ACC">
      <w:pPr>
        <w:pStyle w:val="Sinespaciado1"/>
        <w:ind w:left="567" w:right="567"/>
        <w:jc w:val="both"/>
        <w:rPr>
          <w:rFonts w:ascii="Arial" w:hAnsi="Arial" w:cs="Arial"/>
          <w:color w:val="000000"/>
          <w:sz w:val="20"/>
          <w:szCs w:val="20"/>
        </w:rPr>
      </w:pPr>
      <w:r w:rsidRPr="00664F83">
        <w:rPr>
          <w:rFonts w:ascii="Arial" w:hAnsi="Arial" w:cs="Arial"/>
          <w:b/>
          <w:bCs/>
          <w:color w:val="000000"/>
          <w:sz w:val="20"/>
          <w:szCs w:val="20"/>
        </w:rPr>
        <w:t>III.</w:t>
      </w:r>
      <w:r w:rsidRPr="00664F83">
        <w:rPr>
          <w:rFonts w:ascii="Arial" w:hAnsi="Arial" w:cs="Arial"/>
          <w:color w:val="000000"/>
          <w:sz w:val="20"/>
          <w:szCs w:val="20"/>
        </w:rPr>
        <w:t xml:space="preserve"> Elaborar las resoluciones administrativas de la Comisión;</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 xml:space="preserve">IV. </w:t>
      </w:r>
      <w:r w:rsidRPr="00664F83">
        <w:rPr>
          <w:rFonts w:ascii="Arial" w:hAnsi="Arial" w:cs="Arial"/>
          <w:sz w:val="20"/>
          <w:szCs w:val="20"/>
        </w:rPr>
        <w:t>Las demás que le asigne el Presidente, necesarias para la administración de la Comisión.</w:t>
      </w:r>
    </w:p>
    <w:p w:rsidR="005F1ACC" w:rsidRPr="00664F83" w:rsidRDefault="005F1ACC" w:rsidP="005F1ACC">
      <w:pPr>
        <w:pStyle w:val="Textoindependiente"/>
        <w:ind w:left="567" w:right="567"/>
        <w:jc w:val="both"/>
        <w:rPr>
          <w:rFonts w:ascii="Arial" w:hAnsi="Arial" w:cs="Arial"/>
          <w:bCs/>
          <w:lang w:val="es-MX"/>
        </w:rPr>
      </w:pPr>
    </w:p>
    <w:p w:rsidR="005F1ACC" w:rsidRPr="00664F83" w:rsidRDefault="005F1ACC" w:rsidP="005F1ACC">
      <w:pPr>
        <w:pStyle w:val="Textoindependiente"/>
        <w:ind w:left="567" w:right="567"/>
        <w:jc w:val="both"/>
        <w:rPr>
          <w:rFonts w:ascii="Arial" w:hAnsi="Arial" w:cs="Arial"/>
          <w:bCs/>
          <w:lang w:val="es-MX"/>
        </w:rPr>
      </w:pPr>
      <w:r w:rsidRPr="00664F83">
        <w:rPr>
          <w:rFonts w:ascii="Arial" w:hAnsi="Arial" w:cs="Arial"/>
          <w:b/>
          <w:lang w:val="es-MX"/>
        </w:rPr>
        <w:t xml:space="preserve">Artículo 8.- </w:t>
      </w:r>
      <w:r w:rsidRPr="00664F83">
        <w:rPr>
          <w:rFonts w:ascii="Arial" w:hAnsi="Arial" w:cs="Arial"/>
          <w:bCs/>
          <w:lang w:val="es-MX"/>
        </w:rPr>
        <w:t>Le compete al titular de la Presidencia Municipal lo siguiente:</w:t>
      </w:r>
    </w:p>
    <w:p w:rsidR="005F1ACC" w:rsidRPr="00664F83" w:rsidRDefault="005F1ACC" w:rsidP="005F1ACC">
      <w:pPr>
        <w:pStyle w:val="Textoindependiente"/>
        <w:ind w:left="567" w:right="567"/>
        <w:jc w:val="both"/>
        <w:rPr>
          <w:rFonts w:ascii="Arial" w:hAnsi="Arial" w:cs="Arial"/>
          <w:bCs/>
          <w:lang w:val="es-MX"/>
        </w:rPr>
      </w:pP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I.</w:t>
      </w:r>
      <w:r w:rsidRPr="00664F83">
        <w:rPr>
          <w:rFonts w:ascii="Arial" w:hAnsi="Arial" w:cs="Arial"/>
          <w:sz w:val="20"/>
          <w:szCs w:val="20"/>
        </w:rPr>
        <w:t xml:space="preserve"> Integrar la Comisión Municipal de Regularización;</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 xml:space="preserve">II. </w:t>
      </w:r>
      <w:r w:rsidRPr="00664F83">
        <w:rPr>
          <w:rFonts w:ascii="Arial" w:hAnsi="Arial" w:cs="Arial"/>
          <w:sz w:val="20"/>
          <w:szCs w:val="20"/>
        </w:rPr>
        <w:t>Convocar y presidir las reuniones de la Comisión Municipal de Regularización o en su caso lo previsto por el artículo 11 fracción I inciso i);</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 xml:space="preserve">III. </w:t>
      </w:r>
      <w:r w:rsidRPr="00664F83">
        <w:rPr>
          <w:rFonts w:ascii="Arial" w:hAnsi="Arial" w:cs="Arial"/>
          <w:sz w:val="20"/>
          <w:szCs w:val="20"/>
        </w:rPr>
        <w:t>Suscribir las Resoluciones Administrativas que substancian el procedimiento de regularización; y</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 xml:space="preserve">IV. </w:t>
      </w:r>
      <w:r w:rsidRPr="00664F83">
        <w:rPr>
          <w:rFonts w:ascii="Arial" w:hAnsi="Arial" w:cs="Arial"/>
          <w:sz w:val="20"/>
          <w:szCs w:val="20"/>
        </w:rPr>
        <w:t>Expedir los documentos de titulación de las áreas o predios públicos y lotes que se generen en las acciones de regularización.</w:t>
      </w:r>
    </w:p>
    <w:p w:rsidR="005F1ACC" w:rsidRPr="00664F83" w:rsidRDefault="005F1ACC" w:rsidP="005F1ACC">
      <w:pPr>
        <w:pStyle w:val="Textoindependiente"/>
        <w:ind w:left="567" w:right="567"/>
        <w:jc w:val="both"/>
        <w:rPr>
          <w:rFonts w:ascii="Arial" w:hAnsi="Arial" w:cs="Arial"/>
          <w:b/>
          <w:lang w:val="es-MX"/>
        </w:rPr>
      </w:pPr>
    </w:p>
    <w:p w:rsidR="005F1ACC" w:rsidRPr="00664F83" w:rsidRDefault="005F1ACC" w:rsidP="005F1ACC">
      <w:pPr>
        <w:pStyle w:val="Sinespaciado1"/>
        <w:ind w:left="567" w:right="567"/>
        <w:jc w:val="both"/>
        <w:rPr>
          <w:rFonts w:ascii="Arial" w:hAnsi="Arial" w:cs="Arial"/>
          <w:bCs/>
          <w:sz w:val="20"/>
          <w:szCs w:val="20"/>
        </w:rPr>
      </w:pPr>
      <w:r w:rsidRPr="00664F83">
        <w:rPr>
          <w:rFonts w:ascii="Arial" w:hAnsi="Arial" w:cs="Arial"/>
          <w:b/>
          <w:sz w:val="20"/>
          <w:szCs w:val="20"/>
        </w:rPr>
        <w:t>Artículo   9.-</w:t>
      </w:r>
      <w:r w:rsidRPr="00664F83">
        <w:rPr>
          <w:rFonts w:ascii="Arial" w:hAnsi="Arial" w:cs="Arial"/>
          <w:bCs/>
          <w:sz w:val="20"/>
          <w:szCs w:val="20"/>
        </w:rPr>
        <w:t xml:space="preserve"> Al titular de la Secretaria del Ayuntamiento le compete:</w:t>
      </w:r>
    </w:p>
    <w:p w:rsidR="005F1ACC" w:rsidRPr="00664F83" w:rsidRDefault="005F1ACC" w:rsidP="005F1ACC">
      <w:pPr>
        <w:pStyle w:val="Sinespaciado1"/>
        <w:ind w:left="567" w:right="567"/>
        <w:jc w:val="both"/>
        <w:rPr>
          <w:rFonts w:ascii="Arial" w:hAnsi="Arial" w:cs="Arial"/>
          <w:bCs/>
          <w:sz w:val="20"/>
          <w:szCs w:val="20"/>
        </w:rPr>
      </w:pPr>
    </w:p>
    <w:p w:rsidR="005F1ACC" w:rsidRPr="00664F83" w:rsidRDefault="005F1ACC" w:rsidP="00C06097">
      <w:pPr>
        <w:pStyle w:val="Sinespaciado1"/>
        <w:numPr>
          <w:ilvl w:val="0"/>
          <w:numId w:val="50"/>
        </w:numPr>
        <w:suppressAutoHyphens/>
        <w:ind w:left="567" w:right="567" w:hanging="425"/>
        <w:jc w:val="both"/>
        <w:rPr>
          <w:rFonts w:ascii="Arial" w:hAnsi="Arial" w:cs="Arial"/>
          <w:sz w:val="20"/>
          <w:szCs w:val="20"/>
        </w:rPr>
      </w:pPr>
      <w:r w:rsidRPr="00664F83">
        <w:rPr>
          <w:rFonts w:ascii="Arial" w:hAnsi="Arial" w:cs="Arial"/>
          <w:bCs/>
          <w:sz w:val="20"/>
          <w:szCs w:val="20"/>
        </w:rPr>
        <w:t>C</w:t>
      </w:r>
      <w:r w:rsidRPr="00664F83">
        <w:rPr>
          <w:rFonts w:ascii="Arial" w:hAnsi="Arial" w:cs="Arial"/>
          <w:sz w:val="20"/>
          <w:szCs w:val="20"/>
        </w:rPr>
        <w:t>oncurrir con el Titular de la Presidencia Municipal para suscribir los documentos de Titulación de los Predios, Lotes o Áreas Públicas que se generen en las acciones de regularización;</w:t>
      </w:r>
    </w:p>
    <w:p w:rsidR="005F1ACC" w:rsidRPr="00664F83" w:rsidRDefault="005F1ACC" w:rsidP="00C06097">
      <w:pPr>
        <w:pStyle w:val="Sinespaciado1"/>
        <w:numPr>
          <w:ilvl w:val="0"/>
          <w:numId w:val="50"/>
        </w:numPr>
        <w:suppressAutoHyphens/>
        <w:ind w:left="567" w:right="567"/>
        <w:jc w:val="both"/>
        <w:rPr>
          <w:rFonts w:ascii="Arial" w:hAnsi="Arial" w:cs="Arial"/>
          <w:sz w:val="20"/>
          <w:szCs w:val="20"/>
        </w:rPr>
      </w:pPr>
      <w:r w:rsidRPr="00664F83">
        <w:rPr>
          <w:rFonts w:ascii="Arial" w:hAnsi="Arial" w:cs="Arial"/>
          <w:sz w:val="20"/>
          <w:szCs w:val="20"/>
        </w:rPr>
        <w:t xml:space="preserve"> Elaborar el Acta Circunstanciada donde se hace constar los y las colindantes del lote en el que manifieste la posesión en forma pública, pacífica e interrumpida por lo menos durante los últimos cinco años, y la conformidad con las medidas y linderos.</w:t>
      </w:r>
    </w:p>
    <w:p w:rsidR="005F1ACC" w:rsidRPr="00664F83" w:rsidRDefault="005F1ACC" w:rsidP="005F1ACC">
      <w:pPr>
        <w:pStyle w:val="Textoindependiente"/>
        <w:ind w:left="567" w:right="567"/>
        <w:jc w:val="both"/>
        <w:rPr>
          <w:rFonts w:ascii="Arial" w:hAnsi="Arial" w:cs="Arial"/>
          <w:b/>
          <w:lang w:val="es-MX"/>
        </w:rPr>
      </w:pPr>
    </w:p>
    <w:p w:rsidR="005F1ACC" w:rsidRPr="00664F83" w:rsidRDefault="005F1ACC" w:rsidP="005F1ACC">
      <w:pPr>
        <w:pStyle w:val="Textoindependiente"/>
        <w:ind w:left="567" w:right="567"/>
        <w:jc w:val="both"/>
        <w:rPr>
          <w:rFonts w:ascii="Arial" w:hAnsi="Arial" w:cs="Arial"/>
          <w:b/>
          <w:lang w:val="es-MX"/>
        </w:rPr>
      </w:pPr>
    </w:p>
    <w:p w:rsidR="005F1ACC" w:rsidRPr="00664F83" w:rsidRDefault="005F1ACC" w:rsidP="005F1ACC">
      <w:pPr>
        <w:pStyle w:val="Textoindependiente"/>
        <w:ind w:left="567" w:right="567"/>
        <w:jc w:val="both"/>
        <w:rPr>
          <w:rFonts w:ascii="Arial" w:hAnsi="Arial" w:cs="Arial"/>
          <w:bCs/>
          <w:lang w:val="es-MX"/>
        </w:rPr>
      </w:pPr>
      <w:r w:rsidRPr="00664F83">
        <w:rPr>
          <w:rFonts w:ascii="Arial" w:hAnsi="Arial" w:cs="Arial"/>
          <w:b/>
          <w:lang w:val="es-MX"/>
        </w:rPr>
        <w:t>Artículo 10.-</w:t>
      </w:r>
      <w:r w:rsidRPr="00664F83">
        <w:rPr>
          <w:rFonts w:ascii="Arial" w:hAnsi="Arial" w:cs="Arial"/>
          <w:bCs/>
          <w:lang w:val="es-MX"/>
        </w:rPr>
        <w:t xml:space="preserve"> Al titular de la Sindicatura Municipal, como representante legal del Ayuntamiento le compete </w:t>
      </w:r>
      <w:r w:rsidRPr="00664F83">
        <w:rPr>
          <w:rFonts w:ascii="Arial" w:hAnsi="Arial" w:cs="Arial"/>
          <w:lang w:val="es-MX"/>
        </w:rPr>
        <w:t>concurrir con el Titular de la Presidencia Municipal y Secretario del Ayuntamiento para la suscripción de los documentos de titulación de los predios, lotes o áreas públicas que se generen en las acciones de regularización</w:t>
      </w:r>
    </w:p>
    <w:p w:rsidR="005F1ACC" w:rsidRPr="00664F83" w:rsidRDefault="005F1ACC" w:rsidP="005F1ACC">
      <w:pPr>
        <w:pStyle w:val="Textoindependiente"/>
        <w:ind w:left="567" w:right="567"/>
        <w:jc w:val="both"/>
        <w:rPr>
          <w:rFonts w:ascii="Arial" w:hAnsi="Arial" w:cs="Arial"/>
          <w:bCs/>
          <w:lang w:val="es-MX"/>
        </w:rPr>
      </w:pPr>
    </w:p>
    <w:p w:rsidR="005F1ACC" w:rsidRPr="00664F83" w:rsidRDefault="005F1ACC" w:rsidP="005F1ACC">
      <w:pPr>
        <w:pStyle w:val="Textoindependiente"/>
        <w:ind w:left="567" w:right="567"/>
        <w:jc w:val="both"/>
        <w:rPr>
          <w:rFonts w:ascii="Arial" w:hAnsi="Arial" w:cs="Arial"/>
          <w:bCs/>
          <w:lang w:val="es-MX"/>
        </w:rPr>
      </w:pP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sz w:val="20"/>
          <w:szCs w:val="20"/>
        </w:rPr>
        <w:t>Artículo 11.-</w:t>
      </w:r>
      <w:r w:rsidRPr="00664F83">
        <w:rPr>
          <w:rFonts w:ascii="Arial" w:hAnsi="Arial" w:cs="Arial"/>
          <w:b/>
          <w:bCs/>
          <w:sz w:val="20"/>
          <w:szCs w:val="20"/>
        </w:rPr>
        <w:t xml:space="preserve"> </w:t>
      </w:r>
      <w:r w:rsidRPr="00664F83">
        <w:rPr>
          <w:rFonts w:ascii="Arial" w:hAnsi="Arial" w:cs="Arial"/>
          <w:sz w:val="20"/>
          <w:szCs w:val="20"/>
        </w:rPr>
        <w:t>Conforme a la ley, la Procuraduría para efecto de promover, aplicar y evaluar las acciones de regularización de predios o fraccionamientos, deberá:</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I.</w:t>
      </w:r>
      <w:r w:rsidRPr="00664F83">
        <w:rPr>
          <w:rFonts w:ascii="Arial" w:hAnsi="Arial" w:cs="Arial"/>
          <w:sz w:val="20"/>
          <w:szCs w:val="20"/>
        </w:rPr>
        <w:t xml:space="preserve"> Formar parte de la Comisión Municipal de Regularización;</w:t>
      </w:r>
    </w:p>
    <w:p w:rsidR="005F1ACC" w:rsidRPr="00664F83" w:rsidRDefault="005F1ACC" w:rsidP="005F1ACC">
      <w:pPr>
        <w:pStyle w:val="Sinespaciado1"/>
        <w:ind w:left="567" w:right="567"/>
        <w:jc w:val="both"/>
        <w:rPr>
          <w:rFonts w:ascii="Arial" w:hAnsi="Arial" w:cs="Arial"/>
          <w:color w:val="000000"/>
          <w:sz w:val="20"/>
          <w:szCs w:val="20"/>
        </w:rPr>
      </w:pPr>
      <w:r w:rsidRPr="00664F83">
        <w:rPr>
          <w:rFonts w:ascii="Arial" w:hAnsi="Arial" w:cs="Arial"/>
          <w:b/>
          <w:bCs/>
          <w:color w:val="000000"/>
          <w:sz w:val="20"/>
          <w:szCs w:val="20"/>
        </w:rPr>
        <w:t xml:space="preserve">II. </w:t>
      </w:r>
      <w:r w:rsidRPr="00664F83">
        <w:rPr>
          <w:rFonts w:ascii="Arial" w:hAnsi="Arial" w:cs="Arial"/>
          <w:color w:val="000000"/>
          <w:sz w:val="20"/>
          <w:szCs w:val="20"/>
        </w:rPr>
        <w:t>Emitir el Dictamen de Procedencia de la Acción de Regularización;</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color w:val="000000"/>
          <w:sz w:val="20"/>
          <w:szCs w:val="20"/>
        </w:rPr>
        <w:t>III.</w:t>
      </w:r>
      <w:r w:rsidRPr="00664F83">
        <w:rPr>
          <w:rFonts w:ascii="Arial" w:hAnsi="Arial" w:cs="Arial"/>
          <w:color w:val="000000"/>
          <w:sz w:val="20"/>
          <w:szCs w:val="20"/>
        </w:rPr>
        <w:t xml:space="preserve"> Revisar el convenio de Regularización</w:t>
      </w:r>
      <w:r w:rsidRPr="00664F83">
        <w:rPr>
          <w:rFonts w:ascii="Arial" w:hAnsi="Arial" w:cs="Arial"/>
          <w:sz w:val="20"/>
          <w:szCs w:val="20"/>
        </w:rPr>
        <w:t xml:space="preserve">. </w:t>
      </w:r>
    </w:p>
    <w:p w:rsidR="005F1ACC" w:rsidRPr="00664F83" w:rsidRDefault="005F1ACC" w:rsidP="005F1ACC">
      <w:pPr>
        <w:pStyle w:val="Sinespaciado1"/>
        <w:ind w:left="567" w:right="567"/>
        <w:jc w:val="both"/>
        <w:rPr>
          <w:rFonts w:ascii="Arial" w:hAnsi="Arial" w:cs="Arial"/>
          <w:bCs/>
          <w:sz w:val="20"/>
          <w:szCs w:val="20"/>
        </w:rPr>
      </w:pPr>
    </w:p>
    <w:p w:rsidR="005F1ACC" w:rsidRPr="00664F83" w:rsidRDefault="005F1ACC" w:rsidP="005F1ACC">
      <w:pPr>
        <w:pStyle w:val="Textoindependiente"/>
        <w:ind w:left="567" w:right="567"/>
        <w:jc w:val="center"/>
        <w:rPr>
          <w:rFonts w:ascii="Arial" w:hAnsi="Arial" w:cs="Arial"/>
          <w:b/>
          <w:lang w:val="es-MX"/>
        </w:rPr>
      </w:pPr>
      <w:r w:rsidRPr="00664F83">
        <w:rPr>
          <w:rFonts w:ascii="Arial" w:hAnsi="Arial" w:cs="Arial"/>
          <w:b/>
          <w:lang w:val="es-MX"/>
        </w:rPr>
        <w:t>CAPITULO TERCERO</w:t>
      </w:r>
    </w:p>
    <w:p w:rsidR="005F1ACC" w:rsidRPr="00664F83" w:rsidRDefault="005F1ACC" w:rsidP="005F1ACC">
      <w:pPr>
        <w:pStyle w:val="Textoindependiente"/>
        <w:ind w:left="567" w:right="567"/>
        <w:jc w:val="center"/>
        <w:rPr>
          <w:rFonts w:ascii="Arial" w:hAnsi="Arial" w:cs="Arial"/>
          <w:b/>
          <w:lang w:val="es-MX"/>
        </w:rPr>
      </w:pPr>
      <w:r w:rsidRPr="00664F83">
        <w:rPr>
          <w:rFonts w:ascii="Arial" w:hAnsi="Arial" w:cs="Arial"/>
          <w:b/>
          <w:lang w:val="es-MX"/>
        </w:rPr>
        <w:t>De la Comisión Municipal de Regularización</w:t>
      </w:r>
    </w:p>
    <w:p w:rsidR="005F1ACC" w:rsidRPr="00664F83" w:rsidRDefault="005F1ACC" w:rsidP="005F1ACC">
      <w:pPr>
        <w:pStyle w:val="Textoindependiente"/>
        <w:ind w:left="0"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Artículo 12.-</w:t>
      </w:r>
      <w:r w:rsidRPr="00664F83">
        <w:rPr>
          <w:rFonts w:ascii="Arial" w:hAnsi="Arial" w:cs="Arial"/>
          <w:lang w:val="es-MX"/>
        </w:rPr>
        <w:t xml:space="preserve"> Dentro de los primeros 30 días, contados a partir del día siguiente en que inicie sus funciones cada administración, se deberá instalar la </w:t>
      </w:r>
      <w:r w:rsidRPr="00664F83">
        <w:rPr>
          <w:rFonts w:ascii="Arial" w:hAnsi="Arial" w:cs="Arial"/>
          <w:bCs/>
          <w:lang w:val="es-MX"/>
        </w:rPr>
        <w:t>Comisión Municipal de Regularización,</w:t>
      </w:r>
      <w:r w:rsidRPr="00664F83">
        <w:rPr>
          <w:rFonts w:ascii="Arial" w:hAnsi="Arial" w:cs="Arial"/>
          <w:lang w:val="es-MX"/>
        </w:rPr>
        <w:t xml:space="preserve"> conforme a la siguiente:</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I.</w:t>
      </w:r>
      <w:r w:rsidRPr="00664F83">
        <w:rPr>
          <w:rFonts w:ascii="Arial" w:hAnsi="Arial" w:cs="Arial"/>
          <w:lang w:val="es-MX"/>
        </w:rPr>
        <w:tab/>
        <w:t>Integrantes con voz y voto:</w:t>
      </w:r>
    </w:p>
    <w:p w:rsidR="005F1ACC" w:rsidRPr="00664F83" w:rsidRDefault="005F1ACC" w:rsidP="005F1ACC">
      <w:pPr>
        <w:pStyle w:val="Textoindependiente"/>
        <w:ind w:left="567" w:right="567"/>
        <w:jc w:val="both"/>
        <w:rPr>
          <w:rFonts w:ascii="Arial" w:hAnsi="Arial" w:cs="Arial"/>
          <w:u w:val="single"/>
          <w:lang w:val="es-MX"/>
        </w:rPr>
      </w:pPr>
    </w:p>
    <w:p w:rsidR="005F1ACC" w:rsidRPr="00664F83" w:rsidRDefault="005F1ACC" w:rsidP="005F1ACC">
      <w:pPr>
        <w:pStyle w:val="Textoindependiente"/>
        <w:ind w:left="567" w:right="567" w:hanging="705"/>
        <w:jc w:val="both"/>
        <w:rPr>
          <w:rFonts w:ascii="Arial" w:hAnsi="Arial" w:cs="Arial"/>
          <w:lang w:val="es-MX"/>
        </w:rPr>
      </w:pPr>
      <w:r w:rsidRPr="00664F83">
        <w:rPr>
          <w:rFonts w:ascii="Arial" w:hAnsi="Arial" w:cs="Arial"/>
          <w:lang w:val="es-MX"/>
        </w:rPr>
        <w:t>a)</w:t>
      </w:r>
      <w:r w:rsidRPr="00664F83">
        <w:rPr>
          <w:rFonts w:ascii="Arial" w:hAnsi="Arial" w:cs="Arial"/>
          <w:lang w:val="es-MX"/>
        </w:rPr>
        <w:tab/>
        <w:t>Titular de la Presidencia Municipal, a quién corresponderá presidir las sesiones de la Comisión;</w:t>
      </w:r>
    </w:p>
    <w:p w:rsidR="005F1ACC" w:rsidRPr="00664F83" w:rsidRDefault="005F1ACC" w:rsidP="005F1ACC">
      <w:pPr>
        <w:pStyle w:val="Textoindependiente"/>
        <w:ind w:left="567" w:right="567" w:hanging="705"/>
        <w:jc w:val="both"/>
        <w:rPr>
          <w:rFonts w:ascii="Arial" w:hAnsi="Arial" w:cs="Arial"/>
          <w:lang w:val="es-MX"/>
        </w:rPr>
      </w:pPr>
      <w:r w:rsidRPr="00664F83">
        <w:rPr>
          <w:rFonts w:ascii="Arial" w:hAnsi="Arial" w:cs="Arial"/>
          <w:lang w:val="es-MX"/>
        </w:rPr>
        <w:t>b)</w:t>
      </w:r>
      <w:r w:rsidRPr="00664F83">
        <w:rPr>
          <w:rFonts w:ascii="Arial" w:hAnsi="Arial" w:cs="Arial"/>
          <w:lang w:val="es-MX"/>
        </w:rPr>
        <w:tab/>
        <w:t>Un Regidor por cada uno de los partidos políticos integrantes del Ayuntamiento;</w:t>
      </w:r>
    </w:p>
    <w:p w:rsidR="005F1ACC" w:rsidRPr="00664F83" w:rsidRDefault="005F1ACC" w:rsidP="005F1ACC">
      <w:pPr>
        <w:pStyle w:val="Textoindependiente"/>
        <w:ind w:left="567" w:right="567" w:hanging="709"/>
        <w:jc w:val="both"/>
        <w:rPr>
          <w:rFonts w:ascii="Arial" w:hAnsi="Arial" w:cs="Arial"/>
          <w:lang w:val="es-MX"/>
        </w:rPr>
      </w:pPr>
      <w:r w:rsidRPr="00664F83">
        <w:rPr>
          <w:rFonts w:ascii="Arial" w:hAnsi="Arial" w:cs="Arial"/>
          <w:lang w:val="es-MX"/>
        </w:rPr>
        <w:t>c)</w:t>
      </w:r>
      <w:r w:rsidRPr="00664F83">
        <w:rPr>
          <w:rFonts w:ascii="Arial" w:hAnsi="Arial" w:cs="Arial"/>
          <w:lang w:val="es-MX"/>
        </w:rPr>
        <w:tab/>
        <w:t>Síndico Municipal</w:t>
      </w:r>
    </w:p>
    <w:p w:rsidR="005F1ACC" w:rsidRPr="00664F83" w:rsidRDefault="005F1ACC" w:rsidP="005F1ACC">
      <w:pPr>
        <w:pStyle w:val="Textoindependiente"/>
        <w:ind w:left="567" w:right="567" w:hanging="709"/>
        <w:jc w:val="both"/>
        <w:rPr>
          <w:rFonts w:ascii="Arial" w:hAnsi="Arial" w:cs="Arial"/>
          <w:lang w:val="es-MX"/>
        </w:rPr>
      </w:pPr>
      <w:r w:rsidRPr="00664F83">
        <w:rPr>
          <w:rFonts w:ascii="Arial" w:hAnsi="Arial" w:cs="Arial"/>
          <w:lang w:val="es-MX"/>
        </w:rPr>
        <w:t>d)</w:t>
      </w:r>
      <w:r w:rsidRPr="00664F83">
        <w:rPr>
          <w:rFonts w:ascii="Arial" w:hAnsi="Arial" w:cs="Arial"/>
          <w:lang w:val="es-MX"/>
        </w:rPr>
        <w:tab/>
        <w:t>Titular de la Secretaria del Ayuntamiento</w:t>
      </w:r>
    </w:p>
    <w:p w:rsidR="005F1ACC" w:rsidRPr="00664F83" w:rsidRDefault="005F1ACC" w:rsidP="005F1ACC">
      <w:pPr>
        <w:pStyle w:val="Textoindependiente"/>
        <w:ind w:left="567" w:right="567" w:hanging="709"/>
        <w:jc w:val="both"/>
        <w:rPr>
          <w:rFonts w:ascii="Arial" w:hAnsi="Arial" w:cs="Arial"/>
          <w:lang w:val="es-MX"/>
        </w:rPr>
      </w:pPr>
      <w:r w:rsidRPr="00664F83">
        <w:rPr>
          <w:rFonts w:ascii="Arial" w:hAnsi="Arial" w:cs="Arial"/>
          <w:lang w:val="es-MX"/>
        </w:rPr>
        <w:t>e)</w:t>
      </w:r>
      <w:r w:rsidRPr="00664F83">
        <w:rPr>
          <w:rFonts w:ascii="Arial" w:hAnsi="Arial" w:cs="Arial"/>
          <w:lang w:val="es-MX"/>
        </w:rPr>
        <w:tab/>
        <w:t xml:space="preserve">Titular de la Dirección Municipal del Catastro </w:t>
      </w:r>
    </w:p>
    <w:p w:rsidR="005F1ACC" w:rsidRPr="00664F83" w:rsidRDefault="005F1ACC" w:rsidP="005F1ACC">
      <w:pPr>
        <w:pStyle w:val="Textoindependiente"/>
        <w:ind w:left="567" w:right="567" w:hanging="709"/>
        <w:jc w:val="both"/>
        <w:rPr>
          <w:rFonts w:ascii="Arial" w:hAnsi="Arial" w:cs="Arial"/>
          <w:lang w:val="es-MX"/>
        </w:rPr>
      </w:pPr>
      <w:r w:rsidRPr="00664F83">
        <w:rPr>
          <w:rFonts w:ascii="Arial" w:hAnsi="Arial" w:cs="Arial"/>
          <w:lang w:val="es-MX"/>
        </w:rPr>
        <w:t>f)</w:t>
      </w:r>
      <w:r w:rsidRPr="00664F83">
        <w:rPr>
          <w:rFonts w:ascii="Arial" w:hAnsi="Arial" w:cs="Arial"/>
          <w:lang w:val="es-MX"/>
        </w:rPr>
        <w:tab/>
        <w:t>Titular de la Procuraduría de Desarrollo Urbano.</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lang w:val="es-MX"/>
        </w:rPr>
        <w:t xml:space="preserve">Los integrantes de la </w:t>
      </w:r>
      <w:r w:rsidRPr="00664F83">
        <w:rPr>
          <w:rFonts w:ascii="Arial" w:hAnsi="Arial" w:cs="Arial"/>
          <w:bCs/>
          <w:lang w:val="es-MX"/>
        </w:rPr>
        <w:t>Comisión Municipal de Regularización</w:t>
      </w:r>
      <w:r w:rsidRPr="00664F83">
        <w:rPr>
          <w:rFonts w:ascii="Arial" w:hAnsi="Arial" w:cs="Arial"/>
          <w:lang w:val="es-MX"/>
        </w:rPr>
        <w:t xml:space="preserve"> podrán designar, mediante escrito a la persona que los represente con calidad de Comisionado Suplente, los cuales tendrán las mismas facultades y atribuciones que los Titulares.</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lang w:val="es-MX"/>
        </w:rPr>
        <w:t>II.</w:t>
      </w:r>
      <w:r w:rsidRPr="00664F83">
        <w:rPr>
          <w:rFonts w:ascii="Arial" w:hAnsi="Arial" w:cs="Arial"/>
          <w:lang w:val="es-MX"/>
        </w:rPr>
        <w:tab/>
        <w:t>Integrantes con voz, pero sin voto:</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C06097">
      <w:pPr>
        <w:pStyle w:val="Textoindependiente"/>
        <w:widowControl/>
        <w:numPr>
          <w:ilvl w:val="0"/>
          <w:numId w:val="49"/>
        </w:numPr>
        <w:autoSpaceDE/>
        <w:autoSpaceDN/>
        <w:adjustRightInd/>
        <w:ind w:left="567" w:right="567" w:hanging="709"/>
        <w:jc w:val="both"/>
        <w:rPr>
          <w:rFonts w:ascii="Arial" w:hAnsi="Arial" w:cs="Arial"/>
          <w:lang w:val="es-MX"/>
        </w:rPr>
      </w:pPr>
      <w:r w:rsidRPr="00664F83">
        <w:rPr>
          <w:rFonts w:ascii="Arial" w:hAnsi="Arial" w:cs="Arial"/>
          <w:lang w:val="es-MX"/>
        </w:rPr>
        <w:t>Titular de la Jefatura de Regularización de Predios en su carácter de Secretario Técnico; a quién corresponderá presidir las sesiones en caso de ausencia del titular de la Presidencia Municipal.</w:t>
      </w:r>
    </w:p>
    <w:p w:rsidR="005F1ACC" w:rsidRPr="007758CB" w:rsidRDefault="005F1ACC" w:rsidP="00C06097">
      <w:pPr>
        <w:pStyle w:val="Textoindependiente"/>
        <w:widowControl/>
        <w:numPr>
          <w:ilvl w:val="0"/>
          <w:numId w:val="49"/>
        </w:numPr>
        <w:autoSpaceDE/>
        <w:autoSpaceDN/>
        <w:adjustRightInd/>
        <w:ind w:left="567" w:right="567"/>
        <w:jc w:val="both"/>
        <w:rPr>
          <w:rFonts w:ascii="Arial" w:hAnsi="Arial" w:cs="Arial"/>
          <w:lang w:val="es-MX"/>
        </w:rPr>
      </w:pPr>
      <w:r w:rsidRPr="007758CB">
        <w:rPr>
          <w:rFonts w:ascii="Arial" w:hAnsi="Arial" w:cs="Arial"/>
          <w:lang w:val="es-MX"/>
        </w:rPr>
        <w:t xml:space="preserve">Titular de la Dirección de Participación Ciudadana; </w:t>
      </w:r>
    </w:p>
    <w:p w:rsidR="005F1ACC" w:rsidRPr="007758CB" w:rsidRDefault="005F1ACC" w:rsidP="005F1ACC">
      <w:pPr>
        <w:pStyle w:val="Textoindependiente"/>
        <w:ind w:left="567" w:right="567" w:hanging="705"/>
        <w:jc w:val="both"/>
        <w:rPr>
          <w:rFonts w:ascii="Arial" w:hAnsi="Arial" w:cs="Arial"/>
          <w:b/>
          <w:bCs/>
          <w:lang w:val="es-MX"/>
        </w:rPr>
      </w:pPr>
      <w:r w:rsidRPr="007758CB">
        <w:rPr>
          <w:rFonts w:ascii="Arial" w:hAnsi="Arial" w:cs="Arial"/>
          <w:lang w:val="es-MX"/>
        </w:rPr>
        <w:t>b)</w:t>
      </w:r>
      <w:r w:rsidRPr="007758CB">
        <w:rPr>
          <w:rFonts w:ascii="Arial" w:hAnsi="Arial" w:cs="Arial"/>
          <w:lang w:val="es-MX"/>
        </w:rPr>
        <w:tab/>
        <w:t>El Titular de la Coordinación de Gestión Integral de la Ciudad; quien validará el proyecto definitivo de urbanización señalado en el artículo 25 del presente reglamento, para su aprobación por parte</w:t>
      </w:r>
      <w:r w:rsidRPr="007758CB">
        <w:rPr>
          <w:rFonts w:ascii="Arial" w:hAnsi="Arial" w:cs="Arial"/>
          <w:b/>
          <w:bCs/>
          <w:lang w:val="es-MX"/>
        </w:rPr>
        <w:t xml:space="preserve"> </w:t>
      </w:r>
      <w:r w:rsidRPr="007758CB">
        <w:rPr>
          <w:rFonts w:ascii="Arial" w:hAnsi="Arial" w:cs="Arial"/>
          <w:bCs/>
          <w:lang w:val="es-MX"/>
        </w:rPr>
        <w:t>de</w:t>
      </w:r>
      <w:r w:rsidRPr="007758CB">
        <w:rPr>
          <w:rFonts w:ascii="Arial" w:hAnsi="Arial" w:cs="Arial"/>
          <w:b/>
          <w:bCs/>
          <w:lang w:val="es-MX"/>
        </w:rPr>
        <w:t xml:space="preserve"> </w:t>
      </w:r>
      <w:r w:rsidRPr="007758CB">
        <w:rPr>
          <w:rFonts w:ascii="Arial" w:hAnsi="Arial" w:cs="Arial"/>
          <w:lang w:val="es-MX"/>
        </w:rPr>
        <w:t xml:space="preserve">la </w:t>
      </w:r>
      <w:r w:rsidRPr="007758CB">
        <w:rPr>
          <w:rFonts w:ascii="Arial" w:hAnsi="Arial" w:cs="Arial"/>
          <w:bCs/>
          <w:lang w:val="es-MX"/>
        </w:rPr>
        <w:t>Comisión Municipal de Regularización</w:t>
      </w:r>
      <w:r w:rsidRPr="007758CB">
        <w:rPr>
          <w:rFonts w:ascii="Arial" w:hAnsi="Arial" w:cs="Arial"/>
          <w:lang w:val="es-MX"/>
        </w:rPr>
        <w:t>.</w:t>
      </w:r>
    </w:p>
    <w:p w:rsidR="005F1ACC" w:rsidRPr="00664F83" w:rsidRDefault="005F1ACC" w:rsidP="005F1ACC">
      <w:pPr>
        <w:pStyle w:val="Textoindependiente"/>
        <w:ind w:left="567" w:right="567" w:hanging="705"/>
        <w:jc w:val="both"/>
        <w:rPr>
          <w:rFonts w:ascii="Arial" w:hAnsi="Arial" w:cs="Arial"/>
          <w:lang w:val="es-MX"/>
        </w:rPr>
      </w:pPr>
      <w:r w:rsidRPr="00664F83">
        <w:rPr>
          <w:rFonts w:ascii="Arial" w:hAnsi="Arial" w:cs="Arial"/>
          <w:lang w:val="es-MX"/>
        </w:rPr>
        <w:t>c)</w:t>
      </w:r>
      <w:r w:rsidRPr="00664F83">
        <w:rPr>
          <w:rFonts w:ascii="Arial" w:hAnsi="Arial" w:cs="Arial"/>
          <w:lang w:val="es-MX"/>
        </w:rPr>
        <w:tab/>
        <w:t xml:space="preserve">Un representante del Registro Público de la Propiedad y del Comercio del Estado de Jalisco previo acuerdo para integrar la </w:t>
      </w:r>
      <w:r w:rsidRPr="00664F83">
        <w:rPr>
          <w:rFonts w:ascii="Arial" w:hAnsi="Arial" w:cs="Arial"/>
          <w:bCs/>
          <w:lang w:val="es-MX"/>
        </w:rPr>
        <w:t>Comisión Municipal de Regularización</w:t>
      </w:r>
      <w:r w:rsidRPr="00664F83">
        <w:rPr>
          <w:rFonts w:ascii="Arial" w:hAnsi="Arial" w:cs="Arial"/>
          <w:lang w:val="es-MX"/>
        </w:rPr>
        <w:t>.</w:t>
      </w:r>
    </w:p>
    <w:p w:rsidR="005F1ACC" w:rsidRPr="00664F83" w:rsidRDefault="005F1ACC" w:rsidP="005F1ACC">
      <w:pPr>
        <w:pStyle w:val="Textoindependiente"/>
        <w:ind w:left="567" w:right="567" w:hanging="705"/>
        <w:jc w:val="both"/>
        <w:rPr>
          <w:rFonts w:ascii="Arial" w:hAnsi="Arial" w:cs="Arial"/>
          <w:lang w:val="es-MX"/>
        </w:rPr>
      </w:pPr>
      <w:r w:rsidRPr="00664F83">
        <w:rPr>
          <w:rFonts w:ascii="Arial" w:hAnsi="Arial" w:cs="Arial"/>
          <w:lang w:val="es-MX"/>
        </w:rPr>
        <w:t>d)</w:t>
      </w:r>
      <w:r w:rsidRPr="00664F83">
        <w:rPr>
          <w:rFonts w:ascii="Arial" w:hAnsi="Arial" w:cs="Arial"/>
          <w:lang w:val="es-MX"/>
        </w:rPr>
        <w:tab/>
        <w:t xml:space="preserve">Las asociaciones vecinales para que participen en los temas relacionados con su fraccionamiento, solo mediante acuerdo emitido por la </w:t>
      </w:r>
      <w:r w:rsidRPr="00664F83">
        <w:rPr>
          <w:rFonts w:ascii="Arial" w:hAnsi="Arial" w:cs="Arial"/>
          <w:bCs/>
          <w:lang w:val="es-MX"/>
        </w:rPr>
        <w:t>Comisión Municipal de Regularización</w:t>
      </w:r>
      <w:r w:rsidRPr="00664F83">
        <w:rPr>
          <w:rFonts w:ascii="Arial" w:hAnsi="Arial" w:cs="Arial"/>
          <w:lang w:val="es-MX"/>
        </w:rPr>
        <w:t>, podrán ser invitadas</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Artículo 13.-</w:t>
      </w:r>
      <w:r w:rsidRPr="00664F83">
        <w:rPr>
          <w:rFonts w:ascii="Arial" w:hAnsi="Arial" w:cs="Arial"/>
          <w:lang w:val="es-MX"/>
        </w:rPr>
        <w:t xml:space="preserve"> La instalación de la </w:t>
      </w:r>
      <w:r w:rsidRPr="00664F83">
        <w:rPr>
          <w:rFonts w:ascii="Arial" w:hAnsi="Arial" w:cs="Arial"/>
          <w:bCs/>
          <w:lang w:val="es-MX"/>
        </w:rPr>
        <w:t>Comisión Municipal de Regularización</w:t>
      </w:r>
      <w:r w:rsidRPr="00664F83">
        <w:rPr>
          <w:rFonts w:ascii="Arial" w:hAnsi="Arial" w:cs="Arial"/>
          <w:lang w:val="es-MX"/>
        </w:rPr>
        <w:t>, quedará a cargo del Titular de la Secretaria del Ayuntamiento, el cual deberá solicitar por escrito los nombres de los representantes que la integran, haciendo llegar copia al Secretario Técnico.</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Artículo 14.-</w:t>
      </w:r>
      <w:r w:rsidRPr="00664F83">
        <w:rPr>
          <w:rFonts w:ascii="Arial" w:hAnsi="Arial" w:cs="Arial"/>
          <w:lang w:val="es-MX"/>
        </w:rPr>
        <w:t xml:space="preserve"> La </w:t>
      </w:r>
      <w:r w:rsidRPr="00664F83">
        <w:rPr>
          <w:rFonts w:ascii="Arial" w:hAnsi="Arial" w:cs="Arial"/>
          <w:bCs/>
          <w:lang w:val="es-MX"/>
        </w:rPr>
        <w:t>Comisión Municipal de Regularización</w:t>
      </w:r>
      <w:r w:rsidRPr="00664F83">
        <w:rPr>
          <w:rFonts w:ascii="Arial" w:hAnsi="Arial" w:cs="Arial"/>
          <w:lang w:val="es-MX"/>
        </w:rPr>
        <w:t xml:space="preserve"> sesionará de manera ordinaria, al menos una vez cada mes, debiendo contar con la mitad más uno de sus miembros con derecho a voto, para sesionar válidamente, sus acuerdos serán por mayoría simple contando con voto de calidad del Titular de la Presidencia de la Comisión Municipal de Regularización en caso de empate.</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Artículo 15.-</w:t>
      </w:r>
      <w:r w:rsidRPr="00664F83">
        <w:rPr>
          <w:rFonts w:ascii="Arial" w:hAnsi="Arial" w:cs="Arial"/>
          <w:lang w:val="es-MX"/>
        </w:rPr>
        <w:t xml:space="preserve"> En caso de ausencia del Titular de la Presidencia Municipal, al Secretario Técnico le corresponde presidir las sesiones con derecho a voz y será el responsable de ejecutar los acuerdos de la </w:t>
      </w:r>
      <w:r w:rsidRPr="00664F83">
        <w:rPr>
          <w:rFonts w:ascii="Arial" w:hAnsi="Arial" w:cs="Arial"/>
          <w:bCs/>
          <w:lang w:val="es-MX"/>
        </w:rPr>
        <w:t>Comisión Municipal de Regularización</w:t>
      </w:r>
      <w:r w:rsidRPr="00664F83">
        <w:rPr>
          <w:rFonts w:ascii="Arial" w:hAnsi="Arial" w:cs="Arial"/>
          <w:lang w:val="es-MX"/>
        </w:rPr>
        <w:t xml:space="preserve"> y las demás que le asignen.</w:t>
      </w: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lang w:val="es-MX"/>
        </w:rPr>
        <w:t xml:space="preserve"> </w:t>
      </w: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Artículo 16.</w:t>
      </w:r>
      <w:r w:rsidRPr="00664F83">
        <w:rPr>
          <w:rFonts w:ascii="Arial" w:hAnsi="Arial" w:cs="Arial"/>
          <w:lang w:val="es-MX"/>
        </w:rPr>
        <w:t xml:space="preserve"> El Secretario Técnico será el encargado de emitir las convocatorias, con cuando menos tres 3 días hábiles de anticipación, acompañando a la misma el orden del día.</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sz w:val="20"/>
          <w:szCs w:val="20"/>
        </w:rPr>
        <w:t>Artículo 17.</w:t>
      </w:r>
      <w:r w:rsidRPr="00664F83">
        <w:rPr>
          <w:rFonts w:ascii="Arial" w:hAnsi="Arial" w:cs="Arial"/>
          <w:sz w:val="20"/>
          <w:szCs w:val="20"/>
        </w:rPr>
        <w:t xml:space="preserve"> Corresponde a la </w:t>
      </w:r>
      <w:r w:rsidRPr="00664F83">
        <w:rPr>
          <w:rFonts w:ascii="Arial" w:hAnsi="Arial" w:cs="Arial"/>
          <w:bCs/>
          <w:sz w:val="20"/>
          <w:szCs w:val="20"/>
        </w:rPr>
        <w:t>Comisión Municipal de Regularización</w:t>
      </w:r>
      <w:r w:rsidRPr="00664F83">
        <w:rPr>
          <w:rFonts w:ascii="Arial" w:hAnsi="Arial" w:cs="Arial"/>
          <w:sz w:val="20"/>
          <w:szCs w:val="20"/>
        </w:rPr>
        <w:t xml:space="preserve"> ejercer las atribuciones siguientes:</w:t>
      </w:r>
    </w:p>
    <w:p w:rsidR="005F1ACC" w:rsidRPr="00664F83" w:rsidRDefault="005F1ACC" w:rsidP="005F1ACC">
      <w:pPr>
        <w:pStyle w:val="Sinespaciado1"/>
        <w:ind w:left="567" w:right="567"/>
        <w:jc w:val="both"/>
        <w:rPr>
          <w:rFonts w:ascii="Arial" w:hAnsi="Arial" w:cs="Arial"/>
          <w:sz w:val="20"/>
          <w:szCs w:val="20"/>
        </w:rPr>
      </w:pP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I.</w:t>
      </w:r>
      <w:r w:rsidRPr="00664F83">
        <w:rPr>
          <w:rFonts w:ascii="Arial" w:hAnsi="Arial" w:cs="Arial"/>
          <w:sz w:val="20"/>
          <w:szCs w:val="20"/>
        </w:rPr>
        <w:t xml:space="preserve"> Solicitar a la Jefatura de Regularización de Predios realizar los estudios técnicos, económicos, sociales y de opinión necesarios para dictaminar la procedencia del trámite de regularización, teniendo en cuenta las acciones de conservación y mejoramiento urbano de acuerdo con las condiciones de seguridad por la ubicación, conformación del suelo, protección del equilibrio ecológico, preservación patrimonial y administración de los servicios públicos;</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ll.</w:t>
      </w:r>
      <w:r w:rsidRPr="00664F83">
        <w:rPr>
          <w:rFonts w:ascii="Arial" w:hAnsi="Arial" w:cs="Arial"/>
          <w:sz w:val="20"/>
          <w:szCs w:val="20"/>
        </w:rPr>
        <w:t xml:space="preserve"> Conservar los expedientes que se generen en las acciones de regularización y realizar la entrega-recepción al término de los períodos constitucionales de la Administración Municipal, para dar continuidad a la substanciación de los procedimientos administrativos;</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III.</w:t>
      </w:r>
      <w:r w:rsidRPr="00664F83">
        <w:rPr>
          <w:rFonts w:ascii="Arial" w:hAnsi="Arial" w:cs="Arial"/>
          <w:sz w:val="20"/>
          <w:szCs w:val="20"/>
        </w:rPr>
        <w:t xml:space="preserve"> Aprobar o rechazar la solicitud de regularización de predios o fraccionamientos, con base en el análisis que emita la Jefatura de Regularización de Predios;</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 xml:space="preserve">IV. </w:t>
      </w:r>
      <w:r w:rsidRPr="00664F83">
        <w:rPr>
          <w:rFonts w:ascii="Arial" w:hAnsi="Arial" w:cs="Arial"/>
          <w:sz w:val="20"/>
          <w:szCs w:val="20"/>
        </w:rPr>
        <w:t>Aprobar o rechazar el Dictamen de Procedencia de Regularización que presente la Procuraduría, y en su caso proponer a ésta las modificaciones que considere necesarias, atendiendo al interés social;</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V.</w:t>
      </w:r>
      <w:r w:rsidRPr="00664F83">
        <w:rPr>
          <w:rFonts w:ascii="Arial" w:hAnsi="Arial" w:cs="Arial"/>
          <w:sz w:val="20"/>
          <w:szCs w:val="20"/>
        </w:rPr>
        <w:t xml:space="preserve"> Especificar las reducciones fiscales por los conceptos de autorizaciones, aprobaciones, licencias, permisos, aportaciones, incorporaciones y certificaciones a los titulares de predios, fraccionamientos o lotes, en observancia de las disposiciones de la Ley de Hacienda Municipal del Estado de Jalisco, como también de los beneficios fiscales que estén establecido en la respectiva Ley de Ingreso del Municipio de San Pedro Tlaquepaque, Jalisco; para el ejercicio fiscal correspondientes;</w:t>
      </w:r>
    </w:p>
    <w:p w:rsidR="005F1ACC" w:rsidRPr="00664F83" w:rsidRDefault="005F1ACC" w:rsidP="005F1ACC">
      <w:pPr>
        <w:pStyle w:val="Sinespaciado1"/>
        <w:ind w:left="567" w:right="567"/>
        <w:jc w:val="both"/>
        <w:rPr>
          <w:rFonts w:ascii="Arial" w:hAnsi="Arial" w:cs="Arial"/>
          <w:sz w:val="20"/>
          <w:szCs w:val="20"/>
        </w:rPr>
      </w:pP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 xml:space="preserve">VI. </w:t>
      </w:r>
      <w:r w:rsidRPr="00664F83">
        <w:rPr>
          <w:rFonts w:ascii="Arial" w:hAnsi="Arial" w:cs="Arial"/>
          <w:sz w:val="20"/>
          <w:szCs w:val="20"/>
        </w:rPr>
        <w:t>Elaborar el convenio para la regularización de las obras de infraestructura pendientes.</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VII</w:t>
      </w:r>
      <w:r w:rsidRPr="00664F83">
        <w:rPr>
          <w:rFonts w:ascii="Arial" w:hAnsi="Arial" w:cs="Arial"/>
          <w:sz w:val="20"/>
          <w:szCs w:val="20"/>
        </w:rPr>
        <w:t>. Promover ante el Pleno del Ayuntamiento, se Declare la Autorización de la Resolución de Regularización formal de los predios o fraccionamientos; y bienes de dominio públicos;</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 xml:space="preserve">VIII. </w:t>
      </w:r>
      <w:r w:rsidRPr="00664F83">
        <w:rPr>
          <w:rFonts w:ascii="Arial" w:hAnsi="Arial" w:cs="Arial"/>
          <w:sz w:val="20"/>
          <w:szCs w:val="20"/>
        </w:rPr>
        <w:t xml:space="preserve">Emitir el proyecto de resolución donde se reconozca el derecho de propiedad o dominio del posesionario; así como de los bienes inmuebles del dominio público que se generen en el procedimiento de regularización; </w:t>
      </w:r>
    </w:p>
    <w:p w:rsidR="005F1ACC" w:rsidRPr="00664F83" w:rsidRDefault="005F1ACC" w:rsidP="005F1ACC">
      <w:pPr>
        <w:pStyle w:val="Sinespaciado1"/>
        <w:ind w:left="567" w:right="567"/>
        <w:jc w:val="both"/>
        <w:rPr>
          <w:rFonts w:ascii="Arial" w:hAnsi="Arial" w:cs="Arial"/>
          <w:bCs/>
          <w:sz w:val="20"/>
          <w:szCs w:val="20"/>
        </w:rPr>
      </w:pPr>
      <w:r w:rsidRPr="00664F83">
        <w:rPr>
          <w:rFonts w:ascii="Arial" w:hAnsi="Arial" w:cs="Arial"/>
          <w:b/>
          <w:bCs/>
          <w:sz w:val="20"/>
          <w:szCs w:val="20"/>
        </w:rPr>
        <w:t>IX.</w:t>
      </w:r>
      <w:r w:rsidRPr="00664F83">
        <w:rPr>
          <w:rFonts w:ascii="Arial" w:hAnsi="Arial" w:cs="Arial"/>
          <w:sz w:val="20"/>
          <w:szCs w:val="20"/>
        </w:rPr>
        <w:t xml:space="preserve"> Proponer al Pleno del Ayuntamiento la modificación de procedimientos administrativos dentro del marco de su reglamentación, para facilitar el ejercicio de las atribuciones que corresponden a la </w:t>
      </w:r>
      <w:r w:rsidRPr="00664F83">
        <w:rPr>
          <w:rFonts w:ascii="Arial" w:hAnsi="Arial" w:cs="Arial"/>
          <w:bCs/>
          <w:sz w:val="20"/>
          <w:szCs w:val="20"/>
        </w:rPr>
        <w:t>Comisión.</w:t>
      </w:r>
    </w:p>
    <w:p w:rsidR="005F1ACC" w:rsidRPr="00664F83" w:rsidRDefault="005F1ACC" w:rsidP="005F1ACC">
      <w:pPr>
        <w:pStyle w:val="Sinespaciado1"/>
        <w:ind w:left="567" w:right="567"/>
        <w:jc w:val="both"/>
        <w:rPr>
          <w:rFonts w:ascii="Arial" w:hAnsi="Arial" w:cs="Arial"/>
          <w:bCs/>
          <w:sz w:val="20"/>
          <w:szCs w:val="20"/>
        </w:rPr>
      </w:pPr>
      <w:r w:rsidRPr="00664F83">
        <w:rPr>
          <w:rFonts w:ascii="Arial" w:hAnsi="Arial" w:cs="Arial"/>
          <w:b/>
          <w:sz w:val="20"/>
          <w:szCs w:val="20"/>
        </w:rPr>
        <w:t>X.-</w:t>
      </w:r>
      <w:r w:rsidRPr="00664F83">
        <w:rPr>
          <w:rFonts w:ascii="Arial" w:hAnsi="Arial" w:cs="Arial"/>
          <w:bCs/>
          <w:sz w:val="20"/>
          <w:szCs w:val="20"/>
        </w:rPr>
        <w:t xml:space="preserve"> Remitir a la Procuraduría el expediente de la acción de regularización para que esta proceda a la elaboración del Dictamen de Procedencia;</w:t>
      </w: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bCs/>
          <w:lang w:val="es-MX"/>
        </w:rPr>
        <w:t>XI.-</w:t>
      </w:r>
      <w:r w:rsidRPr="00664F83">
        <w:rPr>
          <w:rFonts w:ascii="Arial" w:hAnsi="Arial" w:cs="Arial"/>
          <w:lang w:val="es-MX"/>
        </w:rPr>
        <w:t xml:space="preserve"> Resolver sobre oposiciones, reclamaciones o cambio de situación jurídica respecto de los inmuebles sujetos al procedimiento de regularización y titulación, tal como lo señalan la ley; y</w:t>
      </w: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bCs/>
          <w:lang w:val="es-MX"/>
        </w:rPr>
        <w:t>XII.-</w:t>
      </w:r>
      <w:r w:rsidRPr="00664F83">
        <w:rPr>
          <w:rFonts w:ascii="Arial" w:hAnsi="Arial" w:cs="Arial"/>
          <w:lang w:val="es-MX"/>
        </w:rPr>
        <w:t xml:space="preserve"> Las demás que se señale y le confiera la ley.</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center"/>
        <w:rPr>
          <w:rFonts w:ascii="Arial" w:hAnsi="Arial" w:cs="Arial"/>
          <w:b/>
          <w:lang w:val="es-MX"/>
        </w:rPr>
      </w:pPr>
      <w:r w:rsidRPr="00664F83">
        <w:rPr>
          <w:rFonts w:ascii="Arial" w:hAnsi="Arial" w:cs="Arial"/>
          <w:b/>
          <w:lang w:val="es-MX"/>
        </w:rPr>
        <w:t>CAPITULO CUARTO</w:t>
      </w:r>
    </w:p>
    <w:p w:rsidR="005F1ACC" w:rsidRPr="00664F83" w:rsidRDefault="005F1ACC" w:rsidP="005F1ACC">
      <w:pPr>
        <w:pStyle w:val="Textoindependiente"/>
        <w:ind w:left="567" w:right="567"/>
        <w:jc w:val="center"/>
        <w:rPr>
          <w:rFonts w:ascii="Arial" w:hAnsi="Arial" w:cs="Arial"/>
          <w:b/>
          <w:lang w:val="es-MX"/>
        </w:rPr>
      </w:pPr>
      <w:r w:rsidRPr="00664F83">
        <w:rPr>
          <w:rFonts w:ascii="Arial" w:hAnsi="Arial" w:cs="Arial"/>
          <w:b/>
          <w:lang w:val="es-MX"/>
        </w:rPr>
        <w:t>Del Procedimiento de Regularización de Predios o Fraccionamientos</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sz w:val="20"/>
          <w:szCs w:val="20"/>
        </w:rPr>
        <w:t>Artículo 18.</w:t>
      </w:r>
      <w:r w:rsidRPr="00664F83">
        <w:rPr>
          <w:rFonts w:ascii="Arial" w:hAnsi="Arial" w:cs="Arial"/>
          <w:sz w:val="20"/>
          <w:szCs w:val="20"/>
        </w:rPr>
        <w:t xml:space="preserve"> El procedimiento de regularización que establece el presente Reglamento tiene por objeto reconocer y documentar los derechos de dominio a favor de los titulares de predios, fraccionamientos o espacios públicos, como son:</w:t>
      </w:r>
    </w:p>
    <w:p w:rsidR="005F1ACC" w:rsidRPr="00664F83" w:rsidRDefault="005F1ACC" w:rsidP="005F1ACC">
      <w:pPr>
        <w:pStyle w:val="Sinespaciado1"/>
        <w:ind w:left="567" w:right="567"/>
        <w:jc w:val="both"/>
        <w:rPr>
          <w:rFonts w:ascii="Arial" w:hAnsi="Arial" w:cs="Arial"/>
          <w:sz w:val="20"/>
          <w:szCs w:val="20"/>
        </w:rPr>
      </w:pP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I.</w:t>
      </w:r>
      <w:r w:rsidRPr="00664F83">
        <w:rPr>
          <w:rFonts w:ascii="Arial" w:hAnsi="Arial" w:cs="Arial"/>
          <w:sz w:val="20"/>
          <w:szCs w:val="20"/>
        </w:rPr>
        <w:t xml:space="preserve"> Los predios o fraccionamientos en régimen de propiedad privada en los que existan asentamientos humanos irregulares, respecto de los cuales se carezca del documento que permita acreditar su titularidad;</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II.</w:t>
      </w:r>
      <w:r w:rsidRPr="00664F83">
        <w:rPr>
          <w:rFonts w:ascii="Arial" w:hAnsi="Arial" w:cs="Arial"/>
          <w:sz w:val="20"/>
          <w:szCs w:val="20"/>
        </w:rPr>
        <w:t xml:space="preserve"> Los inmuebles comprendidos en las áreas de aplicación de los planes o programas municipales de desarrollo urbano, vigentes, localizados en las áreas de beneficio o afectación; regularización o renovación urbana; y</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 xml:space="preserve">III. </w:t>
      </w:r>
      <w:r w:rsidRPr="00664F83">
        <w:rPr>
          <w:rFonts w:ascii="Arial" w:hAnsi="Arial" w:cs="Arial"/>
          <w:sz w:val="20"/>
          <w:szCs w:val="20"/>
        </w:rPr>
        <w:t>Los inmuebles susceptibles de ser incorporados al dominio público, respecto de los cuales se carezca de documentos que acrediten la titularidad del Municipio o los inmuebles de los organismos operadores de servicios públicos responsables de su administración.</w:t>
      </w:r>
    </w:p>
    <w:p w:rsidR="005F1ACC" w:rsidRPr="00664F83" w:rsidRDefault="005F1ACC" w:rsidP="005F1ACC">
      <w:pPr>
        <w:pStyle w:val="Sinespaciado1"/>
        <w:ind w:left="567" w:right="567"/>
        <w:jc w:val="both"/>
        <w:rPr>
          <w:rFonts w:ascii="Arial" w:hAnsi="Arial" w:cs="Arial"/>
          <w:sz w:val="20"/>
          <w:szCs w:val="20"/>
        </w:rPr>
      </w:pP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Artículo 19.</w:t>
      </w:r>
      <w:r w:rsidRPr="00664F83">
        <w:rPr>
          <w:rFonts w:ascii="Arial" w:hAnsi="Arial" w:cs="Arial"/>
          <w:sz w:val="20"/>
          <w:szCs w:val="20"/>
        </w:rPr>
        <w:t xml:space="preserve"> No se promoverá la regularización, ni se autorizarán acciones de conservación o mejoramiento en predios o fraccionamientos para su utilización en:</w:t>
      </w:r>
    </w:p>
    <w:p w:rsidR="005F1ACC" w:rsidRPr="00664F83" w:rsidRDefault="005F1ACC" w:rsidP="005F1ACC">
      <w:pPr>
        <w:pStyle w:val="Sinespaciado1"/>
        <w:ind w:left="567" w:right="567"/>
        <w:jc w:val="both"/>
        <w:rPr>
          <w:rFonts w:ascii="Arial" w:hAnsi="Arial" w:cs="Arial"/>
          <w:sz w:val="20"/>
          <w:szCs w:val="20"/>
        </w:rPr>
      </w:pP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sz w:val="20"/>
          <w:szCs w:val="20"/>
        </w:rPr>
        <w:t>I.- Suelo no urbanizable, como son las áreas en donde se encuentren fallas geológicas, depósito de materiales peligrosos o rellenos sin consolidación;</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sz w:val="20"/>
          <w:szCs w:val="20"/>
        </w:rPr>
        <w:t>II.- Bienes del dominio público, como son los escurrimientos naturales, vías de comunicación, redes generales de energía, áreas de preservación ecológica o las áreas de protección al patrimonio arqueológico y sus áreas de restricción o zonas intermedias de salvaguarda; y</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sz w:val="20"/>
          <w:szCs w:val="20"/>
        </w:rPr>
        <w:t>III.- En cualquier otra área en donde por disposición de ley y/o reglamentos, no esté permitido el asentamiento humano.</w:t>
      </w:r>
    </w:p>
    <w:p w:rsidR="005F1ACC" w:rsidRPr="00664F83" w:rsidRDefault="005F1ACC" w:rsidP="005F1ACC">
      <w:pPr>
        <w:pStyle w:val="Sinespaciado1"/>
        <w:ind w:left="567" w:right="567"/>
        <w:jc w:val="both"/>
        <w:rPr>
          <w:rFonts w:ascii="Arial" w:hAnsi="Arial" w:cs="Arial"/>
          <w:sz w:val="20"/>
          <w:szCs w:val="20"/>
        </w:rPr>
      </w:pPr>
    </w:p>
    <w:p w:rsidR="005F1ACC" w:rsidRPr="00664F83" w:rsidRDefault="005F1ACC" w:rsidP="005F1ACC">
      <w:pPr>
        <w:pStyle w:val="Sinespaciado1"/>
        <w:ind w:left="567" w:right="567"/>
        <w:jc w:val="both"/>
        <w:rPr>
          <w:rFonts w:ascii="Arial" w:hAnsi="Arial" w:cs="Arial"/>
          <w:bCs/>
          <w:sz w:val="20"/>
          <w:szCs w:val="20"/>
        </w:rPr>
      </w:pPr>
      <w:r w:rsidRPr="00664F83">
        <w:rPr>
          <w:rFonts w:ascii="Arial" w:hAnsi="Arial" w:cs="Arial"/>
          <w:sz w:val="20"/>
          <w:szCs w:val="20"/>
        </w:rPr>
        <w:t xml:space="preserve">En todo caso, la </w:t>
      </w:r>
      <w:r w:rsidRPr="00664F83">
        <w:rPr>
          <w:rFonts w:ascii="Arial" w:hAnsi="Arial" w:cs="Arial"/>
          <w:bCs/>
          <w:sz w:val="20"/>
          <w:szCs w:val="20"/>
        </w:rPr>
        <w:t>Comisión Municipal de Regularización deberá verificar que las áreas sujetas a regularización no se encuentran contempladas dentro de las zonas previstas en los Atlas de Riesgo Municipal o Estatal.</w:t>
      </w:r>
    </w:p>
    <w:p w:rsidR="005F1ACC" w:rsidRPr="00664F83" w:rsidRDefault="005F1ACC" w:rsidP="005F1ACC">
      <w:pPr>
        <w:pStyle w:val="Sinespaciado1"/>
        <w:ind w:left="567" w:right="567"/>
        <w:jc w:val="both"/>
        <w:rPr>
          <w:rFonts w:ascii="Arial" w:hAnsi="Arial" w:cs="Arial"/>
          <w:b/>
          <w:bCs/>
          <w:sz w:val="20"/>
          <w:szCs w:val="20"/>
        </w:rPr>
      </w:pPr>
    </w:p>
    <w:p w:rsidR="005F1ACC" w:rsidRPr="00664F83" w:rsidRDefault="005F1ACC" w:rsidP="005F1ACC">
      <w:pPr>
        <w:pStyle w:val="Sinespaciado1"/>
        <w:ind w:left="567" w:right="567"/>
        <w:jc w:val="both"/>
        <w:rPr>
          <w:rFonts w:ascii="Arial" w:hAnsi="Arial" w:cs="Arial"/>
          <w:b/>
          <w:bCs/>
          <w:sz w:val="20"/>
          <w:szCs w:val="20"/>
        </w:rPr>
      </w:pPr>
    </w:p>
    <w:p w:rsidR="005F1ACC" w:rsidRPr="00664F83" w:rsidRDefault="005F1ACC" w:rsidP="005F1ACC">
      <w:pPr>
        <w:pStyle w:val="Sinespaciado1"/>
        <w:ind w:left="567" w:right="567"/>
        <w:jc w:val="both"/>
        <w:rPr>
          <w:rFonts w:ascii="Arial" w:hAnsi="Arial" w:cs="Arial"/>
          <w:b/>
          <w:bCs/>
          <w:sz w:val="20"/>
          <w:szCs w:val="20"/>
        </w:rPr>
      </w:pP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 xml:space="preserve">Artículo 20. </w:t>
      </w:r>
      <w:r w:rsidRPr="00664F83">
        <w:rPr>
          <w:rFonts w:ascii="Arial" w:hAnsi="Arial" w:cs="Arial"/>
          <w:sz w:val="20"/>
          <w:szCs w:val="20"/>
        </w:rPr>
        <w:t>El proceso administrativo de regularización se iniciará:</w:t>
      </w:r>
    </w:p>
    <w:p w:rsidR="005F1ACC" w:rsidRPr="00664F83" w:rsidRDefault="005F1ACC" w:rsidP="005F1ACC">
      <w:pPr>
        <w:pStyle w:val="Sinespaciado1"/>
        <w:ind w:left="567" w:right="567"/>
        <w:jc w:val="both"/>
        <w:rPr>
          <w:rFonts w:ascii="Arial" w:hAnsi="Arial" w:cs="Arial"/>
          <w:sz w:val="20"/>
          <w:szCs w:val="20"/>
          <w:highlight w:val="yellow"/>
        </w:rPr>
      </w:pP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I.</w:t>
      </w:r>
      <w:r w:rsidRPr="00664F83">
        <w:rPr>
          <w:rFonts w:ascii="Arial" w:hAnsi="Arial" w:cs="Arial"/>
          <w:sz w:val="20"/>
          <w:szCs w:val="20"/>
        </w:rPr>
        <w:t xml:space="preserve"> El acuerdo del Ayuntamiento;</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II.</w:t>
      </w:r>
      <w:r w:rsidRPr="00664F83">
        <w:rPr>
          <w:rFonts w:ascii="Arial" w:hAnsi="Arial" w:cs="Arial"/>
          <w:sz w:val="20"/>
          <w:szCs w:val="20"/>
        </w:rPr>
        <w:t xml:space="preserve"> La promoción del Ejecutivo del Estado;</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III.</w:t>
      </w:r>
      <w:r w:rsidRPr="00664F83">
        <w:rPr>
          <w:rFonts w:ascii="Arial" w:hAnsi="Arial" w:cs="Arial"/>
          <w:sz w:val="20"/>
          <w:szCs w:val="20"/>
        </w:rPr>
        <w:t xml:space="preserve"> La solicitud de la asociación de vecinos posesionarios del predio o fraccionamiento, debidamente reconocida por el Municipio;</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IV.</w:t>
      </w:r>
      <w:r w:rsidRPr="00664F83">
        <w:rPr>
          <w:rFonts w:ascii="Arial" w:hAnsi="Arial" w:cs="Arial"/>
          <w:sz w:val="20"/>
          <w:szCs w:val="20"/>
        </w:rPr>
        <w:t xml:space="preserve"> La solicitud del titular del predio o fraccionamiento;</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V.</w:t>
      </w:r>
      <w:r w:rsidRPr="00664F83">
        <w:rPr>
          <w:rFonts w:ascii="Arial" w:hAnsi="Arial" w:cs="Arial"/>
          <w:sz w:val="20"/>
          <w:szCs w:val="20"/>
        </w:rPr>
        <w:t xml:space="preserve"> La solicitud del organismo público descentralizado operador de los servicios que se administran en los predios cuya regularización se solicita; y</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VI.</w:t>
      </w:r>
      <w:r w:rsidRPr="00664F83">
        <w:rPr>
          <w:rFonts w:ascii="Arial" w:hAnsi="Arial" w:cs="Arial"/>
          <w:sz w:val="20"/>
          <w:szCs w:val="20"/>
        </w:rPr>
        <w:t xml:space="preserve"> El acuerdo o promoción de la Procuraduría motivada por los problemas que haya identificado en las acciones de su competencia.</w:t>
      </w:r>
    </w:p>
    <w:p w:rsidR="005F1ACC" w:rsidRPr="00664F83" w:rsidRDefault="005F1ACC" w:rsidP="005F1ACC">
      <w:pPr>
        <w:pStyle w:val="Sinespaciado1"/>
        <w:ind w:left="567" w:right="567"/>
        <w:jc w:val="both"/>
        <w:rPr>
          <w:rFonts w:ascii="Arial" w:hAnsi="Arial" w:cs="Arial"/>
          <w:sz w:val="20"/>
          <w:szCs w:val="20"/>
          <w:highlight w:val="yellow"/>
        </w:rPr>
      </w:pP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 xml:space="preserve">Artículo 21. </w:t>
      </w:r>
      <w:r w:rsidRPr="00664F83">
        <w:rPr>
          <w:rFonts w:ascii="Arial" w:hAnsi="Arial" w:cs="Arial"/>
          <w:sz w:val="20"/>
          <w:szCs w:val="20"/>
        </w:rPr>
        <w:t>Para el dar inicio al proceso administrativo de regularización deberá presentar los siguientes requisitos:</w:t>
      </w:r>
    </w:p>
    <w:p w:rsidR="005F1ACC" w:rsidRPr="00664F83" w:rsidRDefault="005F1ACC" w:rsidP="005F1ACC">
      <w:pPr>
        <w:pStyle w:val="Textoindependiente"/>
        <w:ind w:left="567" w:right="567"/>
        <w:jc w:val="both"/>
        <w:rPr>
          <w:rFonts w:ascii="Arial" w:hAnsi="Arial" w:cs="Arial"/>
          <w:highlight w:val="yellow"/>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I.</w:t>
      </w:r>
      <w:r w:rsidRPr="00664F83">
        <w:rPr>
          <w:rFonts w:ascii="Arial" w:hAnsi="Arial" w:cs="Arial"/>
          <w:lang w:val="es-MX"/>
        </w:rPr>
        <w:tab/>
        <w:t xml:space="preserve">Solicitud a la </w:t>
      </w:r>
      <w:r w:rsidRPr="00664F83">
        <w:rPr>
          <w:rFonts w:ascii="Arial" w:hAnsi="Arial" w:cs="Arial"/>
          <w:bCs/>
          <w:lang w:val="es-MX"/>
        </w:rPr>
        <w:t>Comisión</w:t>
      </w:r>
      <w:r w:rsidRPr="00664F83">
        <w:rPr>
          <w:rFonts w:ascii="Arial" w:hAnsi="Arial" w:cs="Arial"/>
          <w:lang w:val="es-MX"/>
        </w:rPr>
        <w:t>, por parte del titular del predio original y/o asociación vecinal y/o asociación Civil, acompañando a la misma:</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C06097">
      <w:pPr>
        <w:pStyle w:val="Textoindependiente"/>
        <w:widowControl/>
        <w:numPr>
          <w:ilvl w:val="0"/>
          <w:numId w:val="48"/>
        </w:numPr>
        <w:autoSpaceDE/>
        <w:autoSpaceDN/>
        <w:adjustRightInd/>
        <w:ind w:left="567" w:right="567" w:hanging="283"/>
        <w:jc w:val="both"/>
        <w:rPr>
          <w:rFonts w:ascii="Arial" w:hAnsi="Arial" w:cs="Arial"/>
          <w:lang w:val="es-MX"/>
        </w:rPr>
      </w:pPr>
      <w:r w:rsidRPr="00664F83">
        <w:rPr>
          <w:rFonts w:ascii="Arial" w:hAnsi="Arial" w:cs="Arial"/>
          <w:lang w:val="es-MX"/>
        </w:rPr>
        <w:t>Copia de identificación oficial vigente del titular y promoventes;</w:t>
      </w:r>
    </w:p>
    <w:p w:rsidR="005F1ACC" w:rsidRPr="00664F83" w:rsidRDefault="005F1ACC" w:rsidP="00C06097">
      <w:pPr>
        <w:pStyle w:val="Textoindependiente"/>
        <w:widowControl/>
        <w:numPr>
          <w:ilvl w:val="0"/>
          <w:numId w:val="48"/>
        </w:numPr>
        <w:autoSpaceDE/>
        <w:autoSpaceDN/>
        <w:adjustRightInd/>
        <w:ind w:left="567" w:right="567"/>
        <w:jc w:val="both"/>
        <w:rPr>
          <w:rFonts w:ascii="Arial" w:hAnsi="Arial" w:cs="Arial"/>
          <w:lang w:val="es-MX"/>
        </w:rPr>
      </w:pPr>
      <w:r w:rsidRPr="00664F83">
        <w:rPr>
          <w:rFonts w:ascii="Arial" w:hAnsi="Arial" w:cs="Arial"/>
          <w:lang w:val="es-MX"/>
        </w:rPr>
        <w:t>Croquis de ubicación especificando claramente el polígono;</w:t>
      </w:r>
    </w:p>
    <w:p w:rsidR="005F1ACC" w:rsidRPr="00664F83" w:rsidRDefault="005F1ACC" w:rsidP="00C06097">
      <w:pPr>
        <w:pStyle w:val="Textoindependiente"/>
        <w:widowControl/>
        <w:numPr>
          <w:ilvl w:val="0"/>
          <w:numId w:val="48"/>
        </w:numPr>
        <w:autoSpaceDE/>
        <w:autoSpaceDN/>
        <w:adjustRightInd/>
        <w:ind w:left="567" w:right="567"/>
        <w:jc w:val="both"/>
        <w:rPr>
          <w:rFonts w:ascii="Arial" w:hAnsi="Arial" w:cs="Arial"/>
          <w:lang w:val="es-MX"/>
        </w:rPr>
      </w:pPr>
      <w:r w:rsidRPr="00664F83">
        <w:rPr>
          <w:rFonts w:ascii="Arial" w:hAnsi="Arial" w:cs="Arial"/>
          <w:lang w:val="es-MX"/>
        </w:rPr>
        <w:t xml:space="preserve"> Y en su caso acta de entrega de posesión de las áreas de cesión para destinos y vialidades, formalizada ante patrimonio municipal.</w:t>
      </w:r>
    </w:p>
    <w:p w:rsidR="005F1ACC" w:rsidRPr="00664F83" w:rsidRDefault="005F1ACC" w:rsidP="00C06097">
      <w:pPr>
        <w:pStyle w:val="Textoindependiente"/>
        <w:widowControl/>
        <w:numPr>
          <w:ilvl w:val="0"/>
          <w:numId w:val="48"/>
        </w:numPr>
        <w:autoSpaceDE/>
        <w:autoSpaceDN/>
        <w:adjustRightInd/>
        <w:ind w:left="567" w:right="567"/>
        <w:jc w:val="both"/>
        <w:rPr>
          <w:rFonts w:ascii="Arial" w:hAnsi="Arial" w:cs="Arial"/>
          <w:lang w:val="es-MX"/>
        </w:rPr>
      </w:pPr>
      <w:r w:rsidRPr="00664F83">
        <w:rPr>
          <w:rFonts w:ascii="Arial" w:hAnsi="Arial" w:cs="Arial"/>
          <w:lang w:val="es-MX"/>
        </w:rPr>
        <w:t>Copia del Acta Constitutiva de la Asociación Vecinal, debidamente validada por la Dirección de Participación Ciudadana.</w:t>
      </w:r>
    </w:p>
    <w:p w:rsidR="005F1ACC" w:rsidRPr="00664F83" w:rsidRDefault="005F1ACC" w:rsidP="00C06097">
      <w:pPr>
        <w:pStyle w:val="Textoindependiente"/>
        <w:widowControl/>
        <w:numPr>
          <w:ilvl w:val="0"/>
          <w:numId w:val="48"/>
        </w:numPr>
        <w:autoSpaceDE/>
        <w:autoSpaceDN/>
        <w:adjustRightInd/>
        <w:ind w:left="567" w:right="567"/>
        <w:jc w:val="both"/>
        <w:rPr>
          <w:rFonts w:ascii="Arial" w:hAnsi="Arial" w:cs="Arial"/>
          <w:lang w:val="es-MX"/>
        </w:rPr>
      </w:pPr>
      <w:r w:rsidRPr="00664F83">
        <w:rPr>
          <w:rFonts w:ascii="Arial" w:hAnsi="Arial" w:cs="Arial"/>
          <w:lang w:val="es-MX"/>
        </w:rPr>
        <w:t>Copia certificada del Acta Constitutiva tratándose de Asociación Civil</w:t>
      </w:r>
    </w:p>
    <w:p w:rsidR="005F1ACC" w:rsidRPr="00664F83" w:rsidRDefault="005F1ACC" w:rsidP="005F1ACC">
      <w:pPr>
        <w:pStyle w:val="Textoindependiente"/>
        <w:ind w:left="567" w:right="567"/>
        <w:jc w:val="both"/>
        <w:rPr>
          <w:rFonts w:ascii="Arial" w:hAnsi="Arial" w:cs="Arial"/>
          <w:highlight w:val="yellow"/>
          <w:lang w:val="es-MX"/>
        </w:rPr>
      </w:pPr>
    </w:p>
    <w:p w:rsidR="005F1ACC" w:rsidRPr="00664F83" w:rsidRDefault="005F1ACC" w:rsidP="005F1ACC">
      <w:pPr>
        <w:pStyle w:val="Textoindependiente"/>
        <w:ind w:left="567" w:right="567"/>
        <w:jc w:val="both"/>
        <w:rPr>
          <w:rFonts w:ascii="Arial" w:hAnsi="Arial" w:cs="Arial"/>
          <w:b/>
          <w:bCs/>
          <w:lang w:val="es-MX"/>
        </w:rPr>
      </w:pPr>
      <w:r w:rsidRPr="00664F83">
        <w:rPr>
          <w:rFonts w:ascii="Arial" w:hAnsi="Arial" w:cs="Arial"/>
          <w:b/>
          <w:bCs/>
          <w:lang w:val="es-MX"/>
        </w:rPr>
        <w:t>Artículo 22.</w:t>
      </w:r>
      <w:r w:rsidRPr="00664F83">
        <w:rPr>
          <w:rFonts w:ascii="Arial" w:hAnsi="Arial" w:cs="Arial"/>
          <w:lang w:val="es-MX"/>
        </w:rPr>
        <w:t xml:space="preserve"> La identificación de la titularidad original del predio o fraccionamiento propuesto como objeto de regularización, se realizará mediante cualquiera de los siguientes documentos:</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widowControl/>
        <w:numPr>
          <w:ilvl w:val="0"/>
          <w:numId w:val="22"/>
        </w:numPr>
        <w:autoSpaceDE/>
        <w:autoSpaceDN/>
        <w:adjustRightInd/>
        <w:ind w:left="567" w:right="567"/>
        <w:jc w:val="both"/>
        <w:rPr>
          <w:rFonts w:ascii="Arial" w:hAnsi="Arial" w:cs="Arial"/>
          <w:b/>
          <w:bCs/>
          <w:lang w:val="es-MX"/>
        </w:rPr>
      </w:pPr>
      <w:r w:rsidRPr="00664F83">
        <w:rPr>
          <w:rFonts w:ascii="Arial" w:hAnsi="Arial" w:cs="Arial"/>
          <w:lang w:val="es-MX"/>
        </w:rPr>
        <w:t xml:space="preserve"> Copia de los documentos donde se identifiquen los predios, fraccionamientos o lotes objeto de la regularización y de los promoventes respecto a los mismos;</w:t>
      </w:r>
    </w:p>
    <w:p w:rsidR="005F1ACC" w:rsidRPr="00664F83" w:rsidRDefault="005F1ACC" w:rsidP="005F1ACC">
      <w:pPr>
        <w:pStyle w:val="Textoindependiente"/>
        <w:widowControl/>
        <w:numPr>
          <w:ilvl w:val="0"/>
          <w:numId w:val="22"/>
        </w:numPr>
        <w:autoSpaceDE/>
        <w:autoSpaceDN/>
        <w:adjustRightInd/>
        <w:ind w:left="567" w:right="567"/>
        <w:jc w:val="both"/>
        <w:rPr>
          <w:rFonts w:ascii="Arial" w:hAnsi="Arial" w:cs="Arial"/>
          <w:b/>
          <w:bCs/>
          <w:lang w:val="es-MX"/>
        </w:rPr>
      </w:pPr>
      <w:r w:rsidRPr="00664F83">
        <w:rPr>
          <w:rFonts w:ascii="Arial" w:hAnsi="Arial" w:cs="Arial"/>
          <w:lang w:val="es-MX"/>
        </w:rPr>
        <w:t>El documento que acredite la posesión del predio, fraccionamiento o lote;</w:t>
      </w:r>
    </w:p>
    <w:p w:rsidR="005F1ACC" w:rsidRPr="00664F83" w:rsidRDefault="005F1ACC" w:rsidP="005F1ACC">
      <w:pPr>
        <w:pStyle w:val="Textoindependiente"/>
        <w:widowControl/>
        <w:numPr>
          <w:ilvl w:val="0"/>
          <w:numId w:val="22"/>
        </w:numPr>
        <w:autoSpaceDE/>
        <w:autoSpaceDN/>
        <w:adjustRightInd/>
        <w:ind w:left="567" w:right="567"/>
        <w:jc w:val="both"/>
        <w:rPr>
          <w:rFonts w:ascii="Arial" w:hAnsi="Arial" w:cs="Arial"/>
          <w:b/>
          <w:bCs/>
          <w:lang w:val="es-MX"/>
        </w:rPr>
      </w:pPr>
      <w:r w:rsidRPr="00664F83">
        <w:rPr>
          <w:rFonts w:ascii="Arial" w:hAnsi="Arial" w:cs="Arial"/>
          <w:lang w:val="es-MX"/>
        </w:rPr>
        <w:t>El certificado de Inscripción del Registro Público;</w:t>
      </w:r>
    </w:p>
    <w:p w:rsidR="005F1ACC" w:rsidRPr="00664F83" w:rsidRDefault="005F1ACC" w:rsidP="005F1ACC">
      <w:pPr>
        <w:pStyle w:val="Textoindependiente"/>
        <w:widowControl/>
        <w:numPr>
          <w:ilvl w:val="0"/>
          <w:numId w:val="22"/>
        </w:numPr>
        <w:autoSpaceDE/>
        <w:autoSpaceDN/>
        <w:adjustRightInd/>
        <w:ind w:left="567" w:right="567"/>
        <w:jc w:val="both"/>
        <w:rPr>
          <w:rFonts w:ascii="Arial" w:hAnsi="Arial" w:cs="Arial"/>
          <w:b/>
          <w:bCs/>
          <w:lang w:val="es-MX"/>
        </w:rPr>
      </w:pPr>
      <w:r w:rsidRPr="00664F83">
        <w:rPr>
          <w:rFonts w:ascii="Arial" w:hAnsi="Arial" w:cs="Arial"/>
          <w:lang w:val="es-MX"/>
        </w:rPr>
        <w:t xml:space="preserve">La constancia del historial del predio como inmueble en propiedad privada, que extienda la dependencia a cargo del Catastro; </w:t>
      </w:r>
    </w:p>
    <w:p w:rsidR="005F1ACC" w:rsidRPr="00664F83" w:rsidRDefault="005F1ACC" w:rsidP="005F1ACC">
      <w:pPr>
        <w:pStyle w:val="Textoindependiente"/>
        <w:widowControl/>
        <w:numPr>
          <w:ilvl w:val="0"/>
          <w:numId w:val="22"/>
        </w:numPr>
        <w:autoSpaceDE/>
        <w:autoSpaceDN/>
        <w:adjustRightInd/>
        <w:ind w:left="567" w:right="567"/>
        <w:jc w:val="both"/>
        <w:rPr>
          <w:rFonts w:ascii="Arial" w:hAnsi="Arial" w:cs="Arial"/>
          <w:b/>
          <w:bCs/>
          <w:lang w:val="es-MX"/>
        </w:rPr>
      </w:pPr>
      <w:r w:rsidRPr="00664F83">
        <w:rPr>
          <w:rFonts w:ascii="Arial" w:hAnsi="Arial" w:cs="Arial"/>
          <w:lang w:val="es-MX"/>
        </w:rPr>
        <w:t>El Estudio y Censo que realice conjuntamente la Jefatura de Regularización, la asociación vecinal y la Procuraduría</w:t>
      </w:r>
    </w:p>
    <w:p w:rsidR="005F1ACC" w:rsidRPr="00664F83" w:rsidRDefault="005F1ACC" w:rsidP="005F1ACC">
      <w:pPr>
        <w:pStyle w:val="Textoindependiente"/>
        <w:widowControl/>
        <w:numPr>
          <w:ilvl w:val="0"/>
          <w:numId w:val="22"/>
        </w:numPr>
        <w:autoSpaceDE/>
        <w:autoSpaceDN/>
        <w:adjustRightInd/>
        <w:ind w:left="567" w:right="567"/>
        <w:jc w:val="both"/>
        <w:rPr>
          <w:rFonts w:ascii="Arial" w:hAnsi="Arial" w:cs="Arial"/>
          <w:b/>
          <w:bCs/>
          <w:lang w:val="es-MX"/>
        </w:rPr>
      </w:pPr>
      <w:r w:rsidRPr="00664F83">
        <w:rPr>
          <w:rFonts w:ascii="Arial" w:hAnsi="Arial" w:cs="Arial"/>
          <w:lang w:val="es-MX"/>
        </w:rPr>
        <w:t xml:space="preserve">En su caso otros documentos legales idóneos que considere la </w:t>
      </w:r>
      <w:r w:rsidRPr="00664F83">
        <w:rPr>
          <w:rFonts w:ascii="Arial" w:hAnsi="Arial" w:cs="Arial"/>
          <w:bCs/>
          <w:lang w:val="es-MX"/>
        </w:rPr>
        <w:t>Comisión Municipal de Regularización, siempre que no contravenga derechos.</w:t>
      </w:r>
    </w:p>
    <w:p w:rsidR="005F1ACC" w:rsidRPr="00664F83" w:rsidRDefault="005F1ACC" w:rsidP="005F1ACC">
      <w:pPr>
        <w:pStyle w:val="Textoindependiente"/>
        <w:ind w:left="567" w:right="567"/>
        <w:jc w:val="both"/>
        <w:rPr>
          <w:rFonts w:ascii="Arial" w:hAnsi="Arial" w:cs="Arial"/>
          <w:bCs/>
          <w:highlight w:val="yellow"/>
          <w:lang w:val="es-MX"/>
        </w:rPr>
      </w:pPr>
    </w:p>
    <w:p w:rsidR="005F1ACC" w:rsidRPr="00664F83" w:rsidRDefault="005F1ACC" w:rsidP="005F1ACC">
      <w:pPr>
        <w:pStyle w:val="Textoindependiente"/>
        <w:ind w:left="567" w:right="567"/>
        <w:jc w:val="both"/>
        <w:rPr>
          <w:rFonts w:ascii="Arial" w:hAnsi="Arial" w:cs="Arial"/>
          <w:bCs/>
          <w:lang w:val="es-MX"/>
        </w:rPr>
      </w:pPr>
      <w:r w:rsidRPr="00664F83">
        <w:rPr>
          <w:rFonts w:ascii="Arial" w:hAnsi="Arial" w:cs="Arial"/>
          <w:b/>
          <w:bCs/>
          <w:lang w:val="es-MX"/>
        </w:rPr>
        <w:t>Artículo 23</w:t>
      </w:r>
      <w:r w:rsidRPr="00664F83">
        <w:rPr>
          <w:rFonts w:ascii="Arial" w:hAnsi="Arial" w:cs="Arial"/>
          <w:lang w:val="es-MX"/>
        </w:rPr>
        <w:t xml:space="preserve">. La </w:t>
      </w:r>
      <w:r w:rsidRPr="00664F83">
        <w:rPr>
          <w:rFonts w:ascii="Arial" w:hAnsi="Arial" w:cs="Arial"/>
          <w:bCs/>
          <w:lang w:val="es-MX"/>
        </w:rPr>
        <w:t xml:space="preserve">Jefatura de Regularización de Predios, contará con 15 días hábiles para hacer visita de campo, analizar los planos y documentos, resolver y reintegrar a </w:t>
      </w:r>
      <w:r w:rsidRPr="00664F83">
        <w:rPr>
          <w:rFonts w:ascii="Arial" w:hAnsi="Arial" w:cs="Arial"/>
          <w:lang w:val="es-MX"/>
        </w:rPr>
        <w:t xml:space="preserve">la </w:t>
      </w:r>
      <w:r w:rsidRPr="00664F83">
        <w:rPr>
          <w:rFonts w:ascii="Arial" w:hAnsi="Arial" w:cs="Arial"/>
          <w:bCs/>
          <w:lang w:val="es-MX"/>
        </w:rPr>
        <w:t>Comisión el expediente y dictamen escrito de visto bueno u observaciones, para que se notifique al promovente.</w:t>
      </w:r>
    </w:p>
    <w:p w:rsidR="005F1ACC" w:rsidRPr="00664F83" w:rsidRDefault="005F1ACC" w:rsidP="005F1ACC">
      <w:pPr>
        <w:pStyle w:val="Textoindependiente"/>
        <w:ind w:left="567" w:right="567"/>
        <w:jc w:val="both"/>
        <w:rPr>
          <w:rFonts w:ascii="Arial" w:hAnsi="Arial" w:cs="Arial"/>
          <w:bCs/>
          <w:lang w:val="es-MX"/>
        </w:rPr>
      </w:pPr>
    </w:p>
    <w:p w:rsidR="005F1ACC" w:rsidRPr="00664F83" w:rsidRDefault="005F1ACC" w:rsidP="005F1ACC">
      <w:pPr>
        <w:pStyle w:val="Textoindependiente"/>
        <w:ind w:left="567" w:right="567"/>
        <w:jc w:val="both"/>
        <w:rPr>
          <w:rFonts w:ascii="Arial" w:hAnsi="Arial" w:cs="Arial"/>
          <w:bCs/>
          <w:lang w:val="es-MX"/>
        </w:rPr>
      </w:pPr>
      <w:r w:rsidRPr="00664F83">
        <w:rPr>
          <w:rFonts w:ascii="Arial" w:hAnsi="Arial" w:cs="Arial"/>
          <w:bCs/>
          <w:lang w:val="es-MX"/>
        </w:rPr>
        <w:t>En caso de observaciones, el promovente, cuenta con veinte 20 días naturales para subsanar o realizar lo conducente. Si en dicho el plazo no ingresa los documentos faltantes o hace las correcciones, se entenderá por desechada la solicitud de regularización.</w:t>
      </w:r>
    </w:p>
    <w:p w:rsidR="005F1ACC" w:rsidRPr="00664F83" w:rsidRDefault="005F1ACC" w:rsidP="005F1ACC">
      <w:pPr>
        <w:pStyle w:val="Textoindependiente"/>
        <w:ind w:left="567" w:right="567"/>
        <w:jc w:val="both"/>
        <w:rPr>
          <w:rFonts w:ascii="Arial" w:hAnsi="Arial" w:cs="Arial"/>
          <w:b/>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Artículo 24.</w:t>
      </w:r>
      <w:r w:rsidRPr="00664F83">
        <w:rPr>
          <w:rFonts w:ascii="Arial" w:hAnsi="Arial" w:cs="Arial"/>
          <w:lang w:val="es-MX"/>
        </w:rPr>
        <w:t xml:space="preserve"> Una vez iniciado el proceso administrativo de regularización, el Secretario Técnico, requerirá:</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hanging="705"/>
        <w:jc w:val="both"/>
        <w:rPr>
          <w:rFonts w:ascii="Arial" w:hAnsi="Arial" w:cs="Arial"/>
          <w:lang w:val="es-MX"/>
        </w:rPr>
      </w:pPr>
      <w:r w:rsidRPr="00664F83">
        <w:rPr>
          <w:rFonts w:ascii="Arial" w:hAnsi="Arial" w:cs="Arial"/>
          <w:b/>
          <w:bCs/>
          <w:lang w:val="es-MX"/>
        </w:rPr>
        <w:t>I.</w:t>
      </w:r>
      <w:r w:rsidRPr="00664F83">
        <w:rPr>
          <w:rFonts w:ascii="Arial" w:hAnsi="Arial" w:cs="Arial"/>
          <w:lang w:val="es-MX"/>
        </w:rPr>
        <w:tab/>
        <w:t>La elaboración del estudio y opinión de los elementos técnicos, económicos y sociales, al área técnica de la Jefatura de Regularización de Predios, misma que deberá presentarla debidamente firmada.</w:t>
      </w:r>
    </w:p>
    <w:p w:rsidR="005F1ACC" w:rsidRPr="00664F83" w:rsidRDefault="005F1ACC" w:rsidP="005F1ACC">
      <w:pPr>
        <w:pStyle w:val="Textoindependiente"/>
        <w:ind w:left="567" w:right="567" w:hanging="705"/>
        <w:jc w:val="both"/>
        <w:rPr>
          <w:rFonts w:ascii="Arial" w:hAnsi="Arial" w:cs="Arial"/>
          <w:lang w:val="es-MX"/>
        </w:rPr>
      </w:pPr>
      <w:r w:rsidRPr="00664F83">
        <w:rPr>
          <w:rFonts w:ascii="Arial" w:hAnsi="Arial" w:cs="Arial"/>
          <w:b/>
          <w:bCs/>
          <w:lang w:val="es-MX"/>
        </w:rPr>
        <w:t>II.</w:t>
      </w:r>
      <w:r w:rsidRPr="00664F83">
        <w:rPr>
          <w:rFonts w:ascii="Arial" w:hAnsi="Arial" w:cs="Arial"/>
          <w:lang w:val="es-MX"/>
        </w:rPr>
        <w:tab/>
        <w:t xml:space="preserve">A la Secretaria del Ayuntamiento dar a conocer el inicio del procedimiento de regularización del predio o fraccionamiento mediante la publicación hecha por una sola vez en la Gaceta Municipal; así como por 3 tres días en los estrados de la Presidencia Municipal, dicha publicación deberá contener la descripción y ubicación del predio. </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Artículo 25.</w:t>
      </w:r>
      <w:r w:rsidRPr="00664F83">
        <w:rPr>
          <w:rFonts w:ascii="Arial" w:hAnsi="Arial" w:cs="Arial"/>
          <w:lang w:val="es-MX"/>
        </w:rPr>
        <w:t xml:space="preserve"> El Secretario del Ayuntamiento, una vez concluido el plazo marcado después de la publicación, notificará al Secretario Técnico la certificación de la publicación en estrados de la Presidencia Municipal.</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Artículo 26.</w:t>
      </w:r>
      <w:r w:rsidRPr="00664F83">
        <w:rPr>
          <w:rFonts w:ascii="Arial" w:hAnsi="Arial" w:cs="Arial"/>
          <w:lang w:val="es-MX"/>
        </w:rPr>
        <w:t xml:space="preserve"> El Secretario Técnico integrará el expediente, consistente en:</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C06097">
      <w:pPr>
        <w:pStyle w:val="Textoindependiente"/>
        <w:widowControl/>
        <w:numPr>
          <w:ilvl w:val="0"/>
          <w:numId w:val="51"/>
        </w:numPr>
        <w:autoSpaceDE/>
        <w:autoSpaceDN/>
        <w:adjustRightInd/>
        <w:ind w:left="567" w:right="567" w:hanging="283"/>
        <w:jc w:val="both"/>
        <w:rPr>
          <w:rFonts w:ascii="Arial" w:hAnsi="Arial" w:cs="Arial"/>
          <w:lang w:val="es-MX"/>
        </w:rPr>
      </w:pPr>
      <w:r w:rsidRPr="00664F83">
        <w:rPr>
          <w:rFonts w:ascii="Arial" w:hAnsi="Arial" w:cs="Arial"/>
          <w:lang w:val="es-MX"/>
        </w:rPr>
        <w:t>La solicitud de regularización;</w:t>
      </w:r>
    </w:p>
    <w:p w:rsidR="005F1ACC" w:rsidRPr="00664F83" w:rsidRDefault="005F1ACC" w:rsidP="00C06097">
      <w:pPr>
        <w:pStyle w:val="Textoindependiente"/>
        <w:widowControl/>
        <w:numPr>
          <w:ilvl w:val="0"/>
          <w:numId w:val="51"/>
        </w:numPr>
        <w:autoSpaceDE/>
        <w:autoSpaceDN/>
        <w:adjustRightInd/>
        <w:ind w:left="567" w:right="567"/>
        <w:jc w:val="both"/>
        <w:rPr>
          <w:rFonts w:ascii="Arial" w:hAnsi="Arial" w:cs="Arial"/>
          <w:lang w:val="es-MX"/>
        </w:rPr>
      </w:pPr>
      <w:r w:rsidRPr="00664F83">
        <w:rPr>
          <w:rFonts w:ascii="Arial" w:hAnsi="Arial" w:cs="Arial"/>
          <w:lang w:val="es-MX"/>
        </w:rPr>
        <w:t xml:space="preserve">El documento de identificación de la titularidad original del predio o fraccionamiento, propuesto como objeto de regularización, </w:t>
      </w:r>
    </w:p>
    <w:p w:rsidR="005F1ACC" w:rsidRPr="00664F83" w:rsidRDefault="005F1ACC" w:rsidP="00C06097">
      <w:pPr>
        <w:pStyle w:val="Textoindependiente"/>
        <w:widowControl/>
        <w:numPr>
          <w:ilvl w:val="0"/>
          <w:numId w:val="51"/>
        </w:numPr>
        <w:autoSpaceDE/>
        <w:autoSpaceDN/>
        <w:adjustRightInd/>
        <w:ind w:left="567" w:right="567"/>
        <w:jc w:val="both"/>
        <w:rPr>
          <w:rFonts w:ascii="Arial" w:hAnsi="Arial" w:cs="Arial"/>
          <w:lang w:val="es-MX"/>
        </w:rPr>
      </w:pPr>
      <w:r w:rsidRPr="00664F83">
        <w:rPr>
          <w:rFonts w:ascii="Arial" w:hAnsi="Arial" w:cs="Arial"/>
          <w:lang w:val="es-MX"/>
        </w:rPr>
        <w:t xml:space="preserve">Los estudios con elementos técnicos, económicos y sociales emitidos por la Dependencia Municipal, y </w:t>
      </w:r>
    </w:p>
    <w:p w:rsidR="005F1ACC" w:rsidRPr="00664F83" w:rsidRDefault="005F1ACC" w:rsidP="00C06097">
      <w:pPr>
        <w:pStyle w:val="Textoindependiente"/>
        <w:widowControl/>
        <w:numPr>
          <w:ilvl w:val="0"/>
          <w:numId w:val="51"/>
        </w:numPr>
        <w:autoSpaceDE/>
        <w:autoSpaceDN/>
        <w:adjustRightInd/>
        <w:ind w:left="567" w:right="567"/>
        <w:jc w:val="both"/>
        <w:rPr>
          <w:rFonts w:ascii="Arial" w:hAnsi="Arial" w:cs="Arial"/>
          <w:lang w:val="es-MX"/>
        </w:rPr>
      </w:pPr>
      <w:r w:rsidRPr="00664F83">
        <w:rPr>
          <w:rFonts w:ascii="Arial" w:hAnsi="Arial" w:cs="Arial"/>
          <w:lang w:val="es-MX"/>
        </w:rPr>
        <w:t>La certificación del Secretario General respecto de las publicaciones hechas en los estrados.</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Artículo 27.</w:t>
      </w:r>
      <w:r w:rsidRPr="00664F83">
        <w:rPr>
          <w:rFonts w:ascii="Arial" w:hAnsi="Arial" w:cs="Arial"/>
          <w:lang w:val="es-MX"/>
        </w:rPr>
        <w:t xml:space="preserve"> Una vez integrado el expediente de Inicio de Regularización aprobado por la </w:t>
      </w:r>
      <w:r w:rsidRPr="00664F83">
        <w:rPr>
          <w:rFonts w:ascii="Arial" w:hAnsi="Arial" w:cs="Arial"/>
          <w:bCs/>
          <w:lang w:val="es-MX"/>
        </w:rPr>
        <w:t xml:space="preserve">Comisión </w:t>
      </w:r>
      <w:r w:rsidRPr="00664F83">
        <w:rPr>
          <w:rFonts w:ascii="Arial" w:hAnsi="Arial" w:cs="Arial"/>
          <w:lang w:val="es-MX"/>
        </w:rPr>
        <w:t>se remitirán copias certificadas a la Procuraduría, solicitando dictamen de procedencia.</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Artículo 28.</w:t>
      </w:r>
      <w:r w:rsidRPr="00664F83">
        <w:rPr>
          <w:rFonts w:ascii="Arial" w:hAnsi="Arial" w:cs="Arial"/>
          <w:lang w:val="es-MX"/>
        </w:rPr>
        <w:t xml:space="preserve"> Una vez que la Procuraduría remita el dictamen de procedencia, el Secretario Técnico, presentará el expediente, con los requisitos descritos en el artículo 22 del presente reglamento, para que la </w:t>
      </w:r>
      <w:r w:rsidRPr="00664F83">
        <w:rPr>
          <w:rFonts w:ascii="Arial" w:hAnsi="Arial" w:cs="Arial"/>
          <w:bCs/>
          <w:lang w:val="es-MX"/>
        </w:rPr>
        <w:t>Comisión</w:t>
      </w:r>
      <w:r w:rsidRPr="00664F83">
        <w:rPr>
          <w:rFonts w:ascii="Arial" w:hAnsi="Arial" w:cs="Arial"/>
          <w:lang w:val="es-MX"/>
        </w:rPr>
        <w:t xml:space="preserve"> analice y en su caso apruebe el dictamen, para los siguientes efectos:</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sz w:val="20"/>
          <w:szCs w:val="20"/>
        </w:rPr>
        <w:t>I.- Aprobar la procedencia de regularización del predio o fraccionamiento;</w:t>
      </w:r>
    </w:p>
    <w:p w:rsidR="005F1ACC" w:rsidRPr="00664F83" w:rsidRDefault="005F1ACC" w:rsidP="005F1ACC">
      <w:pPr>
        <w:pStyle w:val="Sinespaciado1"/>
        <w:ind w:left="567" w:right="567"/>
        <w:jc w:val="both"/>
        <w:rPr>
          <w:rFonts w:ascii="Arial" w:hAnsi="Arial" w:cs="Arial"/>
          <w:color w:val="4BACC6" w:themeColor="accent5"/>
          <w:sz w:val="20"/>
          <w:szCs w:val="20"/>
        </w:rPr>
      </w:pPr>
      <w:r w:rsidRPr="00664F83">
        <w:rPr>
          <w:rFonts w:ascii="Arial" w:hAnsi="Arial" w:cs="Arial"/>
          <w:b/>
          <w:bCs/>
          <w:sz w:val="20"/>
          <w:szCs w:val="20"/>
        </w:rPr>
        <w:t>II.</w:t>
      </w:r>
      <w:r w:rsidRPr="00664F83">
        <w:rPr>
          <w:rFonts w:ascii="Arial" w:hAnsi="Arial" w:cs="Arial"/>
          <w:sz w:val="20"/>
          <w:szCs w:val="20"/>
        </w:rPr>
        <w:t xml:space="preserve"> En los casos de regularización de predios y fraccionamientos, formular y autorizar la elaboración del proyecto definitivo de urbanización, con los elementos que se enumeran a continuación; e individualizar e identificar los lotes objeto de regularización y a los respectivos titulares; aprobar el levantamiento topográfico, con coordenadas UTM donde se identifique el inmueble, su polígono y en su caso, la aceptación de sus colindantes.</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sz w:val="20"/>
          <w:szCs w:val="20"/>
        </w:rPr>
        <w:t>III.- En los casos de regularización de fraccionamientos, formular y autorizar el proyecto definitivo de urbanización, con los elementos que indica el presente reglamento, e individualizar e identificar los lotes objeto de regularización y a los respectivos titulares.</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sz w:val="20"/>
          <w:szCs w:val="20"/>
        </w:rPr>
        <w:t>IV.- En los casos de los bienes de dominio público, aprobar el levantamiento topográfico donde se indique el inmueble.</w:t>
      </w:r>
    </w:p>
    <w:p w:rsidR="005F1ACC" w:rsidRPr="00664F83" w:rsidRDefault="005F1ACC" w:rsidP="005F1ACC">
      <w:pPr>
        <w:pStyle w:val="Sinespaciado1"/>
        <w:ind w:left="567" w:right="567"/>
        <w:jc w:val="both"/>
        <w:rPr>
          <w:rFonts w:ascii="Arial" w:hAnsi="Arial" w:cs="Arial"/>
          <w:b/>
          <w:bCs/>
          <w:sz w:val="20"/>
          <w:szCs w:val="20"/>
        </w:rPr>
      </w:pP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sz w:val="20"/>
          <w:szCs w:val="20"/>
        </w:rPr>
        <w:t>Artículo 29</w:t>
      </w:r>
      <w:r w:rsidRPr="00664F83">
        <w:rPr>
          <w:rFonts w:ascii="Arial" w:hAnsi="Arial" w:cs="Arial"/>
          <w:b/>
          <w:bCs/>
          <w:sz w:val="20"/>
          <w:szCs w:val="20"/>
        </w:rPr>
        <w:t>.</w:t>
      </w:r>
      <w:r w:rsidRPr="00664F83">
        <w:rPr>
          <w:rFonts w:ascii="Arial" w:hAnsi="Arial" w:cs="Arial"/>
          <w:sz w:val="20"/>
          <w:szCs w:val="20"/>
        </w:rPr>
        <w:t xml:space="preserve"> El proyecto definitivo para la regularización de fraccionamiento conforme las disposiciones del presente reglamento, se integrará con los elementos siguientes, los cuales posteriormente se validarán por la Coordinación de Gestión Integral de la Ciudad </w:t>
      </w:r>
    </w:p>
    <w:p w:rsidR="005F1ACC" w:rsidRPr="00664F83" w:rsidRDefault="005F1ACC" w:rsidP="005F1ACC">
      <w:pPr>
        <w:pStyle w:val="Sinespaciado1"/>
        <w:ind w:left="567" w:right="567"/>
        <w:jc w:val="both"/>
        <w:rPr>
          <w:rFonts w:ascii="Arial" w:hAnsi="Arial" w:cs="Arial"/>
          <w:sz w:val="20"/>
          <w:szCs w:val="20"/>
        </w:rPr>
      </w:pP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sz w:val="20"/>
          <w:szCs w:val="20"/>
        </w:rPr>
        <w:t>I.- El plano de localización donde se precise:</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sz w:val="20"/>
          <w:szCs w:val="20"/>
        </w:rPr>
        <w:t>a) La ubicación del fraccionamiento en el centro de población;</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sz w:val="20"/>
          <w:szCs w:val="20"/>
        </w:rPr>
        <w:t>b) Las áreas de restricción o zonas intermedias de salvaguarda, con sus dimensiones y superficies; y en su caso;</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sz w:val="20"/>
          <w:szCs w:val="20"/>
        </w:rPr>
        <w:t>c) Los predios originales y la indicación de las etapas como se propone realizar la identificación y titulación de lotes;</w:t>
      </w:r>
    </w:p>
    <w:p w:rsidR="005F1ACC" w:rsidRPr="00664F83" w:rsidRDefault="005F1ACC" w:rsidP="005F1ACC">
      <w:pPr>
        <w:pStyle w:val="Sinespaciado1"/>
        <w:ind w:left="567" w:right="567"/>
        <w:jc w:val="both"/>
        <w:rPr>
          <w:rFonts w:ascii="Arial" w:hAnsi="Arial" w:cs="Arial"/>
          <w:sz w:val="20"/>
          <w:szCs w:val="20"/>
        </w:rPr>
      </w:pP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sz w:val="20"/>
          <w:szCs w:val="20"/>
        </w:rPr>
        <w:t>II.- El plano de espacios públicos y/o áreas de cesión para destinos, con sus dimensiones, superficies, denominación o nomenclatura;</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sz w:val="20"/>
          <w:szCs w:val="20"/>
        </w:rPr>
        <w:t>III.- El plano de las manzanas del fraccionamiento con sus dimensiones, superficies y nomenclatura;</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sz w:val="20"/>
          <w:szCs w:val="20"/>
        </w:rPr>
        <w:t>IV.- Plano que indica las etapas para la identificación y titulación de lotes.</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sz w:val="20"/>
          <w:szCs w:val="20"/>
        </w:rPr>
        <w:t>V.- El uso del suelo que corresponda a los inmuebles, conforme a su clasificación de áreas y zonas;</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sz w:val="20"/>
          <w:szCs w:val="20"/>
        </w:rPr>
        <w:t>VI.- Vialidades con sus dimensiones, superficies, denominación o nomenclatura;</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sz w:val="20"/>
          <w:szCs w:val="20"/>
        </w:rPr>
        <w:t>VII.- Lotificación general y lotificación específica, con dimensiones y superficies de cada lote;</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sz w:val="20"/>
          <w:szCs w:val="20"/>
        </w:rPr>
        <w:t>VIII.- Áreas de cesión para destinos;</w:t>
      </w:r>
    </w:p>
    <w:p w:rsidR="005F1ACC" w:rsidRPr="00664F83" w:rsidRDefault="005F1ACC" w:rsidP="005F1ACC">
      <w:pPr>
        <w:pStyle w:val="Sinespaciado1"/>
        <w:ind w:left="567" w:right="567"/>
        <w:jc w:val="both"/>
        <w:rPr>
          <w:rFonts w:ascii="Arial" w:hAnsi="Arial" w:cs="Arial"/>
          <w:sz w:val="20"/>
          <w:szCs w:val="20"/>
        </w:rPr>
      </w:pP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sz w:val="20"/>
          <w:szCs w:val="20"/>
        </w:rPr>
        <w:t>Todos y cada uno deberán contener cuadros de construcción con coordenadas UTM, con los datos de identificación de la cédula profesional de la materia acreditado y reconocido por la dependencia municipal encargada de desarrollo urbano.</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lang w:val="es-MX"/>
        </w:rPr>
        <w:t>En los casos de los bienes de dominio público, aprobar el levantamiento topográfico, donde se identifique el inmueble.</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color w:val="FF0000"/>
          <w:lang w:val="es-MX"/>
        </w:rPr>
      </w:pPr>
      <w:r w:rsidRPr="00664F83">
        <w:rPr>
          <w:rFonts w:ascii="Arial" w:hAnsi="Arial" w:cs="Arial"/>
          <w:b/>
          <w:lang w:val="es-MX"/>
        </w:rPr>
        <w:t>Artículo 30.</w:t>
      </w:r>
      <w:r w:rsidRPr="00664F83">
        <w:rPr>
          <w:rFonts w:ascii="Arial" w:hAnsi="Arial" w:cs="Arial"/>
          <w:lang w:val="es-MX"/>
        </w:rPr>
        <w:t xml:space="preserve"> El Secretario Técnico le requerirá al solicitante, la elaboración del Proyecto Definitivo de Urbanización, y solo en caso de que la Jefatura de Municipal de Regularización cuente con equipo y personal específico, esta lo elaborará.</w:t>
      </w:r>
    </w:p>
    <w:p w:rsidR="005F1ACC" w:rsidRPr="00664F83" w:rsidRDefault="005F1ACC" w:rsidP="005F1ACC">
      <w:pPr>
        <w:pStyle w:val="Textoindependiente"/>
        <w:ind w:left="567" w:right="567"/>
        <w:jc w:val="both"/>
        <w:rPr>
          <w:rFonts w:ascii="Arial" w:hAnsi="Arial" w:cs="Arial"/>
          <w:color w:val="FF0000"/>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lang w:val="es-MX"/>
        </w:rPr>
        <w:t>Una vez aprobado</w:t>
      </w:r>
      <w:r w:rsidRPr="00664F83">
        <w:rPr>
          <w:rFonts w:ascii="Arial" w:hAnsi="Arial" w:cs="Arial"/>
          <w:b/>
          <w:bCs/>
          <w:lang w:val="es-MX"/>
        </w:rPr>
        <w:t xml:space="preserve"> </w:t>
      </w:r>
      <w:r w:rsidRPr="00664F83">
        <w:rPr>
          <w:rFonts w:ascii="Arial" w:hAnsi="Arial" w:cs="Arial"/>
          <w:bCs/>
          <w:lang w:val="es-MX"/>
        </w:rPr>
        <w:t xml:space="preserve">y </w:t>
      </w:r>
      <w:r w:rsidRPr="00664F83">
        <w:rPr>
          <w:rFonts w:ascii="Arial" w:hAnsi="Arial" w:cs="Arial"/>
          <w:lang w:val="es-MX"/>
        </w:rPr>
        <w:t>entregado se enviará mediante oficio a la Coordinación de Gestión Integral de la Ciudad, para que en un plazo de 10 días naturales valide dicho proyecto</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bCs/>
          <w:lang w:val="es-MX"/>
        </w:rPr>
      </w:pPr>
      <w:r w:rsidRPr="00664F83">
        <w:rPr>
          <w:rFonts w:ascii="Arial" w:hAnsi="Arial" w:cs="Arial"/>
          <w:lang w:val="es-MX"/>
        </w:rPr>
        <w:t>Una vez aprobado por la</w:t>
      </w:r>
      <w:r w:rsidRPr="00664F83">
        <w:rPr>
          <w:rFonts w:ascii="Arial" w:hAnsi="Arial" w:cs="Arial"/>
          <w:b/>
          <w:lang w:val="es-MX"/>
        </w:rPr>
        <w:t xml:space="preserve"> </w:t>
      </w:r>
      <w:r w:rsidRPr="00664F83">
        <w:rPr>
          <w:rFonts w:ascii="Arial" w:hAnsi="Arial" w:cs="Arial"/>
          <w:bCs/>
          <w:lang w:val="es-MX"/>
        </w:rPr>
        <w:t>Comisión, se solicitará la propuesta de reducción de créditos fiscales resultantes del procedimiento de regularización, para su análisis, discusión y en su caso de ser aprobado se procederá a lo siguiente:</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widowControl/>
        <w:numPr>
          <w:ilvl w:val="0"/>
          <w:numId w:val="17"/>
        </w:numPr>
        <w:autoSpaceDE/>
        <w:autoSpaceDN/>
        <w:adjustRightInd/>
        <w:ind w:left="567" w:right="567"/>
        <w:jc w:val="both"/>
        <w:rPr>
          <w:rFonts w:ascii="Arial" w:hAnsi="Arial" w:cs="Arial"/>
          <w:lang w:val="es-MX"/>
        </w:rPr>
      </w:pPr>
      <w:r w:rsidRPr="00664F83">
        <w:rPr>
          <w:rFonts w:ascii="Arial" w:hAnsi="Arial" w:cs="Arial"/>
          <w:lang w:val="es-MX"/>
        </w:rPr>
        <w:t>Elaboración del Convenio de Regularización, para establecer la ejecución de obras de infraestructura y equipamiento faltantes, incompletas o deficientes, a través de la modalidad de acción urbanística de objetivo social, y;</w:t>
      </w:r>
    </w:p>
    <w:p w:rsidR="005F1ACC" w:rsidRPr="00664F83" w:rsidRDefault="005F1ACC" w:rsidP="005F1ACC">
      <w:pPr>
        <w:pStyle w:val="Textoindependiente"/>
        <w:ind w:left="567" w:right="567" w:hanging="851"/>
        <w:jc w:val="both"/>
        <w:rPr>
          <w:rFonts w:ascii="Arial" w:hAnsi="Arial" w:cs="Arial"/>
          <w:lang w:val="es-MX"/>
        </w:rPr>
      </w:pPr>
      <w:r w:rsidRPr="00664F83">
        <w:rPr>
          <w:rFonts w:ascii="Arial" w:hAnsi="Arial" w:cs="Arial"/>
          <w:lang w:val="es-MX"/>
        </w:rPr>
        <w:t>II.</w:t>
      </w:r>
      <w:r w:rsidRPr="00664F83">
        <w:rPr>
          <w:rFonts w:ascii="Arial" w:hAnsi="Arial" w:cs="Arial"/>
          <w:lang w:val="es-MX"/>
        </w:rPr>
        <w:tab/>
        <w:t xml:space="preserve">Se elaborará el proyecto de Resolución de Regularización. </w:t>
      </w:r>
    </w:p>
    <w:p w:rsidR="005F1ACC" w:rsidRPr="00664F83" w:rsidRDefault="005F1ACC" w:rsidP="005F1ACC">
      <w:pPr>
        <w:pStyle w:val="Textoindependiente"/>
        <w:ind w:left="0" w:right="567"/>
        <w:jc w:val="both"/>
        <w:rPr>
          <w:rFonts w:ascii="Arial" w:hAnsi="Arial" w:cs="Arial"/>
          <w:b/>
          <w:bCs/>
          <w:lang w:val="es-MX"/>
        </w:rPr>
      </w:pP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sz w:val="20"/>
          <w:szCs w:val="20"/>
        </w:rPr>
        <w:t>Artículo 31.</w:t>
      </w:r>
      <w:r w:rsidRPr="00664F83">
        <w:rPr>
          <w:rFonts w:ascii="Arial" w:hAnsi="Arial" w:cs="Arial"/>
          <w:sz w:val="20"/>
          <w:szCs w:val="20"/>
        </w:rPr>
        <w:t xml:space="preserve"> Cuando concurra en el procedimiento el titular del predio original, se precisarán en el convenio de regularización:</w:t>
      </w:r>
    </w:p>
    <w:p w:rsidR="005F1ACC" w:rsidRPr="00664F83" w:rsidRDefault="005F1ACC" w:rsidP="005F1ACC">
      <w:pPr>
        <w:pStyle w:val="Sinespaciado1"/>
        <w:ind w:left="567" w:right="567"/>
        <w:jc w:val="both"/>
        <w:rPr>
          <w:rFonts w:ascii="Arial" w:hAnsi="Arial" w:cs="Arial"/>
          <w:sz w:val="20"/>
          <w:szCs w:val="20"/>
        </w:rPr>
      </w:pP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sz w:val="20"/>
          <w:szCs w:val="20"/>
        </w:rPr>
        <w:t>a) Las obligaciones a su cargo, para concluir las obras de infraestructura y equipamiento faltantes, así como su aceptación para la titulación de los predios o lotes y en su caso, complementar las áreas de cesión para destino definidas en el proyecto definitivo. Una vez cumplidas las referidas obligaciones, se determinarán los derechos y lotes que conserve a su favor; y</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sz w:val="20"/>
          <w:szCs w:val="20"/>
        </w:rPr>
        <w:t>b) En su caso, la participación del Instituto Jalisciense de la Vivienda o los organismos o entidades que administren servicios públicos o reservas urbanas para programas de vivienda que al efecto se constituyan y regulen por el Ayuntamiento.</w:t>
      </w:r>
    </w:p>
    <w:p w:rsidR="005F1ACC" w:rsidRPr="00664F83" w:rsidRDefault="005F1ACC" w:rsidP="005F1ACC">
      <w:pPr>
        <w:pStyle w:val="Sinespaciado1"/>
        <w:ind w:left="567" w:right="567"/>
        <w:jc w:val="both"/>
        <w:rPr>
          <w:rFonts w:ascii="Arial" w:hAnsi="Arial" w:cs="Arial"/>
          <w:sz w:val="20"/>
          <w:szCs w:val="20"/>
        </w:rPr>
      </w:pP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sz w:val="20"/>
          <w:szCs w:val="20"/>
        </w:rPr>
        <w:t>El titular del predio original al aceptar este acuerdo y una vez que cumpla con las obligaciones específicas a su cargo en la promoción del fraccionamiento, quedara relevado de las posibles responsabilidades legales en que hubiera incurrido.</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Artículo 32.</w:t>
      </w:r>
      <w:r w:rsidRPr="00664F83">
        <w:rPr>
          <w:rFonts w:ascii="Arial" w:hAnsi="Arial" w:cs="Arial"/>
          <w:lang w:val="es-MX"/>
        </w:rPr>
        <w:t xml:space="preserve"> El Convenio de Regularización deberá ser suscrito por:</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hanging="705"/>
        <w:jc w:val="both"/>
        <w:rPr>
          <w:rFonts w:ascii="Arial" w:hAnsi="Arial" w:cs="Arial"/>
          <w:lang w:val="es-MX"/>
        </w:rPr>
      </w:pPr>
      <w:r w:rsidRPr="00664F83">
        <w:rPr>
          <w:rFonts w:ascii="Arial" w:hAnsi="Arial" w:cs="Arial"/>
          <w:lang w:val="es-MX"/>
        </w:rPr>
        <w:t>a)</w:t>
      </w:r>
      <w:r w:rsidRPr="00664F83">
        <w:rPr>
          <w:rFonts w:ascii="Arial" w:hAnsi="Arial" w:cs="Arial"/>
          <w:lang w:val="es-MX"/>
        </w:rPr>
        <w:tab/>
        <w:t xml:space="preserve">El Gobierno Municipal a través de los Titulares de la Presidencia Municipal, Sindicatura Municipal, Secretaria del Ayuntamiento y Tesorería Municipal </w:t>
      </w:r>
    </w:p>
    <w:p w:rsidR="005F1ACC" w:rsidRPr="00664F83" w:rsidRDefault="005F1ACC" w:rsidP="005F1ACC">
      <w:pPr>
        <w:pStyle w:val="Textoindependiente"/>
        <w:ind w:left="567" w:right="567" w:hanging="709"/>
        <w:jc w:val="both"/>
        <w:rPr>
          <w:rFonts w:ascii="Arial" w:hAnsi="Arial" w:cs="Arial"/>
          <w:lang w:val="es-MX"/>
        </w:rPr>
      </w:pPr>
      <w:r w:rsidRPr="00664F83">
        <w:rPr>
          <w:rFonts w:ascii="Arial" w:hAnsi="Arial" w:cs="Arial"/>
          <w:lang w:val="es-MX"/>
        </w:rPr>
        <w:t>b)</w:t>
      </w:r>
      <w:r w:rsidRPr="00664F83">
        <w:rPr>
          <w:rFonts w:ascii="Arial" w:hAnsi="Arial" w:cs="Arial"/>
          <w:lang w:val="es-MX"/>
        </w:rPr>
        <w:tab/>
        <w:t>El Titular del Predio, sujeto a regularización</w:t>
      </w:r>
    </w:p>
    <w:p w:rsidR="005F1ACC" w:rsidRPr="00664F83" w:rsidRDefault="005F1ACC" w:rsidP="005F1ACC">
      <w:pPr>
        <w:pStyle w:val="Textoindependiente"/>
        <w:ind w:left="567" w:right="567" w:hanging="705"/>
        <w:jc w:val="both"/>
        <w:rPr>
          <w:rFonts w:ascii="Arial" w:hAnsi="Arial" w:cs="Arial"/>
          <w:lang w:val="es-MX"/>
        </w:rPr>
      </w:pPr>
      <w:r w:rsidRPr="00664F83">
        <w:rPr>
          <w:rFonts w:ascii="Arial" w:hAnsi="Arial" w:cs="Arial"/>
          <w:lang w:val="es-MX"/>
        </w:rPr>
        <w:t>c)</w:t>
      </w:r>
      <w:r w:rsidRPr="00664F83">
        <w:rPr>
          <w:rFonts w:ascii="Arial" w:hAnsi="Arial" w:cs="Arial"/>
          <w:lang w:val="es-MX"/>
        </w:rPr>
        <w:tab/>
        <w:t>En caso de que no comparezca el titular del predio o fraccionamiento se firmará con el Presidente, Secretario y Tesorero de la Asociación Vecinal o Civil, previa autorización de la asamblea.</w:t>
      </w:r>
    </w:p>
    <w:p w:rsidR="005F1ACC" w:rsidRPr="00664F83" w:rsidRDefault="005F1ACC" w:rsidP="005F1ACC">
      <w:pPr>
        <w:pStyle w:val="Textoindependiente"/>
        <w:ind w:left="567" w:right="567" w:hanging="709"/>
        <w:jc w:val="both"/>
        <w:rPr>
          <w:rFonts w:ascii="Arial" w:hAnsi="Arial" w:cs="Arial"/>
          <w:lang w:val="es-MX"/>
        </w:rPr>
      </w:pPr>
      <w:r w:rsidRPr="00664F83">
        <w:rPr>
          <w:rFonts w:ascii="Arial" w:hAnsi="Arial" w:cs="Arial"/>
          <w:lang w:val="es-MX"/>
        </w:rPr>
        <w:t>d)</w:t>
      </w:r>
      <w:r w:rsidRPr="00664F83">
        <w:rPr>
          <w:rFonts w:ascii="Arial" w:hAnsi="Arial" w:cs="Arial"/>
          <w:lang w:val="es-MX"/>
        </w:rPr>
        <w:tab/>
        <w:t>Como testigos el Secretario Técnico y la Procuraduría.</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Artículo 33.</w:t>
      </w:r>
      <w:r w:rsidRPr="00664F83">
        <w:rPr>
          <w:rFonts w:ascii="Arial" w:hAnsi="Arial" w:cs="Arial"/>
          <w:lang w:val="es-MX"/>
        </w:rPr>
        <w:t xml:space="preserve"> Una vez suscrito el Convenio de Regularización, el Secretario Técnico deberá presentar la petición de Resolución de Regularización al Pleno del Ayuntamiento, para declarar y autorizar la regularización formal de los predios o fraccionamientos, con los efectos de establecer su interés público y social, como:</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hanging="709"/>
        <w:jc w:val="both"/>
        <w:rPr>
          <w:rFonts w:ascii="Arial" w:hAnsi="Arial" w:cs="Arial"/>
          <w:lang w:val="es-MX"/>
        </w:rPr>
      </w:pPr>
      <w:r w:rsidRPr="00664F83">
        <w:rPr>
          <w:rFonts w:ascii="Arial" w:hAnsi="Arial" w:cs="Arial"/>
          <w:lang w:val="es-MX"/>
        </w:rPr>
        <w:t>a)</w:t>
      </w:r>
      <w:r w:rsidRPr="00664F83">
        <w:rPr>
          <w:rFonts w:ascii="Arial" w:hAnsi="Arial" w:cs="Arial"/>
          <w:lang w:val="es-MX"/>
        </w:rPr>
        <w:tab/>
        <w:t>Aprobación del Convenio de Regularización;</w:t>
      </w:r>
    </w:p>
    <w:p w:rsidR="005F1ACC" w:rsidRPr="00664F83" w:rsidRDefault="005F1ACC" w:rsidP="005F1ACC">
      <w:pPr>
        <w:pStyle w:val="Textoindependiente"/>
        <w:ind w:left="567" w:right="567" w:hanging="705"/>
        <w:jc w:val="both"/>
        <w:rPr>
          <w:rFonts w:ascii="Arial" w:hAnsi="Arial" w:cs="Arial"/>
          <w:lang w:val="es-MX"/>
        </w:rPr>
      </w:pPr>
      <w:r w:rsidRPr="00664F83">
        <w:rPr>
          <w:rFonts w:ascii="Arial" w:hAnsi="Arial" w:cs="Arial"/>
          <w:lang w:val="es-MX"/>
        </w:rPr>
        <w:t>b)</w:t>
      </w:r>
      <w:r w:rsidRPr="00664F83">
        <w:rPr>
          <w:rFonts w:ascii="Arial" w:hAnsi="Arial" w:cs="Arial"/>
          <w:lang w:val="es-MX"/>
        </w:rPr>
        <w:tab/>
        <w:t>Ordenar cumplir con las obligaciones derivadas del convenio de regularización;</w:t>
      </w:r>
    </w:p>
    <w:p w:rsidR="005F1ACC" w:rsidRPr="00664F83" w:rsidRDefault="005F1ACC" w:rsidP="005F1ACC">
      <w:pPr>
        <w:pStyle w:val="Textoindependiente"/>
        <w:ind w:left="567" w:right="567" w:hanging="705"/>
        <w:jc w:val="both"/>
        <w:rPr>
          <w:rFonts w:ascii="Arial" w:hAnsi="Arial" w:cs="Arial"/>
          <w:lang w:val="es-MX"/>
        </w:rPr>
      </w:pPr>
      <w:r w:rsidRPr="00664F83">
        <w:rPr>
          <w:rFonts w:ascii="Arial" w:hAnsi="Arial" w:cs="Arial"/>
          <w:lang w:val="es-MX"/>
        </w:rPr>
        <w:t>c)</w:t>
      </w:r>
      <w:r w:rsidRPr="00664F83">
        <w:rPr>
          <w:rFonts w:ascii="Arial" w:hAnsi="Arial" w:cs="Arial"/>
          <w:lang w:val="es-MX"/>
        </w:rPr>
        <w:tab/>
        <w:t>Ordenar su inscripción en el Registro Público de la Propiedad y del Comercio,</w:t>
      </w:r>
    </w:p>
    <w:p w:rsidR="005F1ACC" w:rsidRPr="00664F83" w:rsidRDefault="005F1ACC" w:rsidP="005F1ACC">
      <w:pPr>
        <w:pStyle w:val="Textoindependiente"/>
        <w:ind w:left="567" w:right="567" w:hanging="709"/>
        <w:jc w:val="both"/>
        <w:rPr>
          <w:rFonts w:ascii="Arial" w:hAnsi="Arial" w:cs="Arial"/>
          <w:lang w:val="es-MX"/>
        </w:rPr>
      </w:pPr>
      <w:r w:rsidRPr="00664F83">
        <w:rPr>
          <w:rFonts w:ascii="Arial" w:hAnsi="Arial" w:cs="Arial"/>
          <w:lang w:val="es-MX"/>
        </w:rPr>
        <w:t>d)</w:t>
      </w:r>
      <w:r w:rsidRPr="00664F83">
        <w:rPr>
          <w:rFonts w:ascii="Arial" w:hAnsi="Arial" w:cs="Arial"/>
          <w:lang w:val="es-MX"/>
        </w:rPr>
        <w:tab/>
        <w:t>Ordenar la apertura de cuentas catastrales;</w:t>
      </w:r>
    </w:p>
    <w:p w:rsidR="005F1ACC" w:rsidRPr="00664F83" w:rsidRDefault="005F1ACC" w:rsidP="005F1ACC">
      <w:pPr>
        <w:pStyle w:val="Textoindependiente"/>
        <w:ind w:left="567" w:right="567" w:hanging="705"/>
        <w:jc w:val="both"/>
        <w:rPr>
          <w:rFonts w:ascii="Arial" w:hAnsi="Arial" w:cs="Arial"/>
          <w:lang w:val="es-MX"/>
        </w:rPr>
      </w:pPr>
      <w:r w:rsidRPr="00664F83">
        <w:rPr>
          <w:rFonts w:ascii="Arial" w:hAnsi="Arial" w:cs="Arial"/>
          <w:lang w:val="es-MX"/>
        </w:rPr>
        <w:t>e)</w:t>
      </w:r>
      <w:r w:rsidRPr="00664F83">
        <w:rPr>
          <w:rFonts w:ascii="Arial" w:hAnsi="Arial" w:cs="Arial"/>
          <w:lang w:val="es-MX"/>
        </w:rPr>
        <w:tab/>
        <w:t>Formalizar la afectación en favor del Municipio de las áreas de cesión para destinos y vialidades como bienes del dominio público y ordenar su titulación;</w:t>
      </w:r>
    </w:p>
    <w:p w:rsidR="005F1ACC" w:rsidRPr="00664F83" w:rsidRDefault="005F1ACC" w:rsidP="005F1ACC">
      <w:pPr>
        <w:pStyle w:val="Textoindependiente"/>
        <w:ind w:left="567" w:right="567" w:hanging="705"/>
        <w:jc w:val="both"/>
        <w:rPr>
          <w:rFonts w:ascii="Arial" w:hAnsi="Arial" w:cs="Arial"/>
          <w:lang w:val="es-MX"/>
        </w:rPr>
      </w:pPr>
      <w:r w:rsidRPr="00664F83">
        <w:rPr>
          <w:rFonts w:ascii="Arial" w:hAnsi="Arial" w:cs="Arial"/>
          <w:lang w:val="es-MX"/>
        </w:rPr>
        <w:t>f)</w:t>
      </w:r>
      <w:r w:rsidRPr="00664F83">
        <w:rPr>
          <w:rFonts w:ascii="Arial" w:hAnsi="Arial" w:cs="Arial"/>
          <w:lang w:val="es-MX"/>
        </w:rPr>
        <w:tab/>
        <w:t>Autorizar el inicio del procedimiento de titulación a los poseedores de predios o lotes de propiedad privada a través de la Comisión;</w:t>
      </w:r>
    </w:p>
    <w:p w:rsidR="005F1ACC" w:rsidRPr="00664F83" w:rsidRDefault="005F1ACC" w:rsidP="005F1ACC">
      <w:pPr>
        <w:pStyle w:val="Textoindependiente"/>
        <w:ind w:left="567" w:right="567" w:hanging="705"/>
        <w:jc w:val="both"/>
        <w:rPr>
          <w:rFonts w:ascii="Arial" w:hAnsi="Arial" w:cs="Arial"/>
          <w:lang w:val="es-MX"/>
        </w:rPr>
      </w:pPr>
      <w:r w:rsidRPr="00664F83">
        <w:rPr>
          <w:rFonts w:ascii="Arial" w:hAnsi="Arial" w:cs="Arial"/>
          <w:lang w:val="es-MX"/>
        </w:rPr>
        <w:t>g)</w:t>
      </w:r>
      <w:r w:rsidRPr="00664F83">
        <w:rPr>
          <w:rFonts w:ascii="Arial" w:hAnsi="Arial" w:cs="Arial"/>
          <w:lang w:val="es-MX"/>
        </w:rPr>
        <w:tab/>
        <w:t>Solicitar, en su caso, el Registro de la Resolución de Regularización, como primera inscripción ante el Registro Público de la Propiedad y del Comercio, conforme al artículo 5 fracción VIII de la Ley.</w:t>
      </w:r>
    </w:p>
    <w:p w:rsidR="005F1ACC" w:rsidRPr="00664F83" w:rsidRDefault="005F1ACC" w:rsidP="005F1ACC">
      <w:pPr>
        <w:pStyle w:val="Textoindependiente"/>
        <w:ind w:left="567" w:right="567" w:hanging="705"/>
        <w:jc w:val="both"/>
        <w:rPr>
          <w:rFonts w:ascii="Arial" w:hAnsi="Arial" w:cs="Arial"/>
          <w:lang w:val="es-MX"/>
        </w:rPr>
      </w:pPr>
      <w:r w:rsidRPr="00664F83">
        <w:rPr>
          <w:rFonts w:ascii="Arial" w:hAnsi="Arial" w:cs="Arial"/>
          <w:lang w:val="es-MX"/>
        </w:rPr>
        <w:t>h)</w:t>
      </w:r>
      <w:r w:rsidRPr="00664F83">
        <w:rPr>
          <w:rFonts w:ascii="Arial" w:hAnsi="Arial" w:cs="Arial"/>
          <w:lang w:val="es-MX"/>
        </w:rPr>
        <w:tab/>
        <w:t xml:space="preserve">Determinar que los predios o lotes de propiedad privada cuya posesión legal no se acredite o no se solicite su titulación, transcurrido el plazo de seis meses posteriores a la publicación de la resolución, serán predios o lotes sin titular, los cuales el Ayuntamiento declarará como bienes a favor del Ayuntamiento, declarará como bienes de dominio privado del Municipio para integrar las reservas territoriales; y </w:t>
      </w:r>
    </w:p>
    <w:p w:rsidR="005F1ACC" w:rsidRPr="00664F83" w:rsidRDefault="005F1ACC" w:rsidP="005F1ACC">
      <w:pPr>
        <w:pStyle w:val="Textoindependiente"/>
        <w:ind w:left="0" w:right="567"/>
        <w:rPr>
          <w:rFonts w:ascii="Arial" w:hAnsi="Arial" w:cs="Arial"/>
          <w:b/>
          <w:lang w:val="es-MX"/>
        </w:rPr>
      </w:pPr>
    </w:p>
    <w:p w:rsidR="005F1ACC" w:rsidRPr="00664F83" w:rsidRDefault="005F1ACC" w:rsidP="005F1ACC">
      <w:pPr>
        <w:pStyle w:val="Textoindependiente"/>
        <w:ind w:left="567" w:right="567"/>
        <w:jc w:val="center"/>
        <w:rPr>
          <w:rFonts w:ascii="Arial" w:hAnsi="Arial" w:cs="Arial"/>
          <w:b/>
          <w:lang w:val="es-MX"/>
        </w:rPr>
      </w:pPr>
      <w:r w:rsidRPr="00664F83">
        <w:rPr>
          <w:rFonts w:ascii="Arial" w:hAnsi="Arial" w:cs="Arial"/>
          <w:b/>
          <w:lang w:val="es-MX"/>
        </w:rPr>
        <w:t>CAPITULO QUINTO</w:t>
      </w:r>
    </w:p>
    <w:p w:rsidR="005F1ACC" w:rsidRPr="00664F83" w:rsidRDefault="005F1ACC" w:rsidP="005F1ACC">
      <w:pPr>
        <w:pStyle w:val="Textoindependiente"/>
        <w:ind w:left="567" w:right="567"/>
        <w:jc w:val="center"/>
        <w:rPr>
          <w:rFonts w:ascii="Arial" w:hAnsi="Arial" w:cs="Arial"/>
          <w:b/>
          <w:lang w:val="es-MX"/>
        </w:rPr>
      </w:pPr>
      <w:r w:rsidRPr="00664F83">
        <w:rPr>
          <w:rFonts w:ascii="Arial" w:hAnsi="Arial" w:cs="Arial"/>
          <w:b/>
          <w:lang w:val="es-MX"/>
        </w:rPr>
        <w:t>Del Procedimiento de Regularización de Bienes de Dominio Público</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Artículo 34.</w:t>
      </w:r>
      <w:r w:rsidRPr="00664F83">
        <w:rPr>
          <w:rFonts w:ascii="Arial" w:hAnsi="Arial" w:cs="Arial"/>
          <w:lang w:val="es-MX"/>
        </w:rPr>
        <w:t xml:space="preserve"> Son susceptibles de regularizar e incorporar al dominio público los predios señalados en el artículo 17 fracción III del presente reglamento, que carezcan de los documentos que acrediten la titularidad a favor del Municipio y Organismos Operadores de Servicios Públicos responsables de su administración.</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Artículo 35.</w:t>
      </w:r>
      <w:r w:rsidRPr="00664F83">
        <w:rPr>
          <w:rFonts w:ascii="Arial" w:hAnsi="Arial" w:cs="Arial"/>
          <w:lang w:val="es-MX"/>
        </w:rPr>
        <w:t xml:space="preserve"> El Proceso Administrativo de regularización de bienes de dominio público se iniciará con la recepción por la Comisión de cualquiera de los siguientes documentos:</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bCs/>
          <w:lang w:val="es-MX"/>
        </w:rPr>
        <w:t>I.</w:t>
      </w:r>
      <w:r w:rsidRPr="00664F83">
        <w:rPr>
          <w:rFonts w:ascii="Arial" w:hAnsi="Arial" w:cs="Arial"/>
          <w:lang w:val="es-MX"/>
        </w:rPr>
        <w:tab/>
        <w:t>Acuerdo de Ayuntamiento;</w:t>
      </w: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bCs/>
          <w:lang w:val="es-MX"/>
        </w:rPr>
        <w:t>II.</w:t>
      </w:r>
      <w:r w:rsidRPr="00664F83">
        <w:rPr>
          <w:rFonts w:ascii="Arial" w:hAnsi="Arial" w:cs="Arial"/>
          <w:lang w:val="es-MX"/>
        </w:rPr>
        <w:tab/>
        <w:t>Promoción del Ejecutivo del Estado;</w:t>
      </w: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bCs/>
          <w:lang w:val="es-MX"/>
        </w:rPr>
        <w:t>III.</w:t>
      </w:r>
      <w:r w:rsidRPr="00664F83">
        <w:rPr>
          <w:rFonts w:ascii="Arial" w:hAnsi="Arial" w:cs="Arial"/>
          <w:lang w:val="es-MX"/>
        </w:rPr>
        <w:tab/>
        <w:t>Solicitud del Organismo Público Descentralizado;</w:t>
      </w: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bCs/>
          <w:lang w:val="es-MX"/>
        </w:rPr>
        <w:t>IV.</w:t>
      </w:r>
      <w:r w:rsidRPr="00664F83">
        <w:rPr>
          <w:rFonts w:ascii="Arial" w:hAnsi="Arial" w:cs="Arial"/>
          <w:lang w:val="es-MX"/>
        </w:rPr>
        <w:tab/>
        <w:t>O de la Dependencia encargada de los Bienes Inmuebles Municipales.</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Artículo 36.</w:t>
      </w:r>
      <w:r w:rsidRPr="00664F83">
        <w:rPr>
          <w:rFonts w:ascii="Arial" w:hAnsi="Arial" w:cs="Arial"/>
          <w:lang w:val="es-MX"/>
        </w:rPr>
        <w:t xml:space="preserve"> Una vez recibido cualquiera de los documentos señalados en el artículo anterior, el Secretario Técnico, integrará el expediente que deberá contener</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 xml:space="preserve">l. </w:t>
      </w:r>
      <w:r w:rsidRPr="00664F83">
        <w:rPr>
          <w:rFonts w:ascii="Arial" w:hAnsi="Arial" w:cs="Arial"/>
          <w:sz w:val="20"/>
          <w:szCs w:val="20"/>
        </w:rPr>
        <w:t>Copia de los documentos donde se identifiquen los predios, fraccionamientos o lotes objeto de la regularización y los derechos de los promoventes respecto a los mismos;</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II.</w:t>
      </w:r>
      <w:r w:rsidRPr="00664F83">
        <w:rPr>
          <w:rFonts w:ascii="Arial" w:hAnsi="Arial" w:cs="Arial"/>
          <w:sz w:val="20"/>
          <w:szCs w:val="20"/>
        </w:rPr>
        <w:t xml:space="preserve"> El documento que acredite la posesión del predio, fraccionamiento o lote, como pueden ser:</w:t>
      </w:r>
    </w:p>
    <w:p w:rsidR="005F1ACC" w:rsidRPr="00664F83" w:rsidRDefault="005F1ACC" w:rsidP="005F1ACC">
      <w:pPr>
        <w:pStyle w:val="Sinespaciado1"/>
        <w:ind w:right="567"/>
        <w:jc w:val="both"/>
        <w:rPr>
          <w:rFonts w:ascii="Arial" w:hAnsi="Arial" w:cs="Arial"/>
          <w:sz w:val="20"/>
          <w:szCs w:val="20"/>
        </w:rPr>
      </w:pP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sz w:val="20"/>
          <w:szCs w:val="20"/>
        </w:rPr>
        <w:t>a) La resolución de jurisdicción voluntaria o diligencia de apeo y deslinde;</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sz w:val="20"/>
          <w:szCs w:val="20"/>
        </w:rPr>
        <w:t>b) La certificación de hechos ante Notario Público;</w:t>
      </w:r>
    </w:p>
    <w:p w:rsidR="005F1ACC" w:rsidRPr="00664F83" w:rsidRDefault="005F1ACC" w:rsidP="005F1ACC">
      <w:pPr>
        <w:pStyle w:val="Sinespaciado1"/>
        <w:ind w:left="567" w:right="567"/>
        <w:jc w:val="both"/>
        <w:rPr>
          <w:rFonts w:ascii="Arial" w:hAnsi="Arial" w:cs="Arial"/>
          <w:sz w:val="20"/>
          <w:szCs w:val="20"/>
        </w:rPr>
      </w:pP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 xml:space="preserve">III. </w:t>
      </w:r>
      <w:r w:rsidRPr="00664F83">
        <w:rPr>
          <w:rFonts w:ascii="Arial" w:hAnsi="Arial" w:cs="Arial"/>
          <w:sz w:val="20"/>
          <w:szCs w:val="20"/>
        </w:rPr>
        <w:t>El certificado de Inscripción del Registro Público;</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 xml:space="preserve">IV. </w:t>
      </w:r>
      <w:r w:rsidRPr="00664F83">
        <w:rPr>
          <w:rFonts w:ascii="Arial" w:hAnsi="Arial" w:cs="Arial"/>
          <w:sz w:val="20"/>
          <w:szCs w:val="20"/>
        </w:rPr>
        <w:t>La constancia del historial del predio como inmueble en propiedad privada, que extienda la dependencia a cargo del Catastro; y</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 xml:space="preserve">V. </w:t>
      </w:r>
      <w:r w:rsidRPr="00664F83">
        <w:rPr>
          <w:rFonts w:ascii="Arial" w:hAnsi="Arial" w:cs="Arial"/>
          <w:sz w:val="20"/>
          <w:szCs w:val="20"/>
        </w:rPr>
        <w:t>En su caso, otros documentos legales idóneos, que establezca la Jefatura Municipal de Regularización en coordinación con la Sindicatura siempre y cuando no contravenga ninguna normatividad.</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Artículo 37.</w:t>
      </w:r>
      <w:r w:rsidRPr="00664F83">
        <w:rPr>
          <w:rFonts w:ascii="Arial" w:hAnsi="Arial" w:cs="Arial"/>
          <w:lang w:val="es-MX"/>
        </w:rPr>
        <w:t xml:space="preserve"> Una vez completo el expediente se procederá a lo siguiente:</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widowControl/>
        <w:numPr>
          <w:ilvl w:val="0"/>
          <w:numId w:val="23"/>
        </w:numPr>
        <w:autoSpaceDE/>
        <w:autoSpaceDN/>
        <w:adjustRightInd/>
        <w:ind w:left="567" w:right="567"/>
        <w:jc w:val="both"/>
        <w:rPr>
          <w:rFonts w:ascii="Arial" w:hAnsi="Arial" w:cs="Arial"/>
          <w:lang w:val="es-MX"/>
        </w:rPr>
      </w:pPr>
      <w:r w:rsidRPr="00664F83">
        <w:rPr>
          <w:rFonts w:ascii="Arial" w:hAnsi="Arial" w:cs="Arial"/>
          <w:lang w:val="es-MX"/>
        </w:rPr>
        <w:t>Solicitar la elaboración del estudio y opinión de los elementos técnicos, económicos y sociales, al área técnica de la Dependencia Municipal, misma que deberá presentarla debidamente firmada.</w:t>
      </w:r>
    </w:p>
    <w:p w:rsidR="005F1ACC" w:rsidRPr="00664F83" w:rsidRDefault="005F1ACC" w:rsidP="005F1ACC">
      <w:pPr>
        <w:pStyle w:val="Textoindependiente"/>
        <w:ind w:left="567" w:right="567" w:hanging="705"/>
        <w:jc w:val="both"/>
        <w:rPr>
          <w:rFonts w:ascii="Arial" w:hAnsi="Arial" w:cs="Arial"/>
          <w:lang w:val="es-MX"/>
        </w:rPr>
      </w:pPr>
      <w:r w:rsidRPr="00664F83">
        <w:rPr>
          <w:rFonts w:ascii="Arial" w:hAnsi="Arial" w:cs="Arial"/>
          <w:b/>
          <w:bCs/>
          <w:lang w:val="es-MX"/>
        </w:rPr>
        <w:t>II</w:t>
      </w:r>
      <w:r w:rsidRPr="00664F83">
        <w:rPr>
          <w:rFonts w:ascii="Arial" w:hAnsi="Arial" w:cs="Arial"/>
          <w:lang w:val="es-MX"/>
        </w:rPr>
        <w:t>.</w:t>
      </w:r>
      <w:r w:rsidRPr="00664F83">
        <w:rPr>
          <w:rFonts w:ascii="Arial" w:hAnsi="Arial" w:cs="Arial"/>
          <w:lang w:val="es-MX"/>
        </w:rPr>
        <w:tab/>
        <w:t>Solicitar a la Secretaría del Ayuntamiento dé a conocer el inicio del procedimiento de regularización del bien de dominio público mediante la publicación hecha por una sola vez en la Gaceta Municipal; así como por tres días hábiles en los estrados de la Presidencia Municipal. Dicha publicación deberá contener la descripción del predio.</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Artículo 38.</w:t>
      </w:r>
      <w:r w:rsidRPr="00664F83">
        <w:rPr>
          <w:rFonts w:ascii="Arial" w:hAnsi="Arial" w:cs="Arial"/>
          <w:lang w:val="es-MX"/>
        </w:rPr>
        <w:t xml:space="preserve"> El Secretario del Ayuntamiento, una vez concluido el plazo marcado después de la publicación, notificará al Secretario Técnico la certificación de la publicación en estrados de la Presidencia Municipal, acompañando un tanto de la Gaceta Municipal donde conste dicha publicación.</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Artículo 39.</w:t>
      </w:r>
      <w:r w:rsidRPr="00664F83">
        <w:rPr>
          <w:rFonts w:ascii="Arial" w:hAnsi="Arial" w:cs="Arial"/>
          <w:lang w:val="es-MX"/>
        </w:rPr>
        <w:t xml:space="preserve"> El Secretario Técnico integrará el expediente, consistente en:</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C06097">
      <w:pPr>
        <w:pStyle w:val="Textoindependiente"/>
        <w:widowControl/>
        <w:numPr>
          <w:ilvl w:val="0"/>
          <w:numId w:val="52"/>
        </w:numPr>
        <w:autoSpaceDE/>
        <w:autoSpaceDN/>
        <w:adjustRightInd/>
        <w:ind w:left="567" w:right="567" w:hanging="425"/>
        <w:jc w:val="both"/>
        <w:rPr>
          <w:rFonts w:ascii="Arial" w:hAnsi="Arial" w:cs="Arial"/>
          <w:lang w:val="es-MX"/>
        </w:rPr>
      </w:pPr>
      <w:r w:rsidRPr="00664F83">
        <w:rPr>
          <w:rFonts w:ascii="Arial" w:hAnsi="Arial" w:cs="Arial"/>
          <w:lang w:val="es-MX"/>
        </w:rPr>
        <w:t xml:space="preserve">La solicitud de regularización, </w:t>
      </w:r>
    </w:p>
    <w:p w:rsidR="005F1ACC" w:rsidRPr="00664F83" w:rsidRDefault="005F1ACC" w:rsidP="00C06097">
      <w:pPr>
        <w:pStyle w:val="Textoindependiente"/>
        <w:widowControl/>
        <w:numPr>
          <w:ilvl w:val="0"/>
          <w:numId w:val="52"/>
        </w:numPr>
        <w:autoSpaceDE/>
        <w:autoSpaceDN/>
        <w:adjustRightInd/>
        <w:ind w:left="567" w:right="567"/>
        <w:jc w:val="both"/>
        <w:rPr>
          <w:rFonts w:ascii="Arial" w:hAnsi="Arial" w:cs="Arial"/>
          <w:lang w:val="es-MX"/>
        </w:rPr>
      </w:pPr>
      <w:r w:rsidRPr="00664F83">
        <w:rPr>
          <w:rFonts w:ascii="Arial" w:hAnsi="Arial" w:cs="Arial"/>
          <w:lang w:val="es-MX"/>
        </w:rPr>
        <w:t>El documento de identificación de la titularidad original del predio o fraccionamiento, propuesto como objeto de regularización,</w:t>
      </w:r>
    </w:p>
    <w:p w:rsidR="005F1ACC" w:rsidRPr="00664F83" w:rsidRDefault="005F1ACC" w:rsidP="00C06097">
      <w:pPr>
        <w:pStyle w:val="Textoindependiente"/>
        <w:widowControl/>
        <w:numPr>
          <w:ilvl w:val="0"/>
          <w:numId w:val="52"/>
        </w:numPr>
        <w:autoSpaceDE/>
        <w:autoSpaceDN/>
        <w:adjustRightInd/>
        <w:ind w:left="567" w:right="567"/>
        <w:jc w:val="both"/>
        <w:rPr>
          <w:rFonts w:ascii="Arial" w:hAnsi="Arial" w:cs="Arial"/>
          <w:lang w:val="es-MX"/>
        </w:rPr>
      </w:pPr>
      <w:r w:rsidRPr="00664F83">
        <w:rPr>
          <w:rFonts w:ascii="Arial" w:hAnsi="Arial" w:cs="Arial"/>
          <w:lang w:val="es-MX"/>
        </w:rPr>
        <w:t>Los estudios con elementos técnicos, económicos y sociales y;</w:t>
      </w:r>
    </w:p>
    <w:p w:rsidR="005F1ACC" w:rsidRPr="00664F83" w:rsidRDefault="005F1ACC" w:rsidP="00C06097">
      <w:pPr>
        <w:pStyle w:val="Textoindependiente"/>
        <w:widowControl/>
        <w:numPr>
          <w:ilvl w:val="0"/>
          <w:numId w:val="52"/>
        </w:numPr>
        <w:autoSpaceDE/>
        <w:autoSpaceDN/>
        <w:adjustRightInd/>
        <w:ind w:left="567" w:right="567"/>
        <w:jc w:val="both"/>
        <w:rPr>
          <w:rFonts w:ascii="Arial" w:hAnsi="Arial" w:cs="Arial"/>
          <w:lang w:val="es-MX"/>
        </w:rPr>
      </w:pPr>
      <w:r w:rsidRPr="00664F83">
        <w:rPr>
          <w:rFonts w:ascii="Arial" w:hAnsi="Arial" w:cs="Arial"/>
          <w:lang w:val="es-MX"/>
        </w:rPr>
        <w:t>La opinión de la Dependencia Municipal, y la certificación del Secretario General respecto de las publicaciones hechas en los estrados, así como un ejemplar de la Gaceta Municipal, enviando una copia de los mismos a la Procuraduría, a efecto de que esta última, emita el Dictamen de Procedencia.</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Artículo 40.</w:t>
      </w:r>
      <w:r w:rsidRPr="00664F83">
        <w:rPr>
          <w:rFonts w:ascii="Arial" w:hAnsi="Arial" w:cs="Arial"/>
          <w:lang w:val="es-MX"/>
        </w:rPr>
        <w:t xml:space="preserve"> Una vez que la Procuraduría remita el Dictamen de Procedencia; el Secretario Técnico, presentará a la Comisión el expediente integrado conforme al artículo 30 del presente reglamento, para su estudio, análisis y resolución, y en el caso de ser aprobada, se procederá a la regularización del predio o fraccionamiento.</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Artículo 41.</w:t>
      </w:r>
      <w:r w:rsidRPr="00664F83">
        <w:rPr>
          <w:rFonts w:ascii="Arial" w:hAnsi="Arial" w:cs="Arial"/>
          <w:lang w:val="es-MX"/>
        </w:rPr>
        <w:t xml:space="preserve"> La Jefatura de Regularización llevará a cabo la elaboración del levantamiento topográfico en coordenadas UTM, para la regularización de áreas para cesión para destinos o predios del dominio público y se integrará con:</w:t>
      </w:r>
    </w:p>
    <w:p w:rsidR="005F1ACC" w:rsidRPr="00664F83" w:rsidRDefault="005F1ACC" w:rsidP="00C06097">
      <w:pPr>
        <w:pStyle w:val="Textoindependiente"/>
        <w:widowControl/>
        <w:numPr>
          <w:ilvl w:val="0"/>
          <w:numId w:val="53"/>
        </w:numPr>
        <w:autoSpaceDE/>
        <w:autoSpaceDN/>
        <w:adjustRightInd/>
        <w:ind w:right="567"/>
        <w:jc w:val="both"/>
        <w:rPr>
          <w:rFonts w:ascii="Arial" w:hAnsi="Arial" w:cs="Arial"/>
          <w:lang w:val="es-MX"/>
        </w:rPr>
      </w:pPr>
      <w:r w:rsidRPr="00664F83">
        <w:rPr>
          <w:rFonts w:ascii="Arial" w:hAnsi="Arial" w:cs="Arial"/>
          <w:lang w:val="es-MX"/>
        </w:rPr>
        <w:t>El plano de localización, además del</w:t>
      </w:r>
    </w:p>
    <w:p w:rsidR="005F1ACC" w:rsidRPr="00664F83" w:rsidRDefault="005F1ACC" w:rsidP="00C06097">
      <w:pPr>
        <w:pStyle w:val="Textoindependiente"/>
        <w:widowControl/>
        <w:numPr>
          <w:ilvl w:val="0"/>
          <w:numId w:val="53"/>
        </w:numPr>
        <w:autoSpaceDE/>
        <w:autoSpaceDN/>
        <w:adjustRightInd/>
        <w:ind w:left="567" w:right="567"/>
        <w:jc w:val="both"/>
        <w:rPr>
          <w:rFonts w:ascii="Arial" w:hAnsi="Arial" w:cs="Arial"/>
          <w:lang w:val="es-MX"/>
        </w:rPr>
      </w:pPr>
      <w:r w:rsidRPr="00664F83">
        <w:rPr>
          <w:rFonts w:ascii="Arial" w:hAnsi="Arial" w:cs="Arial"/>
          <w:lang w:val="es-MX"/>
        </w:rPr>
        <w:t>El plano de vialidades y espacio de utilización pública con sus dimensiones, superficies, denominación o nomenclatura, que deberán contener cuadros de construcción.</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lang w:val="es-MX"/>
        </w:rPr>
        <w:t>Una vez que se tenga, se presentará para su autorización a la Comisión, el plano como bien de dominio público</w:t>
      </w:r>
      <w:r w:rsidRPr="00664F83">
        <w:rPr>
          <w:rFonts w:ascii="Arial" w:hAnsi="Arial" w:cs="Arial"/>
          <w:b/>
          <w:bCs/>
          <w:lang w:val="es-MX"/>
        </w:rPr>
        <w:t xml:space="preserve"> </w:t>
      </w:r>
      <w:r w:rsidRPr="00664F83">
        <w:rPr>
          <w:rFonts w:ascii="Arial" w:hAnsi="Arial" w:cs="Arial"/>
          <w:lang w:val="es-MX"/>
        </w:rPr>
        <w:t>sus dimensiones y superficies, se instruye al Secretario Técnico, presentar la petición de Resolución de Regularización al Pleno del Ayuntamiento, para declarar y autorizar la regularización formal del bien de dominio público, con los siguientes efectos:</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874A95">
      <w:pPr>
        <w:pStyle w:val="Textoindependiente"/>
        <w:ind w:left="567" w:right="567" w:hanging="709"/>
        <w:jc w:val="both"/>
        <w:rPr>
          <w:rFonts w:ascii="Arial" w:hAnsi="Arial" w:cs="Arial"/>
          <w:lang w:val="es-MX"/>
        </w:rPr>
      </w:pPr>
      <w:r w:rsidRPr="00664F83">
        <w:rPr>
          <w:rFonts w:ascii="Arial" w:hAnsi="Arial" w:cs="Arial"/>
          <w:b/>
          <w:bCs/>
          <w:lang w:val="es-MX"/>
        </w:rPr>
        <w:t>I.</w:t>
      </w:r>
      <w:r w:rsidRPr="00664F83">
        <w:rPr>
          <w:rFonts w:ascii="Arial" w:hAnsi="Arial" w:cs="Arial"/>
          <w:lang w:val="es-MX"/>
        </w:rPr>
        <w:tab/>
        <w:t>Ordenar la apertura de cuentas catastrales;</w:t>
      </w:r>
    </w:p>
    <w:p w:rsidR="005F1ACC" w:rsidRPr="00664F83" w:rsidRDefault="005F1ACC" w:rsidP="005F1ACC">
      <w:pPr>
        <w:pStyle w:val="Textoindependiente"/>
        <w:ind w:left="567" w:right="567" w:hanging="705"/>
        <w:jc w:val="both"/>
        <w:rPr>
          <w:rFonts w:ascii="Arial" w:hAnsi="Arial" w:cs="Arial"/>
          <w:lang w:val="es-MX"/>
        </w:rPr>
      </w:pPr>
      <w:r w:rsidRPr="00664F83">
        <w:rPr>
          <w:rFonts w:ascii="Arial" w:hAnsi="Arial" w:cs="Arial"/>
          <w:b/>
          <w:bCs/>
          <w:lang w:val="es-MX"/>
        </w:rPr>
        <w:t>II.</w:t>
      </w:r>
      <w:r w:rsidRPr="00664F83">
        <w:rPr>
          <w:rFonts w:ascii="Arial" w:hAnsi="Arial" w:cs="Arial"/>
          <w:lang w:val="es-MX"/>
        </w:rPr>
        <w:tab/>
        <w:t>Expedición del Título de Propiedad para formalizar la afectación de los bienes de dominio público; y</w:t>
      </w:r>
    </w:p>
    <w:p w:rsidR="005F1ACC" w:rsidRPr="00664F83" w:rsidRDefault="005F1ACC" w:rsidP="005F1ACC">
      <w:pPr>
        <w:pStyle w:val="Textoindependiente"/>
        <w:ind w:left="567" w:right="567" w:hanging="705"/>
        <w:jc w:val="both"/>
        <w:rPr>
          <w:rFonts w:ascii="Arial" w:hAnsi="Arial" w:cs="Arial"/>
          <w:lang w:val="es-MX"/>
        </w:rPr>
      </w:pPr>
      <w:r w:rsidRPr="00664F83">
        <w:rPr>
          <w:rFonts w:ascii="Arial" w:hAnsi="Arial" w:cs="Arial"/>
          <w:b/>
          <w:bCs/>
          <w:lang w:val="es-MX"/>
        </w:rPr>
        <w:t>III.</w:t>
      </w:r>
      <w:r w:rsidRPr="00664F83">
        <w:rPr>
          <w:rFonts w:ascii="Arial" w:hAnsi="Arial" w:cs="Arial"/>
          <w:lang w:val="es-MX"/>
        </w:rPr>
        <w:tab/>
        <w:t>Ordenar la Inscripción al Registro Público de la Propiedad y del Comercio.</w:t>
      </w:r>
    </w:p>
    <w:p w:rsidR="005F1ACC" w:rsidRPr="00664F83" w:rsidRDefault="005F1ACC" w:rsidP="005F1ACC">
      <w:pPr>
        <w:pStyle w:val="Textoindependiente"/>
        <w:ind w:left="567" w:right="567"/>
        <w:jc w:val="both"/>
        <w:rPr>
          <w:rFonts w:ascii="Arial" w:hAnsi="Arial" w:cs="Arial"/>
          <w:b/>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Artículo 42.</w:t>
      </w:r>
      <w:r w:rsidRPr="00664F83">
        <w:rPr>
          <w:rFonts w:ascii="Arial" w:hAnsi="Arial" w:cs="Arial"/>
          <w:lang w:val="es-MX"/>
        </w:rPr>
        <w:t xml:space="preserve"> La Resolución de Regularización deberá publicarse en forma abreviada, por una sola vez en la Gaceta Municipal y por tres días hábiles en los Estrados de la Presidencia Municipal o la Delegación Municipal que corresponda.</w:t>
      </w:r>
    </w:p>
    <w:p w:rsidR="005F1ACC" w:rsidRPr="00664F83" w:rsidRDefault="005F1ACC" w:rsidP="005F1ACC">
      <w:pPr>
        <w:pStyle w:val="Textoindependiente"/>
        <w:ind w:left="0" w:right="567"/>
        <w:jc w:val="both"/>
        <w:rPr>
          <w:rFonts w:ascii="Arial" w:hAnsi="Arial" w:cs="Arial"/>
          <w:lang w:val="es-MX"/>
        </w:rPr>
      </w:pPr>
    </w:p>
    <w:p w:rsidR="005F1ACC" w:rsidRPr="00664F83" w:rsidRDefault="005F1ACC" w:rsidP="005F1ACC">
      <w:pPr>
        <w:pStyle w:val="Textoindependiente"/>
        <w:ind w:left="567" w:right="567"/>
        <w:jc w:val="center"/>
        <w:rPr>
          <w:rFonts w:ascii="Arial" w:hAnsi="Arial" w:cs="Arial"/>
          <w:b/>
          <w:lang w:val="es-MX"/>
        </w:rPr>
      </w:pPr>
      <w:r w:rsidRPr="00664F83">
        <w:rPr>
          <w:rFonts w:ascii="Arial" w:hAnsi="Arial" w:cs="Arial"/>
          <w:b/>
          <w:lang w:val="es-MX"/>
        </w:rPr>
        <w:t>CAPITULO SEXTO</w:t>
      </w:r>
    </w:p>
    <w:p w:rsidR="005F1ACC" w:rsidRPr="00664F83" w:rsidRDefault="005F1ACC" w:rsidP="005F1ACC">
      <w:pPr>
        <w:pStyle w:val="Textoindependiente"/>
        <w:ind w:left="567" w:right="567"/>
        <w:jc w:val="center"/>
        <w:rPr>
          <w:rFonts w:ascii="Arial" w:hAnsi="Arial" w:cs="Arial"/>
          <w:b/>
          <w:lang w:val="es-MX"/>
        </w:rPr>
      </w:pPr>
      <w:r w:rsidRPr="00664F83">
        <w:rPr>
          <w:rFonts w:ascii="Arial" w:hAnsi="Arial" w:cs="Arial"/>
          <w:b/>
          <w:lang w:val="es-MX"/>
        </w:rPr>
        <w:t>Del Procedimiento para Otorgar el Dominio de los Predios o Lotes sin Titular</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Artículo 43.</w:t>
      </w:r>
      <w:r w:rsidRPr="00664F83">
        <w:rPr>
          <w:rFonts w:ascii="Arial" w:hAnsi="Arial" w:cs="Arial"/>
          <w:lang w:val="es-MX"/>
        </w:rPr>
        <w:t xml:space="preserve"> En relación al artículo 1 fracción IV del presente reglamento, la identificación y el otorgamiento de dominio de los lotes sin titular que no hayan sido reclamados, se realizará conforme al siguiente procedimiento:</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lang w:val="es-MX"/>
        </w:rPr>
        <w:t>El Secretario Técnico, notificará mediante oficio a la Asociación Vecinal o Civil, para dar a conocer, mediante Asamblea, a los posesionarios la publicación de la resolución de regularización para los efectos de determinar que los predios o lotes de propiedad privada cuya posesión legal no se acredite o no se solicite su titulación, transcurrido el plazo de 6 seis meses posteriores a la publicación de la resolución, serán predios o lotes sin titular, los cuales el Ayuntamiento declarará como bienes de dominio privado del Municipio para integrar las reservas territoriales</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lang w:val="es-MX"/>
        </w:rPr>
        <w:t>Una vez transcurrido los 6 seis meses señalados el Secretario Técnico auxiliará al Secretario del Ayuntamiento para la realización del inventario de los predios o lotes sin titular, que no hayan sido reclamados procederá a:</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bCs/>
          <w:lang w:val="es-MX"/>
        </w:rPr>
        <w:t>I.-</w:t>
      </w:r>
      <w:r w:rsidRPr="00664F83">
        <w:rPr>
          <w:rFonts w:ascii="Arial" w:hAnsi="Arial" w:cs="Arial"/>
          <w:lang w:val="es-MX"/>
        </w:rPr>
        <w:t xml:space="preserve"> Certificar que ha transcurrido el plazo de 6 seis meses posteriores a su publicación de la resolución,</w:t>
      </w: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bCs/>
          <w:lang w:val="es-MX"/>
        </w:rPr>
        <w:t>II.-</w:t>
      </w:r>
      <w:r w:rsidRPr="00664F83">
        <w:rPr>
          <w:rFonts w:ascii="Arial" w:hAnsi="Arial" w:cs="Arial"/>
          <w:lang w:val="es-MX"/>
        </w:rPr>
        <w:t xml:space="preserve"> Identificar e inventariar los predios o lotes sin titular.</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Artículo 44.</w:t>
      </w:r>
      <w:r w:rsidRPr="00664F83">
        <w:rPr>
          <w:rFonts w:ascii="Arial" w:hAnsi="Arial" w:cs="Arial"/>
          <w:lang w:val="es-MX"/>
        </w:rPr>
        <w:t xml:space="preserve"> Si en el curso del procedimiento se presentase alguna persona para alegar por escrito y bajo protesta de decir verdad su interés jurídico respecto del lote objeto de la promoción, se suspenderá el procedimiento administrativo, quedando a salvo los derechos de los interesados para que acudan en la vía y términos señalados por la legislación aplicable.</w:t>
      </w:r>
    </w:p>
    <w:p w:rsidR="005F1ACC" w:rsidRPr="00664F83" w:rsidRDefault="005F1ACC" w:rsidP="005F1ACC">
      <w:pPr>
        <w:pStyle w:val="Textoindependiente"/>
        <w:ind w:left="0" w:right="567"/>
        <w:jc w:val="both"/>
        <w:rPr>
          <w:rFonts w:ascii="Arial" w:hAnsi="Arial" w:cs="Arial"/>
          <w:lang w:val="es-MX"/>
        </w:rPr>
      </w:pPr>
    </w:p>
    <w:p w:rsidR="005F1ACC" w:rsidRPr="00664F83" w:rsidRDefault="005F1ACC" w:rsidP="005F1ACC">
      <w:pPr>
        <w:pStyle w:val="Textoindependiente"/>
        <w:ind w:left="567" w:right="567"/>
        <w:jc w:val="center"/>
        <w:rPr>
          <w:rFonts w:ascii="Arial" w:hAnsi="Arial" w:cs="Arial"/>
          <w:b/>
          <w:lang w:val="es-MX"/>
        </w:rPr>
      </w:pPr>
      <w:r w:rsidRPr="00664F83">
        <w:rPr>
          <w:rFonts w:ascii="Arial" w:hAnsi="Arial" w:cs="Arial"/>
          <w:b/>
          <w:lang w:val="es-MX"/>
        </w:rPr>
        <w:t>CAPITULO SEPTIMO</w:t>
      </w:r>
    </w:p>
    <w:p w:rsidR="005F1ACC" w:rsidRPr="00664F83" w:rsidRDefault="005F1ACC" w:rsidP="005F1ACC">
      <w:pPr>
        <w:pStyle w:val="Textoindependiente"/>
        <w:ind w:left="567" w:right="567"/>
        <w:jc w:val="center"/>
        <w:rPr>
          <w:rFonts w:ascii="Arial" w:hAnsi="Arial" w:cs="Arial"/>
          <w:b/>
          <w:lang w:val="es-MX"/>
        </w:rPr>
      </w:pPr>
      <w:r w:rsidRPr="00664F83">
        <w:rPr>
          <w:rFonts w:ascii="Arial" w:hAnsi="Arial" w:cs="Arial"/>
          <w:b/>
          <w:lang w:val="es-MX"/>
        </w:rPr>
        <w:t>Del Procedimiento de Titulación de Predios o Lotes</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Artículo 45.</w:t>
      </w:r>
      <w:r w:rsidRPr="00664F83">
        <w:rPr>
          <w:rFonts w:ascii="Arial" w:hAnsi="Arial" w:cs="Arial"/>
          <w:lang w:val="es-MX"/>
        </w:rPr>
        <w:t xml:space="preserve"> La Documentación que deberá presentar será la siguiente:</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Sinespaciado1"/>
        <w:ind w:left="567" w:right="567"/>
        <w:jc w:val="both"/>
        <w:rPr>
          <w:rFonts w:ascii="Arial" w:hAnsi="Arial" w:cs="Arial"/>
          <w:spacing w:val="6"/>
          <w:sz w:val="20"/>
          <w:szCs w:val="20"/>
        </w:rPr>
      </w:pPr>
      <w:r w:rsidRPr="00664F83">
        <w:rPr>
          <w:rFonts w:ascii="Arial" w:hAnsi="Arial" w:cs="Arial"/>
          <w:b/>
          <w:bCs/>
          <w:spacing w:val="6"/>
          <w:sz w:val="20"/>
          <w:szCs w:val="20"/>
        </w:rPr>
        <w:t>I.</w:t>
      </w:r>
      <w:r w:rsidRPr="00664F83">
        <w:rPr>
          <w:rFonts w:ascii="Arial" w:hAnsi="Arial" w:cs="Arial"/>
          <w:spacing w:val="6"/>
          <w:sz w:val="20"/>
          <w:szCs w:val="20"/>
        </w:rPr>
        <w:t xml:space="preserve"> La solicitud de inicio de procedimiento de titulación, proporcionado por la Jefatura de Regularización. </w:t>
      </w:r>
    </w:p>
    <w:p w:rsidR="005F1ACC" w:rsidRPr="00664F83" w:rsidRDefault="005F1ACC" w:rsidP="005F1ACC">
      <w:pPr>
        <w:pStyle w:val="Sinespaciado1"/>
        <w:ind w:left="567" w:right="567"/>
        <w:jc w:val="both"/>
        <w:rPr>
          <w:rFonts w:ascii="Arial" w:hAnsi="Arial" w:cs="Arial"/>
          <w:spacing w:val="6"/>
          <w:sz w:val="20"/>
          <w:szCs w:val="20"/>
        </w:rPr>
      </w:pPr>
      <w:r w:rsidRPr="00664F83">
        <w:rPr>
          <w:rFonts w:ascii="Arial" w:hAnsi="Arial" w:cs="Arial"/>
          <w:b/>
          <w:bCs/>
          <w:spacing w:val="6"/>
          <w:sz w:val="20"/>
          <w:szCs w:val="20"/>
        </w:rPr>
        <w:t>II.</w:t>
      </w:r>
      <w:r w:rsidRPr="00664F83">
        <w:rPr>
          <w:rFonts w:ascii="Arial" w:hAnsi="Arial" w:cs="Arial"/>
          <w:spacing w:val="6"/>
          <w:sz w:val="20"/>
          <w:szCs w:val="20"/>
        </w:rPr>
        <w:t xml:space="preserve"> Los antecedentes documentales que acrediten su posesión legal, si los hubiere;</w:t>
      </w:r>
    </w:p>
    <w:p w:rsidR="005F1ACC" w:rsidRPr="00664F83" w:rsidRDefault="005F1ACC" w:rsidP="005F1ACC">
      <w:pPr>
        <w:pStyle w:val="Sinespaciado1"/>
        <w:ind w:left="567" w:right="567"/>
        <w:jc w:val="both"/>
        <w:rPr>
          <w:rFonts w:ascii="Arial" w:hAnsi="Arial" w:cs="Arial"/>
          <w:spacing w:val="6"/>
          <w:sz w:val="20"/>
          <w:szCs w:val="20"/>
        </w:rPr>
      </w:pPr>
      <w:r w:rsidRPr="00664F83">
        <w:rPr>
          <w:rFonts w:ascii="Arial" w:hAnsi="Arial" w:cs="Arial"/>
          <w:b/>
          <w:bCs/>
          <w:spacing w:val="6"/>
          <w:sz w:val="20"/>
          <w:szCs w:val="20"/>
        </w:rPr>
        <w:t>III.</w:t>
      </w:r>
      <w:r w:rsidRPr="00664F83">
        <w:rPr>
          <w:rFonts w:ascii="Arial" w:hAnsi="Arial" w:cs="Arial"/>
          <w:spacing w:val="6"/>
          <w:sz w:val="20"/>
          <w:szCs w:val="20"/>
        </w:rPr>
        <w:t xml:space="preserve"> La certificación, otorgada por notario público, o expedida por la autoridad competente del Gobierno Municipal, donde se haga constar la manifestación de los posibles colindantes del lote, para establecer que:</w:t>
      </w:r>
    </w:p>
    <w:p w:rsidR="005F1ACC" w:rsidRPr="00664F83" w:rsidRDefault="005F1ACC" w:rsidP="005F1ACC">
      <w:pPr>
        <w:pStyle w:val="Sinespaciado1"/>
        <w:ind w:left="567" w:right="567"/>
        <w:jc w:val="both"/>
        <w:rPr>
          <w:rFonts w:ascii="Arial" w:hAnsi="Arial" w:cs="Arial"/>
          <w:spacing w:val="6"/>
          <w:sz w:val="20"/>
          <w:szCs w:val="20"/>
        </w:rPr>
      </w:pP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sz w:val="20"/>
          <w:szCs w:val="20"/>
        </w:rPr>
        <w:t>a) El promovente tiene la posesión del lote en forma pública, pacífica e ininterrumpida, por lo menos durante los últimos cinco años;</w:t>
      </w: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sz w:val="20"/>
          <w:szCs w:val="20"/>
        </w:rPr>
        <w:t>b) La conformidad con las medidas y linderos comunes y que no existe inconveniente en declarar la legal posesión al promovente, para los efectos de reconocer su título de propiedad o dominio.</w:t>
      </w:r>
    </w:p>
    <w:p w:rsidR="005F1ACC" w:rsidRPr="00664F83" w:rsidRDefault="005F1ACC" w:rsidP="005F1ACC">
      <w:pPr>
        <w:pStyle w:val="Sinespaciado1"/>
        <w:ind w:left="567" w:right="567"/>
        <w:jc w:val="both"/>
        <w:rPr>
          <w:rFonts w:ascii="Arial" w:hAnsi="Arial" w:cs="Arial"/>
          <w:sz w:val="20"/>
          <w:szCs w:val="20"/>
        </w:rPr>
      </w:pP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b/>
          <w:bCs/>
          <w:sz w:val="20"/>
          <w:szCs w:val="20"/>
        </w:rPr>
        <w:t xml:space="preserve">IV. </w:t>
      </w:r>
      <w:r w:rsidRPr="00664F83">
        <w:rPr>
          <w:rFonts w:ascii="Arial" w:hAnsi="Arial" w:cs="Arial"/>
          <w:sz w:val="20"/>
          <w:szCs w:val="20"/>
        </w:rPr>
        <w:t>En su caso, la manifestación, en el que haga constar la designación del beneficiario o beneficiarios del titular del derecho en caso de fallecimiento, así como la aceptación de constituir el predio en patrimonio de familia.</w:t>
      </w: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bCs/>
          <w:lang w:val="es-MX"/>
        </w:rPr>
        <w:t>V.</w:t>
      </w:r>
      <w:r w:rsidRPr="00664F83">
        <w:rPr>
          <w:rFonts w:ascii="Arial" w:hAnsi="Arial" w:cs="Arial"/>
          <w:lang w:val="es-MX"/>
        </w:rPr>
        <w:t xml:space="preserve"> Copia certificada vigente de su acta de nacimiento y de los beneficiarios, en caso que designe;</w:t>
      </w: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bCs/>
          <w:lang w:val="es-MX"/>
        </w:rPr>
        <w:t>VI.</w:t>
      </w:r>
      <w:r w:rsidRPr="00664F83">
        <w:rPr>
          <w:rFonts w:ascii="Arial" w:hAnsi="Arial" w:cs="Arial"/>
          <w:lang w:val="es-MX"/>
        </w:rPr>
        <w:t xml:space="preserve"> Copia de identificación oficial vigente</w:t>
      </w: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bCs/>
          <w:lang w:val="es-MX"/>
        </w:rPr>
        <w:t>VII</w:t>
      </w:r>
      <w:r w:rsidRPr="00664F83">
        <w:rPr>
          <w:rFonts w:ascii="Arial" w:hAnsi="Arial" w:cs="Arial"/>
          <w:lang w:val="es-MX"/>
        </w:rPr>
        <w:t xml:space="preserve"> Copias certificadas vigentes de matrimonio</w:t>
      </w: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bCs/>
          <w:lang w:val="es-MX"/>
        </w:rPr>
        <w:t xml:space="preserve">VIII </w:t>
      </w:r>
      <w:r w:rsidRPr="00664F83">
        <w:rPr>
          <w:rFonts w:ascii="Arial" w:hAnsi="Arial" w:cs="Arial"/>
          <w:lang w:val="es-MX"/>
        </w:rPr>
        <w:t>Copia certificada de acta de nacimiento del Cónyuge</w:t>
      </w: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bCs/>
          <w:lang w:val="es-MX"/>
        </w:rPr>
        <w:t xml:space="preserve">IX </w:t>
      </w:r>
      <w:r w:rsidRPr="00664F83">
        <w:rPr>
          <w:rFonts w:ascii="Arial" w:hAnsi="Arial" w:cs="Arial"/>
          <w:lang w:val="es-MX"/>
        </w:rPr>
        <w:t>Copia simple de documentales relativos a su posesión legal.</w:t>
      </w:r>
    </w:p>
    <w:p w:rsidR="005F1ACC" w:rsidRPr="00664F83" w:rsidRDefault="005F1ACC" w:rsidP="005F1ACC">
      <w:pPr>
        <w:pStyle w:val="Textoindependiente"/>
        <w:ind w:left="567" w:right="567"/>
        <w:jc w:val="both"/>
        <w:rPr>
          <w:rFonts w:ascii="Arial" w:hAnsi="Arial" w:cs="Arial"/>
          <w:b/>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Artículo 46.</w:t>
      </w:r>
      <w:r w:rsidRPr="00664F83">
        <w:rPr>
          <w:rFonts w:ascii="Arial" w:hAnsi="Arial" w:cs="Arial"/>
          <w:lang w:val="es-MX"/>
        </w:rPr>
        <w:t xml:space="preserve"> El Secretario Técnico presentará ante la el Dictamen de Acreditación de Titulación para su aprobación, debiendo publicar el resumen del dictamen por 3 tres días hábiles en los estrados de la Presidencia Municipal, y en su caso en la delegación o agencia municipal de la ubicación del lote, predio o fraccionamiento, así como en las oficinas de la asociación de vecinos correspondiente, así como un resumen en la Gaceta Municipal.</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Sinespaciado1"/>
        <w:ind w:left="567" w:right="567"/>
        <w:jc w:val="both"/>
        <w:rPr>
          <w:rFonts w:ascii="Arial" w:hAnsi="Arial" w:cs="Arial"/>
          <w:sz w:val="20"/>
          <w:szCs w:val="20"/>
        </w:rPr>
      </w:pPr>
      <w:r w:rsidRPr="00664F83">
        <w:rPr>
          <w:rFonts w:ascii="Arial" w:hAnsi="Arial" w:cs="Arial"/>
          <w:sz w:val="20"/>
          <w:szCs w:val="20"/>
        </w:rPr>
        <w:t xml:space="preserve">En caso de que la solicitud no cuente con los requisitos establecidos en el artículo anterior, la Comisión notificará </w:t>
      </w:r>
      <w:r w:rsidRPr="00664F83">
        <w:rPr>
          <w:rFonts w:ascii="Arial" w:hAnsi="Arial" w:cs="Arial"/>
          <w:spacing w:val="6"/>
          <w:sz w:val="20"/>
          <w:szCs w:val="20"/>
        </w:rPr>
        <w:t xml:space="preserve">la resolución </w:t>
      </w:r>
      <w:r w:rsidRPr="00664F83">
        <w:rPr>
          <w:rFonts w:ascii="Arial" w:hAnsi="Arial" w:cs="Arial"/>
          <w:sz w:val="20"/>
          <w:szCs w:val="20"/>
        </w:rPr>
        <w:t>negativa al promovente.</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Artículo 47.</w:t>
      </w:r>
      <w:r w:rsidRPr="00664F83">
        <w:rPr>
          <w:rFonts w:ascii="Arial" w:hAnsi="Arial" w:cs="Arial"/>
          <w:lang w:val="es-MX"/>
        </w:rPr>
        <w:t xml:space="preserve"> Si en el plazo de veinte días naturales posteriores a la publicación del dictamen, no se presenta oposición conforme al artículo anterior, El Secretario Técnico emitirá el proyecto de la Resolución y Titulo donde se reconozca el derecho de propiedad o dominio a favor del promovente, que adquirió por efecto de la acción administrativa de regularización y lo remitirá al Titular de la Presidencia Municipal, Secretario del Ayuntamiento y Síndico Municipal</w:t>
      </w:r>
      <w:r w:rsidRPr="00664F83">
        <w:rPr>
          <w:rFonts w:ascii="Arial" w:hAnsi="Arial" w:cs="Arial"/>
          <w:b/>
          <w:bCs/>
          <w:lang w:val="es-MX"/>
        </w:rPr>
        <w:t xml:space="preserve">, </w:t>
      </w:r>
      <w:r w:rsidRPr="00664F83">
        <w:rPr>
          <w:rFonts w:ascii="Arial" w:hAnsi="Arial" w:cs="Arial"/>
          <w:lang w:val="es-MX"/>
        </w:rPr>
        <w:t>para suscribir.</w:t>
      </w:r>
    </w:p>
    <w:p w:rsidR="005F1ACC" w:rsidRPr="00664F83" w:rsidRDefault="005F1ACC" w:rsidP="005F1ACC">
      <w:pPr>
        <w:pStyle w:val="Textoindependiente"/>
        <w:ind w:left="567"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Artículo 48.</w:t>
      </w:r>
      <w:r w:rsidRPr="00664F83">
        <w:rPr>
          <w:rFonts w:ascii="Arial" w:hAnsi="Arial" w:cs="Arial"/>
          <w:lang w:val="es-MX"/>
        </w:rPr>
        <w:t xml:space="preserve"> El Secretario del Ayuntamiento emitirá los oficios de inscripción al Registro Público de la Propiedad y del Comercio, de la Resolución y Titulo donde se reconozca el derecho de propiedad o dominio a favor del promovente, en un plazo no mayor de 10 días a partir de la firma. </w:t>
      </w:r>
    </w:p>
    <w:p w:rsidR="005F1ACC" w:rsidRPr="00664F83" w:rsidRDefault="005F1ACC" w:rsidP="005F1ACC">
      <w:pPr>
        <w:shd w:val="clear" w:color="auto" w:fill="FFFFFF"/>
        <w:spacing w:after="30"/>
        <w:ind w:left="567" w:right="567"/>
        <w:jc w:val="center"/>
        <w:rPr>
          <w:rFonts w:ascii="Arial" w:hAnsi="Arial" w:cs="Arial"/>
          <w:b/>
          <w:bCs/>
          <w:color w:val="222222"/>
          <w:sz w:val="20"/>
          <w:szCs w:val="20"/>
          <w:lang w:eastAsia="es-MX"/>
        </w:rPr>
      </w:pPr>
    </w:p>
    <w:p w:rsidR="005F1ACC" w:rsidRPr="00664F83" w:rsidRDefault="005F1ACC" w:rsidP="005F1ACC">
      <w:pPr>
        <w:shd w:val="clear" w:color="auto" w:fill="FFFFFF"/>
        <w:spacing w:after="30"/>
        <w:ind w:left="567" w:right="567"/>
        <w:jc w:val="center"/>
        <w:rPr>
          <w:rFonts w:ascii="Arial" w:hAnsi="Arial" w:cs="Arial"/>
          <w:b/>
          <w:bCs/>
          <w:color w:val="222222"/>
          <w:sz w:val="20"/>
          <w:szCs w:val="20"/>
          <w:lang w:eastAsia="es-MX"/>
        </w:rPr>
      </w:pPr>
      <w:r w:rsidRPr="00664F83">
        <w:rPr>
          <w:rFonts w:ascii="Arial" w:hAnsi="Arial" w:cs="Arial"/>
          <w:b/>
          <w:bCs/>
          <w:color w:val="222222"/>
          <w:sz w:val="20"/>
          <w:szCs w:val="20"/>
          <w:lang w:eastAsia="es-MX"/>
        </w:rPr>
        <w:t>CAPÍTULO OCTAVO</w:t>
      </w:r>
    </w:p>
    <w:p w:rsidR="005F1ACC" w:rsidRPr="00664F83" w:rsidRDefault="005F1ACC" w:rsidP="005F1ACC">
      <w:pPr>
        <w:shd w:val="clear" w:color="auto" w:fill="FFFFFF"/>
        <w:spacing w:after="30"/>
        <w:ind w:left="567" w:right="567"/>
        <w:jc w:val="center"/>
        <w:rPr>
          <w:rFonts w:ascii="Arial" w:hAnsi="Arial" w:cs="Arial"/>
          <w:b/>
          <w:bCs/>
          <w:color w:val="222222"/>
          <w:sz w:val="20"/>
          <w:szCs w:val="20"/>
          <w:lang w:eastAsia="es-MX"/>
        </w:rPr>
      </w:pPr>
      <w:r w:rsidRPr="00664F83">
        <w:rPr>
          <w:rFonts w:ascii="Arial" w:hAnsi="Arial" w:cs="Arial"/>
          <w:b/>
          <w:bCs/>
          <w:color w:val="222222"/>
          <w:sz w:val="20"/>
          <w:szCs w:val="20"/>
          <w:lang w:eastAsia="es-MX"/>
        </w:rPr>
        <w:t xml:space="preserve"> De las Sanciones y Recursos</w:t>
      </w:r>
    </w:p>
    <w:p w:rsidR="005F1ACC" w:rsidRPr="00664F83" w:rsidRDefault="005F1ACC" w:rsidP="005F1ACC">
      <w:pPr>
        <w:shd w:val="clear" w:color="auto" w:fill="FFFFFF"/>
        <w:spacing w:after="30"/>
        <w:ind w:left="567" w:right="567"/>
        <w:jc w:val="both"/>
        <w:rPr>
          <w:rFonts w:ascii="Arial" w:hAnsi="Arial" w:cs="Arial"/>
          <w:color w:val="222222"/>
          <w:sz w:val="20"/>
          <w:szCs w:val="20"/>
          <w:lang w:eastAsia="es-MX"/>
        </w:rPr>
      </w:pPr>
      <w:r w:rsidRPr="00664F83">
        <w:rPr>
          <w:rFonts w:ascii="Arial" w:hAnsi="Arial" w:cs="Arial"/>
          <w:color w:val="222222"/>
          <w:sz w:val="20"/>
          <w:szCs w:val="20"/>
          <w:lang w:eastAsia="es-MX"/>
        </w:rPr>
        <w:t> </w:t>
      </w:r>
    </w:p>
    <w:p w:rsidR="005F1ACC" w:rsidRPr="00664F83" w:rsidRDefault="005F1ACC" w:rsidP="005F1ACC">
      <w:pPr>
        <w:shd w:val="clear" w:color="auto" w:fill="FFFFFF"/>
        <w:spacing w:after="30"/>
        <w:ind w:left="567" w:right="567"/>
        <w:jc w:val="both"/>
        <w:rPr>
          <w:rFonts w:ascii="Arial" w:hAnsi="Arial" w:cs="Arial"/>
          <w:color w:val="222222"/>
          <w:sz w:val="20"/>
          <w:szCs w:val="20"/>
          <w:lang w:eastAsia="es-MX"/>
        </w:rPr>
      </w:pPr>
      <w:r w:rsidRPr="00664F83">
        <w:rPr>
          <w:rFonts w:ascii="Arial" w:hAnsi="Arial" w:cs="Arial"/>
          <w:b/>
          <w:bCs/>
          <w:color w:val="222222"/>
          <w:sz w:val="20"/>
          <w:szCs w:val="20"/>
          <w:lang w:eastAsia="es-MX"/>
        </w:rPr>
        <w:t>Artículo 49.-</w:t>
      </w:r>
      <w:r w:rsidRPr="00664F83">
        <w:rPr>
          <w:rFonts w:ascii="Arial" w:hAnsi="Arial" w:cs="Arial"/>
          <w:color w:val="222222"/>
          <w:sz w:val="20"/>
          <w:szCs w:val="20"/>
          <w:lang w:eastAsia="es-MX"/>
        </w:rPr>
        <w:t xml:space="preserve"> Si durante el Procedimiento de Regularización o de Titulación a que se refiere el Reglamento, se identifica que quien solicitó el inicio de éste, por su conducto o por interpósita persona proporcionó en cualquier etapa información o documentación falsa, será motivo suficiente para que la Comisión, por conducto del Secretario Técnico, suspenda dicho Procedimiento, lo que deberá ser notificado por escrito a los integrantes de la Comisión y a quien solicitó el inicio de la Regularización y titulación.</w:t>
      </w:r>
    </w:p>
    <w:p w:rsidR="005F1ACC" w:rsidRPr="00664F83" w:rsidRDefault="005F1ACC" w:rsidP="005F1ACC">
      <w:pPr>
        <w:shd w:val="clear" w:color="auto" w:fill="FFFFFF"/>
        <w:spacing w:after="30"/>
        <w:ind w:left="567" w:right="567"/>
        <w:jc w:val="both"/>
        <w:rPr>
          <w:rFonts w:ascii="Arial" w:hAnsi="Arial" w:cs="Arial"/>
          <w:color w:val="222222"/>
          <w:sz w:val="20"/>
          <w:szCs w:val="20"/>
          <w:lang w:eastAsia="es-MX"/>
        </w:rPr>
      </w:pPr>
      <w:r w:rsidRPr="00664F83">
        <w:rPr>
          <w:rFonts w:ascii="Arial" w:hAnsi="Arial" w:cs="Arial"/>
          <w:color w:val="222222"/>
          <w:sz w:val="20"/>
          <w:szCs w:val="20"/>
          <w:lang w:eastAsia="es-MX"/>
        </w:rPr>
        <w:t> </w:t>
      </w:r>
    </w:p>
    <w:p w:rsidR="005F1ACC" w:rsidRPr="00664F83" w:rsidRDefault="005F1ACC" w:rsidP="005F1ACC">
      <w:pPr>
        <w:shd w:val="clear" w:color="auto" w:fill="FFFFFF"/>
        <w:spacing w:after="30"/>
        <w:ind w:left="567" w:right="567"/>
        <w:jc w:val="both"/>
        <w:rPr>
          <w:rFonts w:ascii="Arial" w:hAnsi="Arial" w:cs="Arial"/>
          <w:color w:val="222222"/>
          <w:sz w:val="20"/>
          <w:szCs w:val="20"/>
          <w:lang w:eastAsia="es-MX"/>
        </w:rPr>
      </w:pPr>
      <w:r w:rsidRPr="00664F83">
        <w:rPr>
          <w:rFonts w:ascii="Arial" w:hAnsi="Arial" w:cs="Arial"/>
          <w:color w:val="222222"/>
          <w:sz w:val="20"/>
          <w:szCs w:val="20"/>
          <w:lang w:eastAsia="es-MX"/>
        </w:rPr>
        <w:t>Al margen de la suspensión del Procedimiento de Regularización y titulación, el Secretario Técnico deberá remitir a la Sindicatura Municipal todos los elementos de prueba que tenga a su disposición para efectos de que se esté en aptitud de proceder en los términos que de conformidad a la legislación penal, civil y administrativa proceda</w:t>
      </w:r>
    </w:p>
    <w:p w:rsidR="005F1ACC" w:rsidRPr="00664F83" w:rsidRDefault="005F1ACC" w:rsidP="005F1ACC">
      <w:pPr>
        <w:shd w:val="clear" w:color="auto" w:fill="FFFFFF"/>
        <w:spacing w:after="30"/>
        <w:ind w:left="567" w:right="567"/>
        <w:jc w:val="both"/>
        <w:rPr>
          <w:rFonts w:ascii="Arial" w:hAnsi="Arial" w:cs="Arial"/>
          <w:color w:val="222222"/>
          <w:sz w:val="20"/>
          <w:szCs w:val="20"/>
          <w:lang w:eastAsia="es-MX"/>
        </w:rPr>
      </w:pPr>
      <w:r w:rsidRPr="00664F83">
        <w:rPr>
          <w:rFonts w:ascii="Arial" w:hAnsi="Arial" w:cs="Arial"/>
          <w:color w:val="222222"/>
          <w:sz w:val="20"/>
          <w:szCs w:val="20"/>
          <w:lang w:eastAsia="es-MX"/>
        </w:rPr>
        <w:t> </w:t>
      </w:r>
    </w:p>
    <w:p w:rsidR="005F1ACC" w:rsidRPr="00664F83" w:rsidRDefault="005F1ACC" w:rsidP="005F1ACC">
      <w:pPr>
        <w:shd w:val="clear" w:color="auto" w:fill="FFFFFF"/>
        <w:spacing w:after="30"/>
        <w:ind w:left="567" w:right="567"/>
        <w:jc w:val="both"/>
        <w:rPr>
          <w:rFonts w:ascii="Arial" w:hAnsi="Arial" w:cs="Arial"/>
          <w:color w:val="222222"/>
          <w:sz w:val="20"/>
          <w:szCs w:val="20"/>
          <w:lang w:eastAsia="es-MX"/>
        </w:rPr>
      </w:pPr>
      <w:r w:rsidRPr="00664F83">
        <w:rPr>
          <w:rFonts w:ascii="Arial" w:hAnsi="Arial" w:cs="Arial"/>
          <w:b/>
          <w:bCs/>
          <w:color w:val="222222"/>
          <w:sz w:val="20"/>
          <w:szCs w:val="20"/>
          <w:lang w:eastAsia="es-MX"/>
        </w:rPr>
        <w:t>Artículo 50.-</w:t>
      </w:r>
      <w:r w:rsidRPr="00664F83">
        <w:rPr>
          <w:rFonts w:ascii="Arial" w:hAnsi="Arial" w:cs="Arial"/>
          <w:color w:val="222222"/>
          <w:sz w:val="20"/>
          <w:szCs w:val="20"/>
          <w:lang w:eastAsia="es-MX"/>
        </w:rPr>
        <w:t xml:space="preserve"> Incurrirá en responsabilidad administrativa, con independencia de cualquier otra que pudiera resultar, todo servidor público que habiendo intervenido en alguno de los actos administrativos relativos al Procedimiento de Regularización o al Procedimiento de Titulación, haya tenido conocimiento de los supuestos contemplados en el artículo 45 del presente Reglamento, y no lo haya hecho del conocimiento de la Comisión por conducto del Secretario Técnico.</w:t>
      </w:r>
    </w:p>
    <w:p w:rsidR="005F1ACC" w:rsidRPr="00664F83" w:rsidRDefault="005F1ACC" w:rsidP="005F1ACC">
      <w:pPr>
        <w:shd w:val="clear" w:color="auto" w:fill="FFFFFF"/>
        <w:spacing w:after="30"/>
        <w:ind w:left="567" w:right="567"/>
        <w:jc w:val="both"/>
        <w:rPr>
          <w:rFonts w:ascii="Arial" w:hAnsi="Arial" w:cs="Arial"/>
          <w:color w:val="222222"/>
          <w:sz w:val="20"/>
          <w:szCs w:val="20"/>
          <w:lang w:eastAsia="es-MX"/>
        </w:rPr>
      </w:pPr>
    </w:p>
    <w:p w:rsidR="005F1ACC" w:rsidRPr="00664F83" w:rsidRDefault="005F1ACC" w:rsidP="005F1ACC">
      <w:pPr>
        <w:shd w:val="clear" w:color="auto" w:fill="FFFFFF"/>
        <w:spacing w:after="30"/>
        <w:ind w:left="567" w:right="567"/>
        <w:jc w:val="both"/>
        <w:rPr>
          <w:rFonts w:ascii="Arial" w:hAnsi="Arial" w:cs="Arial"/>
          <w:color w:val="222222"/>
          <w:sz w:val="20"/>
          <w:szCs w:val="20"/>
          <w:lang w:eastAsia="es-MX"/>
        </w:rPr>
      </w:pPr>
      <w:r w:rsidRPr="00664F83">
        <w:rPr>
          <w:rFonts w:ascii="Arial" w:hAnsi="Arial" w:cs="Arial"/>
          <w:b/>
          <w:bCs/>
          <w:color w:val="222222"/>
          <w:sz w:val="20"/>
          <w:szCs w:val="20"/>
          <w:lang w:eastAsia="es-MX"/>
        </w:rPr>
        <w:t xml:space="preserve">Artículo 51.- </w:t>
      </w:r>
      <w:r w:rsidRPr="00664F83">
        <w:rPr>
          <w:rFonts w:ascii="Arial" w:hAnsi="Arial" w:cs="Arial"/>
          <w:color w:val="222222"/>
          <w:sz w:val="20"/>
          <w:szCs w:val="20"/>
          <w:lang w:eastAsia="es-MX"/>
        </w:rPr>
        <w:t>Siempre que se tenga conocimiento de que un servidor público incurrió en el supuesto contemplado en el artículo 45, será informado a la Sindicatura Municipal por conducto del Secretario Técnico, debiendo remitir todos los elementos de prueba que tenga a su disposición para efectos de que se esté en aptitud de proceder en los términos que de conformidad a la legislación penal, laboral y administrativa proceda</w:t>
      </w:r>
    </w:p>
    <w:p w:rsidR="005F1ACC" w:rsidRPr="00664F83" w:rsidRDefault="005F1ACC" w:rsidP="005F1ACC">
      <w:pPr>
        <w:shd w:val="clear" w:color="auto" w:fill="FFFFFF"/>
        <w:spacing w:after="30"/>
        <w:ind w:left="567" w:right="567"/>
        <w:jc w:val="both"/>
        <w:rPr>
          <w:rFonts w:ascii="Arial" w:hAnsi="Arial" w:cs="Arial"/>
          <w:color w:val="222222"/>
          <w:sz w:val="20"/>
          <w:szCs w:val="20"/>
          <w:lang w:eastAsia="es-MX"/>
        </w:rPr>
      </w:pPr>
    </w:p>
    <w:p w:rsidR="005F1ACC" w:rsidRPr="00664F83" w:rsidRDefault="005F1ACC" w:rsidP="005F1ACC">
      <w:pPr>
        <w:shd w:val="clear" w:color="auto" w:fill="FFFFFF"/>
        <w:spacing w:after="30"/>
        <w:ind w:left="567" w:right="567"/>
        <w:jc w:val="center"/>
        <w:rPr>
          <w:rFonts w:ascii="Arial" w:hAnsi="Arial" w:cs="Arial"/>
          <w:b/>
          <w:bCs/>
          <w:color w:val="222222"/>
          <w:sz w:val="20"/>
          <w:szCs w:val="20"/>
          <w:lang w:eastAsia="es-MX"/>
        </w:rPr>
      </w:pPr>
      <w:r w:rsidRPr="00664F83">
        <w:rPr>
          <w:rFonts w:ascii="Arial" w:hAnsi="Arial" w:cs="Arial"/>
          <w:b/>
          <w:bCs/>
          <w:color w:val="222222"/>
          <w:sz w:val="20"/>
          <w:szCs w:val="20"/>
          <w:lang w:eastAsia="es-MX"/>
        </w:rPr>
        <w:t>CAPÍTULO NOVENO</w:t>
      </w:r>
    </w:p>
    <w:p w:rsidR="005F1ACC" w:rsidRPr="00664F83" w:rsidRDefault="005F1ACC" w:rsidP="005F1ACC">
      <w:pPr>
        <w:shd w:val="clear" w:color="auto" w:fill="FFFFFF"/>
        <w:spacing w:after="30"/>
        <w:ind w:left="567" w:right="567"/>
        <w:jc w:val="center"/>
        <w:rPr>
          <w:rFonts w:ascii="Arial" w:hAnsi="Arial" w:cs="Arial"/>
          <w:b/>
          <w:bCs/>
          <w:color w:val="222222"/>
          <w:sz w:val="20"/>
          <w:szCs w:val="20"/>
          <w:lang w:eastAsia="es-MX"/>
        </w:rPr>
      </w:pPr>
      <w:r w:rsidRPr="00664F83">
        <w:rPr>
          <w:rFonts w:ascii="Arial" w:hAnsi="Arial" w:cs="Arial"/>
          <w:b/>
          <w:bCs/>
          <w:color w:val="222222"/>
          <w:sz w:val="20"/>
          <w:szCs w:val="20"/>
          <w:lang w:eastAsia="es-MX"/>
        </w:rPr>
        <w:t>De la Defensa de los Particulares</w:t>
      </w:r>
    </w:p>
    <w:p w:rsidR="005F1ACC" w:rsidRPr="00664F83" w:rsidRDefault="005F1ACC" w:rsidP="005F1ACC">
      <w:pPr>
        <w:shd w:val="clear" w:color="auto" w:fill="FFFFFF"/>
        <w:spacing w:after="30"/>
        <w:ind w:left="567" w:right="567"/>
        <w:jc w:val="center"/>
        <w:rPr>
          <w:rFonts w:ascii="Arial" w:hAnsi="Arial" w:cs="Arial"/>
          <w:color w:val="222222"/>
          <w:sz w:val="20"/>
          <w:szCs w:val="20"/>
          <w:lang w:eastAsia="es-MX"/>
        </w:rPr>
      </w:pPr>
    </w:p>
    <w:p w:rsidR="005F1ACC" w:rsidRPr="00664F83" w:rsidRDefault="005F1ACC" w:rsidP="005F1ACC">
      <w:pPr>
        <w:shd w:val="clear" w:color="auto" w:fill="FFFFFF"/>
        <w:spacing w:after="30"/>
        <w:ind w:left="567" w:right="567"/>
        <w:jc w:val="both"/>
        <w:rPr>
          <w:rFonts w:ascii="Arial" w:hAnsi="Arial" w:cs="Arial"/>
          <w:color w:val="222222"/>
          <w:sz w:val="20"/>
          <w:szCs w:val="20"/>
          <w:lang w:eastAsia="es-MX"/>
        </w:rPr>
      </w:pPr>
      <w:r w:rsidRPr="00664F83">
        <w:rPr>
          <w:rFonts w:ascii="Arial" w:hAnsi="Arial" w:cs="Arial"/>
          <w:b/>
          <w:bCs/>
          <w:color w:val="222222"/>
          <w:sz w:val="20"/>
          <w:szCs w:val="20"/>
          <w:lang w:eastAsia="es-MX"/>
        </w:rPr>
        <w:t xml:space="preserve">Artículo 52.- </w:t>
      </w:r>
      <w:r w:rsidRPr="00664F83">
        <w:rPr>
          <w:rFonts w:ascii="Arial" w:hAnsi="Arial" w:cs="Arial"/>
          <w:color w:val="222222"/>
          <w:sz w:val="20"/>
          <w:szCs w:val="20"/>
          <w:lang w:eastAsia="es-MX"/>
        </w:rPr>
        <w:t>Contra las resoluciones que se dicten en la aplicación de este Reglamento y los actos u omisiones de las autoridades responsables de aplicarlo, las personas que resulten afectadas en sus derechos podrán interponer los recursos previstos en la Ley del Procedimiento Administrativo del Estado de Jalisco.</w:t>
      </w:r>
    </w:p>
    <w:p w:rsidR="005F1ACC" w:rsidRPr="00664F83" w:rsidRDefault="005F1ACC" w:rsidP="005F1ACC">
      <w:pPr>
        <w:pStyle w:val="Textoindependiente"/>
        <w:ind w:left="0" w:right="567"/>
        <w:rPr>
          <w:rFonts w:ascii="Arial" w:hAnsi="Arial" w:cs="Arial"/>
          <w:b/>
          <w:lang w:val="es-MX"/>
        </w:rPr>
      </w:pPr>
    </w:p>
    <w:p w:rsidR="005F1ACC" w:rsidRPr="00664F83" w:rsidRDefault="005F1ACC" w:rsidP="005F1ACC">
      <w:pPr>
        <w:pStyle w:val="Textoindependiente"/>
        <w:ind w:left="567" w:right="567"/>
        <w:jc w:val="center"/>
        <w:rPr>
          <w:rFonts w:ascii="Arial" w:hAnsi="Arial" w:cs="Arial"/>
          <w:b/>
          <w:lang w:val="es-MX"/>
        </w:rPr>
      </w:pPr>
      <w:r w:rsidRPr="00664F83">
        <w:rPr>
          <w:rFonts w:ascii="Arial" w:hAnsi="Arial" w:cs="Arial"/>
          <w:b/>
          <w:lang w:val="es-MX"/>
        </w:rPr>
        <w:t>TRANSITORIOS:</w:t>
      </w:r>
    </w:p>
    <w:p w:rsidR="005F1ACC" w:rsidRPr="00664F83" w:rsidRDefault="005F1ACC" w:rsidP="005F1ACC">
      <w:pPr>
        <w:pStyle w:val="Textoindependiente"/>
        <w:ind w:left="0" w:right="567"/>
        <w:jc w:val="both"/>
        <w:rPr>
          <w:rFonts w:ascii="Arial" w:hAnsi="Arial" w:cs="Arial"/>
          <w:b/>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Primero.-</w:t>
      </w:r>
      <w:r w:rsidRPr="00664F83">
        <w:rPr>
          <w:rFonts w:ascii="Arial" w:hAnsi="Arial" w:cs="Arial"/>
          <w:lang w:val="es-MX"/>
        </w:rPr>
        <w:t xml:space="preserve"> El presente Reglamento entrará en vigor al día siguiente de su publicación en la Gaceta Municipal.</w:t>
      </w:r>
    </w:p>
    <w:p w:rsidR="005F1ACC" w:rsidRPr="00664F83" w:rsidRDefault="005F1ACC" w:rsidP="005F1ACC">
      <w:pPr>
        <w:pStyle w:val="Textoindependiente"/>
        <w:ind w:left="0" w:right="567"/>
        <w:jc w:val="both"/>
        <w:rPr>
          <w:rFonts w:ascii="Arial" w:hAnsi="Arial" w:cs="Arial"/>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lang w:val="es-MX"/>
        </w:rPr>
        <w:t>Segundo.- L</w:t>
      </w:r>
      <w:r w:rsidRPr="00664F83">
        <w:rPr>
          <w:rFonts w:ascii="Arial" w:hAnsi="Arial" w:cs="Arial"/>
          <w:lang w:val="es-MX"/>
        </w:rPr>
        <w:t>os Predios, Fraccionamientos, o Propiedad de Privada  aprobados por el Pleno del Ayuntamiento, por alguno de los decretos 16664, 19580,y 20920, para la regularización de predios, de oficio la COMUR por conducto del Secretario Técnico emitirá el Proyecto de Resolución donde se reconozca como Bien de Dominio Público en favor del Municipio, toda Área de Cesión que haya resultado, ya sea para Equipamiento o para Vialidad, así como todo aquel espacio, que sea de uso común y que haya ser destinado a las Reservas Territoriales o al Servicio Público y las servidumbres de ambos, así como su posterior inscripción ante Registro Público de la Propiedad y del Comercio.</w:t>
      </w:r>
    </w:p>
    <w:p w:rsidR="005F1ACC" w:rsidRPr="00664F83" w:rsidRDefault="005F1ACC" w:rsidP="005F1ACC">
      <w:pPr>
        <w:ind w:right="567"/>
        <w:jc w:val="both"/>
        <w:rPr>
          <w:rFonts w:ascii="Arial" w:eastAsia="Malgun Gothic" w:hAnsi="Arial" w:cs="Arial"/>
          <w:sz w:val="20"/>
          <w:szCs w:val="20"/>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bCs/>
          <w:lang w:val="es-MX"/>
        </w:rPr>
        <w:t xml:space="preserve">Tercero.- </w:t>
      </w:r>
      <w:r w:rsidRPr="00664F83">
        <w:rPr>
          <w:rFonts w:ascii="Arial" w:hAnsi="Arial" w:cs="Arial"/>
          <w:lang w:val="es-MX"/>
        </w:rPr>
        <w:t>Se abroga el Reglamento Municipal de Regularización para el Municipio de San Pedro Tlaquepaque.</w:t>
      </w:r>
    </w:p>
    <w:p w:rsidR="005F1ACC" w:rsidRPr="00664F83" w:rsidRDefault="005F1ACC" w:rsidP="005F1ACC">
      <w:pPr>
        <w:pStyle w:val="Textoindependiente"/>
        <w:ind w:left="567" w:right="567"/>
        <w:jc w:val="both"/>
        <w:rPr>
          <w:rFonts w:ascii="Arial" w:hAnsi="Arial" w:cs="Arial"/>
          <w:b/>
          <w:bCs/>
          <w:lang w:val="es-MX"/>
        </w:rPr>
      </w:pPr>
    </w:p>
    <w:p w:rsidR="005F1ACC" w:rsidRPr="00664F83" w:rsidRDefault="005F1ACC" w:rsidP="005F1ACC">
      <w:pPr>
        <w:pStyle w:val="Textoindependiente"/>
        <w:ind w:left="567" w:right="567"/>
        <w:jc w:val="both"/>
        <w:rPr>
          <w:rFonts w:ascii="Arial" w:hAnsi="Arial" w:cs="Arial"/>
          <w:lang w:val="es-MX"/>
        </w:rPr>
      </w:pPr>
      <w:r w:rsidRPr="00664F83">
        <w:rPr>
          <w:rFonts w:ascii="Arial" w:hAnsi="Arial" w:cs="Arial"/>
          <w:b/>
          <w:bCs/>
          <w:lang w:val="es-MX"/>
        </w:rPr>
        <w:t xml:space="preserve">Cuarto.-  </w:t>
      </w:r>
      <w:r w:rsidRPr="00664F83">
        <w:rPr>
          <w:rFonts w:ascii="Arial" w:hAnsi="Arial" w:cs="Arial"/>
          <w:lang w:val="es-MX"/>
        </w:rPr>
        <w:t>Se instruye al Secretario del Ayuntamiento, para que publique el presente acuerd</w:t>
      </w:r>
      <w:r w:rsidR="00874A95">
        <w:rPr>
          <w:rFonts w:ascii="Arial" w:hAnsi="Arial" w:cs="Arial"/>
          <w:lang w:val="es-MX"/>
        </w:rPr>
        <w:t>o en la Gaceta Municipal.</w:t>
      </w:r>
    </w:p>
    <w:p w:rsidR="00EB5692" w:rsidRPr="005E638E" w:rsidRDefault="005F1ACC" w:rsidP="00AE74C8">
      <w:pPr>
        <w:jc w:val="both"/>
        <w:rPr>
          <w:rFonts w:ascii="Arial" w:hAnsi="Arial" w:cs="Arial"/>
          <w:color w:val="FF0000"/>
          <w:sz w:val="24"/>
          <w:szCs w:val="24"/>
        </w:rPr>
      </w:pPr>
      <w:r w:rsidRPr="00664F83">
        <w:rPr>
          <w:rFonts w:ascii="Arial" w:eastAsia="Malgun Gothic" w:hAnsi="Arial" w:cs="Arial"/>
        </w:rPr>
        <w:t>------------------------------</w:t>
      </w:r>
      <w:r w:rsidRPr="00664F83">
        <w:rPr>
          <w:rFonts w:ascii="Arial" w:hAnsi="Arial" w:cs="Arial"/>
        </w:rPr>
        <w:t>------------------------------</w:t>
      </w:r>
      <w:r w:rsidR="00874A95">
        <w:rPr>
          <w:rFonts w:ascii="Arial" w:hAnsi="Arial" w:cs="Arial"/>
        </w:rPr>
        <w:t>------------------------------------------------------------------------------------------------------------</w:t>
      </w:r>
      <w:r w:rsidRPr="00664F83">
        <w:rPr>
          <w:rFonts w:ascii="Arial" w:hAnsi="Arial" w:cs="Arial"/>
        </w:rPr>
        <w:t>------------------------------------------------</w:t>
      </w:r>
      <w:r w:rsidR="00AA47D3" w:rsidRPr="0004650B">
        <w:rPr>
          <w:rFonts w:ascii="Arial" w:hAnsi="Arial" w:cs="Arial"/>
          <w:b/>
          <w:color w:val="000000" w:themeColor="text1"/>
          <w:sz w:val="24"/>
          <w:szCs w:val="24"/>
        </w:rPr>
        <w:t>FUNDAMENTO LEGAL.-</w:t>
      </w:r>
      <w:r w:rsidR="00AA47D3" w:rsidRPr="0004650B">
        <w:rPr>
          <w:rFonts w:ascii="Arial" w:hAnsi="Arial" w:cs="Arial"/>
          <w:i/>
          <w:color w:val="000000" w:themeColor="text1"/>
          <w:sz w:val="24"/>
          <w:szCs w:val="24"/>
        </w:rPr>
        <w:t xml:space="preserve"> </w:t>
      </w:r>
      <w:r w:rsidR="00AA47D3" w:rsidRPr="0004650B">
        <w:rPr>
          <w:rFonts w:ascii="Arial" w:hAnsi="Arial" w:cs="Arial"/>
          <w:color w:val="000000" w:themeColor="text1"/>
          <w:sz w:val="24"/>
          <w:szCs w:val="24"/>
        </w:rPr>
        <w:t>artículo 115 fracciones I y II de la Constitución Política de los Estados Unidos Mexicanos; 73 fracciones I y II, y 77 de la Constitución Política del Estado de Jalisco; 1,2,3,10,34,35,36</w:t>
      </w:r>
      <w:r w:rsidR="00AA47D3">
        <w:rPr>
          <w:rFonts w:ascii="Arial" w:hAnsi="Arial" w:cs="Arial"/>
          <w:color w:val="000000" w:themeColor="text1"/>
          <w:sz w:val="24"/>
          <w:szCs w:val="24"/>
        </w:rPr>
        <w:t>,</w:t>
      </w:r>
      <w:r w:rsidR="00AA47D3" w:rsidRPr="0004650B">
        <w:rPr>
          <w:rFonts w:ascii="Arial" w:hAnsi="Arial" w:cs="Arial"/>
          <w:color w:val="000000" w:themeColor="text1"/>
          <w:sz w:val="24"/>
          <w:szCs w:val="24"/>
        </w:rPr>
        <w:t xml:space="preserve">40 </w:t>
      </w:r>
      <w:r w:rsidR="00AA47D3">
        <w:rPr>
          <w:rFonts w:ascii="Arial" w:hAnsi="Arial" w:cs="Arial"/>
          <w:color w:val="000000" w:themeColor="text1"/>
          <w:sz w:val="24"/>
          <w:szCs w:val="24"/>
        </w:rPr>
        <w:t xml:space="preserve">y 42 fracción III </w:t>
      </w:r>
      <w:r w:rsidR="00AA47D3" w:rsidRPr="0004650B">
        <w:rPr>
          <w:rStyle w:val="Fuentedeprrafopredeter1"/>
          <w:rFonts w:ascii="Arial" w:hAnsi="Arial" w:cs="Arial"/>
          <w:color w:val="000000" w:themeColor="text1"/>
          <w:sz w:val="24"/>
          <w:szCs w:val="24"/>
        </w:rPr>
        <w:t xml:space="preserve">de la Ley del Gobierno y la Administración Pública Municipal del Estado de Jalisco; 1,2 fracción IV, 4 fracción II, 39 fracción VIII, 134,135,136, </w:t>
      </w:r>
      <w:r w:rsidR="00AA47D3">
        <w:rPr>
          <w:rStyle w:val="Fuentedeprrafopredeter1"/>
          <w:rFonts w:ascii="Arial" w:hAnsi="Arial" w:cs="Arial"/>
          <w:color w:val="000000" w:themeColor="text1"/>
          <w:sz w:val="24"/>
          <w:szCs w:val="24"/>
        </w:rPr>
        <w:t>146, 1</w:t>
      </w:r>
      <w:r w:rsidR="00AA47D3" w:rsidRPr="0004650B">
        <w:rPr>
          <w:rStyle w:val="Fuentedeprrafopredeter1"/>
          <w:rFonts w:ascii="Arial" w:hAnsi="Arial" w:cs="Arial"/>
          <w:color w:val="000000" w:themeColor="text1"/>
          <w:sz w:val="24"/>
          <w:szCs w:val="24"/>
        </w:rPr>
        <w:t>52 del Reglamento del Gobierno y de la Administración Pública del Ayuntamiento Constitucional de San Pedro Tlaquepaque</w:t>
      </w:r>
      <w:r w:rsidR="007758CB">
        <w:rPr>
          <w:rFonts w:ascii="Arial" w:hAnsi="Arial" w:cs="Arial"/>
          <w:color w:val="000000" w:themeColor="text1"/>
          <w:sz w:val="24"/>
          <w:szCs w:val="24"/>
        </w:rPr>
        <w:t>.-</w:t>
      </w:r>
      <w:r w:rsidR="00AA47D3" w:rsidRPr="0004650B">
        <w:rPr>
          <w:rFonts w:ascii="Arial" w:hAnsi="Arial" w:cs="Arial"/>
          <w:color w:val="000000" w:themeColor="text1"/>
          <w:sz w:val="24"/>
          <w:szCs w:val="24"/>
        </w:rPr>
        <w:t>-------------------------------------------------------------------------------------------------</w:t>
      </w:r>
      <w:r w:rsidR="007758CB">
        <w:rPr>
          <w:rFonts w:ascii="Arial" w:hAnsi="Arial" w:cs="Arial"/>
        </w:rPr>
        <w:t>-</w:t>
      </w:r>
      <w:r w:rsidR="00836A14" w:rsidRPr="00CA19DE">
        <w:rPr>
          <w:rFonts w:ascii="Arial" w:hAnsi="Arial" w:cs="Arial"/>
        </w:rPr>
        <w:t>---------------------------------------------------------------------------------------</w:t>
      </w:r>
      <w:r w:rsidR="00B60474" w:rsidRPr="00AE74C8">
        <w:rPr>
          <w:rFonts w:ascii="Arial" w:hAnsi="Arial" w:cs="Arial"/>
          <w:b/>
          <w:sz w:val="24"/>
          <w:szCs w:val="24"/>
        </w:rPr>
        <w:t xml:space="preserve">NOTIFÍQUESE.- </w:t>
      </w:r>
      <w:r w:rsidR="00B60474" w:rsidRPr="00AE74C8">
        <w:rPr>
          <w:rFonts w:ascii="Arial" w:hAnsi="Arial" w:cs="Arial"/>
          <w:sz w:val="24"/>
          <w:szCs w:val="24"/>
        </w:rPr>
        <w:t xml:space="preserve">Presidenta Municipal, Síndico Municipal, </w:t>
      </w:r>
      <w:r w:rsidR="00AE74C8" w:rsidRPr="00AE74C8">
        <w:rPr>
          <w:rFonts w:ascii="Arial" w:hAnsi="Arial" w:cs="Arial"/>
          <w:sz w:val="24"/>
          <w:szCs w:val="24"/>
        </w:rPr>
        <w:t xml:space="preserve">Contralor Municipal, Tesorero Municipal, Jefa de Regularización de Predios, </w:t>
      </w:r>
      <w:r w:rsidR="00B60474" w:rsidRPr="00AE74C8">
        <w:rPr>
          <w:rFonts w:ascii="Arial" w:hAnsi="Arial" w:cs="Arial"/>
          <w:sz w:val="24"/>
          <w:szCs w:val="24"/>
        </w:rPr>
        <w:t xml:space="preserve"> para su conocimiento y efectos legales a que haya lugar.-------------------------------------------------</w:t>
      </w:r>
      <w:r w:rsidR="007758CB">
        <w:rPr>
          <w:rFonts w:ascii="Arial" w:hAnsi="Arial" w:cs="Arial"/>
          <w:sz w:val="24"/>
          <w:szCs w:val="24"/>
        </w:rPr>
        <w:t>--</w:t>
      </w:r>
      <w:r w:rsidR="00B60474" w:rsidRPr="00AE74C8">
        <w:rPr>
          <w:rFonts w:ascii="Arial" w:hAnsi="Arial" w:cs="Arial"/>
          <w:sz w:val="24"/>
          <w:szCs w:val="24"/>
        </w:rPr>
        <w:t>------------------------------------</w:t>
      </w:r>
      <w:r w:rsidR="00AE74C8">
        <w:rPr>
          <w:rFonts w:ascii="Arial" w:hAnsi="Arial" w:cs="Arial"/>
          <w:sz w:val="24"/>
          <w:szCs w:val="24"/>
        </w:rPr>
        <w:t>---------------------</w:t>
      </w:r>
      <w:r w:rsidR="00B60474" w:rsidRPr="00AE74C8">
        <w:rPr>
          <w:rFonts w:ascii="Arial" w:hAnsi="Arial" w:cs="Arial"/>
          <w:sz w:val="24"/>
          <w:szCs w:val="24"/>
        </w:rPr>
        <w:t>---------------------</w:t>
      </w:r>
      <w:r w:rsidR="00836A14" w:rsidRPr="00AE74C8">
        <w:rPr>
          <w:rFonts w:ascii="Arial" w:hAnsi="Arial" w:cs="Arial"/>
          <w:sz w:val="24"/>
          <w:szCs w:val="24"/>
        </w:rPr>
        <w:t>Con la palabra la Presidente</w:t>
      </w:r>
      <w:r w:rsidR="00836A14" w:rsidRPr="00733E72">
        <w:rPr>
          <w:rFonts w:ascii="Arial" w:hAnsi="Arial" w:cs="Arial"/>
          <w:sz w:val="24"/>
          <w:szCs w:val="24"/>
        </w:rPr>
        <w:t xml:space="preserve"> Municipal, C. María Elena Limón García: </w:t>
      </w:r>
      <w:r w:rsidR="00836A14">
        <w:rPr>
          <w:rFonts w:ascii="Arial" w:hAnsi="Arial" w:cs="Arial"/>
          <w:sz w:val="24"/>
          <w:szCs w:val="24"/>
        </w:rPr>
        <w:t xml:space="preserve">Continúe </w:t>
      </w:r>
      <w:r w:rsidR="00836A14" w:rsidRPr="003D4824">
        <w:rPr>
          <w:rFonts w:ascii="Arial" w:hAnsi="Arial" w:cs="Arial"/>
          <w:sz w:val="24"/>
          <w:szCs w:val="24"/>
        </w:rPr>
        <w:t>Se</w:t>
      </w:r>
      <w:r w:rsidR="00836A14">
        <w:rPr>
          <w:rFonts w:ascii="Arial" w:hAnsi="Arial" w:cs="Arial"/>
          <w:sz w:val="24"/>
          <w:szCs w:val="24"/>
        </w:rPr>
        <w:t>ñor Se</w:t>
      </w:r>
      <w:r w:rsidR="00836A14" w:rsidRPr="003D4824">
        <w:rPr>
          <w:rFonts w:ascii="Arial" w:hAnsi="Arial" w:cs="Arial"/>
          <w:sz w:val="24"/>
          <w:szCs w:val="24"/>
        </w:rPr>
        <w:t>cretario.-----------------------------------------------------------------------------------</w:t>
      </w:r>
      <w:r w:rsidR="00836A14">
        <w:rPr>
          <w:rFonts w:ascii="Arial" w:hAnsi="Arial" w:cs="Arial"/>
          <w:sz w:val="24"/>
          <w:szCs w:val="24"/>
        </w:rPr>
        <w:t>------</w:t>
      </w:r>
      <w:r w:rsidR="00836A14" w:rsidRPr="003D4824">
        <w:rPr>
          <w:rFonts w:ascii="Arial" w:hAnsi="Arial" w:cs="Arial"/>
          <w:sz w:val="24"/>
          <w:szCs w:val="24"/>
        </w:rPr>
        <w:t>-------------------------------------------------------------------------</w:t>
      </w:r>
      <w:r w:rsidR="00EB5692" w:rsidRPr="00874A95">
        <w:rPr>
          <w:rFonts w:ascii="Arial" w:hAnsi="Arial" w:cs="Arial"/>
          <w:sz w:val="24"/>
          <w:szCs w:val="24"/>
        </w:rPr>
        <w:t xml:space="preserve">En uso de la voz el Secretario del Ayuntamiento, Lic. Salvador Ruíz Ayala: </w:t>
      </w:r>
      <w:r w:rsidR="006032B8" w:rsidRPr="00874A95">
        <w:rPr>
          <w:rFonts w:ascii="Arial" w:hAnsi="Arial" w:cs="Arial"/>
          <w:b/>
          <w:sz w:val="24"/>
          <w:szCs w:val="24"/>
        </w:rPr>
        <w:t>VI.- C)</w:t>
      </w:r>
      <w:r w:rsidR="006032B8" w:rsidRPr="00874A95">
        <w:rPr>
          <w:rFonts w:ascii="Arial" w:hAnsi="Arial" w:cs="Arial"/>
          <w:sz w:val="24"/>
          <w:szCs w:val="24"/>
        </w:rPr>
        <w:t xml:space="preserve"> Dictamen formulado por la</w:t>
      </w:r>
      <w:r w:rsidR="006032B8" w:rsidRPr="00874A95">
        <w:rPr>
          <w:rFonts w:ascii="Arial" w:hAnsi="Arial" w:cs="Arial"/>
          <w:b/>
          <w:sz w:val="24"/>
          <w:szCs w:val="24"/>
        </w:rPr>
        <w:t xml:space="preserve"> </w:t>
      </w:r>
      <w:r w:rsidR="006032B8" w:rsidRPr="00874A95">
        <w:rPr>
          <w:rFonts w:ascii="Arial" w:hAnsi="Arial" w:cs="Arial"/>
          <w:sz w:val="24"/>
          <w:szCs w:val="24"/>
        </w:rPr>
        <w:t>Comisión Edilicia de</w:t>
      </w:r>
      <w:r w:rsidR="006032B8" w:rsidRPr="00874A95">
        <w:rPr>
          <w:rFonts w:ascii="Arial" w:hAnsi="Arial" w:cs="Arial"/>
          <w:b/>
          <w:sz w:val="24"/>
          <w:szCs w:val="24"/>
        </w:rPr>
        <w:t xml:space="preserve"> Reglamentos Municipales y Puntos Legislativos</w:t>
      </w:r>
      <w:r w:rsidR="006032B8" w:rsidRPr="00874A95">
        <w:rPr>
          <w:rFonts w:ascii="Arial" w:hAnsi="Arial" w:cs="Arial"/>
          <w:sz w:val="24"/>
          <w:szCs w:val="24"/>
        </w:rPr>
        <w:t xml:space="preserve">, en conjunto con las Comisiones Edilicias de </w:t>
      </w:r>
      <w:r w:rsidR="006032B8" w:rsidRPr="00874A95">
        <w:rPr>
          <w:rFonts w:ascii="Arial" w:hAnsi="Arial" w:cs="Arial"/>
          <w:b/>
          <w:sz w:val="24"/>
          <w:szCs w:val="24"/>
        </w:rPr>
        <w:t>Transparencia y Anticorrupción</w:t>
      </w:r>
      <w:r w:rsidR="006032B8" w:rsidRPr="00874A95">
        <w:rPr>
          <w:rFonts w:ascii="Arial" w:hAnsi="Arial" w:cs="Arial"/>
          <w:sz w:val="24"/>
          <w:szCs w:val="24"/>
        </w:rPr>
        <w:t xml:space="preserve">; </w:t>
      </w:r>
      <w:r w:rsidR="006032B8" w:rsidRPr="00874A95">
        <w:rPr>
          <w:rFonts w:ascii="Arial" w:hAnsi="Arial" w:cs="Arial"/>
          <w:b/>
          <w:sz w:val="24"/>
          <w:szCs w:val="24"/>
        </w:rPr>
        <w:t>Gobernación</w:t>
      </w:r>
      <w:r w:rsidR="006032B8" w:rsidRPr="00874A95">
        <w:rPr>
          <w:rFonts w:ascii="Arial" w:hAnsi="Arial" w:cs="Arial"/>
          <w:sz w:val="24"/>
          <w:szCs w:val="24"/>
        </w:rPr>
        <w:t xml:space="preserve">; y </w:t>
      </w:r>
      <w:r w:rsidR="006032B8" w:rsidRPr="00874A95">
        <w:rPr>
          <w:rFonts w:ascii="Arial" w:hAnsi="Arial" w:cs="Arial"/>
          <w:b/>
          <w:sz w:val="24"/>
          <w:szCs w:val="24"/>
        </w:rPr>
        <w:t>Hacienda, Patrimonio y Presupuesto</w:t>
      </w:r>
      <w:r w:rsidR="006032B8" w:rsidRPr="00874A95">
        <w:rPr>
          <w:rFonts w:ascii="Arial" w:hAnsi="Arial" w:cs="Arial"/>
          <w:sz w:val="24"/>
          <w:szCs w:val="24"/>
        </w:rPr>
        <w:t>, mediante el cual resuelve el turno 1257/2019/TC relativo al Sistema Municipal Anticorrupción en el Municipio de San Pedro Tlaquepaque</w:t>
      </w:r>
      <w:r w:rsidR="00EB5692" w:rsidRPr="00874A95">
        <w:rPr>
          <w:rFonts w:ascii="Arial" w:hAnsi="Arial" w:cs="Arial"/>
          <w:sz w:val="24"/>
          <w:szCs w:val="24"/>
        </w:rPr>
        <w:t>.----------------------------------------------------------------------------------</w:t>
      </w:r>
      <w:r w:rsidR="007758CB">
        <w:rPr>
          <w:rFonts w:ascii="Arial" w:hAnsi="Arial" w:cs="Arial"/>
          <w:sz w:val="24"/>
          <w:szCs w:val="24"/>
        </w:rPr>
        <w:t>-----</w:t>
      </w:r>
      <w:r w:rsidR="00EB5692" w:rsidRPr="00874A95">
        <w:rPr>
          <w:rFonts w:ascii="Arial" w:hAnsi="Arial" w:cs="Arial"/>
          <w:sz w:val="24"/>
          <w:szCs w:val="24"/>
        </w:rPr>
        <w:t>--</w:t>
      </w:r>
      <w:r w:rsidR="00BF3FC4" w:rsidRPr="00874A95">
        <w:rPr>
          <w:rFonts w:ascii="Arial" w:hAnsi="Arial" w:cs="Arial"/>
          <w:sz w:val="24"/>
          <w:szCs w:val="24"/>
        </w:rPr>
        <w:t>--------------------------------------</w:t>
      </w:r>
      <w:r w:rsidR="00EB5692" w:rsidRPr="00874A95">
        <w:rPr>
          <w:rFonts w:ascii="Arial" w:hAnsi="Arial" w:cs="Arial"/>
          <w:sz w:val="24"/>
          <w:szCs w:val="24"/>
        </w:rPr>
        <w:t>---------------------------------</w:t>
      </w:r>
    </w:p>
    <w:p w:rsidR="00D44476" w:rsidRPr="00F649C3" w:rsidRDefault="00D44476" w:rsidP="00D44476">
      <w:pPr>
        <w:spacing w:after="0"/>
        <w:jc w:val="both"/>
        <w:rPr>
          <w:rFonts w:ascii="Arial" w:eastAsia="Malgun Gothic" w:hAnsi="Arial" w:cs="Arial"/>
          <w:b/>
          <w:sz w:val="24"/>
          <w:szCs w:val="24"/>
        </w:rPr>
      </w:pPr>
      <w:r w:rsidRPr="00F649C3">
        <w:rPr>
          <w:rFonts w:ascii="Arial" w:eastAsia="Malgun Gothic" w:hAnsi="Arial" w:cs="Arial"/>
          <w:b/>
          <w:sz w:val="24"/>
          <w:szCs w:val="24"/>
        </w:rPr>
        <w:t>PLENO DEL AYUNTAMIENTO CONSTITUCIONAL</w:t>
      </w:r>
    </w:p>
    <w:p w:rsidR="00D44476" w:rsidRPr="00F649C3" w:rsidRDefault="00D44476" w:rsidP="00D44476">
      <w:pPr>
        <w:spacing w:after="0"/>
        <w:jc w:val="both"/>
        <w:rPr>
          <w:rFonts w:ascii="Arial" w:eastAsia="Malgun Gothic" w:hAnsi="Arial" w:cs="Arial"/>
          <w:b/>
          <w:sz w:val="24"/>
          <w:szCs w:val="24"/>
        </w:rPr>
      </w:pPr>
      <w:r w:rsidRPr="00F649C3">
        <w:rPr>
          <w:rFonts w:ascii="Arial" w:eastAsia="Malgun Gothic" w:hAnsi="Arial" w:cs="Arial"/>
          <w:b/>
          <w:sz w:val="24"/>
          <w:szCs w:val="24"/>
        </w:rPr>
        <w:t xml:space="preserve">DE SAN PEDRO TLAQUEPAQUE, JALISCO. </w:t>
      </w:r>
    </w:p>
    <w:p w:rsidR="00D44476" w:rsidRPr="00F649C3" w:rsidRDefault="00D44476" w:rsidP="00D44476">
      <w:pPr>
        <w:spacing w:after="0"/>
        <w:jc w:val="both"/>
        <w:rPr>
          <w:rFonts w:ascii="Arial" w:eastAsia="Malgun Gothic" w:hAnsi="Arial" w:cs="Arial"/>
          <w:b/>
          <w:sz w:val="24"/>
          <w:szCs w:val="24"/>
        </w:rPr>
      </w:pPr>
      <w:r w:rsidRPr="00F649C3">
        <w:rPr>
          <w:rFonts w:ascii="Arial" w:eastAsia="Malgun Gothic" w:hAnsi="Arial" w:cs="Arial"/>
          <w:b/>
          <w:sz w:val="24"/>
          <w:szCs w:val="24"/>
        </w:rPr>
        <w:t>PRESENTE:</w:t>
      </w:r>
    </w:p>
    <w:p w:rsidR="00D44476" w:rsidRPr="00F649C3" w:rsidRDefault="00D44476" w:rsidP="00D44476">
      <w:pPr>
        <w:spacing w:after="0"/>
        <w:jc w:val="both"/>
        <w:rPr>
          <w:rFonts w:ascii="Arial" w:eastAsia="Malgun Gothic" w:hAnsi="Arial" w:cs="Arial"/>
          <w:b/>
          <w:sz w:val="24"/>
          <w:szCs w:val="24"/>
        </w:rPr>
      </w:pPr>
    </w:p>
    <w:p w:rsidR="00D44476" w:rsidRPr="00F649C3" w:rsidRDefault="00D44476" w:rsidP="00D44476">
      <w:pPr>
        <w:spacing w:after="0"/>
        <w:jc w:val="both"/>
        <w:rPr>
          <w:rFonts w:ascii="Arial" w:eastAsia="Malgun Gothic" w:hAnsi="Arial" w:cs="Arial"/>
          <w:b/>
          <w:sz w:val="24"/>
          <w:szCs w:val="24"/>
        </w:rPr>
      </w:pPr>
    </w:p>
    <w:p w:rsidR="00D44476" w:rsidRPr="00F649C3" w:rsidRDefault="00D44476" w:rsidP="00D44476">
      <w:pPr>
        <w:spacing w:after="0"/>
        <w:jc w:val="both"/>
        <w:rPr>
          <w:rFonts w:ascii="Arial" w:eastAsia="Malgun Gothic" w:hAnsi="Arial" w:cs="Arial"/>
          <w:sz w:val="24"/>
          <w:szCs w:val="24"/>
        </w:rPr>
      </w:pPr>
      <w:r w:rsidRPr="00F649C3">
        <w:rPr>
          <w:rFonts w:ascii="Arial" w:hAnsi="Arial" w:cs="Arial"/>
          <w:sz w:val="24"/>
          <w:szCs w:val="24"/>
        </w:rPr>
        <w:t>Los Regidores integrantes de la Comisión Edilicia de Reglamentos Municipales y Puntos Legislativos como convocante, así como, las Comisiones Edilicias de Transparencia y Anticorrupción; Gobernación y Hacienda, Patrimonio y Presupuesto como coadyuvantes,   nos permitimos presentar a la alta y distinguida consideración de este H. Ayuntamiento en Pleno e</w:t>
      </w:r>
      <w:r w:rsidRPr="00F649C3">
        <w:rPr>
          <w:rFonts w:ascii="Arial" w:eastAsia="Malgun Gothic" w:hAnsi="Arial" w:cs="Arial"/>
          <w:sz w:val="24"/>
          <w:szCs w:val="24"/>
        </w:rPr>
        <w:t xml:space="preserve">l siguiente: </w:t>
      </w:r>
      <w:r w:rsidRPr="00F649C3">
        <w:rPr>
          <w:rFonts w:ascii="Arial" w:eastAsia="Malgun Gothic" w:hAnsi="Arial" w:cs="Arial"/>
          <w:b/>
          <w:bCs/>
          <w:sz w:val="24"/>
          <w:szCs w:val="24"/>
        </w:rPr>
        <w:t xml:space="preserve"> DICTAMEN que tiene por objeto resolver el acuerdo número 1257/2019/TC, </w:t>
      </w:r>
      <w:r w:rsidRPr="00F649C3">
        <w:rPr>
          <w:rFonts w:ascii="Arial" w:eastAsia="Malgun Gothic" w:hAnsi="Arial" w:cs="Arial"/>
          <w:bCs/>
          <w:sz w:val="24"/>
          <w:szCs w:val="24"/>
        </w:rPr>
        <w:t>m</w:t>
      </w:r>
      <w:r w:rsidRPr="00F649C3">
        <w:rPr>
          <w:rFonts w:ascii="Arial" w:eastAsia="Malgun Gothic" w:hAnsi="Arial" w:cs="Arial"/>
          <w:sz w:val="24"/>
          <w:szCs w:val="24"/>
        </w:rPr>
        <w:t>ediante el cual se aprueba  “</w:t>
      </w:r>
      <w:r w:rsidRPr="00F649C3">
        <w:rPr>
          <w:rFonts w:ascii="Arial" w:eastAsia="Malgun Gothic" w:hAnsi="Arial" w:cs="Arial"/>
          <w:b/>
          <w:sz w:val="24"/>
          <w:szCs w:val="24"/>
        </w:rPr>
        <w:t>Evaluar el Sistema Municipal Anticorrupción en el Municipio  de San Pedro Tlaquepaque”, que fue aprobado por el Pleno con  fecha 14 de noviembre del año 2019,</w:t>
      </w:r>
      <w:r w:rsidRPr="00F649C3">
        <w:rPr>
          <w:rFonts w:ascii="Arial" w:eastAsia="Malgun Gothic" w:hAnsi="Arial" w:cs="Arial"/>
          <w:sz w:val="24"/>
          <w:szCs w:val="24"/>
        </w:rPr>
        <w:t xml:space="preserve"> de acuerdo a los siguientes: </w:t>
      </w:r>
    </w:p>
    <w:p w:rsidR="00D44476" w:rsidRPr="00F649C3" w:rsidRDefault="00D44476" w:rsidP="00D44476">
      <w:pPr>
        <w:autoSpaceDE w:val="0"/>
        <w:autoSpaceDN w:val="0"/>
        <w:adjustRightInd w:val="0"/>
        <w:spacing w:after="0"/>
        <w:jc w:val="both"/>
        <w:rPr>
          <w:rFonts w:ascii="Arial" w:eastAsia="Malgun Gothic" w:hAnsi="Arial" w:cs="Arial"/>
          <w:sz w:val="24"/>
          <w:szCs w:val="24"/>
        </w:rPr>
      </w:pPr>
    </w:p>
    <w:p w:rsidR="00D44476" w:rsidRPr="00F649C3" w:rsidRDefault="00D44476" w:rsidP="00D44476">
      <w:pPr>
        <w:autoSpaceDE w:val="0"/>
        <w:autoSpaceDN w:val="0"/>
        <w:adjustRightInd w:val="0"/>
        <w:spacing w:after="0"/>
        <w:jc w:val="both"/>
        <w:rPr>
          <w:rFonts w:ascii="Arial" w:eastAsia="Malgun Gothic" w:hAnsi="Arial" w:cs="Arial"/>
          <w:sz w:val="24"/>
          <w:szCs w:val="24"/>
        </w:rPr>
      </w:pPr>
    </w:p>
    <w:p w:rsidR="00D44476" w:rsidRPr="00F649C3" w:rsidRDefault="00D44476" w:rsidP="00D44476">
      <w:pPr>
        <w:autoSpaceDE w:val="0"/>
        <w:autoSpaceDN w:val="0"/>
        <w:adjustRightInd w:val="0"/>
        <w:spacing w:after="0"/>
        <w:jc w:val="center"/>
        <w:rPr>
          <w:rFonts w:ascii="Arial" w:eastAsia="Malgun Gothic" w:hAnsi="Arial" w:cs="Arial"/>
          <w:b/>
          <w:sz w:val="24"/>
          <w:szCs w:val="24"/>
        </w:rPr>
      </w:pPr>
      <w:r w:rsidRPr="00F649C3">
        <w:rPr>
          <w:rFonts w:ascii="Arial" w:eastAsia="Malgun Gothic" w:hAnsi="Arial" w:cs="Arial"/>
          <w:b/>
          <w:sz w:val="24"/>
          <w:szCs w:val="24"/>
        </w:rPr>
        <w:t>A N T E C E D E N T E S</w:t>
      </w:r>
    </w:p>
    <w:p w:rsidR="00D44476" w:rsidRPr="00F649C3" w:rsidRDefault="00D44476" w:rsidP="00D44476">
      <w:pPr>
        <w:autoSpaceDE w:val="0"/>
        <w:autoSpaceDN w:val="0"/>
        <w:adjustRightInd w:val="0"/>
        <w:spacing w:after="0"/>
        <w:jc w:val="center"/>
        <w:rPr>
          <w:rFonts w:ascii="Arial" w:eastAsia="Malgun Gothic" w:hAnsi="Arial" w:cs="Arial"/>
          <w:b/>
          <w:sz w:val="24"/>
          <w:szCs w:val="24"/>
        </w:rPr>
      </w:pPr>
    </w:p>
    <w:p w:rsidR="00D44476" w:rsidRPr="00F649C3" w:rsidRDefault="00D44476" w:rsidP="00D44476">
      <w:pPr>
        <w:autoSpaceDE w:val="0"/>
        <w:autoSpaceDN w:val="0"/>
        <w:adjustRightInd w:val="0"/>
        <w:spacing w:after="0"/>
        <w:jc w:val="center"/>
        <w:rPr>
          <w:rFonts w:ascii="Arial" w:eastAsia="Malgun Gothic" w:hAnsi="Arial" w:cs="Arial"/>
          <w:b/>
          <w:sz w:val="24"/>
          <w:szCs w:val="24"/>
        </w:rPr>
      </w:pPr>
    </w:p>
    <w:p w:rsidR="00D44476" w:rsidRPr="00F649C3" w:rsidRDefault="00D44476" w:rsidP="00D44476">
      <w:pPr>
        <w:jc w:val="both"/>
        <w:rPr>
          <w:rFonts w:ascii="Arial" w:hAnsi="Arial" w:cs="Arial"/>
          <w:sz w:val="24"/>
          <w:szCs w:val="24"/>
        </w:rPr>
      </w:pPr>
      <w:r w:rsidRPr="00F649C3">
        <w:rPr>
          <w:rFonts w:ascii="Arial" w:hAnsi="Arial" w:cs="Arial"/>
          <w:b/>
          <w:sz w:val="24"/>
          <w:szCs w:val="24"/>
        </w:rPr>
        <w:t>1.</w:t>
      </w:r>
      <w:r w:rsidRPr="00F649C3">
        <w:rPr>
          <w:rFonts w:ascii="Arial" w:hAnsi="Arial" w:cs="Arial"/>
          <w:sz w:val="24"/>
          <w:szCs w:val="24"/>
        </w:rPr>
        <w:t xml:space="preserve"> Mediante sesión ordinaria del Ayuntamiento Constitucional del Municipio de San Pedro Tlaquepaque, Jalisco, de fecha catorce de Noviembre del año 2019, se aprobó y autorizó el Turno para la Comisión Edilicia de Reglamentos Municipales y Puntos Legislativos  como convocante y las Comisiones Edilicias de Transparencia y Anticorrupción; Gobernación y Hacienda, Patrimonio y Presupuesto como coadyuvantes, el Punto de Acuerdo 1257/2019/TC para  Evaluar el Sistema Municipal Anticorrupción en el Municipio de San Pedro Tlaquepaque, atendiendo los lineamientos y recomendaciones emitidos por el Comité Coordinador Nacional y por el Comité Coordinador Estatal en materia de responsabilidades administrativas, Control Interno, Sistema de Evolución Patrimonial y Plataforma Digital. </w:t>
      </w:r>
    </w:p>
    <w:p w:rsidR="00D44476" w:rsidRPr="00F649C3" w:rsidRDefault="00D44476" w:rsidP="00D44476">
      <w:pPr>
        <w:spacing w:after="0"/>
        <w:jc w:val="both"/>
        <w:rPr>
          <w:rFonts w:ascii="Arial" w:hAnsi="Arial" w:cs="Arial"/>
          <w:i/>
          <w:sz w:val="24"/>
          <w:szCs w:val="24"/>
        </w:rPr>
      </w:pPr>
      <w:r w:rsidRPr="00F649C3">
        <w:rPr>
          <w:rFonts w:ascii="Arial" w:eastAsia="Malgun Gothic" w:hAnsi="Arial" w:cs="Arial"/>
          <w:b/>
          <w:sz w:val="24"/>
          <w:szCs w:val="24"/>
        </w:rPr>
        <w:t xml:space="preserve">2. </w:t>
      </w:r>
      <w:r w:rsidRPr="00F649C3">
        <w:rPr>
          <w:rFonts w:ascii="Arial" w:hAnsi="Arial" w:cs="Arial"/>
          <w:sz w:val="24"/>
          <w:szCs w:val="24"/>
        </w:rPr>
        <w:t>Las reformas constitucionales en materia anticorrupción se publicaron en el Diario Oficial de la Federación el 27 de mayo de 2015, y son la base que da sustento a toda la legislación secundaria, con esta reforma se crea el Sistema Nacional Anticorrupción, en ese sentido en el último párrafo del  su Artículo 113 de la Constitución Política de los Estados Unidos Mexicano, establece que : “</w:t>
      </w:r>
      <w:r w:rsidRPr="00F649C3">
        <w:rPr>
          <w:rFonts w:ascii="Arial" w:hAnsi="Arial" w:cs="Arial"/>
          <w:i/>
          <w:sz w:val="24"/>
          <w:szCs w:val="24"/>
        </w:rPr>
        <w:t>Las entidades federativas establecerán sistemas locales anticorrupción con el objeto de coordinar a las autoridades locales competentes en la prevención, detección y sanción de responsabilidades administrativas y hechos de corrupción”.</w:t>
      </w:r>
    </w:p>
    <w:p w:rsidR="00D44476" w:rsidRPr="00F649C3" w:rsidRDefault="00D44476" w:rsidP="00D44476">
      <w:pPr>
        <w:spacing w:after="0"/>
        <w:jc w:val="both"/>
        <w:rPr>
          <w:rFonts w:ascii="Arial" w:hAnsi="Arial" w:cs="Arial"/>
          <w:sz w:val="24"/>
          <w:szCs w:val="24"/>
        </w:rPr>
      </w:pPr>
    </w:p>
    <w:p w:rsidR="00D44476" w:rsidRPr="00F649C3" w:rsidRDefault="00D44476" w:rsidP="00D44476">
      <w:pPr>
        <w:spacing w:after="0"/>
        <w:jc w:val="both"/>
        <w:rPr>
          <w:rFonts w:ascii="Arial" w:hAnsi="Arial" w:cs="Arial"/>
          <w:i/>
          <w:sz w:val="24"/>
          <w:szCs w:val="24"/>
        </w:rPr>
      </w:pPr>
      <w:r w:rsidRPr="00F649C3">
        <w:rPr>
          <w:rFonts w:ascii="Arial" w:hAnsi="Arial" w:cs="Arial"/>
          <w:b/>
          <w:sz w:val="24"/>
          <w:szCs w:val="24"/>
        </w:rPr>
        <w:t xml:space="preserve">3. </w:t>
      </w:r>
      <w:r w:rsidRPr="00F649C3">
        <w:rPr>
          <w:rFonts w:ascii="Arial" w:hAnsi="Arial" w:cs="Arial"/>
          <w:sz w:val="24"/>
          <w:szCs w:val="24"/>
        </w:rPr>
        <w:t xml:space="preserve">El 18 de julio de 2016 fueron publicadas en el DOF las leyes secundarias que dan vida al Sistema Nacional Anticorrupción, en las que se encuentra la Ley General del Sistema Nacional Anticorrupción, en la misma se establece la creación y funcionamiento del Sistema Nacional Anticorrupción, así mismo, en el Capítulo V, De los Sistema Locales, se señala en su artículo 36 que: </w:t>
      </w:r>
      <w:r w:rsidRPr="00F649C3">
        <w:rPr>
          <w:rFonts w:ascii="Arial" w:hAnsi="Arial" w:cs="Arial"/>
          <w:i/>
          <w:sz w:val="24"/>
          <w:szCs w:val="24"/>
        </w:rPr>
        <w:t xml:space="preserve">”Las leyes de las entidades federativas desarrollarán la integración, atribuciones, funcionamiento de los Sistemas Locales atendiendo a las siguientes bases: </w:t>
      </w:r>
    </w:p>
    <w:p w:rsidR="00D44476" w:rsidRPr="00F649C3" w:rsidRDefault="00D44476" w:rsidP="00D44476">
      <w:pPr>
        <w:jc w:val="both"/>
        <w:rPr>
          <w:rFonts w:ascii="Arial" w:hAnsi="Arial" w:cs="Arial"/>
          <w:i/>
          <w:sz w:val="24"/>
          <w:szCs w:val="24"/>
        </w:rPr>
      </w:pPr>
      <w:r w:rsidRPr="00F649C3">
        <w:rPr>
          <w:rFonts w:ascii="Arial" w:hAnsi="Arial" w:cs="Arial"/>
          <w:i/>
          <w:sz w:val="24"/>
          <w:szCs w:val="24"/>
        </w:rPr>
        <w:t xml:space="preserve"> </w:t>
      </w:r>
    </w:p>
    <w:p w:rsidR="00D44476" w:rsidRPr="00F649C3" w:rsidRDefault="00D44476" w:rsidP="00EB4B24">
      <w:pPr>
        <w:pStyle w:val="Prrafodelista"/>
        <w:numPr>
          <w:ilvl w:val="0"/>
          <w:numId w:val="25"/>
        </w:numPr>
        <w:spacing w:after="160"/>
        <w:jc w:val="both"/>
        <w:rPr>
          <w:rFonts w:ascii="Arial" w:hAnsi="Arial" w:cs="Arial"/>
          <w:i/>
          <w:sz w:val="24"/>
          <w:szCs w:val="24"/>
        </w:rPr>
      </w:pPr>
      <w:r w:rsidRPr="00F649C3">
        <w:rPr>
          <w:rFonts w:ascii="Arial" w:hAnsi="Arial" w:cs="Arial"/>
          <w:i/>
          <w:sz w:val="24"/>
          <w:szCs w:val="24"/>
        </w:rPr>
        <w:t>Deberán contar con una integración y atribuciones equivalentes a las que esta Ley otorga al Sistema Nacional; “</w:t>
      </w:r>
    </w:p>
    <w:p w:rsidR="00D44476" w:rsidRPr="00F649C3" w:rsidRDefault="00D44476" w:rsidP="00EB4B24">
      <w:pPr>
        <w:pStyle w:val="Prrafodelista"/>
        <w:numPr>
          <w:ilvl w:val="0"/>
          <w:numId w:val="25"/>
        </w:numPr>
        <w:spacing w:after="160"/>
        <w:jc w:val="both"/>
        <w:rPr>
          <w:rFonts w:ascii="Arial" w:hAnsi="Arial" w:cs="Arial"/>
          <w:i/>
          <w:sz w:val="24"/>
          <w:szCs w:val="24"/>
        </w:rPr>
      </w:pPr>
      <w:r w:rsidRPr="00F649C3">
        <w:rPr>
          <w:rFonts w:ascii="Arial" w:hAnsi="Arial" w:cs="Arial"/>
          <w:i/>
          <w:sz w:val="24"/>
          <w:szCs w:val="24"/>
        </w:rPr>
        <w:t>………..</w:t>
      </w:r>
    </w:p>
    <w:p w:rsidR="00D44476" w:rsidRPr="00F649C3" w:rsidRDefault="00D44476" w:rsidP="00D44476">
      <w:pPr>
        <w:pStyle w:val="Prrafodelista"/>
        <w:spacing w:after="160"/>
        <w:ind w:left="1080"/>
        <w:jc w:val="both"/>
        <w:rPr>
          <w:rFonts w:ascii="Arial" w:hAnsi="Arial" w:cs="Arial"/>
          <w:sz w:val="24"/>
          <w:szCs w:val="24"/>
        </w:rPr>
      </w:pPr>
    </w:p>
    <w:p w:rsidR="00D44476" w:rsidRPr="00F649C3" w:rsidRDefault="00D44476" w:rsidP="00D44476">
      <w:pPr>
        <w:autoSpaceDE w:val="0"/>
        <w:autoSpaceDN w:val="0"/>
        <w:adjustRightInd w:val="0"/>
        <w:spacing w:after="0"/>
        <w:jc w:val="both"/>
        <w:rPr>
          <w:rFonts w:ascii="Arial" w:hAnsi="Arial" w:cs="Arial"/>
          <w:sz w:val="24"/>
          <w:szCs w:val="24"/>
        </w:rPr>
      </w:pPr>
      <w:r w:rsidRPr="00F649C3">
        <w:rPr>
          <w:rFonts w:ascii="Arial" w:hAnsi="Arial" w:cs="Arial"/>
          <w:b/>
          <w:sz w:val="24"/>
          <w:szCs w:val="24"/>
        </w:rPr>
        <w:t xml:space="preserve">4. </w:t>
      </w:r>
      <w:r w:rsidRPr="00F649C3">
        <w:rPr>
          <w:rFonts w:ascii="Arial" w:hAnsi="Arial" w:cs="Arial"/>
          <w:sz w:val="24"/>
          <w:szCs w:val="24"/>
        </w:rPr>
        <w:t xml:space="preserve">Con ese marco legal y en materia de combate a la corrupción, el 04 de octubre del año 2016, el Pleno del Ayuntamiento Constitucional de San Pedro Tlaquepaque, Jalisco, aprobó  y autorizó el turno a la Comisión Edilicia de Reglamentos Municipales y Puntos Legislativos como convocante, así como a la Comisión Edilicia de Transparencia y Anticorrupción como coadyuvante, el proyecto del </w:t>
      </w:r>
      <w:r w:rsidRPr="00F649C3">
        <w:rPr>
          <w:rFonts w:ascii="Arial" w:hAnsi="Arial" w:cs="Arial"/>
          <w:b/>
          <w:sz w:val="24"/>
          <w:szCs w:val="24"/>
        </w:rPr>
        <w:t>Reglamento del Sistema Municipal Anticorrupción del Municipio de San Pedro Tlaquepaque</w:t>
      </w:r>
      <w:r w:rsidRPr="00F649C3">
        <w:rPr>
          <w:rFonts w:ascii="Arial" w:hAnsi="Arial" w:cs="Arial"/>
          <w:sz w:val="24"/>
          <w:szCs w:val="24"/>
        </w:rPr>
        <w:t xml:space="preserve">, según el punto acuerdo número 276/2016/TC, mismo que fue aprobado  en sesión del H. Ayuntamiento el 11 de diciembre del 2017 en punto de acuerdo 705/2017 y publicado en la Gaceta Municipal el 20 de diciembre de 2017, cabe comentar que a nivel estatal se estaba elaborando el Sistema Estatal Anticorrupción. </w:t>
      </w:r>
    </w:p>
    <w:p w:rsidR="00D44476" w:rsidRPr="00F649C3" w:rsidRDefault="00D44476" w:rsidP="00D44476">
      <w:pPr>
        <w:spacing w:after="0"/>
        <w:jc w:val="both"/>
        <w:rPr>
          <w:rFonts w:ascii="Arial" w:hAnsi="Arial" w:cs="Arial"/>
          <w:sz w:val="24"/>
          <w:szCs w:val="24"/>
        </w:rPr>
      </w:pPr>
    </w:p>
    <w:p w:rsidR="00D44476" w:rsidRPr="00F649C3" w:rsidRDefault="00D44476" w:rsidP="00D44476">
      <w:pPr>
        <w:spacing w:after="0"/>
        <w:jc w:val="both"/>
        <w:rPr>
          <w:rFonts w:ascii="Arial" w:hAnsi="Arial" w:cs="Arial"/>
          <w:sz w:val="24"/>
          <w:szCs w:val="24"/>
        </w:rPr>
      </w:pPr>
      <w:r w:rsidRPr="00F649C3">
        <w:rPr>
          <w:rFonts w:ascii="Arial" w:hAnsi="Arial" w:cs="Arial"/>
          <w:b/>
          <w:sz w:val="24"/>
          <w:szCs w:val="24"/>
        </w:rPr>
        <w:t>5</w:t>
      </w:r>
      <w:r w:rsidRPr="00F649C3">
        <w:rPr>
          <w:rFonts w:ascii="Arial" w:hAnsi="Arial" w:cs="Arial"/>
          <w:sz w:val="24"/>
          <w:szCs w:val="24"/>
        </w:rPr>
        <w:t xml:space="preserve">. Así mismo, con fecha 8 de marzo de 2018, fue aprobado por el Ayuntamiento de San Pedro Tlaquepaque, el acuerdo número 769/2018, que contienen el Reglamento Orgánico del Organismo Público Descentralizado denominado Secretaria Ejecutiva del Sistema   Anticorrupción de  San Pedro Tlaquepaque. </w:t>
      </w:r>
    </w:p>
    <w:p w:rsidR="00D44476" w:rsidRPr="00F649C3" w:rsidRDefault="00D44476" w:rsidP="00D44476">
      <w:pPr>
        <w:autoSpaceDE w:val="0"/>
        <w:autoSpaceDN w:val="0"/>
        <w:adjustRightInd w:val="0"/>
        <w:spacing w:after="0"/>
        <w:jc w:val="both"/>
        <w:rPr>
          <w:rFonts w:ascii="Arial" w:hAnsi="Arial" w:cs="Arial"/>
          <w:sz w:val="24"/>
          <w:szCs w:val="24"/>
        </w:rPr>
      </w:pPr>
    </w:p>
    <w:p w:rsidR="00D44476" w:rsidRPr="00F649C3" w:rsidRDefault="00D44476" w:rsidP="00D44476">
      <w:pPr>
        <w:jc w:val="both"/>
        <w:rPr>
          <w:rFonts w:ascii="Arial" w:hAnsi="Arial" w:cs="Arial"/>
          <w:sz w:val="24"/>
          <w:szCs w:val="24"/>
          <w:lang w:val="es-ES"/>
        </w:rPr>
      </w:pPr>
      <w:r w:rsidRPr="00F649C3">
        <w:rPr>
          <w:rFonts w:ascii="Arial" w:hAnsi="Arial" w:cs="Arial"/>
          <w:b/>
          <w:sz w:val="24"/>
          <w:szCs w:val="24"/>
        </w:rPr>
        <w:t>6.</w:t>
      </w:r>
      <w:r w:rsidRPr="00F649C3">
        <w:rPr>
          <w:rFonts w:ascii="Arial" w:hAnsi="Arial" w:cs="Arial"/>
          <w:sz w:val="24"/>
          <w:szCs w:val="24"/>
          <w:lang w:val="es-ES"/>
        </w:rPr>
        <w:t xml:space="preserve"> En razón de lo anterior, el 11 de abril de 2019, se instaló el Comité Coordinador y el Órgano de Gobierno  de la Secretaria Ejecutiva, sin embargo  debido a las inconsistencias en la reglamentación y en las dificultades de interpretación, en la instalación del Órgano de Gobierno, no se nombró al Secretario Ejecutivo,  esto debido principalmente a que no  ha llevado correctamente el procedimiento de selección el Órgano de Gobierno. </w:t>
      </w:r>
    </w:p>
    <w:p w:rsidR="00D44476" w:rsidRPr="00F649C3" w:rsidRDefault="00D44476" w:rsidP="00D44476">
      <w:pPr>
        <w:jc w:val="both"/>
        <w:rPr>
          <w:rFonts w:ascii="Arial" w:hAnsi="Arial" w:cs="Arial"/>
          <w:sz w:val="24"/>
          <w:szCs w:val="24"/>
          <w:lang w:val="es-ES"/>
        </w:rPr>
      </w:pPr>
      <w:r w:rsidRPr="00F649C3">
        <w:rPr>
          <w:rFonts w:ascii="Arial" w:hAnsi="Arial" w:cs="Arial"/>
          <w:b/>
          <w:sz w:val="24"/>
          <w:szCs w:val="24"/>
          <w:lang w:val="es-ES"/>
        </w:rPr>
        <w:t>7</w:t>
      </w:r>
      <w:r w:rsidRPr="00F649C3">
        <w:rPr>
          <w:rFonts w:ascii="Arial" w:hAnsi="Arial" w:cs="Arial"/>
          <w:sz w:val="24"/>
          <w:szCs w:val="24"/>
          <w:lang w:val="es-ES"/>
        </w:rPr>
        <w:t xml:space="preserve">. Iniciativa de la regidora Betsabé Dolores Almaguer Esparza, en la cual somete al Pleno el turno a la Comisión Edilicia de Reglamentos Municipales y Puntos Legislativos como convocante, para evaluar el Sistema Municipal Anticorrupción del Municipio de San Pedro Tlaquepaque, esto a fin de atender los lineamientos y recomendaciones del Comité Coordinador del Sistema Estatal Anticorrupción, respecto a la implementación del Sistema de Control Interno, por lo que con fecha 14 de noviembre del 2019 se aprobó el turno, bajo acuerdo 1257/2019/TC. </w:t>
      </w:r>
    </w:p>
    <w:p w:rsidR="00D44476" w:rsidRPr="00F649C3" w:rsidRDefault="00D44476" w:rsidP="00D44476">
      <w:pPr>
        <w:jc w:val="both"/>
        <w:rPr>
          <w:rFonts w:ascii="Arial" w:hAnsi="Arial" w:cs="Arial"/>
          <w:i/>
          <w:sz w:val="24"/>
          <w:szCs w:val="24"/>
        </w:rPr>
      </w:pPr>
      <w:r w:rsidRPr="00F649C3">
        <w:rPr>
          <w:rFonts w:ascii="Arial" w:eastAsia="Malgun Gothic" w:hAnsi="Arial" w:cs="Arial"/>
          <w:b/>
          <w:sz w:val="24"/>
          <w:szCs w:val="24"/>
        </w:rPr>
        <w:t xml:space="preserve">8. </w:t>
      </w:r>
      <w:r w:rsidRPr="00F649C3">
        <w:rPr>
          <w:rFonts w:ascii="Arial" w:eastAsia="Malgun Gothic" w:hAnsi="Arial" w:cs="Arial"/>
          <w:sz w:val="24"/>
          <w:szCs w:val="24"/>
        </w:rPr>
        <w:t>En razón de lo anterior, c</w:t>
      </w:r>
      <w:r w:rsidRPr="00F649C3">
        <w:rPr>
          <w:rFonts w:ascii="Arial" w:hAnsi="Arial" w:cs="Arial"/>
          <w:sz w:val="24"/>
          <w:szCs w:val="24"/>
        </w:rPr>
        <w:t xml:space="preserve">on fechas 2 de noviembre del año 2019, se giro  oficio SMT1131/2019 y el 9 de enero del 2020 oficio SMT07/2020 al Tesorero Municipal, solicitando su opinión técnica  respecto a la erogación, esto es, cuanto cuesta el Sistema Municipal Anticorrupción de San Pedro Tlaquepaque, quien emite oficio número T.M. 13293/2019 informando lo siguiente; </w:t>
      </w:r>
      <w:r w:rsidRPr="00F649C3">
        <w:rPr>
          <w:rFonts w:ascii="Arial" w:hAnsi="Arial" w:cs="Arial"/>
          <w:i/>
          <w:sz w:val="24"/>
          <w:szCs w:val="24"/>
        </w:rPr>
        <w:t>que las erogaciones realizadas a dicho organismo, respecto de 4 personas que lo integran, es de $54,827.44 (cincuenta y cuatro mil ochocientos veintisiete 44/100 m.n.)  mensual, esto no obstante que no se cuenta con planilla autorizada (capitulo 1000) ni presupuesto para el resto de los capítulos, lo que constituye una irregularidad que puede repercutir en observaciones por parte d la Auditoria Superior.</w:t>
      </w:r>
    </w:p>
    <w:p w:rsidR="00D44476" w:rsidRPr="00F649C3" w:rsidRDefault="00D44476" w:rsidP="00D44476">
      <w:pPr>
        <w:jc w:val="both"/>
        <w:rPr>
          <w:rFonts w:ascii="Arial" w:hAnsi="Arial" w:cs="Arial"/>
          <w:i/>
          <w:sz w:val="24"/>
          <w:szCs w:val="24"/>
        </w:rPr>
      </w:pPr>
      <w:r w:rsidRPr="00F649C3">
        <w:rPr>
          <w:rFonts w:ascii="Arial" w:hAnsi="Arial" w:cs="Arial"/>
          <w:i/>
          <w:sz w:val="24"/>
          <w:szCs w:val="24"/>
        </w:rPr>
        <w:t xml:space="preserve">Así mismo, mediante oficio 015/2020 el Director de Egresos informa el importe de los honorarios pagados por los ejercicios 2018 y 2019, al personal del Sistema Anticorrupción, que ascienden a la cantidad de $1’003,342.16 (un millón tres mil trescientos cuarenta y dos pesos 16/100 m.n.). </w:t>
      </w:r>
    </w:p>
    <w:p w:rsidR="00D44476" w:rsidRPr="00F649C3" w:rsidRDefault="00D44476" w:rsidP="00D44476">
      <w:pPr>
        <w:jc w:val="both"/>
        <w:rPr>
          <w:rFonts w:ascii="Arial" w:hAnsi="Arial" w:cs="Arial"/>
          <w:sz w:val="24"/>
          <w:szCs w:val="24"/>
        </w:rPr>
      </w:pPr>
      <w:r w:rsidRPr="00F649C3">
        <w:rPr>
          <w:rFonts w:ascii="Arial" w:hAnsi="Arial" w:cs="Arial"/>
          <w:b/>
          <w:sz w:val="24"/>
          <w:szCs w:val="24"/>
        </w:rPr>
        <w:t xml:space="preserve">9. </w:t>
      </w:r>
      <w:r w:rsidRPr="00F649C3">
        <w:rPr>
          <w:rFonts w:ascii="Arial" w:hAnsi="Arial" w:cs="Arial"/>
          <w:sz w:val="24"/>
          <w:szCs w:val="24"/>
        </w:rPr>
        <w:t xml:space="preserve">Mediante oficio SMT 1180/2019 de fecha 13 de Diciembre del 2019, se solicitó a la Directora de Recursos Humanos informara si en el Sistema Anticorrupción se encuentra personal de este Ayuntamiento comisionado a dicho organismo, comunicando con oficio 6452/2019 </w:t>
      </w:r>
      <w:r w:rsidRPr="00F649C3">
        <w:rPr>
          <w:rFonts w:ascii="Arial" w:hAnsi="Arial" w:cs="Arial"/>
          <w:i/>
          <w:sz w:val="24"/>
          <w:szCs w:val="24"/>
        </w:rPr>
        <w:t>que actualmente se encuentran comisionadas para apoyo administrativo las C.C. ELIDIA DIAZ RUELAS y DIANA ANGELICA VALENCIA CANO, quienes se encuentran contratadas bajo la modalidad de honorarios asimilados a sueldos y salarios a partir del 16 de marzo del 2019, con el siguiente pago quincenal; Elidia Diaz Ruelas $7,708.33 antes de impuesto y Diana Angelica Valencia Cano $4,595.94 antes de impuestos. Realizando este Gobierno Municipal un gastos total del año 2019 de $233,781.13 (doscientos treinta y tres mil setecientos ochenta y un pesos 13/100 m.n.) de las dos personas de apoyo administrativo.</w:t>
      </w:r>
      <w:r w:rsidRPr="00F649C3">
        <w:rPr>
          <w:rFonts w:ascii="Arial" w:hAnsi="Arial" w:cs="Arial"/>
          <w:sz w:val="24"/>
          <w:szCs w:val="24"/>
        </w:rPr>
        <w:t xml:space="preserve"> </w:t>
      </w:r>
    </w:p>
    <w:p w:rsidR="00D44476" w:rsidRPr="00F649C3" w:rsidRDefault="00D44476" w:rsidP="00D44476">
      <w:pPr>
        <w:jc w:val="both"/>
        <w:rPr>
          <w:rFonts w:ascii="Arial" w:hAnsi="Arial" w:cs="Arial"/>
          <w:sz w:val="24"/>
          <w:szCs w:val="24"/>
        </w:rPr>
      </w:pPr>
      <w:r w:rsidRPr="00F649C3">
        <w:rPr>
          <w:rFonts w:ascii="Arial" w:hAnsi="Arial" w:cs="Arial"/>
          <w:b/>
          <w:sz w:val="24"/>
          <w:szCs w:val="24"/>
        </w:rPr>
        <w:t xml:space="preserve">10. </w:t>
      </w:r>
      <w:r w:rsidRPr="00F649C3">
        <w:rPr>
          <w:rFonts w:ascii="Arial" w:hAnsi="Arial" w:cs="Arial"/>
          <w:sz w:val="24"/>
          <w:szCs w:val="24"/>
        </w:rPr>
        <w:t xml:space="preserve">En Agosto del año 2019, se presento el oficio 004/2019 por medio del cual el Presidente del Comité de Participación Social quien a su vez funge como Presidente del Comité Coordinador del Sistema Municipal Anticorrupción, solicita a la Presidenta y Pleno del Ayuntamiento, fueran incluidos en el Presupuesto de Egresos para el Ejercicio Fiscal 2020, la cantidad de $4’920,944.08 para la operación de la Secretaría Ejecutiva, así como un nuevo organigrama y sueldo, siendo lo siguiente: </w:t>
      </w:r>
    </w:p>
    <w:p w:rsidR="00D44476" w:rsidRPr="00F649C3" w:rsidRDefault="00D44476" w:rsidP="00D44476">
      <w:pPr>
        <w:jc w:val="both"/>
        <w:rPr>
          <w:rFonts w:ascii="Arial" w:hAnsi="Arial" w:cs="Arial"/>
          <w:sz w:val="24"/>
          <w:szCs w:val="24"/>
        </w:rPr>
      </w:pPr>
      <w:r w:rsidRPr="00F649C3">
        <w:rPr>
          <w:rFonts w:ascii="Arial" w:hAnsi="Arial" w:cs="Arial"/>
          <w:noProof/>
          <w:sz w:val="24"/>
          <w:szCs w:val="24"/>
          <w:lang w:eastAsia="es-MX"/>
        </w:rPr>
        <w:drawing>
          <wp:inline distT="0" distB="0" distL="0" distR="0">
            <wp:extent cx="4908430" cy="3950898"/>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12772" cy="3954393"/>
                    </a:xfrm>
                    <a:prstGeom prst="rect">
                      <a:avLst/>
                    </a:prstGeom>
                    <a:noFill/>
                    <a:ln>
                      <a:noFill/>
                    </a:ln>
                  </pic:spPr>
                </pic:pic>
              </a:graphicData>
            </a:graphic>
          </wp:inline>
        </w:drawing>
      </w:r>
    </w:p>
    <w:p w:rsidR="00D44476" w:rsidRPr="00F649C3" w:rsidRDefault="00D44476" w:rsidP="00D44476">
      <w:pPr>
        <w:jc w:val="both"/>
        <w:rPr>
          <w:rFonts w:ascii="Arial" w:hAnsi="Arial" w:cs="Arial"/>
          <w:sz w:val="24"/>
          <w:szCs w:val="24"/>
        </w:rPr>
      </w:pPr>
      <w:r w:rsidRPr="00F649C3">
        <w:rPr>
          <w:rFonts w:ascii="Arial" w:hAnsi="Arial" w:cs="Arial"/>
          <w:sz w:val="24"/>
          <w:szCs w:val="24"/>
        </w:rPr>
        <w:t>PROPUESTA DE SUELDOS:</w:t>
      </w:r>
    </w:p>
    <w:p w:rsidR="00D44476" w:rsidRPr="00F649C3" w:rsidRDefault="00D44476" w:rsidP="00D44476">
      <w:pPr>
        <w:jc w:val="both"/>
        <w:rPr>
          <w:rFonts w:ascii="Arial" w:hAnsi="Arial" w:cs="Arial"/>
          <w:sz w:val="24"/>
          <w:szCs w:val="24"/>
        </w:rPr>
      </w:pPr>
      <w:r w:rsidRPr="00F649C3">
        <w:rPr>
          <w:rFonts w:ascii="Arial" w:hAnsi="Arial" w:cs="Arial"/>
          <w:noProof/>
          <w:sz w:val="24"/>
          <w:szCs w:val="24"/>
          <w:lang w:eastAsia="es-MX"/>
        </w:rPr>
        <w:drawing>
          <wp:inline distT="0" distB="0" distL="0" distR="0">
            <wp:extent cx="3812875" cy="209621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24540" cy="2102632"/>
                    </a:xfrm>
                    <a:prstGeom prst="rect">
                      <a:avLst/>
                    </a:prstGeom>
                    <a:noFill/>
                    <a:ln>
                      <a:noFill/>
                    </a:ln>
                  </pic:spPr>
                </pic:pic>
              </a:graphicData>
            </a:graphic>
          </wp:inline>
        </w:drawing>
      </w:r>
    </w:p>
    <w:p w:rsidR="00D44476" w:rsidRPr="00F649C3" w:rsidRDefault="00D44476" w:rsidP="00D44476">
      <w:pPr>
        <w:jc w:val="both"/>
        <w:rPr>
          <w:rFonts w:ascii="Arial" w:hAnsi="Arial" w:cs="Arial"/>
          <w:sz w:val="24"/>
          <w:szCs w:val="24"/>
        </w:rPr>
      </w:pPr>
    </w:p>
    <w:p w:rsidR="00D44476" w:rsidRPr="00F649C3" w:rsidRDefault="00D44476" w:rsidP="00D44476">
      <w:pPr>
        <w:jc w:val="both"/>
        <w:rPr>
          <w:rFonts w:ascii="Arial" w:hAnsi="Arial" w:cs="Arial"/>
          <w:sz w:val="24"/>
          <w:szCs w:val="24"/>
        </w:rPr>
      </w:pPr>
      <w:r w:rsidRPr="00F649C3">
        <w:rPr>
          <w:rFonts w:ascii="Arial" w:hAnsi="Arial" w:cs="Arial"/>
          <w:b/>
          <w:sz w:val="24"/>
          <w:szCs w:val="24"/>
        </w:rPr>
        <w:t>11</w:t>
      </w:r>
      <w:r w:rsidRPr="00F649C3">
        <w:rPr>
          <w:rFonts w:ascii="Arial" w:hAnsi="Arial" w:cs="Arial"/>
          <w:sz w:val="24"/>
          <w:szCs w:val="24"/>
        </w:rPr>
        <w:t xml:space="preserve">. Con oficio 2019/00015/CPSCCOG de fecha 20 de diciembre del 2019, los Presidentes del Comité de Participación Social y Comité Coordinador del Sistema Municipal Anticorrupción de San Pedro Tlaquepaque y Presidente del Órgano de Gobierno del Sistema Municipal Anticorrupción de San Pedro Tlaquepaque, realizan informe de actividades y desarrollo del Sistema Municipal Anticorrupción y sus 3 tres órganos, del cual no se desprende que hayan cumplido con las atribuciones que señala el artículo 10 del Reglamento del Sistema Municipal Anticorrupción de San Pedro Tlaquepaque.  </w:t>
      </w:r>
    </w:p>
    <w:p w:rsidR="00D44476" w:rsidRPr="00F649C3" w:rsidRDefault="00D44476" w:rsidP="00D44476">
      <w:pPr>
        <w:jc w:val="both"/>
        <w:rPr>
          <w:rFonts w:ascii="Arial" w:hAnsi="Arial" w:cs="Arial"/>
          <w:sz w:val="24"/>
          <w:szCs w:val="24"/>
        </w:rPr>
      </w:pPr>
    </w:p>
    <w:p w:rsidR="00D44476" w:rsidRPr="00F649C3" w:rsidRDefault="00D44476" w:rsidP="00D44476">
      <w:pPr>
        <w:autoSpaceDE w:val="0"/>
        <w:autoSpaceDN w:val="0"/>
        <w:adjustRightInd w:val="0"/>
        <w:spacing w:after="0"/>
        <w:jc w:val="both"/>
        <w:rPr>
          <w:rFonts w:ascii="Arial" w:eastAsia="Malgun Gothic" w:hAnsi="Arial" w:cs="Arial"/>
          <w:sz w:val="24"/>
          <w:szCs w:val="24"/>
        </w:rPr>
      </w:pPr>
      <w:r w:rsidRPr="00F649C3">
        <w:rPr>
          <w:rFonts w:ascii="Arial" w:eastAsia="Malgun Gothic" w:hAnsi="Arial" w:cs="Arial"/>
          <w:b/>
          <w:sz w:val="24"/>
          <w:szCs w:val="24"/>
        </w:rPr>
        <w:t xml:space="preserve">12. </w:t>
      </w:r>
      <w:r w:rsidRPr="00F649C3">
        <w:rPr>
          <w:rFonts w:ascii="Arial" w:eastAsia="Malgun Gothic" w:hAnsi="Arial" w:cs="Arial"/>
          <w:sz w:val="24"/>
          <w:szCs w:val="24"/>
        </w:rPr>
        <w:t xml:space="preserve">Con oficio CPS/109/2019, suscrito por Dra. Lucia Almaraz Cazares en su carácter de Presidenta del Comité de Participación Social – SEAJAL, dirigido a la Presidenta Municipal de San Pedro Tlaquepaque, le informa que la forma más adecuada de integración de los Sistemas Municipales Anticorrupción, dadas las limitaciones presupuestales y de infraestructura de algunos ayuntamientos, es la presentada por parte de diversos actores sociales y políticos así como académicos, en las mesas de la reforma 2.0 del SEAJAL en el Congreso del Estado, específicamente en la propuesta de reforma del artículo 36 de la Ley del Sistema Anticorrupción del Estado de Jalisco que dirá: </w:t>
      </w:r>
    </w:p>
    <w:p w:rsidR="00D44476" w:rsidRPr="00F649C3" w:rsidRDefault="00D44476" w:rsidP="00D44476">
      <w:pPr>
        <w:autoSpaceDE w:val="0"/>
        <w:autoSpaceDN w:val="0"/>
        <w:adjustRightInd w:val="0"/>
        <w:spacing w:after="0"/>
        <w:jc w:val="both"/>
        <w:rPr>
          <w:rFonts w:ascii="Arial" w:eastAsia="Malgun Gothic" w:hAnsi="Arial" w:cs="Arial"/>
          <w:sz w:val="24"/>
          <w:szCs w:val="24"/>
        </w:rPr>
      </w:pPr>
    </w:p>
    <w:p w:rsidR="00D44476" w:rsidRPr="00F649C3" w:rsidRDefault="00D44476" w:rsidP="00D44476">
      <w:pPr>
        <w:autoSpaceDE w:val="0"/>
        <w:autoSpaceDN w:val="0"/>
        <w:adjustRightInd w:val="0"/>
        <w:spacing w:after="0"/>
        <w:jc w:val="both"/>
        <w:rPr>
          <w:rFonts w:ascii="Arial" w:eastAsia="Malgun Gothic" w:hAnsi="Arial" w:cs="Arial"/>
          <w:i/>
          <w:sz w:val="24"/>
          <w:szCs w:val="24"/>
        </w:rPr>
      </w:pPr>
      <w:r w:rsidRPr="00F649C3">
        <w:rPr>
          <w:rFonts w:ascii="Arial" w:eastAsia="Malgun Gothic" w:hAnsi="Arial" w:cs="Arial"/>
          <w:i/>
          <w:sz w:val="24"/>
          <w:szCs w:val="24"/>
        </w:rPr>
        <w:t xml:space="preserve">Art. 36. </w:t>
      </w:r>
    </w:p>
    <w:p w:rsidR="00D44476" w:rsidRPr="00F649C3" w:rsidRDefault="00D44476" w:rsidP="00D44476">
      <w:pPr>
        <w:autoSpaceDE w:val="0"/>
        <w:autoSpaceDN w:val="0"/>
        <w:adjustRightInd w:val="0"/>
        <w:spacing w:after="0"/>
        <w:jc w:val="both"/>
        <w:rPr>
          <w:rFonts w:ascii="Arial" w:eastAsia="Malgun Gothic" w:hAnsi="Arial" w:cs="Arial"/>
          <w:i/>
          <w:sz w:val="24"/>
          <w:szCs w:val="24"/>
        </w:rPr>
      </w:pPr>
      <w:r w:rsidRPr="00F649C3">
        <w:rPr>
          <w:rFonts w:ascii="Arial" w:eastAsia="Malgun Gothic" w:hAnsi="Arial" w:cs="Arial"/>
          <w:i/>
          <w:sz w:val="24"/>
          <w:szCs w:val="24"/>
        </w:rPr>
        <w:t>1.Los municipios integrarán sistemas anticorrupción armonizados con el sistema Estatal y Nacional Anticorrupción.</w:t>
      </w:r>
    </w:p>
    <w:p w:rsidR="00D44476" w:rsidRPr="00F649C3" w:rsidRDefault="00D44476" w:rsidP="00D44476">
      <w:pPr>
        <w:autoSpaceDE w:val="0"/>
        <w:autoSpaceDN w:val="0"/>
        <w:adjustRightInd w:val="0"/>
        <w:spacing w:after="0"/>
        <w:jc w:val="both"/>
        <w:rPr>
          <w:rFonts w:ascii="Arial" w:eastAsia="Malgun Gothic" w:hAnsi="Arial" w:cs="Arial"/>
          <w:i/>
          <w:sz w:val="24"/>
          <w:szCs w:val="24"/>
        </w:rPr>
      </w:pPr>
      <w:r w:rsidRPr="00F649C3">
        <w:rPr>
          <w:rFonts w:ascii="Arial" w:eastAsia="Malgun Gothic" w:hAnsi="Arial" w:cs="Arial"/>
          <w:i/>
          <w:sz w:val="24"/>
          <w:szCs w:val="24"/>
        </w:rPr>
        <w:t xml:space="preserve">Su conformación mínima deberá incluir a las personas titulares del órgano Interno de Control, de la Sindicatura, de la Unidad de Transparencia y del Consejo Municipal de Participación Ciudadana y Popular, este último órgano hará las veces del Comité de Participación Social. </w:t>
      </w:r>
    </w:p>
    <w:p w:rsidR="00D44476" w:rsidRPr="00F649C3" w:rsidRDefault="00D44476" w:rsidP="00D44476">
      <w:pPr>
        <w:jc w:val="both"/>
        <w:rPr>
          <w:rFonts w:ascii="Arial" w:hAnsi="Arial" w:cs="Arial"/>
          <w:sz w:val="24"/>
          <w:szCs w:val="24"/>
        </w:rPr>
      </w:pPr>
    </w:p>
    <w:p w:rsidR="00D44476" w:rsidRPr="00F649C3" w:rsidRDefault="00D44476" w:rsidP="00D44476">
      <w:pPr>
        <w:autoSpaceDE w:val="0"/>
        <w:autoSpaceDN w:val="0"/>
        <w:adjustRightInd w:val="0"/>
        <w:spacing w:after="0"/>
        <w:jc w:val="both"/>
        <w:rPr>
          <w:rFonts w:ascii="Arial" w:hAnsi="Arial" w:cs="Arial"/>
          <w:i/>
          <w:sz w:val="24"/>
          <w:szCs w:val="24"/>
        </w:rPr>
      </w:pPr>
      <w:r w:rsidRPr="00F649C3">
        <w:rPr>
          <w:rFonts w:ascii="Arial" w:eastAsia="Malgun Gothic" w:hAnsi="Arial" w:cs="Arial"/>
          <w:b/>
          <w:sz w:val="24"/>
          <w:szCs w:val="24"/>
        </w:rPr>
        <w:t xml:space="preserve">13. </w:t>
      </w:r>
      <w:r w:rsidRPr="00F649C3">
        <w:rPr>
          <w:rFonts w:ascii="Arial" w:eastAsia="Malgun Gothic" w:hAnsi="Arial" w:cs="Arial"/>
          <w:sz w:val="24"/>
          <w:szCs w:val="24"/>
        </w:rPr>
        <w:t>De igual forma, se giró</w:t>
      </w:r>
      <w:r w:rsidRPr="00F649C3">
        <w:rPr>
          <w:rFonts w:ascii="Arial" w:hAnsi="Arial" w:cs="Arial"/>
          <w:sz w:val="24"/>
          <w:szCs w:val="24"/>
        </w:rPr>
        <w:t xml:space="preserve"> oficio SMT1130/2019 con fecha 2 dos de noviembre del año 2019 al Contralor Municipal,  solicitando su opinión técnica respecto al Acuerdo del Pleno en el sentido de  </w:t>
      </w:r>
      <w:r w:rsidRPr="00F649C3">
        <w:rPr>
          <w:rFonts w:ascii="Arial" w:hAnsi="Arial" w:cs="Arial"/>
          <w:i/>
          <w:sz w:val="24"/>
          <w:szCs w:val="24"/>
        </w:rPr>
        <w:t>“Evaluar el Sistema Municipal Anticorrupción en el Municipio de San Pedro Tlaquepaque”</w:t>
      </w:r>
      <w:r w:rsidRPr="00F649C3">
        <w:rPr>
          <w:rFonts w:ascii="Arial" w:hAnsi="Arial" w:cs="Arial"/>
          <w:sz w:val="24"/>
          <w:szCs w:val="24"/>
        </w:rPr>
        <w:t xml:space="preserve">. Al respecto, el Contralor Municipal remitió oficio CC-032/2020 de fecha 15 de Enero del año en curso, en el cual realizó su opinión técnica, haciéndolo en los siguientes términos: </w:t>
      </w:r>
      <w:r w:rsidRPr="00F649C3">
        <w:rPr>
          <w:rFonts w:ascii="Arial" w:hAnsi="Arial" w:cs="Arial"/>
          <w:i/>
          <w:sz w:val="24"/>
          <w:szCs w:val="24"/>
        </w:rPr>
        <w:t xml:space="preserve">que no existe la obligación para el municipio de  la creación de un sistema anticorrupción, además de que los integrantes del comité coordinador se integran por cuatro personas que dependen del Presidente Municipal de San Pedro Tlaquepaque, por lo que no cumple con el principio de autonomía. </w:t>
      </w:r>
    </w:p>
    <w:p w:rsidR="00D44476" w:rsidRPr="00F649C3" w:rsidRDefault="00D44476" w:rsidP="00D44476">
      <w:pPr>
        <w:autoSpaceDE w:val="0"/>
        <w:autoSpaceDN w:val="0"/>
        <w:adjustRightInd w:val="0"/>
        <w:spacing w:after="0"/>
        <w:jc w:val="both"/>
        <w:rPr>
          <w:rFonts w:ascii="Arial" w:hAnsi="Arial" w:cs="Arial"/>
          <w:i/>
          <w:sz w:val="24"/>
          <w:szCs w:val="24"/>
        </w:rPr>
      </w:pPr>
      <w:r w:rsidRPr="00F649C3">
        <w:rPr>
          <w:rFonts w:ascii="Arial" w:hAnsi="Arial" w:cs="Arial"/>
          <w:i/>
          <w:sz w:val="24"/>
          <w:szCs w:val="24"/>
        </w:rPr>
        <w:t xml:space="preserve"> Que debe ser un Organismo Público Descentralizado Municipal, no sectorizado con patrimonio y presupuesto propio y con personalidad jurídica propia, con autonomía técnica y de gestión, así como con una estructura operativa para la realización de sus atribuciones, objetivos y fines. </w:t>
      </w:r>
    </w:p>
    <w:p w:rsidR="00D44476" w:rsidRPr="00F649C3" w:rsidRDefault="00D44476" w:rsidP="00D44476">
      <w:pPr>
        <w:autoSpaceDE w:val="0"/>
        <w:autoSpaceDN w:val="0"/>
        <w:adjustRightInd w:val="0"/>
        <w:spacing w:after="0"/>
        <w:jc w:val="both"/>
        <w:rPr>
          <w:rFonts w:ascii="Arial" w:hAnsi="Arial" w:cs="Arial"/>
          <w:i/>
          <w:sz w:val="24"/>
          <w:szCs w:val="24"/>
        </w:rPr>
      </w:pPr>
      <w:r w:rsidRPr="00F649C3">
        <w:rPr>
          <w:rFonts w:ascii="Arial" w:hAnsi="Arial" w:cs="Arial"/>
          <w:b/>
          <w:i/>
          <w:sz w:val="24"/>
          <w:szCs w:val="24"/>
          <w:u w:val="single"/>
        </w:rPr>
        <w:t>El Sistema Municipal Anticorrupción no es eficaz y viable presupuestalmente</w:t>
      </w:r>
      <w:r w:rsidRPr="00F649C3">
        <w:rPr>
          <w:rFonts w:ascii="Arial" w:hAnsi="Arial" w:cs="Arial"/>
          <w:i/>
          <w:sz w:val="24"/>
          <w:szCs w:val="24"/>
        </w:rPr>
        <w:t xml:space="preserve">, así como las inconsistencias que se han presentado en la implementación del Sistema Municipal Anticorrupción y de la Secretaría Ejecutiva, a través de los Reglamentos del Sistema Municipal Anticorrupción del Municipio de San Pedro Tlaquepaque y Reglamento Orgánico del Organismo Público Descentralizado denominado Secretaria Ejecutiva del Sistema Municipal Anticorrupción de San Pedro Tlaquepaque, por lo que solicita su abrogación. </w:t>
      </w:r>
    </w:p>
    <w:p w:rsidR="00D44476" w:rsidRPr="00F649C3" w:rsidRDefault="00D44476" w:rsidP="00D44476">
      <w:pPr>
        <w:autoSpaceDE w:val="0"/>
        <w:autoSpaceDN w:val="0"/>
        <w:adjustRightInd w:val="0"/>
        <w:spacing w:after="0"/>
        <w:jc w:val="both"/>
        <w:rPr>
          <w:rFonts w:ascii="Arial" w:eastAsia="Malgun Gothic" w:hAnsi="Arial" w:cs="Arial"/>
          <w:b/>
          <w:sz w:val="24"/>
          <w:szCs w:val="24"/>
        </w:rPr>
      </w:pPr>
    </w:p>
    <w:p w:rsidR="00D44476" w:rsidRPr="00F649C3" w:rsidRDefault="00D44476" w:rsidP="00D44476">
      <w:pPr>
        <w:spacing w:after="0"/>
        <w:jc w:val="both"/>
        <w:rPr>
          <w:rFonts w:ascii="Arial" w:hAnsi="Arial" w:cs="Arial"/>
          <w:i/>
          <w:sz w:val="24"/>
          <w:szCs w:val="24"/>
        </w:rPr>
      </w:pPr>
      <w:r w:rsidRPr="00F649C3">
        <w:rPr>
          <w:rFonts w:ascii="Arial" w:eastAsia="Malgun Gothic" w:hAnsi="Arial" w:cs="Arial"/>
          <w:i/>
          <w:sz w:val="24"/>
          <w:szCs w:val="24"/>
        </w:rPr>
        <w:t xml:space="preserve">Además de que el Reglamento del Sistema Municipal Anticorrupción de San Pedro Tlaquepaque en su Título Cuarto del Sistema Municipal de Fiscalización  </w:t>
      </w:r>
      <w:r w:rsidRPr="00F649C3">
        <w:rPr>
          <w:rFonts w:ascii="Arial" w:hAnsi="Arial" w:cs="Arial"/>
          <w:i/>
          <w:sz w:val="24"/>
          <w:szCs w:val="24"/>
        </w:rPr>
        <w:t>establece el funcionamiento del Sistema municipal de fiscalización y  como integrantes a los Titulares de los Órganos Internos de Control de los Organismos Públicos descentralizados de la Administración Pública Municipal, al respecto es importante observar que estas dependencia no cuentan en sus estructuras con Órganos Internos de Control, siendo la Contraloría Ciudadana la responsable de su fiscalización y su Titular funge como miembro de las Juntas de Gobierno y/o Patronato con voz (función de asesoría) por lo que es inviable que este titulo pueda funcionar, toda vez que incorporar a las estructuras de los OPD´s y atendiendo la recomendación del Comité Coordinador del Sistema Estatal Anticorrupción de Jalisco sobre el fortalecimiento institucional de los órganos internos de control, del 5 de junio de 2018, R.CC.SEAJAL.2018.02; contar con una estructuración que permita realizar las funciones conforme las leyes en materia de responsabilidades, reiterando el imperativo legal que existan áreas diferentes para investigar y sustanciar, siendo la estructura mínima la siguiente:</w:t>
      </w:r>
    </w:p>
    <w:p w:rsidR="00D44476" w:rsidRPr="00F649C3" w:rsidRDefault="00D44476" w:rsidP="00D44476">
      <w:pPr>
        <w:spacing w:after="0" w:line="240" w:lineRule="auto"/>
        <w:jc w:val="both"/>
        <w:rPr>
          <w:rFonts w:ascii="Arial" w:hAnsi="Arial" w:cs="Arial"/>
          <w:sz w:val="24"/>
          <w:szCs w:val="24"/>
        </w:rPr>
      </w:pPr>
    </w:p>
    <w:p w:rsidR="00D44476" w:rsidRPr="00F649C3" w:rsidRDefault="00D44476" w:rsidP="00D44476">
      <w:pPr>
        <w:spacing w:after="0" w:line="240" w:lineRule="auto"/>
        <w:jc w:val="both"/>
        <w:rPr>
          <w:rFonts w:ascii="Arial" w:hAnsi="Arial" w:cs="Arial"/>
          <w:i/>
          <w:sz w:val="24"/>
          <w:szCs w:val="24"/>
        </w:rPr>
      </w:pPr>
    </w:p>
    <w:tbl>
      <w:tblPr>
        <w:tblW w:w="8008" w:type="dxa"/>
        <w:tblCellMar>
          <w:left w:w="70" w:type="dxa"/>
          <w:right w:w="70" w:type="dxa"/>
        </w:tblCellMar>
        <w:tblLook w:val="04A0" w:firstRow="1" w:lastRow="0" w:firstColumn="1" w:lastColumn="0" w:noHBand="0" w:noVBand="1"/>
      </w:tblPr>
      <w:tblGrid>
        <w:gridCol w:w="2764"/>
        <w:gridCol w:w="1701"/>
        <w:gridCol w:w="1701"/>
        <w:gridCol w:w="1842"/>
      </w:tblGrid>
      <w:tr w:rsidR="00D44476" w:rsidRPr="007758CB" w:rsidTr="007758CB">
        <w:trPr>
          <w:trHeight w:val="705"/>
        </w:trPr>
        <w:tc>
          <w:tcPr>
            <w:tcW w:w="2764" w:type="dxa"/>
            <w:tcBorders>
              <w:top w:val="nil"/>
              <w:left w:val="nil"/>
              <w:bottom w:val="nil"/>
              <w:right w:val="nil"/>
            </w:tcBorders>
            <w:shd w:val="clear" w:color="auto" w:fill="auto"/>
            <w:noWrap/>
            <w:vAlign w:val="center"/>
            <w:hideMark/>
          </w:tcPr>
          <w:p w:rsidR="00D44476" w:rsidRPr="007758CB" w:rsidRDefault="00D44476" w:rsidP="007758CB">
            <w:pPr>
              <w:spacing w:after="0" w:line="240" w:lineRule="auto"/>
              <w:ind w:right="214"/>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Puesto</w:t>
            </w:r>
          </w:p>
        </w:tc>
        <w:tc>
          <w:tcPr>
            <w:tcW w:w="1701" w:type="dxa"/>
            <w:tcBorders>
              <w:top w:val="nil"/>
              <w:left w:val="nil"/>
              <w:bottom w:val="nil"/>
              <w:right w:val="nil"/>
            </w:tcBorders>
            <w:shd w:val="clear" w:color="auto" w:fill="auto"/>
            <w:noWrap/>
            <w:vAlign w:val="center"/>
            <w:hideMark/>
          </w:tcPr>
          <w:p w:rsidR="00D44476" w:rsidRPr="007758CB" w:rsidRDefault="00D44476" w:rsidP="00E11CCB">
            <w:pPr>
              <w:spacing w:after="0" w:line="240" w:lineRule="auto"/>
              <w:jc w:val="center"/>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Bruto Mensual $</w:t>
            </w:r>
          </w:p>
        </w:tc>
        <w:tc>
          <w:tcPr>
            <w:tcW w:w="1701" w:type="dxa"/>
            <w:tcBorders>
              <w:top w:val="nil"/>
              <w:left w:val="nil"/>
              <w:bottom w:val="nil"/>
              <w:right w:val="nil"/>
            </w:tcBorders>
            <w:shd w:val="clear" w:color="auto" w:fill="auto"/>
            <w:noWrap/>
            <w:vAlign w:val="center"/>
            <w:hideMark/>
          </w:tcPr>
          <w:p w:rsidR="00D44476" w:rsidRPr="007758CB" w:rsidRDefault="00D44476" w:rsidP="00E11CCB">
            <w:pPr>
              <w:spacing w:after="0" w:line="240" w:lineRule="auto"/>
              <w:jc w:val="center"/>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Anual $</w:t>
            </w:r>
          </w:p>
        </w:tc>
        <w:tc>
          <w:tcPr>
            <w:tcW w:w="1842" w:type="dxa"/>
            <w:tcBorders>
              <w:top w:val="nil"/>
              <w:left w:val="nil"/>
              <w:bottom w:val="nil"/>
              <w:right w:val="nil"/>
            </w:tcBorders>
            <w:shd w:val="clear" w:color="auto" w:fill="auto"/>
            <w:vAlign w:val="bottom"/>
            <w:hideMark/>
          </w:tcPr>
          <w:p w:rsidR="00D44476" w:rsidRPr="007758CB" w:rsidRDefault="00D44476" w:rsidP="00E11CCB">
            <w:pPr>
              <w:spacing w:after="0" w:line="240" w:lineRule="auto"/>
              <w:jc w:val="center"/>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Neto Mensual por Funcionario $</w:t>
            </w:r>
          </w:p>
        </w:tc>
      </w:tr>
      <w:tr w:rsidR="00D44476" w:rsidRPr="007758CB" w:rsidTr="007758CB">
        <w:trPr>
          <w:trHeight w:val="360"/>
        </w:trPr>
        <w:tc>
          <w:tcPr>
            <w:tcW w:w="2764"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Titular OIC</w:t>
            </w:r>
          </w:p>
        </w:tc>
        <w:tc>
          <w:tcPr>
            <w:tcW w:w="1701"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jc w:val="right"/>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40,000</w:t>
            </w:r>
          </w:p>
        </w:tc>
        <w:tc>
          <w:tcPr>
            <w:tcW w:w="1701"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jc w:val="right"/>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480,000</w:t>
            </w:r>
          </w:p>
        </w:tc>
        <w:tc>
          <w:tcPr>
            <w:tcW w:w="1842"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jc w:val="right"/>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30,000</w:t>
            </w:r>
          </w:p>
        </w:tc>
      </w:tr>
      <w:tr w:rsidR="00D44476" w:rsidRPr="007758CB" w:rsidTr="007758CB">
        <w:trPr>
          <w:trHeight w:val="360"/>
        </w:trPr>
        <w:tc>
          <w:tcPr>
            <w:tcW w:w="2764"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Asistente</w:t>
            </w:r>
          </w:p>
        </w:tc>
        <w:tc>
          <w:tcPr>
            <w:tcW w:w="1701"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jc w:val="right"/>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12,000</w:t>
            </w:r>
          </w:p>
        </w:tc>
        <w:tc>
          <w:tcPr>
            <w:tcW w:w="1701"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jc w:val="right"/>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144,000</w:t>
            </w:r>
          </w:p>
        </w:tc>
        <w:tc>
          <w:tcPr>
            <w:tcW w:w="1842"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jc w:val="right"/>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10,000</w:t>
            </w:r>
          </w:p>
        </w:tc>
      </w:tr>
      <w:tr w:rsidR="00D44476" w:rsidRPr="007758CB" w:rsidTr="007758CB">
        <w:trPr>
          <w:trHeight w:val="360"/>
        </w:trPr>
        <w:tc>
          <w:tcPr>
            <w:tcW w:w="2764"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Titular Área Auditoria</w:t>
            </w:r>
          </w:p>
        </w:tc>
        <w:tc>
          <w:tcPr>
            <w:tcW w:w="1701"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jc w:val="right"/>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30,000</w:t>
            </w:r>
          </w:p>
        </w:tc>
        <w:tc>
          <w:tcPr>
            <w:tcW w:w="1701"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jc w:val="right"/>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360,000</w:t>
            </w:r>
          </w:p>
        </w:tc>
        <w:tc>
          <w:tcPr>
            <w:tcW w:w="1842"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jc w:val="right"/>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23,000</w:t>
            </w:r>
          </w:p>
        </w:tc>
      </w:tr>
      <w:tr w:rsidR="00D44476" w:rsidRPr="007758CB" w:rsidTr="007758CB">
        <w:trPr>
          <w:trHeight w:val="360"/>
        </w:trPr>
        <w:tc>
          <w:tcPr>
            <w:tcW w:w="2764"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Titular Área investigación</w:t>
            </w:r>
          </w:p>
        </w:tc>
        <w:tc>
          <w:tcPr>
            <w:tcW w:w="1701"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jc w:val="right"/>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30,000</w:t>
            </w:r>
          </w:p>
        </w:tc>
        <w:tc>
          <w:tcPr>
            <w:tcW w:w="1701"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jc w:val="right"/>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360,000</w:t>
            </w:r>
          </w:p>
        </w:tc>
        <w:tc>
          <w:tcPr>
            <w:tcW w:w="1842"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jc w:val="right"/>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23,000</w:t>
            </w:r>
          </w:p>
        </w:tc>
      </w:tr>
      <w:tr w:rsidR="00D44476" w:rsidRPr="007758CB" w:rsidTr="007758CB">
        <w:trPr>
          <w:trHeight w:val="360"/>
        </w:trPr>
        <w:tc>
          <w:tcPr>
            <w:tcW w:w="2764"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Titular Área Responsabilidades</w:t>
            </w:r>
          </w:p>
        </w:tc>
        <w:tc>
          <w:tcPr>
            <w:tcW w:w="1701"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jc w:val="right"/>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30,000</w:t>
            </w:r>
          </w:p>
        </w:tc>
        <w:tc>
          <w:tcPr>
            <w:tcW w:w="1701"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jc w:val="right"/>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360,000</w:t>
            </w:r>
          </w:p>
        </w:tc>
        <w:tc>
          <w:tcPr>
            <w:tcW w:w="1842"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jc w:val="right"/>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23,000</w:t>
            </w:r>
          </w:p>
        </w:tc>
      </w:tr>
      <w:tr w:rsidR="00D44476" w:rsidRPr="007758CB" w:rsidTr="007758CB">
        <w:trPr>
          <w:trHeight w:val="360"/>
        </w:trPr>
        <w:tc>
          <w:tcPr>
            <w:tcW w:w="2764"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2 Auditores (uno 18,000)</w:t>
            </w:r>
          </w:p>
        </w:tc>
        <w:tc>
          <w:tcPr>
            <w:tcW w:w="1701"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jc w:val="right"/>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36,000</w:t>
            </w:r>
          </w:p>
        </w:tc>
        <w:tc>
          <w:tcPr>
            <w:tcW w:w="1701"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jc w:val="right"/>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432,000</w:t>
            </w:r>
          </w:p>
        </w:tc>
        <w:tc>
          <w:tcPr>
            <w:tcW w:w="1842"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jc w:val="right"/>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14,000</w:t>
            </w:r>
          </w:p>
        </w:tc>
      </w:tr>
      <w:tr w:rsidR="00D44476" w:rsidRPr="007758CB" w:rsidTr="007758CB">
        <w:trPr>
          <w:trHeight w:val="360"/>
        </w:trPr>
        <w:tc>
          <w:tcPr>
            <w:tcW w:w="2764"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2 Abogados (uno 18,000)</w:t>
            </w:r>
          </w:p>
        </w:tc>
        <w:tc>
          <w:tcPr>
            <w:tcW w:w="1701" w:type="dxa"/>
            <w:tcBorders>
              <w:top w:val="nil"/>
              <w:left w:val="nil"/>
              <w:bottom w:val="single" w:sz="4" w:space="0" w:color="auto"/>
              <w:right w:val="nil"/>
            </w:tcBorders>
            <w:shd w:val="clear" w:color="auto" w:fill="auto"/>
            <w:noWrap/>
            <w:vAlign w:val="bottom"/>
            <w:hideMark/>
          </w:tcPr>
          <w:p w:rsidR="00D44476" w:rsidRPr="007758CB" w:rsidRDefault="00D44476" w:rsidP="00E11CCB">
            <w:pPr>
              <w:spacing w:after="0" w:line="240" w:lineRule="auto"/>
              <w:jc w:val="right"/>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36,000</w:t>
            </w:r>
          </w:p>
        </w:tc>
        <w:tc>
          <w:tcPr>
            <w:tcW w:w="1701" w:type="dxa"/>
            <w:tcBorders>
              <w:top w:val="nil"/>
              <w:left w:val="nil"/>
              <w:bottom w:val="single" w:sz="4" w:space="0" w:color="auto"/>
              <w:right w:val="nil"/>
            </w:tcBorders>
            <w:shd w:val="clear" w:color="auto" w:fill="auto"/>
            <w:noWrap/>
            <w:vAlign w:val="bottom"/>
            <w:hideMark/>
          </w:tcPr>
          <w:p w:rsidR="00D44476" w:rsidRPr="007758CB" w:rsidRDefault="00D44476" w:rsidP="00E11CCB">
            <w:pPr>
              <w:spacing w:after="0" w:line="240" w:lineRule="auto"/>
              <w:jc w:val="right"/>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432,000</w:t>
            </w:r>
          </w:p>
        </w:tc>
        <w:tc>
          <w:tcPr>
            <w:tcW w:w="1842"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jc w:val="right"/>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14,000</w:t>
            </w:r>
          </w:p>
        </w:tc>
      </w:tr>
      <w:tr w:rsidR="00D44476" w:rsidRPr="007758CB" w:rsidTr="007758CB">
        <w:trPr>
          <w:trHeight w:val="360"/>
        </w:trPr>
        <w:tc>
          <w:tcPr>
            <w:tcW w:w="2764"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jc w:val="right"/>
              <w:rPr>
                <w:rFonts w:ascii="Arial" w:eastAsia="Times New Roman" w:hAnsi="Arial" w:cs="Arial"/>
                <w:i/>
                <w:color w:val="000000"/>
                <w:sz w:val="20"/>
                <w:szCs w:val="20"/>
                <w:lang w:eastAsia="es-MX"/>
              </w:rPr>
            </w:pPr>
          </w:p>
        </w:tc>
        <w:tc>
          <w:tcPr>
            <w:tcW w:w="1701" w:type="dxa"/>
            <w:tcBorders>
              <w:top w:val="nil"/>
              <w:left w:val="nil"/>
              <w:bottom w:val="single" w:sz="4" w:space="0" w:color="auto"/>
              <w:right w:val="nil"/>
            </w:tcBorders>
            <w:shd w:val="clear" w:color="auto" w:fill="auto"/>
            <w:noWrap/>
            <w:vAlign w:val="bottom"/>
            <w:hideMark/>
          </w:tcPr>
          <w:p w:rsidR="00D44476" w:rsidRPr="007758CB" w:rsidRDefault="00D44476" w:rsidP="00E11CCB">
            <w:pPr>
              <w:spacing w:after="0" w:line="240" w:lineRule="auto"/>
              <w:jc w:val="right"/>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214,000</w:t>
            </w:r>
          </w:p>
        </w:tc>
        <w:tc>
          <w:tcPr>
            <w:tcW w:w="1701" w:type="dxa"/>
            <w:tcBorders>
              <w:top w:val="nil"/>
              <w:left w:val="nil"/>
              <w:bottom w:val="single" w:sz="4" w:space="0" w:color="auto"/>
              <w:right w:val="nil"/>
            </w:tcBorders>
            <w:shd w:val="clear" w:color="auto" w:fill="auto"/>
            <w:noWrap/>
            <w:vAlign w:val="bottom"/>
            <w:hideMark/>
          </w:tcPr>
          <w:p w:rsidR="00D44476" w:rsidRPr="007758CB" w:rsidRDefault="00D44476" w:rsidP="00E11CCB">
            <w:pPr>
              <w:spacing w:after="0" w:line="240" w:lineRule="auto"/>
              <w:jc w:val="right"/>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2,568,000</w:t>
            </w:r>
          </w:p>
        </w:tc>
        <w:tc>
          <w:tcPr>
            <w:tcW w:w="1842"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jc w:val="right"/>
              <w:rPr>
                <w:rFonts w:ascii="Arial" w:eastAsia="Times New Roman" w:hAnsi="Arial" w:cs="Arial"/>
                <w:i/>
                <w:color w:val="000000"/>
                <w:sz w:val="20"/>
                <w:szCs w:val="20"/>
                <w:lang w:eastAsia="es-MX"/>
              </w:rPr>
            </w:pPr>
          </w:p>
        </w:tc>
      </w:tr>
      <w:tr w:rsidR="00D44476" w:rsidRPr="007758CB" w:rsidTr="007758CB">
        <w:trPr>
          <w:trHeight w:val="300"/>
        </w:trPr>
        <w:tc>
          <w:tcPr>
            <w:tcW w:w="2764"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rPr>
                <w:rFonts w:ascii="Arial" w:eastAsia="Times New Roman" w:hAnsi="Arial" w:cs="Arial"/>
                <w:i/>
                <w:sz w:val="20"/>
                <w:szCs w:val="20"/>
                <w:lang w:eastAsia="es-MX"/>
              </w:rPr>
            </w:pPr>
          </w:p>
        </w:tc>
        <w:tc>
          <w:tcPr>
            <w:tcW w:w="1701"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rPr>
                <w:rFonts w:ascii="Arial" w:eastAsia="Times New Roman" w:hAnsi="Arial" w:cs="Arial"/>
                <w:i/>
                <w:sz w:val="20"/>
                <w:szCs w:val="20"/>
                <w:lang w:eastAsia="es-MX"/>
              </w:rPr>
            </w:pPr>
          </w:p>
        </w:tc>
        <w:tc>
          <w:tcPr>
            <w:tcW w:w="1701"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rPr>
                <w:rFonts w:ascii="Arial" w:eastAsia="Times New Roman" w:hAnsi="Arial" w:cs="Arial"/>
                <w:i/>
                <w:sz w:val="20"/>
                <w:szCs w:val="20"/>
                <w:lang w:eastAsia="es-MX"/>
              </w:rPr>
            </w:pPr>
          </w:p>
        </w:tc>
        <w:tc>
          <w:tcPr>
            <w:tcW w:w="1842"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rPr>
                <w:rFonts w:ascii="Arial" w:eastAsia="Times New Roman" w:hAnsi="Arial" w:cs="Arial"/>
                <w:i/>
                <w:sz w:val="20"/>
                <w:szCs w:val="20"/>
                <w:lang w:eastAsia="es-MX"/>
              </w:rPr>
            </w:pPr>
          </w:p>
        </w:tc>
      </w:tr>
      <w:tr w:rsidR="00D44476" w:rsidRPr="007758CB" w:rsidTr="007758CB">
        <w:trPr>
          <w:trHeight w:val="300"/>
        </w:trPr>
        <w:tc>
          <w:tcPr>
            <w:tcW w:w="2764"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jc w:val="center"/>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7 Organismos</w:t>
            </w:r>
          </w:p>
        </w:tc>
        <w:tc>
          <w:tcPr>
            <w:tcW w:w="1701"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jc w:val="right"/>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Total Anual</w:t>
            </w:r>
          </w:p>
        </w:tc>
        <w:tc>
          <w:tcPr>
            <w:tcW w:w="1701" w:type="dxa"/>
            <w:tcBorders>
              <w:top w:val="nil"/>
              <w:left w:val="nil"/>
              <w:bottom w:val="single" w:sz="4" w:space="0" w:color="auto"/>
              <w:right w:val="nil"/>
            </w:tcBorders>
            <w:shd w:val="clear" w:color="auto" w:fill="auto"/>
            <w:noWrap/>
            <w:vAlign w:val="bottom"/>
            <w:hideMark/>
          </w:tcPr>
          <w:p w:rsidR="00D44476" w:rsidRPr="007758CB" w:rsidRDefault="00D44476" w:rsidP="00E11CCB">
            <w:pPr>
              <w:spacing w:after="0" w:line="240" w:lineRule="auto"/>
              <w:jc w:val="right"/>
              <w:rPr>
                <w:rFonts w:ascii="Arial" w:eastAsia="Times New Roman" w:hAnsi="Arial" w:cs="Arial"/>
                <w:i/>
                <w:color w:val="000000"/>
                <w:sz w:val="20"/>
                <w:szCs w:val="20"/>
                <w:lang w:eastAsia="es-MX"/>
              </w:rPr>
            </w:pPr>
            <w:r w:rsidRPr="007758CB">
              <w:rPr>
                <w:rFonts w:ascii="Arial" w:eastAsia="Times New Roman" w:hAnsi="Arial" w:cs="Arial"/>
                <w:i/>
                <w:color w:val="000000"/>
                <w:sz w:val="20"/>
                <w:szCs w:val="20"/>
                <w:lang w:eastAsia="es-MX"/>
              </w:rPr>
              <w:t>20,544,000</w:t>
            </w:r>
          </w:p>
        </w:tc>
        <w:tc>
          <w:tcPr>
            <w:tcW w:w="1842" w:type="dxa"/>
            <w:tcBorders>
              <w:top w:val="nil"/>
              <w:left w:val="nil"/>
              <w:bottom w:val="nil"/>
              <w:right w:val="nil"/>
            </w:tcBorders>
            <w:shd w:val="clear" w:color="auto" w:fill="auto"/>
            <w:noWrap/>
            <w:vAlign w:val="bottom"/>
            <w:hideMark/>
          </w:tcPr>
          <w:p w:rsidR="00D44476" w:rsidRPr="007758CB" w:rsidRDefault="00D44476" w:rsidP="00E11CCB">
            <w:pPr>
              <w:spacing w:after="0" w:line="240" w:lineRule="auto"/>
              <w:jc w:val="right"/>
              <w:rPr>
                <w:rFonts w:ascii="Arial" w:eastAsia="Times New Roman" w:hAnsi="Arial" w:cs="Arial"/>
                <w:i/>
                <w:color w:val="000000"/>
                <w:sz w:val="20"/>
                <w:szCs w:val="20"/>
                <w:lang w:eastAsia="es-MX"/>
              </w:rPr>
            </w:pPr>
          </w:p>
        </w:tc>
      </w:tr>
    </w:tbl>
    <w:p w:rsidR="00D44476" w:rsidRPr="00F649C3" w:rsidRDefault="00D44476" w:rsidP="00D44476">
      <w:pPr>
        <w:spacing w:after="0" w:line="240" w:lineRule="auto"/>
        <w:jc w:val="both"/>
        <w:rPr>
          <w:rFonts w:ascii="Arial" w:hAnsi="Arial" w:cs="Arial"/>
          <w:i/>
          <w:sz w:val="24"/>
          <w:szCs w:val="24"/>
        </w:rPr>
      </w:pPr>
    </w:p>
    <w:p w:rsidR="00D44476" w:rsidRPr="00F649C3" w:rsidRDefault="00D44476" w:rsidP="00D44476">
      <w:pPr>
        <w:spacing w:after="0"/>
        <w:jc w:val="both"/>
        <w:rPr>
          <w:rFonts w:ascii="Arial" w:hAnsi="Arial" w:cs="Arial"/>
          <w:i/>
          <w:sz w:val="24"/>
          <w:szCs w:val="24"/>
        </w:rPr>
      </w:pPr>
      <w:r w:rsidRPr="00F649C3">
        <w:rPr>
          <w:rFonts w:ascii="Arial" w:hAnsi="Arial" w:cs="Arial"/>
          <w:i/>
          <w:sz w:val="24"/>
          <w:szCs w:val="24"/>
        </w:rPr>
        <w:t>Por lo anterior resulta irrealizable que el Titulo IV pueda desarrollarse como está reglamentado, además es importante destacar que las Normas y Políticas en materia de fiscalización están a cargo del Sistema Nacional de Fiscalización.</w:t>
      </w:r>
    </w:p>
    <w:p w:rsidR="00D44476" w:rsidRPr="00F649C3" w:rsidRDefault="00D44476" w:rsidP="00D44476">
      <w:pPr>
        <w:autoSpaceDE w:val="0"/>
        <w:autoSpaceDN w:val="0"/>
        <w:adjustRightInd w:val="0"/>
        <w:spacing w:after="0"/>
        <w:jc w:val="both"/>
        <w:rPr>
          <w:rFonts w:ascii="Arial" w:eastAsia="Malgun Gothic" w:hAnsi="Arial" w:cs="Arial"/>
          <w:i/>
          <w:sz w:val="24"/>
          <w:szCs w:val="24"/>
        </w:rPr>
      </w:pPr>
    </w:p>
    <w:p w:rsidR="00D44476" w:rsidRPr="00F649C3" w:rsidRDefault="00D44476" w:rsidP="00D44476">
      <w:pPr>
        <w:autoSpaceDE w:val="0"/>
        <w:autoSpaceDN w:val="0"/>
        <w:adjustRightInd w:val="0"/>
        <w:spacing w:after="0"/>
        <w:jc w:val="both"/>
        <w:rPr>
          <w:rFonts w:ascii="Arial" w:eastAsia="Malgun Gothic" w:hAnsi="Arial" w:cs="Arial"/>
          <w:i/>
          <w:sz w:val="24"/>
          <w:szCs w:val="24"/>
        </w:rPr>
      </w:pPr>
      <w:r w:rsidRPr="00F649C3">
        <w:rPr>
          <w:rFonts w:ascii="Arial" w:eastAsia="Malgun Gothic" w:hAnsi="Arial" w:cs="Arial"/>
          <w:b/>
          <w:sz w:val="24"/>
          <w:szCs w:val="24"/>
        </w:rPr>
        <w:t xml:space="preserve">14.  </w:t>
      </w:r>
      <w:r w:rsidRPr="00F649C3">
        <w:rPr>
          <w:rFonts w:ascii="Arial" w:eastAsia="Malgun Gothic" w:hAnsi="Arial" w:cs="Arial"/>
          <w:sz w:val="24"/>
          <w:szCs w:val="24"/>
        </w:rPr>
        <w:t xml:space="preserve">Así mismo,  se envió oficio SMT 1179/2019 de fecha 13 de diciembre del año 2019, al Dr. Arturo Duran Padilla, Investigador del Colegio de Jalisco, quien es integrante del Comité del Sistema Municipal Anticorrupción, en el que se solicita su opinión técnica respecto a evaluar el Sistema Municipal Anticorrupción de San Pedro Tlaquepaque, en razón a ello el investigador del Colegio de Bachilleres da contestación con fecha 21 de enero del 2020, en el que señala en términos generales lo siguiente: </w:t>
      </w:r>
      <w:r w:rsidRPr="00F649C3">
        <w:rPr>
          <w:rFonts w:ascii="Arial" w:eastAsia="Malgun Gothic" w:hAnsi="Arial" w:cs="Arial"/>
          <w:i/>
          <w:sz w:val="24"/>
          <w:szCs w:val="24"/>
        </w:rPr>
        <w:t xml:space="preserve">Pareciera que el proyecto para esta para establecer medidas anticorrupción en el Ayuntamiento de San Pedro Tlaquepaque, en su propósito por adoptar los principios del sistema nacional y su alineación con el estatal de Jalisco, no alcanzaron a estimarse distintas limitaciones y obstáculos experimentados por otros comités del resto del país. </w:t>
      </w:r>
    </w:p>
    <w:p w:rsidR="00D44476" w:rsidRPr="00F649C3" w:rsidRDefault="00D44476" w:rsidP="00D44476">
      <w:pPr>
        <w:autoSpaceDE w:val="0"/>
        <w:autoSpaceDN w:val="0"/>
        <w:adjustRightInd w:val="0"/>
        <w:spacing w:after="0"/>
        <w:jc w:val="both"/>
        <w:rPr>
          <w:rFonts w:ascii="Arial" w:eastAsia="Malgun Gothic" w:hAnsi="Arial" w:cs="Arial"/>
          <w:i/>
          <w:sz w:val="24"/>
          <w:szCs w:val="24"/>
        </w:rPr>
      </w:pPr>
      <w:r w:rsidRPr="00F649C3">
        <w:rPr>
          <w:rFonts w:ascii="Arial" w:eastAsia="Malgun Gothic" w:hAnsi="Arial" w:cs="Arial"/>
          <w:i/>
          <w:sz w:val="24"/>
          <w:szCs w:val="24"/>
        </w:rPr>
        <w:t xml:space="preserve">En consecuencia, el establecimiento en Tlaquepaque pareciera no haber contemplado las posibles yuxtaposiciones de responsabilidades o sobreposiciones de funciones respecto de la estructura administrativa y de fiscalización del propio Ayuntamiento. </w:t>
      </w:r>
    </w:p>
    <w:p w:rsidR="00D44476" w:rsidRPr="00F649C3" w:rsidRDefault="00D44476" w:rsidP="00D44476">
      <w:pPr>
        <w:autoSpaceDE w:val="0"/>
        <w:autoSpaceDN w:val="0"/>
        <w:adjustRightInd w:val="0"/>
        <w:spacing w:after="0"/>
        <w:jc w:val="both"/>
        <w:rPr>
          <w:rFonts w:ascii="Arial" w:eastAsia="Malgun Gothic" w:hAnsi="Arial" w:cs="Arial"/>
          <w:i/>
          <w:sz w:val="24"/>
          <w:szCs w:val="24"/>
        </w:rPr>
      </w:pPr>
      <w:r w:rsidRPr="00F649C3">
        <w:rPr>
          <w:rFonts w:ascii="Arial" w:eastAsia="Malgun Gothic" w:hAnsi="Arial" w:cs="Arial"/>
          <w:i/>
          <w:sz w:val="24"/>
          <w:szCs w:val="24"/>
        </w:rPr>
        <w:t>Por otro lado, si bien fue considerada una fase para el diseño y la delimitación de la estructura de los Comités de Participación Social, Comité Coordinador Municipal y de la Secretaría Ejecutiva del sistema municipal, no ha resultado del todo preciso el diseño y descripción de la estructura operativa, así como la elaboración del inventario de riesgos de corrupción dentro de un plan de contingencia.</w:t>
      </w:r>
    </w:p>
    <w:p w:rsidR="00D44476" w:rsidRPr="00F649C3" w:rsidRDefault="00D44476" w:rsidP="00D44476">
      <w:pPr>
        <w:autoSpaceDE w:val="0"/>
        <w:autoSpaceDN w:val="0"/>
        <w:adjustRightInd w:val="0"/>
        <w:spacing w:after="0"/>
        <w:jc w:val="both"/>
        <w:rPr>
          <w:rFonts w:ascii="Arial" w:eastAsia="Malgun Gothic" w:hAnsi="Arial" w:cs="Arial"/>
          <w:i/>
          <w:sz w:val="24"/>
          <w:szCs w:val="24"/>
        </w:rPr>
      </w:pPr>
      <w:r w:rsidRPr="00F649C3">
        <w:rPr>
          <w:rFonts w:ascii="Arial" w:eastAsia="Malgun Gothic" w:hAnsi="Arial" w:cs="Arial"/>
          <w:i/>
          <w:sz w:val="24"/>
          <w:szCs w:val="24"/>
        </w:rPr>
        <w:t xml:space="preserve">Valorar el establecimiento de la estructura y la operación del sistema anticorrupción conforme a las necesidades locales, asi como las condiciones reales de presupuesto y base financiera. </w:t>
      </w:r>
    </w:p>
    <w:p w:rsidR="00D44476" w:rsidRPr="00F649C3" w:rsidRDefault="00D44476" w:rsidP="00D44476">
      <w:pPr>
        <w:autoSpaceDE w:val="0"/>
        <w:autoSpaceDN w:val="0"/>
        <w:adjustRightInd w:val="0"/>
        <w:spacing w:after="0"/>
        <w:jc w:val="both"/>
        <w:rPr>
          <w:rFonts w:ascii="Arial" w:eastAsia="Malgun Gothic" w:hAnsi="Arial" w:cs="Arial"/>
          <w:i/>
          <w:sz w:val="24"/>
          <w:szCs w:val="24"/>
        </w:rPr>
      </w:pPr>
    </w:p>
    <w:p w:rsidR="00D44476" w:rsidRPr="00F649C3" w:rsidRDefault="00D44476" w:rsidP="00D44476">
      <w:pPr>
        <w:autoSpaceDE w:val="0"/>
        <w:autoSpaceDN w:val="0"/>
        <w:adjustRightInd w:val="0"/>
        <w:spacing w:after="0"/>
        <w:jc w:val="both"/>
        <w:rPr>
          <w:rFonts w:ascii="Arial" w:eastAsia="Malgun Gothic" w:hAnsi="Arial" w:cs="Arial"/>
          <w:sz w:val="24"/>
          <w:szCs w:val="24"/>
        </w:rPr>
      </w:pPr>
    </w:p>
    <w:p w:rsidR="00D44476" w:rsidRPr="00F649C3" w:rsidRDefault="00D44476" w:rsidP="00D44476">
      <w:pPr>
        <w:autoSpaceDE w:val="0"/>
        <w:autoSpaceDN w:val="0"/>
        <w:adjustRightInd w:val="0"/>
        <w:spacing w:after="0"/>
        <w:jc w:val="both"/>
        <w:rPr>
          <w:rFonts w:ascii="Arial" w:eastAsia="Malgun Gothic" w:hAnsi="Arial" w:cs="Arial"/>
          <w:sz w:val="24"/>
          <w:szCs w:val="24"/>
        </w:rPr>
      </w:pPr>
      <w:r w:rsidRPr="00F649C3">
        <w:rPr>
          <w:rFonts w:ascii="Arial" w:eastAsia="Malgun Gothic" w:hAnsi="Arial" w:cs="Arial"/>
          <w:sz w:val="24"/>
          <w:szCs w:val="24"/>
        </w:rPr>
        <w:t xml:space="preserve">Por lo que se exhorta, a valorar las condiciones presupuestales y de infraestructura para integrar el Sistema Municipal Anticorrupción. </w:t>
      </w:r>
    </w:p>
    <w:p w:rsidR="00D44476" w:rsidRPr="00F649C3" w:rsidRDefault="00D44476" w:rsidP="00D44476">
      <w:pPr>
        <w:autoSpaceDE w:val="0"/>
        <w:autoSpaceDN w:val="0"/>
        <w:adjustRightInd w:val="0"/>
        <w:spacing w:after="0"/>
        <w:jc w:val="both"/>
        <w:rPr>
          <w:rFonts w:ascii="Arial" w:eastAsia="Malgun Gothic" w:hAnsi="Arial" w:cs="Arial"/>
          <w:sz w:val="24"/>
          <w:szCs w:val="24"/>
        </w:rPr>
      </w:pPr>
    </w:p>
    <w:p w:rsidR="00D44476" w:rsidRPr="00F649C3" w:rsidRDefault="00D44476" w:rsidP="00D44476">
      <w:pPr>
        <w:autoSpaceDE w:val="0"/>
        <w:autoSpaceDN w:val="0"/>
        <w:adjustRightInd w:val="0"/>
        <w:spacing w:after="0"/>
        <w:jc w:val="center"/>
        <w:rPr>
          <w:rFonts w:ascii="Arial" w:eastAsia="Malgun Gothic" w:hAnsi="Arial" w:cs="Arial"/>
          <w:b/>
          <w:sz w:val="24"/>
          <w:szCs w:val="24"/>
        </w:rPr>
      </w:pPr>
      <w:r w:rsidRPr="00F649C3">
        <w:rPr>
          <w:rFonts w:ascii="Arial" w:eastAsia="Malgun Gothic" w:hAnsi="Arial" w:cs="Arial"/>
          <w:b/>
          <w:sz w:val="24"/>
          <w:szCs w:val="24"/>
        </w:rPr>
        <w:t>CONSIDERACIONES</w:t>
      </w:r>
    </w:p>
    <w:p w:rsidR="00D44476" w:rsidRPr="00F649C3" w:rsidRDefault="00D44476" w:rsidP="00D44476">
      <w:pPr>
        <w:autoSpaceDE w:val="0"/>
        <w:autoSpaceDN w:val="0"/>
        <w:adjustRightInd w:val="0"/>
        <w:spacing w:after="0"/>
        <w:jc w:val="center"/>
        <w:rPr>
          <w:rFonts w:ascii="Arial" w:eastAsia="Malgun Gothic" w:hAnsi="Arial" w:cs="Arial"/>
          <w:b/>
          <w:sz w:val="24"/>
          <w:szCs w:val="24"/>
        </w:rPr>
      </w:pPr>
    </w:p>
    <w:p w:rsidR="00D44476" w:rsidRPr="00F649C3" w:rsidRDefault="00D44476" w:rsidP="00D44476">
      <w:pPr>
        <w:jc w:val="both"/>
        <w:rPr>
          <w:rFonts w:ascii="Arial" w:eastAsia="Malgun Gothic" w:hAnsi="Arial" w:cs="Arial"/>
          <w:sz w:val="24"/>
          <w:szCs w:val="24"/>
        </w:rPr>
      </w:pPr>
      <w:r w:rsidRPr="00F649C3">
        <w:rPr>
          <w:rFonts w:ascii="Arial" w:eastAsia="Malgun Gothic" w:hAnsi="Arial" w:cs="Arial"/>
          <w:b/>
          <w:sz w:val="24"/>
          <w:szCs w:val="24"/>
        </w:rPr>
        <w:t xml:space="preserve">I. </w:t>
      </w:r>
      <w:r w:rsidRPr="00F649C3">
        <w:rPr>
          <w:rFonts w:ascii="Arial" w:eastAsia="Malgun Gothic" w:hAnsi="Arial" w:cs="Arial"/>
          <w:sz w:val="24"/>
          <w:szCs w:val="24"/>
        </w:rPr>
        <w:t>El Municipio libre es un órgano de gobierno, así como, la base de la organización política, administrativa y de la división territorial del Estado de Jalisco; cuenta con personalidad jurídica y patrimonio propio, con las facultades y limitaciones establecidas en la Constitución de los Estados Unidos Mexicanos, en la particular del Estado y en la Ley del Gobierno y de la Administración Pública Municipal del Estado de Jalisco.</w:t>
      </w:r>
    </w:p>
    <w:p w:rsidR="00D44476" w:rsidRPr="00F649C3" w:rsidRDefault="00D44476" w:rsidP="00D44476">
      <w:pPr>
        <w:autoSpaceDE w:val="0"/>
        <w:autoSpaceDN w:val="0"/>
        <w:adjustRightInd w:val="0"/>
        <w:spacing w:after="0"/>
        <w:jc w:val="both"/>
        <w:rPr>
          <w:rFonts w:ascii="Arial" w:eastAsia="Malgun Gothic" w:hAnsi="Arial" w:cs="Arial"/>
          <w:sz w:val="24"/>
          <w:szCs w:val="24"/>
        </w:rPr>
      </w:pPr>
      <w:r w:rsidRPr="00F649C3">
        <w:rPr>
          <w:rFonts w:ascii="Arial" w:eastAsia="Malgun Gothic" w:hAnsi="Arial" w:cs="Arial"/>
          <w:b/>
          <w:sz w:val="24"/>
          <w:szCs w:val="24"/>
        </w:rPr>
        <w:t xml:space="preserve">II. </w:t>
      </w:r>
      <w:r w:rsidRPr="00F649C3">
        <w:rPr>
          <w:rFonts w:ascii="Arial" w:eastAsia="Malgun Gothic" w:hAnsi="Arial" w:cs="Arial"/>
          <w:sz w:val="24"/>
          <w:szCs w:val="24"/>
        </w:rPr>
        <w:t>Las disposiciones contenidas en el artículo 113 de la Constitución Política de los Estados Unidos Mexicanos,  la Ley General  del Sistema Nacional Anticorrupción, Ley del Sistema Anticorrupción para el Estado de Jalisco y sus Municipios, Ley General de Responsabilidades Administrativas, la Ley de Responsabilidades Políticas y Administrativas del Estado de Jalisco, tienen por objeto establecer y regular las acciones relativas a la coordinación entre el Estado y los Municipios para el funcionamiento del Sistema Anticorrupción, y del análisis de dichas normas se desprende que los municipios, como orden de gobierno se coordinará con las autoridades de las otros órdenes de gobierno para la prevención, detección y sanción de responsabilidades administrativas y hechos de corrupción, así como, en la fiscalización y control de recursos públicos.</w:t>
      </w:r>
    </w:p>
    <w:p w:rsidR="00D44476" w:rsidRPr="00F649C3" w:rsidRDefault="00D44476" w:rsidP="00D44476">
      <w:pPr>
        <w:autoSpaceDE w:val="0"/>
        <w:autoSpaceDN w:val="0"/>
        <w:adjustRightInd w:val="0"/>
        <w:spacing w:after="0"/>
        <w:jc w:val="both"/>
        <w:rPr>
          <w:rFonts w:ascii="Arial" w:eastAsia="Malgun Gothic" w:hAnsi="Arial" w:cs="Arial"/>
          <w:sz w:val="24"/>
          <w:szCs w:val="24"/>
        </w:rPr>
      </w:pPr>
    </w:p>
    <w:p w:rsidR="00D44476" w:rsidRPr="00F649C3" w:rsidRDefault="00D44476" w:rsidP="00D44476">
      <w:pPr>
        <w:spacing w:after="0"/>
        <w:jc w:val="both"/>
        <w:rPr>
          <w:rFonts w:ascii="Arial" w:hAnsi="Arial" w:cs="Arial"/>
          <w:sz w:val="24"/>
          <w:szCs w:val="24"/>
          <w:lang w:val="es-ES"/>
        </w:rPr>
      </w:pPr>
      <w:r w:rsidRPr="00F649C3">
        <w:rPr>
          <w:rFonts w:ascii="Arial" w:hAnsi="Arial" w:cs="Arial"/>
          <w:b/>
          <w:sz w:val="24"/>
          <w:szCs w:val="24"/>
          <w:lang w:val="es-ES"/>
        </w:rPr>
        <w:t xml:space="preserve">III </w:t>
      </w:r>
      <w:r w:rsidRPr="00F649C3">
        <w:rPr>
          <w:rFonts w:ascii="Arial" w:hAnsi="Arial" w:cs="Arial"/>
          <w:sz w:val="24"/>
          <w:szCs w:val="24"/>
          <w:lang w:val="es-ES"/>
        </w:rPr>
        <w:t xml:space="preserve">El Reglamento del Sistema Municipal Anticorrupción del Municipio de San Pedro Tlaquepaque, en su  Título Segundo del Sistema Municipal Anticorrupción,  </w:t>
      </w:r>
    </w:p>
    <w:p w:rsidR="00D44476" w:rsidRPr="00F649C3" w:rsidRDefault="00D44476" w:rsidP="00D44476">
      <w:pPr>
        <w:autoSpaceDE w:val="0"/>
        <w:autoSpaceDN w:val="0"/>
        <w:adjustRightInd w:val="0"/>
        <w:spacing w:after="0"/>
        <w:jc w:val="both"/>
        <w:rPr>
          <w:rFonts w:ascii="Arial" w:eastAsia="Malgun Gothic" w:hAnsi="Arial" w:cs="Arial"/>
          <w:sz w:val="24"/>
          <w:szCs w:val="24"/>
        </w:rPr>
      </w:pPr>
      <w:r w:rsidRPr="00F649C3">
        <w:rPr>
          <w:rFonts w:ascii="Arial" w:eastAsia="Malgun Gothic" w:hAnsi="Arial" w:cs="Arial"/>
          <w:sz w:val="24"/>
          <w:szCs w:val="24"/>
        </w:rPr>
        <w:t>como se puede apreciar, en dicha reglamentación municipal la conformación del órgano que funge como Comité Coordinador se integra por cuatro personas que dependen del Presidente Municipal, no se cumple con el principio de autonomía.</w:t>
      </w:r>
    </w:p>
    <w:p w:rsidR="00D44476" w:rsidRPr="00F649C3" w:rsidRDefault="00D44476" w:rsidP="00D44476">
      <w:pPr>
        <w:autoSpaceDE w:val="0"/>
        <w:autoSpaceDN w:val="0"/>
        <w:adjustRightInd w:val="0"/>
        <w:spacing w:after="0"/>
        <w:jc w:val="both"/>
        <w:rPr>
          <w:rFonts w:ascii="Arial" w:eastAsia="Malgun Gothic" w:hAnsi="Arial" w:cs="Arial"/>
          <w:sz w:val="24"/>
          <w:szCs w:val="24"/>
        </w:rPr>
      </w:pPr>
    </w:p>
    <w:p w:rsidR="00D44476" w:rsidRPr="00F649C3" w:rsidRDefault="00D44476" w:rsidP="00D44476">
      <w:pPr>
        <w:autoSpaceDE w:val="0"/>
        <w:autoSpaceDN w:val="0"/>
        <w:adjustRightInd w:val="0"/>
        <w:spacing w:after="0"/>
        <w:jc w:val="both"/>
        <w:rPr>
          <w:rFonts w:ascii="Arial" w:hAnsi="Arial" w:cs="Arial"/>
          <w:sz w:val="24"/>
          <w:szCs w:val="24"/>
          <w:lang w:val="es-ES"/>
        </w:rPr>
      </w:pPr>
      <w:r w:rsidRPr="00F649C3">
        <w:rPr>
          <w:rFonts w:ascii="Arial" w:eastAsia="Malgun Gothic" w:hAnsi="Arial" w:cs="Arial"/>
          <w:sz w:val="24"/>
          <w:szCs w:val="24"/>
        </w:rPr>
        <w:t xml:space="preserve"> Por lo que ve a las facultades del Comité, como instancia responsable para la promoción, vigilancia y evaluación de políticas públicas de combate a la corrupción, mismas que se señalan en el artículo 10 del Reglamento </w:t>
      </w:r>
      <w:r w:rsidRPr="00F649C3">
        <w:rPr>
          <w:rFonts w:ascii="Arial" w:hAnsi="Arial" w:cs="Arial"/>
          <w:sz w:val="24"/>
          <w:szCs w:val="24"/>
          <w:lang w:val="es-ES"/>
        </w:rPr>
        <w:t>del Sistema Municipal Anticorrupción del Municipio de San Pedro Tlaquepaque, éstos no se cumplen cabalmente, pues como se desprende del informe de actividades del Comité de Participación Social y Comité Coordinador del Sistema Municipal Anticorrupción, no señala el cumplimiento de dichas facultades del Comité. Así como tampoco, la implementación del Sistema Municipal Anticorrupción, en su fase de diseño y descripción de la estructura operativa.</w:t>
      </w:r>
    </w:p>
    <w:p w:rsidR="00D44476" w:rsidRPr="00F649C3" w:rsidRDefault="00D44476" w:rsidP="00D44476">
      <w:pPr>
        <w:autoSpaceDE w:val="0"/>
        <w:autoSpaceDN w:val="0"/>
        <w:adjustRightInd w:val="0"/>
        <w:spacing w:after="0"/>
        <w:jc w:val="both"/>
        <w:rPr>
          <w:rFonts w:ascii="Arial" w:hAnsi="Arial" w:cs="Arial"/>
          <w:sz w:val="24"/>
          <w:szCs w:val="24"/>
          <w:lang w:val="es-ES"/>
        </w:rPr>
      </w:pPr>
      <w:r w:rsidRPr="00F649C3">
        <w:rPr>
          <w:rFonts w:ascii="Arial" w:hAnsi="Arial" w:cs="Arial"/>
          <w:sz w:val="24"/>
          <w:szCs w:val="24"/>
          <w:lang w:val="es-ES"/>
        </w:rPr>
        <w:t xml:space="preserve"> </w:t>
      </w:r>
    </w:p>
    <w:p w:rsidR="00D44476" w:rsidRPr="00F649C3" w:rsidRDefault="00D44476" w:rsidP="00D44476">
      <w:pPr>
        <w:jc w:val="both"/>
        <w:rPr>
          <w:rFonts w:ascii="Arial" w:hAnsi="Arial" w:cs="Arial"/>
          <w:sz w:val="24"/>
          <w:szCs w:val="24"/>
        </w:rPr>
      </w:pPr>
      <w:r w:rsidRPr="00F649C3">
        <w:rPr>
          <w:rFonts w:ascii="Arial" w:hAnsi="Arial" w:cs="Arial"/>
          <w:sz w:val="24"/>
          <w:szCs w:val="24"/>
        </w:rPr>
        <w:t xml:space="preserve">Así mismo, hay que agregar el costo que ha tenido el Comité de Participación Social, desde su instalación septiembre del 2018 y hasta diciembre del 2019, que es  de $1’125,000.00, sin que  realmente esta erogación se haya transformado en mejoras, en procesos, políticas públicas y procedimientos para la coordinación de los distintos entes en la prevención, políticas públicas y procedimientos para la coordinación de los distintos entes en la prevención, disuasión, detección, corrección y sanción de faltas administrativas que señalen las leyes en la materia de corrupción, así como la fiscalización de los recursos políticos. </w:t>
      </w:r>
    </w:p>
    <w:p w:rsidR="00D44476" w:rsidRPr="00F649C3" w:rsidRDefault="00D44476" w:rsidP="00D44476">
      <w:pPr>
        <w:autoSpaceDE w:val="0"/>
        <w:autoSpaceDN w:val="0"/>
        <w:adjustRightInd w:val="0"/>
        <w:spacing w:after="0"/>
        <w:jc w:val="both"/>
        <w:rPr>
          <w:rFonts w:ascii="Arial" w:eastAsia="Malgun Gothic" w:hAnsi="Arial" w:cs="Arial"/>
          <w:sz w:val="24"/>
          <w:szCs w:val="24"/>
        </w:rPr>
      </w:pPr>
    </w:p>
    <w:p w:rsidR="00D44476" w:rsidRPr="00F649C3" w:rsidRDefault="00D44476" w:rsidP="00D44476">
      <w:pPr>
        <w:jc w:val="both"/>
        <w:rPr>
          <w:rFonts w:ascii="Arial" w:eastAsia="Malgun Gothic" w:hAnsi="Arial" w:cs="Arial"/>
          <w:sz w:val="24"/>
          <w:szCs w:val="24"/>
        </w:rPr>
      </w:pPr>
      <w:r w:rsidRPr="00F649C3">
        <w:rPr>
          <w:rFonts w:ascii="Arial" w:hAnsi="Arial" w:cs="Arial"/>
          <w:b/>
          <w:sz w:val="24"/>
          <w:szCs w:val="24"/>
        </w:rPr>
        <w:t>IV</w:t>
      </w:r>
      <w:r w:rsidRPr="00F649C3">
        <w:rPr>
          <w:rFonts w:ascii="Arial" w:hAnsi="Arial" w:cs="Arial"/>
          <w:sz w:val="24"/>
          <w:szCs w:val="24"/>
        </w:rPr>
        <w:t xml:space="preserve"> El Sistema Municipal Anticorrupción, </w:t>
      </w:r>
      <w:r w:rsidRPr="00F649C3">
        <w:rPr>
          <w:rFonts w:ascii="Arial" w:eastAsia="Malgun Gothic" w:hAnsi="Arial" w:cs="Arial"/>
          <w:sz w:val="24"/>
          <w:szCs w:val="24"/>
        </w:rPr>
        <w:t xml:space="preserve">debe ser un Organismo Público Descentralizado Municipal no sectorizado con patrimonio y presupuesto propio y con personalidad jurídica propia, con autonomía técnica y de gestión, situación que NO OCURRE. </w:t>
      </w:r>
    </w:p>
    <w:p w:rsidR="00D44476" w:rsidRPr="00F649C3" w:rsidRDefault="00D44476" w:rsidP="00D44476">
      <w:pPr>
        <w:autoSpaceDE w:val="0"/>
        <w:autoSpaceDN w:val="0"/>
        <w:adjustRightInd w:val="0"/>
        <w:jc w:val="both"/>
        <w:rPr>
          <w:rFonts w:ascii="Arial" w:hAnsi="Arial" w:cs="Arial"/>
          <w:i/>
          <w:sz w:val="24"/>
          <w:szCs w:val="24"/>
        </w:rPr>
      </w:pPr>
      <w:r w:rsidRPr="00F649C3">
        <w:rPr>
          <w:rFonts w:ascii="Arial" w:eastAsia="Malgun Gothic" w:hAnsi="Arial" w:cs="Arial"/>
          <w:b/>
          <w:sz w:val="24"/>
          <w:szCs w:val="24"/>
        </w:rPr>
        <w:t xml:space="preserve">V. </w:t>
      </w:r>
      <w:r w:rsidRPr="00F649C3">
        <w:rPr>
          <w:rFonts w:ascii="Arial" w:eastAsia="Malgun Gothic" w:hAnsi="Arial" w:cs="Arial"/>
          <w:sz w:val="24"/>
          <w:szCs w:val="24"/>
        </w:rPr>
        <w:t>El artículo 118 del Reglamento de Gobierno y de la Administración Pública del Ayuntamiento Constitucional de San Pedro Tlaquepaque, señala las atribuciones de la Comisión Edilicia de Transparencia y Anticorrupción, en las que destacan</w:t>
      </w:r>
      <w:r w:rsidRPr="00F649C3">
        <w:rPr>
          <w:rFonts w:ascii="Arial" w:eastAsia="Malgun Gothic" w:hAnsi="Arial" w:cs="Arial"/>
          <w:i/>
          <w:sz w:val="24"/>
          <w:szCs w:val="24"/>
        </w:rPr>
        <w:t xml:space="preserve">;  </w:t>
      </w:r>
      <w:r w:rsidRPr="00F649C3">
        <w:rPr>
          <w:rFonts w:ascii="Arial" w:hAnsi="Arial" w:cs="Arial"/>
          <w:i/>
          <w:sz w:val="24"/>
          <w:szCs w:val="24"/>
        </w:rPr>
        <w:t xml:space="preserve">Establecer lineamientos y acciones concretas en la Administración Pública Municipal para prevenir la corrupción; y proponer acuerdos o disposiciones administrativas de carácter general, tendientes a eficientar los procedimientos de accesibilidad a la información pública del Municipio. Establecer las políticas, lineamientos y criterios para que las dependencias municipales fomenten la participación ciudadana en el combate a la corrupción, la transparencia, y el derecho al acceso a la información y Promover las reformas necesarias para armonizar los instrumentos que en materia reglamentaria puedan aplicar sanciones efectivas y oportunas con el fin de combatir la corrupción en el municipio. </w:t>
      </w:r>
    </w:p>
    <w:p w:rsidR="00D44476" w:rsidRPr="00F649C3" w:rsidRDefault="00D44476" w:rsidP="00D44476">
      <w:pPr>
        <w:autoSpaceDE w:val="0"/>
        <w:autoSpaceDN w:val="0"/>
        <w:adjustRightInd w:val="0"/>
        <w:spacing w:after="0"/>
        <w:jc w:val="both"/>
        <w:rPr>
          <w:rFonts w:ascii="Arial" w:hAnsi="Arial" w:cs="Arial"/>
          <w:i/>
          <w:sz w:val="24"/>
          <w:szCs w:val="24"/>
          <w:lang w:val="es-ES"/>
        </w:rPr>
      </w:pPr>
      <w:r w:rsidRPr="00F649C3">
        <w:rPr>
          <w:rFonts w:ascii="Arial" w:hAnsi="Arial" w:cs="Arial"/>
          <w:b/>
          <w:sz w:val="24"/>
          <w:szCs w:val="24"/>
        </w:rPr>
        <w:t>VI</w:t>
      </w:r>
      <w:r w:rsidRPr="00F649C3">
        <w:rPr>
          <w:rFonts w:ascii="Arial" w:hAnsi="Arial" w:cs="Arial"/>
          <w:sz w:val="24"/>
          <w:szCs w:val="24"/>
        </w:rPr>
        <w:t>. Cabe hacer mención que la Ley del Sistema Anticorrupción del Estado de Jalisco, en su artículo 36 establece: “</w:t>
      </w:r>
      <w:r w:rsidRPr="00F649C3">
        <w:rPr>
          <w:rFonts w:ascii="Arial" w:hAnsi="Arial" w:cs="Arial"/>
          <w:i/>
          <w:sz w:val="24"/>
          <w:szCs w:val="24"/>
          <w:lang w:val="es-ES"/>
        </w:rPr>
        <w:t xml:space="preserve">Los municipios podrán integrar e implementar sistemas anticorrupción armonizados con los sistemas Estatal y Nacional Anticorrupción. </w:t>
      </w:r>
    </w:p>
    <w:p w:rsidR="00D44476" w:rsidRPr="00F649C3" w:rsidRDefault="00D44476" w:rsidP="00D44476">
      <w:pPr>
        <w:autoSpaceDE w:val="0"/>
        <w:autoSpaceDN w:val="0"/>
        <w:adjustRightInd w:val="0"/>
        <w:spacing w:after="0"/>
        <w:jc w:val="both"/>
        <w:rPr>
          <w:rFonts w:ascii="Arial" w:eastAsia="Malgun Gothic" w:hAnsi="Arial" w:cs="Arial"/>
          <w:sz w:val="24"/>
          <w:szCs w:val="24"/>
        </w:rPr>
      </w:pPr>
      <w:r w:rsidRPr="00F649C3">
        <w:rPr>
          <w:rFonts w:ascii="Arial" w:eastAsia="Malgun Gothic" w:hAnsi="Arial" w:cs="Arial"/>
          <w:sz w:val="24"/>
          <w:szCs w:val="24"/>
        </w:rPr>
        <w:t xml:space="preserve">Su conformación mínima deberá incluir a las personas titulares del Órgano Interno de Control, de la Sindicatura, de la Unidad de Transparencia y del Consejo Municipal de Participación Ciudadana y Popular, este último órgano hará las veces del Comité de Participación Social”. </w:t>
      </w:r>
    </w:p>
    <w:p w:rsidR="00D44476" w:rsidRPr="00F649C3" w:rsidRDefault="00D44476" w:rsidP="00D44476">
      <w:pPr>
        <w:autoSpaceDE w:val="0"/>
        <w:autoSpaceDN w:val="0"/>
        <w:adjustRightInd w:val="0"/>
        <w:spacing w:after="0"/>
        <w:jc w:val="both"/>
        <w:rPr>
          <w:rFonts w:ascii="Arial" w:eastAsia="Malgun Gothic" w:hAnsi="Arial" w:cs="Arial"/>
          <w:sz w:val="24"/>
          <w:szCs w:val="24"/>
        </w:rPr>
      </w:pPr>
    </w:p>
    <w:p w:rsidR="00D44476" w:rsidRPr="00F649C3" w:rsidRDefault="00D44476" w:rsidP="00D44476">
      <w:pPr>
        <w:autoSpaceDE w:val="0"/>
        <w:autoSpaceDN w:val="0"/>
        <w:adjustRightInd w:val="0"/>
        <w:spacing w:after="0"/>
        <w:jc w:val="both"/>
        <w:rPr>
          <w:rFonts w:ascii="Arial" w:eastAsia="Malgun Gothic" w:hAnsi="Arial" w:cs="Arial"/>
          <w:sz w:val="24"/>
          <w:szCs w:val="24"/>
        </w:rPr>
      </w:pPr>
      <w:r w:rsidRPr="00F649C3">
        <w:rPr>
          <w:rFonts w:ascii="Arial" w:eastAsia="Malgun Gothic" w:hAnsi="Arial" w:cs="Arial"/>
          <w:sz w:val="24"/>
          <w:szCs w:val="24"/>
        </w:rPr>
        <w:t xml:space="preserve"> E</w:t>
      </w:r>
      <w:r w:rsidRPr="00F649C3">
        <w:rPr>
          <w:rFonts w:ascii="Arial" w:hAnsi="Arial" w:cs="Arial"/>
          <w:sz w:val="24"/>
          <w:szCs w:val="24"/>
          <w:lang w:val="es-ES"/>
        </w:rPr>
        <w:t xml:space="preserve">n ese sentido, no existe obligación del Municipio de tener un Sistema Municipal Anticorrupción como está planteado en los reglamentos,  pues se puede llevar a cabo con las dependencias de este Ayuntamiento, sin responsabilidad alguna, siendo el Órgano Interno de Control del Municipio quien puede realizar las actividades de coordinación de dicho Sistema. </w:t>
      </w:r>
    </w:p>
    <w:p w:rsidR="00D44476" w:rsidRPr="00F649C3" w:rsidRDefault="00D44476" w:rsidP="00D44476">
      <w:pPr>
        <w:autoSpaceDE w:val="0"/>
        <w:autoSpaceDN w:val="0"/>
        <w:adjustRightInd w:val="0"/>
        <w:spacing w:after="0"/>
        <w:jc w:val="both"/>
        <w:rPr>
          <w:rFonts w:ascii="Arial" w:eastAsia="Malgun Gothic" w:hAnsi="Arial" w:cs="Arial"/>
          <w:b/>
          <w:sz w:val="24"/>
          <w:szCs w:val="24"/>
        </w:rPr>
      </w:pPr>
    </w:p>
    <w:p w:rsidR="00D44476" w:rsidRPr="00F649C3" w:rsidRDefault="00D44476" w:rsidP="00D44476">
      <w:pPr>
        <w:jc w:val="both"/>
        <w:rPr>
          <w:rFonts w:ascii="Arial" w:eastAsia="Malgun Gothic" w:hAnsi="Arial" w:cs="Arial"/>
          <w:sz w:val="24"/>
          <w:szCs w:val="24"/>
        </w:rPr>
      </w:pPr>
      <w:r w:rsidRPr="00F649C3">
        <w:rPr>
          <w:rFonts w:ascii="Arial" w:eastAsia="Malgun Gothic" w:hAnsi="Arial" w:cs="Arial"/>
          <w:sz w:val="24"/>
          <w:szCs w:val="24"/>
        </w:rPr>
        <w:t xml:space="preserve">Por todo lo anterior,  no resulta ya conveniente  al Municipio contar con el actual  Sistema,  pues el Órgano Interno de Control de este Gobierno Municipal, puede realizar las actividades de coordinador del Sistema Municipal Anticorrupción de San Pedro Tlaquepaque, de conformidad con la reforma 2.0 del SEAJAL.   </w:t>
      </w:r>
    </w:p>
    <w:p w:rsidR="00D44476" w:rsidRPr="00F649C3" w:rsidRDefault="00D44476" w:rsidP="00D44476">
      <w:pPr>
        <w:jc w:val="both"/>
        <w:rPr>
          <w:rFonts w:ascii="Arial" w:eastAsia="Malgun Gothic" w:hAnsi="Arial" w:cs="Arial"/>
          <w:b/>
          <w:sz w:val="24"/>
          <w:szCs w:val="24"/>
        </w:rPr>
      </w:pPr>
      <w:r w:rsidRPr="00F649C3">
        <w:rPr>
          <w:rFonts w:ascii="Arial" w:hAnsi="Arial" w:cs="Arial"/>
          <w:sz w:val="24"/>
          <w:szCs w:val="24"/>
        </w:rPr>
        <w:t>De todo  lo expuesto, se desprende que ya no es conveniente al Municipio contar con el</w:t>
      </w:r>
      <w:r w:rsidRPr="00F649C3">
        <w:rPr>
          <w:rFonts w:ascii="Arial" w:eastAsia="Malgun Gothic" w:hAnsi="Arial" w:cs="Arial"/>
          <w:sz w:val="24"/>
          <w:szCs w:val="24"/>
        </w:rPr>
        <w:t xml:space="preserve"> vigente Sistema Municipal Anticorrupción de San Pedro Tlaquepaque, pues  </w:t>
      </w:r>
      <w:r w:rsidRPr="00F649C3">
        <w:rPr>
          <w:rFonts w:ascii="Arial" w:eastAsia="Malgun Gothic" w:hAnsi="Arial" w:cs="Arial"/>
          <w:b/>
          <w:sz w:val="24"/>
          <w:szCs w:val="24"/>
        </w:rPr>
        <w:t xml:space="preserve">NO ES VIABLE JURIDICA NI FINANCIERAMENTE, PUES NO HA  CUMPLIDO CON SUS FINES Y OBJETOS PARA LO QUE FUE CREADO, ADEMÁS, DICHA ACTIVIDAD PUEDE SER REALIZADA POR EL ORGANO INTERNO DE CONTROL DE ESTE MUNICIPIO POR LO QUE CONCIERNE A LA COORDINACIÓN A QUE ALUDE EL ARTÍCULO 113 DE LA CONSTITUCIÓN FEDERAL Y LAS ACCIONES  EJECUTIVAS.  A  SU VEZ LAS POLITICAS EN LA MATERIA PUEDEN SER LLEVADOS POR PARTE DE LA COMISION EDICILICIA DE TRANSPARENCIA Y ANTICORRUPCIÓN EN TERMINOS DEL CONSIDERANDO V.  </w:t>
      </w:r>
    </w:p>
    <w:p w:rsidR="00D44476" w:rsidRPr="00F649C3" w:rsidRDefault="00D44476" w:rsidP="00D44476">
      <w:pPr>
        <w:autoSpaceDE w:val="0"/>
        <w:autoSpaceDN w:val="0"/>
        <w:adjustRightInd w:val="0"/>
        <w:spacing w:after="0"/>
        <w:jc w:val="both"/>
        <w:rPr>
          <w:rFonts w:ascii="Arial" w:eastAsia="Malgun Gothic" w:hAnsi="Arial" w:cs="Arial"/>
          <w:sz w:val="24"/>
          <w:szCs w:val="24"/>
        </w:rPr>
      </w:pPr>
      <w:r w:rsidRPr="00F649C3">
        <w:rPr>
          <w:rFonts w:ascii="Arial" w:hAnsi="Arial" w:cs="Arial"/>
          <w:sz w:val="24"/>
          <w:szCs w:val="24"/>
        </w:rPr>
        <w:t>Por lo antes</w:t>
      </w:r>
      <w:r w:rsidRPr="00F649C3">
        <w:rPr>
          <w:rFonts w:ascii="Arial" w:eastAsia="Malgun Gothic" w:hAnsi="Arial" w:cs="Arial"/>
          <w:sz w:val="24"/>
          <w:szCs w:val="24"/>
        </w:rPr>
        <w:t xml:space="preserve"> expuesto y </w:t>
      </w:r>
      <w:r w:rsidRPr="00F649C3">
        <w:rPr>
          <w:rFonts w:ascii="Arial" w:hAnsi="Arial" w:cs="Arial"/>
          <w:sz w:val="24"/>
          <w:szCs w:val="24"/>
        </w:rPr>
        <w:t xml:space="preserve">de conformidad con el artículo 106, 113, 115 fracciones I y II de la Constitución Política de los Estados Unidos Mexicanos; artículos 73 fracciones I y II, 77 fracción II de la Constitución Política del Estado de Jalisco; artículos 2, 3, 53  de la Ley del Gobierno y la Administración Pública Municipal del Estado de Jalisco; artículos 2, 26 fracción XXXVI y 33 fracción I, II </w:t>
      </w:r>
      <w:r w:rsidRPr="00F649C3">
        <w:rPr>
          <w:rFonts w:ascii="Arial" w:eastAsia="Malgun Gothic" w:hAnsi="Arial" w:cs="Arial"/>
          <w:sz w:val="24"/>
          <w:szCs w:val="24"/>
        </w:rPr>
        <w:t>118, fracciones I, II, III, IV, V, VI, VII, IX y X</w:t>
      </w:r>
      <w:r w:rsidRPr="00F649C3">
        <w:rPr>
          <w:rFonts w:ascii="Arial" w:hAnsi="Arial" w:cs="Arial"/>
          <w:sz w:val="24"/>
          <w:szCs w:val="24"/>
        </w:rPr>
        <w:t xml:space="preserve"> del Reglamento del Gobierno y de la Administración Pública del Ayuntamiento Constitucional de San Pedro Tlaquepaque, Jalisco. </w:t>
      </w:r>
    </w:p>
    <w:p w:rsidR="00D44476" w:rsidRPr="00F649C3" w:rsidRDefault="00D44476" w:rsidP="00D44476">
      <w:pPr>
        <w:spacing w:after="0"/>
        <w:jc w:val="center"/>
        <w:rPr>
          <w:rFonts w:ascii="Arial" w:eastAsia="Malgun Gothic" w:hAnsi="Arial" w:cs="Arial"/>
          <w:b/>
          <w:sz w:val="24"/>
          <w:szCs w:val="24"/>
        </w:rPr>
      </w:pPr>
    </w:p>
    <w:p w:rsidR="00D44476" w:rsidRPr="005D4CE3" w:rsidRDefault="00D44476" w:rsidP="00D44476">
      <w:pPr>
        <w:spacing w:after="0"/>
        <w:jc w:val="center"/>
        <w:rPr>
          <w:rFonts w:ascii="Arial" w:eastAsia="Malgun Gothic" w:hAnsi="Arial" w:cs="Arial"/>
          <w:b/>
          <w:sz w:val="8"/>
          <w:szCs w:val="24"/>
        </w:rPr>
      </w:pPr>
    </w:p>
    <w:p w:rsidR="00D44476" w:rsidRPr="00F649C3" w:rsidRDefault="00D44476" w:rsidP="00D44476">
      <w:pPr>
        <w:spacing w:after="0"/>
        <w:jc w:val="center"/>
        <w:rPr>
          <w:rFonts w:ascii="Arial" w:eastAsia="Malgun Gothic" w:hAnsi="Arial" w:cs="Arial"/>
          <w:b/>
          <w:sz w:val="24"/>
          <w:szCs w:val="24"/>
        </w:rPr>
      </w:pPr>
      <w:r w:rsidRPr="00F649C3">
        <w:rPr>
          <w:rFonts w:ascii="Arial" w:eastAsia="Malgun Gothic" w:hAnsi="Arial" w:cs="Arial"/>
          <w:b/>
          <w:sz w:val="24"/>
          <w:szCs w:val="24"/>
        </w:rPr>
        <w:t>PUNTOS DE ACUERDO</w:t>
      </w:r>
    </w:p>
    <w:p w:rsidR="00D44476" w:rsidRPr="00F649C3" w:rsidRDefault="00D44476" w:rsidP="00D44476">
      <w:pPr>
        <w:spacing w:after="0"/>
        <w:jc w:val="center"/>
        <w:rPr>
          <w:rFonts w:ascii="Arial" w:eastAsia="Malgun Gothic" w:hAnsi="Arial" w:cs="Arial"/>
          <w:b/>
          <w:sz w:val="24"/>
          <w:szCs w:val="24"/>
        </w:rPr>
      </w:pPr>
    </w:p>
    <w:p w:rsidR="00D44476" w:rsidRPr="005D4CE3" w:rsidRDefault="00D44476" w:rsidP="00D44476">
      <w:pPr>
        <w:spacing w:after="0"/>
        <w:jc w:val="both"/>
        <w:rPr>
          <w:rFonts w:ascii="Arial" w:eastAsia="Malgun Gothic" w:hAnsi="Arial" w:cs="Arial"/>
          <w:b/>
          <w:sz w:val="12"/>
          <w:szCs w:val="24"/>
        </w:rPr>
      </w:pPr>
    </w:p>
    <w:p w:rsidR="00D44476" w:rsidRPr="00F649C3" w:rsidRDefault="00D44476" w:rsidP="00D44476">
      <w:pPr>
        <w:jc w:val="both"/>
        <w:rPr>
          <w:rFonts w:ascii="Arial" w:eastAsia="Malgun Gothic" w:hAnsi="Arial" w:cs="Arial"/>
          <w:sz w:val="24"/>
          <w:szCs w:val="24"/>
        </w:rPr>
      </w:pPr>
      <w:r w:rsidRPr="00F649C3">
        <w:rPr>
          <w:rFonts w:ascii="Arial" w:eastAsia="Malgun Gothic" w:hAnsi="Arial" w:cs="Arial"/>
          <w:b/>
          <w:sz w:val="24"/>
          <w:szCs w:val="24"/>
        </w:rPr>
        <w:t xml:space="preserve">PRIMERO. </w:t>
      </w:r>
      <w:r w:rsidRPr="00F649C3">
        <w:rPr>
          <w:rFonts w:ascii="Arial" w:eastAsia="Malgun Gothic" w:hAnsi="Arial" w:cs="Arial"/>
          <w:sz w:val="24"/>
          <w:szCs w:val="24"/>
        </w:rPr>
        <w:t xml:space="preserve">EL </w:t>
      </w:r>
      <w:r w:rsidRPr="00F649C3">
        <w:rPr>
          <w:rFonts w:ascii="Arial" w:hAnsi="Arial" w:cs="Arial"/>
          <w:sz w:val="24"/>
          <w:szCs w:val="24"/>
        </w:rPr>
        <w:t xml:space="preserve">PLENO DEL AYUNTAMIENTO CONSTITUCIONAL DEL MUNICIPIO DE SAN PEDRO TLAQUEPAQUE, JALISCO, RESUELVE EL TURNO NUMERO 1257/2019/TC, MEDIANTE EL CUAL TIENE POR OBJETO EVALUAR EL SISTEMA MUNICIPAL ANTICORRUPCION EN EL MUNICIPIO DE SAN PEDRO TLAQUEPAQUE. </w:t>
      </w:r>
    </w:p>
    <w:p w:rsidR="00D44476" w:rsidRPr="00F649C3" w:rsidRDefault="00D44476" w:rsidP="00D44476">
      <w:pPr>
        <w:jc w:val="both"/>
        <w:rPr>
          <w:rFonts w:ascii="Arial" w:eastAsia="Malgun Gothic" w:hAnsi="Arial" w:cs="Arial"/>
          <w:sz w:val="24"/>
          <w:szCs w:val="24"/>
        </w:rPr>
      </w:pPr>
      <w:r w:rsidRPr="00F649C3">
        <w:rPr>
          <w:rFonts w:ascii="Arial" w:eastAsia="Malgun Gothic" w:hAnsi="Arial" w:cs="Arial"/>
          <w:b/>
          <w:sz w:val="24"/>
          <w:szCs w:val="24"/>
        </w:rPr>
        <w:t>SEGUNDO.</w:t>
      </w:r>
      <w:r w:rsidRPr="00F649C3">
        <w:rPr>
          <w:rFonts w:ascii="Arial" w:eastAsia="Malgun Gothic" w:hAnsi="Arial" w:cs="Arial"/>
          <w:sz w:val="24"/>
          <w:szCs w:val="24"/>
        </w:rPr>
        <w:t xml:space="preserve"> SE APRUEBA LA EXTINCIÓN DEL SISTEMA MUNICIPAL ANTICORRUPCION, CON SUS COMITES Y SECRETARÍA EJECUTIVA, ORGANISMO CREADO POR EL REGLAMENTO DEL SISTEMA MUNICIPAL ANTICORRUPCIÓN DE SAN PEDRO TLAQUEPAQUE, PARA LOGRAR TAL FIN  SE INSTRUYE A LA SINDICATURA DEL GOBIERNO MUNICIPAL PARA QUE IMPLEMENTE LAS ACCIONES NECESARIAS, RESPETANDO EN TODO MOMENTO LOS DERECHOS HUMANOS Y LABORALES DE LOS TRABAJADORES DE DICHO ORGANISMO.</w:t>
      </w:r>
    </w:p>
    <w:p w:rsidR="00D44476" w:rsidRPr="005D4CE3" w:rsidRDefault="00D44476" w:rsidP="00D44476">
      <w:pPr>
        <w:jc w:val="both"/>
        <w:rPr>
          <w:rFonts w:ascii="Arial" w:eastAsia="Malgun Gothic" w:hAnsi="Arial" w:cs="Arial"/>
          <w:sz w:val="12"/>
          <w:szCs w:val="24"/>
        </w:rPr>
      </w:pPr>
    </w:p>
    <w:p w:rsidR="00D44476" w:rsidRPr="00F649C3" w:rsidRDefault="00D44476" w:rsidP="00D44476">
      <w:pPr>
        <w:jc w:val="both"/>
        <w:rPr>
          <w:rFonts w:ascii="Arial" w:eastAsia="Malgun Gothic" w:hAnsi="Arial" w:cs="Arial"/>
          <w:sz w:val="24"/>
          <w:szCs w:val="24"/>
        </w:rPr>
      </w:pPr>
      <w:r w:rsidRPr="00F649C3">
        <w:rPr>
          <w:rFonts w:ascii="Arial" w:eastAsia="Malgun Gothic" w:hAnsi="Arial" w:cs="Arial"/>
          <w:b/>
          <w:sz w:val="24"/>
          <w:szCs w:val="24"/>
        </w:rPr>
        <w:t>TERCERO.</w:t>
      </w:r>
      <w:r w:rsidRPr="00F649C3">
        <w:rPr>
          <w:rFonts w:ascii="Arial" w:eastAsia="Malgun Gothic" w:hAnsi="Arial" w:cs="Arial"/>
          <w:sz w:val="24"/>
          <w:szCs w:val="24"/>
        </w:rPr>
        <w:t xml:space="preserve"> SE APRUEBA LA DISOLUCIÓN Y LIQUIDACIÓN  DEL COMITÉ DE PARTICIPACIÓN SOCIAL Y COMITÉ COORDINADOR MUNICIPAL DEL SISTEMA MUNICIPAL ANTICORRUPCIÓN. Y SE REVOQUE EL ACUERDO NÚMERO 918/2018 DE FECHA 14 DE SEPTIEMBREDEL 2018, SE INSTRUYE AL SINDICO MUNICIPAL PARA QUE PROCEDA CON DICHAS ACCIONES.</w:t>
      </w:r>
    </w:p>
    <w:p w:rsidR="00D44476" w:rsidRPr="005D4CE3" w:rsidRDefault="00D44476" w:rsidP="00D44476">
      <w:pPr>
        <w:jc w:val="both"/>
        <w:rPr>
          <w:rFonts w:ascii="Arial" w:eastAsia="Malgun Gothic" w:hAnsi="Arial" w:cs="Arial"/>
          <w:sz w:val="16"/>
          <w:szCs w:val="24"/>
        </w:rPr>
      </w:pPr>
    </w:p>
    <w:p w:rsidR="00D44476" w:rsidRPr="00F649C3" w:rsidRDefault="00D44476" w:rsidP="00D44476">
      <w:pPr>
        <w:jc w:val="both"/>
        <w:rPr>
          <w:rFonts w:ascii="Arial" w:eastAsia="Malgun Gothic" w:hAnsi="Arial" w:cs="Arial"/>
          <w:sz w:val="24"/>
          <w:szCs w:val="24"/>
        </w:rPr>
      </w:pPr>
      <w:r w:rsidRPr="00F649C3">
        <w:rPr>
          <w:rFonts w:ascii="Arial" w:eastAsia="Malgun Gothic" w:hAnsi="Arial" w:cs="Arial"/>
          <w:b/>
          <w:sz w:val="24"/>
          <w:szCs w:val="24"/>
        </w:rPr>
        <w:t>CUARTO</w:t>
      </w:r>
      <w:r w:rsidRPr="00F649C3">
        <w:rPr>
          <w:rFonts w:ascii="Arial" w:eastAsia="Malgun Gothic" w:hAnsi="Arial" w:cs="Arial"/>
          <w:sz w:val="24"/>
          <w:szCs w:val="24"/>
        </w:rPr>
        <w:t xml:space="preserve">. SE APRUEBA  ABROGAR LOS REGLAMENTOS DEL SISTEMA MUNICIPAL ANTICORRUPCIÓN DE SAN PEDRO TLAQUEPAQUE Y REGLAMENTO ORGANICO DEL ORGANISMO PÚBLICO DESCENTRALIZADO DENOMINADO SECRETARIA EJECUTIVA DEL SISTEMA MUNICIPAL ANTICORRUPCIÓN DE SAN PEDRO TLAQUEPAQUE. </w:t>
      </w:r>
    </w:p>
    <w:p w:rsidR="00D44476" w:rsidRPr="00F649C3" w:rsidRDefault="00D44476" w:rsidP="00D44476">
      <w:pPr>
        <w:jc w:val="both"/>
        <w:rPr>
          <w:rFonts w:ascii="Arial" w:eastAsia="Malgun Gothic" w:hAnsi="Arial" w:cs="Arial"/>
          <w:sz w:val="24"/>
          <w:szCs w:val="24"/>
        </w:rPr>
      </w:pPr>
    </w:p>
    <w:p w:rsidR="00D44476" w:rsidRPr="00F649C3" w:rsidRDefault="00D44476" w:rsidP="00D44476">
      <w:pPr>
        <w:jc w:val="both"/>
        <w:rPr>
          <w:rFonts w:ascii="Arial" w:eastAsia="Malgun Gothic" w:hAnsi="Arial" w:cs="Arial"/>
          <w:sz w:val="24"/>
          <w:szCs w:val="24"/>
        </w:rPr>
      </w:pPr>
      <w:r w:rsidRPr="00F649C3">
        <w:rPr>
          <w:rFonts w:ascii="Arial" w:eastAsia="Malgun Gothic" w:hAnsi="Arial" w:cs="Arial"/>
          <w:sz w:val="24"/>
          <w:szCs w:val="24"/>
        </w:rPr>
        <w:t xml:space="preserve"> </w:t>
      </w:r>
      <w:r w:rsidRPr="00F649C3">
        <w:rPr>
          <w:rFonts w:ascii="Arial" w:eastAsia="Malgun Gothic" w:hAnsi="Arial" w:cs="Arial"/>
          <w:b/>
          <w:sz w:val="24"/>
          <w:szCs w:val="24"/>
        </w:rPr>
        <w:t>QUINTO.</w:t>
      </w:r>
      <w:r w:rsidRPr="00F649C3">
        <w:rPr>
          <w:rFonts w:ascii="Arial" w:eastAsia="Malgun Gothic" w:hAnsi="Arial" w:cs="Arial"/>
          <w:sz w:val="24"/>
          <w:szCs w:val="24"/>
        </w:rPr>
        <w:t xml:space="preserve"> SE INSTRUYE A LA CONTRALORIA CIUDADANA, POR MEDIO DE L ORGANO INTERNO DE CONTROL, DE REALIZAR LAS ACTIVIDADES DEL  SISTEMA MUNICIPAL ANTICORRUPCIÓN DE SAN PEDRO TLAQUEPAQUE. </w:t>
      </w:r>
    </w:p>
    <w:p w:rsidR="00D44476" w:rsidRPr="00F649C3" w:rsidRDefault="00D44476" w:rsidP="00D44476">
      <w:pPr>
        <w:jc w:val="both"/>
        <w:rPr>
          <w:rFonts w:ascii="Arial" w:eastAsia="Malgun Gothic" w:hAnsi="Arial" w:cs="Arial"/>
          <w:sz w:val="24"/>
          <w:szCs w:val="24"/>
        </w:rPr>
      </w:pPr>
    </w:p>
    <w:p w:rsidR="00D44476" w:rsidRPr="00F649C3" w:rsidRDefault="00D44476" w:rsidP="00D44476">
      <w:pPr>
        <w:jc w:val="both"/>
        <w:rPr>
          <w:rFonts w:ascii="Arial" w:eastAsia="Malgun Gothic" w:hAnsi="Arial" w:cs="Arial"/>
          <w:sz w:val="24"/>
          <w:szCs w:val="24"/>
        </w:rPr>
      </w:pPr>
      <w:r w:rsidRPr="00F649C3">
        <w:rPr>
          <w:rFonts w:ascii="Arial" w:eastAsia="Malgun Gothic" w:hAnsi="Arial" w:cs="Arial"/>
          <w:b/>
          <w:sz w:val="24"/>
          <w:szCs w:val="24"/>
        </w:rPr>
        <w:t>SEXTO.</w:t>
      </w:r>
      <w:r w:rsidRPr="00F649C3">
        <w:rPr>
          <w:rFonts w:ascii="Arial" w:eastAsia="Malgun Gothic" w:hAnsi="Arial" w:cs="Arial"/>
          <w:sz w:val="24"/>
          <w:szCs w:val="24"/>
        </w:rPr>
        <w:t xml:space="preserve">  SE INSTRUYE AL SINDICO, TESORERO Y CONTRALOR MUNICIPAL  PARA QUE EN UN PLAZO NO MAYOR DE NOVENTA DIAS HABILES, INFORMEN AL PLENO SOBRE EL CUMPLIMIENTO DEL PRESENTE ACUERDO. </w:t>
      </w:r>
    </w:p>
    <w:p w:rsidR="00D44476" w:rsidRPr="00F649C3" w:rsidRDefault="00D44476" w:rsidP="00D44476">
      <w:pPr>
        <w:jc w:val="both"/>
        <w:rPr>
          <w:rFonts w:ascii="Arial" w:eastAsia="Malgun Gothic" w:hAnsi="Arial" w:cs="Arial"/>
          <w:b/>
          <w:sz w:val="24"/>
          <w:szCs w:val="24"/>
        </w:rPr>
      </w:pPr>
    </w:p>
    <w:p w:rsidR="00D44476" w:rsidRPr="00F649C3" w:rsidRDefault="00D44476" w:rsidP="00D44476">
      <w:pPr>
        <w:jc w:val="both"/>
        <w:rPr>
          <w:rFonts w:ascii="Arial" w:eastAsia="Malgun Gothic" w:hAnsi="Arial" w:cs="Arial"/>
          <w:sz w:val="24"/>
          <w:szCs w:val="24"/>
        </w:rPr>
      </w:pPr>
      <w:r w:rsidRPr="00F649C3">
        <w:rPr>
          <w:rFonts w:ascii="Arial" w:eastAsia="Malgun Gothic" w:hAnsi="Arial" w:cs="Arial"/>
          <w:b/>
          <w:sz w:val="24"/>
          <w:szCs w:val="24"/>
        </w:rPr>
        <w:t xml:space="preserve">SÉPTIMO. </w:t>
      </w:r>
      <w:r w:rsidRPr="00F649C3">
        <w:rPr>
          <w:rFonts w:ascii="Arial" w:eastAsia="Malgun Gothic" w:hAnsi="Arial" w:cs="Arial"/>
          <w:sz w:val="24"/>
          <w:szCs w:val="24"/>
        </w:rPr>
        <w:t>SE INSTRUYE A LA CONTRALORIA CIUDADANA MUNICIPAL PARA QUE DENTRO DE LOS SIGUIENTES 120 DIAS NATURALES A LA PUBLICACIÓN DEL PRESENTE ACUERDO EN LA GACETA MUNICIPAL, PARA QUE PRESENTE LAS INICIATIVAS PARA ADECUAR EL MARCO JURÍDICO MUNICIPAL A LAS DISPOSICIONES EN MATERIA ANTICORRUPCIÓN EN TERMINOS DE LA COORDINACIÓN A LA QUE ALUDE EL ARTICULO 113 DE LA CONSTITUCIÓN POLÍTICA DE LOS ESTADOS UNIDOS MEXICANOS.</w:t>
      </w:r>
    </w:p>
    <w:p w:rsidR="00D44476" w:rsidRPr="00F649C3" w:rsidRDefault="00D44476" w:rsidP="00D44476">
      <w:pPr>
        <w:jc w:val="both"/>
        <w:rPr>
          <w:rFonts w:ascii="Arial" w:eastAsia="Malgun Gothic" w:hAnsi="Arial" w:cs="Arial"/>
          <w:b/>
          <w:sz w:val="24"/>
          <w:szCs w:val="24"/>
        </w:rPr>
      </w:pPr>
    </w:p>
    <w:p w:rsidR="00D44476" w:rsidRPr="00F649C3" w:rsidRDefault="00D44476" w:rsidP="00D44476">
      <w:pPr>
        <w:jc w:val="both"/>
        <w:rPr>
          <w:rFonts w:ascii="Arial" w:eastAsia="Malgun Gothic" w:hAnsi="Arial" w:cs="Arial"/>
          <w:sz w:val="24"/>
          <w:szCs w:val="24"/>
        </w:rPr>
      </w:pPr>
      <w:r w:rsidRPr="00F649C3">
        <w:rPr>
          <w:rFonts w:ascii="Arial" w:eastAsia="Malgun Gothic" w:hAnsi="Arial" w:cs="Arial"/>
          <w:b/>
          <w:sz w:val="24"/>
          <w:szCs w:val="24"/>
        </w:rPr>
        <w:t xml:space="preserve">OCTAVO. </w:t>
      </w:r>
      <w:r w:rsidRPr="00F649C3">
        <w:rPr>
          <w:rFonts w:ascii="Arial" w:eastAsia="Malgun Gothic" w:hAnsi="Arial" w:cs="Arial"/>
          <w:sz w:val="24"/>
          <w:szCs w:val="24"/>
        </w:rPr>
        <w:t xml:space="preserve">SE INSTRUYE A LA COMISIÓN EDILICIA DE TRANSPARENCIA Y ANTICORRUPCIÓN PARA QUE ASUMA A PLENITUD LAS FACULTADES SEÑALADAS EN EL ARTICULO 118 DEL REGLAMENTO DEL GOBIERNO Y DE LA ADMINISTRACIÓN PÚBLICA DEL AYUNTAMIENTO CONSTITUCIONAL DE SAN PEDRO TLAQUEPAQUE, EN MATERIA DEL COMBATE A LA CORRUPCIÓN HASTA EN TANTO SE ADECUE EL MARCO JURIDICO A QUE ALUDE EL PUNTO SÉPTIMO DE ESTE ACUERDO. </w:t>
      </w:r>
    </w:p>
    <w:p w:rsidR="00D44476" w:rsidRPr="00F649C3" w:rsidRDefault="00D44476" w:rsidP="00D44476">
      <w:pPr>
        <w:jc w:val="both"/>
        <w:rPr>
          <w:rFonts w:ascii="Arial" w:eastAsia="Malgun Gothic" w:hAnsi="Arial" w:cs="Arial"/>
          <w:sz w:val="24"/>
          <w:szCs w:val="24"/>
        </w:rPr>
      </w:pPr>
      <w:r w:rsidRPr="00F649C3">
        <w:rPr>
          <w:rFonts w:ascii="Arial" w:eastAsia="Malgun Gothic" w:hAnsi="Arial" w:cs="Arial"/>
          <w:b/>
          <w:sz w:val="24"/>
          <w:szCs w:val="24"/>
        </w:rPr>
        <w:t xml:space="preserve">NOVENO. </w:t>
      </w:r>
      <w:r w:rsidRPr="00F649C3">
        <w:rPr>
          <w:rFonts w:ascii="Arial" w:eastAsia="Malgun Gothic" w:hAnsi="Arial" w:cs="Arial"/>
          <w:sz w:val="24"/>
          <w:szCs w:val="24"/>
        </w:rPr>
        <w:t xml:space="preserve">SE INSTRUYE AL SECRETARIO DEL AYUNTAMIENTO, SE PUBLIQUE  EL PRESENTE  ACUERDO EN LA GACETA MUNICIPAL, PARA QUE SURTA LOS EFECTOS LEGALES CORRESPONDIENTES.  </w:t>
      </w:r>
    </w:p>
    <w:p w:rsidR="00D44476" w:rsidRPr="005D4CE3" w:rsidRDefault="00D44476" w:rsidP="00D44476">
      <w:pPr>
        <w:jc w:val="both"/>
        <w:rPr>
          <w:rFonts w:ascii="Arial" w:eastAsia="Malgun Gothic" w:hAnsi="Arial" w:cs="Arial"/>
          <w:sz w:val="10"/>
          <w:szCs w:val="24"/>
        </w:rPr>
      </w:pPr>
    </w:p>
    <w:p w:rsidR="00D44476" w:rsidRPr="00F649C3" w:rsidRDefault="00D44476" w:rsidP="00D44476">
      <w:pPr>
        <w:autoSpaceDE w:val="0"/>
        <w:autoSpaceDN w:val="0"/>
        <w:adjustRightInd w:val="0"/>
        <w:spacing w:after="0"/>
        <w:jc w:val="both"/>
        <w:rPr>
          <w:rFonts w:ascii="Arial" w:eastAsia="Malgun Gothic" w:hAnsi="Arial" w:cs="Arial"/>
          <w:sz w:val="24"/>
          <w:szCs w:val="24"/>
        </w:rPr>
      </w:pPr>
      <w:r w:rsidRPr="00F649C3">
        <w:rPr>
          <w:rFonts w:ascii="Arial" w:eastAsia="Malgun Gothic" w:hAnsi="Arial" w:cs="Arial"/>
          <w:sz w:val="24"/>
          <w:szCs w:val="24"/>
        </w:rPr>
        <w:t xml:space="preserve">Notifíquese.- A la Presidenta Municipal, Secretario del Ayuntamiento, Síndico Municipal, Tesorero Municipal, Contralor Municipal y cualquier dependencia que se encuentre involucrada en el presente asunto, para que el presente acuerdo surta sus efectos legales. </w:t>
      </w:r>
    </w:p>
    <w:p w:rsidR="00D44476" w:rsidRPr="00F649C3" w:rsidRDefault="00D44476" w:rsidP="00D44476">
      <w:pPr>
        <w:autoSpaceDE w:val="0"/>
        <w:autoSpaceDN w:val="0"/>
        <w:adjustRightInd w:val="0"/>
        <w:spacing w:after="0"/>
        <w:jc w:val="both"/>
        <w:rPr>
          <w:rFonts w:ascii="Arial" w:eastAsia="Malgun Gothic" w:hAnsi="Arial" w:cs="Arial"/>
          <w:sz w:val="24"/>
          <w:szCs w:val="24"/>
        </w:rPr>
      </w:pPr>
    </w:p>
    <w:p w:rsidR="00D44476" w:rsidRPr="00F649C3" w:rsidRDefault="00D44476" w:rsidP="00D44476">
      <w:pPr>
        <w:autoSpaceDE w:val="0"/>
        <w:autoSpaceDN w:val="0"/>
        <w:adjustRightInd w:val="0"/>
        <w:spacing w:after="0"/>
        <w:jc w:val="center"/>
        <w:rPr>
          <w:rFonts w:ascii="Arial" w:hAnsi="Arial" w:cs="Arial"/>
          <w:b/>
          <w:sz w:val="24"/>
          <w:szCs w:val="24"/>
        </w:rPr>
      </w:pPr>
      <w:r w:rsidRPr="00F649C3">
        <w:rPr>
          <w:rFonts w:ascii="Arial" w:hAnsi="Arial" w:cs="Arial"/>
          <w:b/>
          <w:sz w:val="24"/>
          <w:szCs w:val="24"/>
        </w:rPr>
        <w:t>A T E N T A M E N T E</w:t>
      </w:r>
    </w:p>
    <w:p w:rsidR="00D44476" w:rsidRPr="00F649C3" w:rsidRDefault="00D44476" w:rsidP="00D44476">
      <w:pPr>
        <w:autoSpaceDE w:val="0"/>
        <w:autoSpaceDN w:val="0"/>
        <w:adjustRightInd w:val="0"/>
        <w:spacing w:after="0"/>
        <w:jc w:val="center"/>
        <w:rPr>
          <w:rFonts w:ascii="Arial" w:hAnsi="Arial" w:cs="Arial"/>
          <w:b/>
          <w:sz w:val="24"/>
          <w:szCs w:val="24"/>
        </w:rPr>
      </w:pPr>
      <w:r w:rsidRPr="00F649C3">
        <w:rPr>
          <w:rFonts w:ascii="Arial" w:hAnsi="Arial" w:cs="Arial"/>
          <w:b/>
          <w:sz w:val="24"/>
          <w:szCs w:val="24"/>
        </w:rPr>
        <w:t>“PRIMA OPERA FIGLINAE HOMO”</w:t>
      </w:r>
    </w:p>
    <w:p w:rsidR="00D44476" w:rsidRPr="00F649C3" w:rsidRDefault="00D44476" w:rsidP="00D44476">
      <w:pPr>
        <w:autoSpaceDE w:val="0"/>
        <w:autoSpaceDN w:val="0"/>
        <w:adjustRightInd w:val="0"/>
        <w:spacing w:after="0"/>
        <w:jc w:val="center"/>
        <w:rPr>
          <w:rFonts w:ascii="Arial" w:hAnsi="Arial" w:cs="Arial"/>
          <w:b/>
          <w:sz w:val="24"/>
          <w:szCs w:val="24"/>
        </w:rPr>
      </w:pPr>
      <w:r w:rsidRPr="00F649C3">
        <w:rPr>
          <w:rFonts w:ascii="Arial" w:hAnsi="Arial" w:cs="Arial"/>
          <w:b/>
          <w:sz w:val="24"/>
          <w:szCs w:val="24"/>
        </w:rPr>
        <w:t xml:space="preserve">SALÓN DE SESIONES DEL H. AYUNTAMIENTO </w:t>
      </w:r>
    </w:p>
    <w:p w:rsidR="00D44476" w:rsidRPr="00F649C3" w:rsidRDefault="00D44476" w:rsidP="00D44476">
      <w:pPr>
        <w:ind w:right="49"/>
        <w:jc w:val="center"/>
        <w:rPr>
          <w:rFonts w:ascii="Arial" w:hAnsi="Arial" w:cs="Arial"/>
          <w:b/>
          <w:sz w:val="24"/>
          <w:szCs w:val="24"/>
        </w:rPr>
      </w:pPr>
      <w:r w:rsidRPr="00F649C3">
        <w:rPr>
          <w:rFonts w:ascii="Arial" w:hAnsi="Arial" w:cs="Arial"/>
          <w:b/>
          <w:sz w:val="24"/>
          <w:szCs w:val="24"/>
        </w:rPr>
        <w:t xml:space="preserve">SAN PEDRO TLAQUEPAQUE, JALISCO, AL DIA DE SU PRESENTACION </w:t>
      </w:r>
    </w:p>
    <w:p w:rsidR="00D44476" w:rsidRPr="00F649C3" w:rsidRDefault="00D44476" w:rsidP="00D44476">
      <w:pPr>
        <w:ind w:right="49"/>
        <w:jc w:val="center"/>
        <w:rPr>
          <w:rFonts w:ascii="Arial" w:hAnsi="Arial" w:cs="Arial"/>
          <w:b/>
          <w:sz w:val="24"/>
          <w:szCs w:val="24"/>
        </w:rPr>
      </w:pPr>
      <w:r w:rsidRPr="00F649C3">
        <w:rPr>
          <w:rFonts w:ascii="Arial" w:hAnsi="Arial" w:cs="Arial"/>
          <w:b/>
          <w:sz w:val="24"/>
          <w:szCs w:val="24"/>
        </w:rPr>
        <w:t xml:space="preserve">INTEGRANTES DE LA COMISION EDILICIA DE REGLAMENTOS MUNICIPALES Y PUNTOS LEGISLATIVOS. </w:t>
      </w:r>
    </w:p>
    <w:p w:rsidR="00D44476" w:rsidRPr="00F649C3" w:rsidRDefault="00D44476" w:rsidP="00D44476">
      <w:pPr>
        <w:rPr>
          <w:rFonts w:ascii="Arial" w:hAnsi="Arial" w:cs="Arial"/>
          <w:b/>
          <w:sz w:val="24"/>
          <w:szCs w:val="24"/>
        </w:rPr>
      </w:pP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JOSÉ LUIS SALAZAR MARTÍNEZ</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PRESIDENTE </w:t>
      </w:r>
    </w:p>
    <w:p w:rsidR="00D44476" w:rsidRPr="00F649C3" w:rsidRDefault="00D44476" w:rsidP="00D44476">
      <w:pPr>
        <w:jc w:val="center"/>
        <w:rPr>
          <w:rFonts w:ascii="Arial" w:hAnsi="Arial" w:cs="Arial"/>
          <w:b/>
          <w:sz w:val="24"/>
          <w:szCs w:val="24"/>
        </w:rPr>
      </w:pP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HECTOR MANUEL PERFECTO RODRÍGUEZ </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VOCAL </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br/>
        <w:t xml:space="preserve">DANIELA ELIZABETH CHÁVEZ ESTRADA </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VOCAL </w:t>
      </w:r>
    </w:p>
    <w:p w:rsidR="00D44476" w:rsidRPr="00F649C3" w:rsidRDefault="00D44476" w:rsidP="00D44476">
      <w:pPr>
        <w:rPr>
          <w:rFonts w:ascii="Arial" w:hAnsi="Arial" w:cs="Arial"/>
          <w:b/>
          <w:sz w:val="24"/>
          <w:szCs w:val="24"/>
        </w:rPr>
      </w:pP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HOGLA BUSTOS SERRANO </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VOCAL </w:t>
      </w:r>
    </w:p>
    <w:p w:rsidR="00D44476" w:rsidRPr="00F649C3" w:rsidRDefault="00D44476" w:rsidP="00D44476">
      <w:pPr>
        <w:jc w:val="center"/>
        <w:rPr>
          <w:rFonts w:ascii="Arial" w:hAnsi="Arial" w:cs="Arial"/>
          <w:b/>
          <w:sz w:val="24"/>
          <w:szCs w:val="24"/>
        </w:rPr>
      </w:pPr>
    </w:p>
    <w:p w:rsidR="005D4CE3" w:rsidRDefault="005D4CE3" w:rsidP="00D44476">
      <w:pPr>
        <w:jc w:val="center"/>
        <w:rPr>
          <w:rFonts w:ascii="Arial" w:hAnsi="Arial" w:cs="Arial"/>
          <w:b/>
          <w:sz w:val="24"/>
          <w:szCs w:val="24"/>
        </w:rPr>
      </w:pP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MIROSLAVA MARA ÁVILA </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VOCAL </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br/>
        <w:t xml:space="preserve">ALFREDO BARBA MARISCAL </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VOCAL</w:t>
      </w:r>
    </w:p>
    <w:p w:rsidR="00D44476" w:rsidRPr="00F649C3" w:rsidRDefault="00D44476" w:rsidP="00D44476">
      <w:pPr>
        <w:jc w:val="center"/>
        <w:rPr>
          <w:rFonts w:ascii="Arial" w:hAnsi="Arial" w:cs="Arial"/>
          <w:b/>
          <w:sz w:val="24"/>
          <w:szCs w:val="24"/>
        </w:rPr>
      </w:pP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ALINA ELIZABETH HERNÁNDEZ CASTAÑEDA. </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VOCAL</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br/>
        <w:t xml:space="preserve">INTEGRANTES DE LA COMISIÓN EDILICIA DE TRANSPARENCIA Y ANTICORRUPCIÓN </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br/>
        <w:t xml:space="preserve">BETSABÉ DOLORES ALMAGUER ESPARZA </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PRESIDENTA </w:t>
      </w:r>
    </w:p>
    <w:p w:rsidR="00D44476" w:rsidRPr="00F649C3" w:rsidRDefault="00D44476" w:rsidP="00D44476">
      <w:pPr>
        <w:jc w:val="center"/>
        <w:rPr>
          <w:rFonts w:ascii="Arial" w:hAnsi="Arial" w:cs="Arial"/>
          <w:b/>
          <w:sz w:val="24"/>
          <w:szCs w:val="24"/>
        </w:rPr>
      </w:pP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JOSÉ LUIS SALAZAR MARTINEZ </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VOCAL </w:t>
      </w:r>
    </w:p>
    <w:p w:rsidR="00D44476" w:rsidRPr="00F649C3" w:rsidRDefault="00D44476" w:rsidP="00D44476">
      <w:pPr>
        <w:jc w:val="center"/>
        <w:rPr>
          <w:rFonts w:ascii="Arial" w:hAnsi="Arial" w:cs="Arial"/>
          <w:b/>
          <w:sz w:val="24"/>
          <w:szCs w:val="24"/>
        </w:rPr>
      </w:pP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ALINA ELIZABETH HERNÁNDEZ CASTAÑEDA</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VOCAL.</w:t>
      </w:r>
    </w:p>
    <w:p w:rsidR="00D44476" w:rsidRPr="00F649C3" w:rsidRDefault="00D44476" w:rsidP="00D44476">
      <w:pPr>
        <w:jc w:val="center"/>
        <w:rPr>
          <w:rFonts w:ascii="Arial" w:hAnsi="Arial" w:cs="Arial"/>
          <w:b/>
          <w:sz w:val="24"/>
          <w:szCs w:val="24"/>
        </w:rPr>
      </w:pP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INTEGRANTES D ELA COMISIÓN EDILICIA DE GOBERNACIÓN </w:t>
      </w:r>
    </w:p>
    <w:p w:rsidR="00D44476" w:rsidRPr="00F649C3" w:rsidRDefault="00D44476" w:rsidP="00D44476">
      <w:pPr>
        <w:jc w:val="center"/>
        <w:rPr>
          <w:rFonts w:ascii="Arial" w:hAnsi="Arial" w:cs="Arial"/>
          <w:b/>
          <w:sz w:val="24"/>
          <w:szCs w:val="24"/>
        </w:rPr>
      </w:pP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HÉCTOR MANUEL PERFECTO RODRÍGUEZ </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PRESIDENTE </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br/>
        <w:t>JOSÉ LUIS SALAZAR MARTÍNEZ</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VOCAL </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br/>
        <w:t xml:space="preserve">JORGE ANTONIO CHÁVEZ AMBRIZ </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VOCAL </w:t>
      </w:r>
      <w:r w:rsidRPr="00F649C3">
        <w:rPr>
          <w:rFonts w:ascii="Arial" w:hAnsi="Arial" w:cs="Arial"/>
          <w:b/>
          <w:sz w:val="24"/>
          <w:szCs w:val="24"/>
        </w:rPr>
        <w:br/>
      </w:r>
    </w:p>
    <w:p w:rsidR="00D44476" w:rsidRPr="00F649C3" w:rsidRDefault="00D44476" w:rsidP="00D44476">
      <w:pPr>
        <w:jc w:val="center"/>
        <w:rPr>
          <w:rFonts w:ascii="Arial" w:hAnsi="Arial" w:cs="Arial"/>
          <w:b/>
          <w:sz w:val="24"/>
          <w:szCs w:val="24"/>
        </w:rPr>
      </w:pP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INTEGRANTES DE LA COMISIÓN EDILICIA DE HACIENDA, PATRIMONIO Y PRESUPUESTO. </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br/>
        <w:t xml:space="preserve">JOSÉ LUIS SALAZAR MARTÍNEZ </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PRESIDENTE </w:t>
      </w:r>
    </w:p>
    <w:p w:rsidR="00D44476" w:rsidRPr="00F649C3" w:rsidRDefault="00D44476" w:rsidP="00D44476">
      <w:pPr>
        <w:jc w:val="center"/>
        <w:rPr>
          <w:rFonts w:ascii="Arial" w:hAnsi="Arial" w:cs="Arial"/>
          <w:b/>
          <w:sz w:val="24"/>
          <w:szCs w:val="24"/>
        </w:rPr>
      </w:pP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HÉCTOR MANUEL PERFECTO RODRÍGUEZ </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VOCAL </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br/>
        <w:t xml:space="preserve">IRMA YOLANDA REYNOSO MERCADO. </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VOCAL </w:t>
      </w:r>
    </w:p>
    <w:p w:rsidR="00D44476" w:rsidRPr="00F649C3" w:rsidRDefault="00D44476" w:rsidP="00D44476">
      <w:pPr>
        <w:jc w:val="center"/>
        <w:rPr>
          <w:rFonts w:ascii="Arial" w:hAnsi="Arial" w:cs="Arial"/>
          <w:b/>
          <w:sz w:val="24"/>
          <w:szCs w:val="24"/>
        </w:rPr>
      </w:pP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DANIELA ELIZABETH CHÁVEZ ESTARADA</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VOCAL </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VOTO EN CONTRA </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br/>
        <w:t xml:space="preserve">FRANCISCO JUÁREZ PIÑA </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VOCAL </w:t>
      </w:r>
    </w:p>
    <w:p w:rsidR="00D44476" w:rsidRPr="00F649C3" w:rsidRDefault="00D44476" w:rsidP="00D44476">
      <w:pPr>
        <w:rPr>
          <w:rFonts w:ascii="Arial" w:hAnsi="Arial" w:cs="Arial"/>
          <w:b/>
          <w:sz w:val="24"/>
          <w:szCs w:val="24"/>
        </w:rPr>
      </w:pP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BETSABÉ DOLORES ALMAGUER ESPARZA </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VOCAL </w:t>
      </w:r>
    </w:p>
    <w:p w:rsidR="00D44476" w:rsidRPr="00F649C3" w:rsidRDefault="00D44476" w:rsidP="00D44476">
      <w:pPr>
        <w:jc w:val="center"/>
        <w:rPr>
          <w:rFonts w:ascii="Arial" w:hAnsi="Arial" w:cs="Arial"/>
          <w:b/>
          <w:sz w:val="24"/>
          <w:szCs w:val="24"/>
        </w:rPr>
      </w:pP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JOSÉ LUIS FIGUEROA MEZA </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VOCAL </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br/>
        <w:t xml:space="preserve">ALBERTO MALDONADO CHAVARÍN </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VOCAL </w:t>
      </w:r>
    </w:p>
    <w:p w:rsidR="00D44476" w:rsidRPr="00F649C3" w:rsidRDefault="00D44476" w:rsidP="00D44476">
      <w:pPr>
        <w:jc w:val="center"/>
        <w:rPr>
          <w:rFonts w:ascii="Arial" w:hAnsi="Arial" w:cs="Arial"/>
          <w:b/>
          <w:sz w:val="24"/>
          <w:szCs w:val="24"/>
        </w:rPr>
      </w:pP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ALBERTO ALFARO GARCÍA. </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VOCAL </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br/>
        <w:t xml:space="preserve">ALFREDO BARBA MARISCAL. </w:t>
      </w:r>
    </w:p>
    <w:p w:rsidR="00D44476" w:rsidRPr="00F649C3" w:rsidRDefault="00D44476" w:rsidP="00D44476">
      <w:pPr>
        <w:jc w:val="center"/>
        <w:rPr>
          <w:rFonts w:ascii="Arial" w:hAnsi="Arial" w:cs="Arial"/>
          <w:b/>
          <w:sz w:val="24"/>
          <w:szCs w:val="24"/>
        </w:rPr>
      </w:pPr>
      <w:r w:rsidRPr="00F649C3">
        <w:rPr>
          <w:rFonts w:ascii="Arial" w:hAnsi="Arial" w:cs="Arial"/>
          <w:b/>
          <w:sz w:val="24"/>
          <w:szCs w:val="24"/>
        </w:rPr>
        <w:t xml:space="preserve"> VOCAL.</w:t>
      </w:r>
    </w:p>
    <w:p w:rsidR="00636ACC" w:rsidRPr="006F58C9" w:rsidRDefault="00836A14" w:rsidP="00636ACC">
      <w:pPr>
        <w:spacing w:after="0" w:line="240" w:lineRule="auto"/>
        <w:jc w:val="both"/>
        <w:rPr>
          <w:rFonts w:ascii="Arial" w:eastAsia="Times New Roman" w:hAnsi="Arial" w:cs="Arial"/>
          <w:sz w:val="24"/>
          <w:szCs w:val="24"/>
          <w:lang w:eastAsia="es-MX"/>
        </w:rPr>
      </w:pPr>
      <w:r w:rsidRPr="00836A14">
        <w:rPr>
          <w:rFonts w:ascii="Arial" w:eastAsia="Arial" w:hAnsi="Arial" w:cs="Arial"/>
          <w:sz w:val="24"/>
          <w:szCs w:val="24"/>
          <w:lang w:eastAsia="es-ES"/>
        </w:rPr>
        <w:t>----------------------------------------------------------------------------------------------------------------------------------------------------------------------------------------</w:t>
      </w:r>
      <w:r w:rsidR="00313F78">
        <w:rPr>
          <w:rFonts w:ascii="Arial" w:eastAsia="Arial" w:hAnsi="Arial" w:cs="Arial"/>
          <w:sz w:val="24"/>
          <w:szCs w:val="24"/>
          <w:lang w:eastAsia="es-ES"/>
        </w:rPr>
        <w:t>-----</w:t>
      </w:r>
      <w:r w:rsidRPr="00836A14">
        <w:rPr>
          <w:rFonts w:ascii="Arial" w:eastAsia="Arial" w:hAnsi="Arial" w:cs="Arial"/>
          <w:sz w:val="24"/>
          <w:szCs w:val="24"/>
          <w:lang w:eastAsia="es-ES"/>
        </w:rPr>
        <w:t>---------</w:t>
      </w:r>
      <w:r w:rsidRPr="00733E72">
        <w:rPr>
          <w:rFonts w:ascii="Arial" w:hAnsi="Arial" w:cs="Arial"/>
          <w:sz w:val="24"/>
          <w:szCs w:val="24"/>
        </w:rPr>
        <w:t>Con la palabra la Presidente Municip</w:t>
      </w:r>
      <w:r w:rsidRPr="004F4480">
        <w:rPr>
          <w:rFonts w:ascii="Arial" w:hAnsi="Arial" w:cs="Arial"/>
          <w:sz w:val="24"/>
          <w:szCs w:val="24"/>
        </w:rPr>
        <w:t xml:space="preserve">al, C. María Elena Limón García: </w:t>
      </w:r>
      <w:r w:rsidR="00874A95">
        <w:rPr>
          <w:rFonts w:ascii="Arial" w:hAnsi="Arial" w:cs="Arial"/>
          <w:sz w:val="24"/>
          <w:szCs w:val="24"/>
        </w:rPr>
        <w:t>Gracias Secretario, s</w:t>
      </w:r>
      <w:r w:rsidRPr="004F4480">
        <w:rPr>
          <w:rFonts w:ascii="Arial" w:hAnsi="Arial" w:cs="Arial"/>
          <w:sz w:val="24"/>
          <w:szCs w:val="24"/>
        </w:rPr>
        <w:t>e abre el turno de orador</w:t>
      </w:r>
      <w:r w:rsidR="00874A95">
        <w:rPr>
          <w:rFonts w:ascii="Arial" w:hAnsi="Arial" w:cs="Arial"/>
          <w:sz w:val="24"/>
          <w:szCs w:val="24"/>
        </w:rPr>
        <w:t>es en este tema, la Regidora Daniela, el Regidor Oscar, la Regidora Alina, la Regidora Betsa y el Síndico Municipal, adelante eh, Regidora Daniela</w:t>
      </w:r>
      <w:r w:rsidRPr="004F4480">
        <w:rPr>
          <w:rFonts w:ascii="Arial" w:hAnsi="Arial" w:cs="Arial"/>
          <w:sz w:val="24"/>
          <w:szCs w:val="24"/>
        </w:rPr>
        <w:t>.----------------------------------------------------------------------------------------------</w:t>
      </w:r>
      <w:r w:rsidR="00874A95">
        <w:rPr>
          <w:rFonts w:ascii="Arial" w:hAnsi="Arial" w:cs="Arial"/>
          <w:sz w:val="24"/>
          <w:szCs w:val="24"/>
        </w:rPr>
        <w:t>---</w:t>
      </w:r>
      <w:r w:rsidRPr="004F4480">
        <w:rPr>
          <w:rFonts w:ascii="Arial" w:hAnsi="Arial" w:cs="Arial"/>
          <w:sz w:val="24"/>
          <w:szCs w:val="24"/>
        </w:rPr>
        <w:t>-----------------------</w:t>
      </w:r>
      <w:r w:rsidR="007F720E">
        <w:rPr>
          <w:rFonts w:ascii="Arial" w:hAnsi="Arial" w:cs="Arial"/>
          <w:sz w:val="24"/>
          <w:szCs w:val="24"/>
        </w:rPr>
        <w:t>---</w:t>
      </w:r>
      <w:r w:rsidRPr="004F4480">
        <w:rPr>
          <w:rFonts w:ascii="Arial" w:hAnsi="Arial" w:cs="Arial"/>
          <w:sz w:val="24"/>
          <w:szCs w:val="24"/>
        </w:rPr>
        <w:t xml:space="preserve">--Habla </w:t>
      </w:r>
      <w:r w:rsidR="00874A95" w:rsidRPr="00733E72">
        <w:rPr>
          <w:rFonts w:ascii="Arial" w:eastAsia="Calibri" w:hAnsi="Arial" w:cs="Arial"/>
          <w:sz w:val="24"/>
          <w:szCs w:val="24"/>
        </w:rPr>
        <w:t>Regidora</w:t>
      </w:r>
      <w:r w:rsidR="00874A95" w:rsidRPr="00733E72">
        <w:rPr>
          <w:rFonts w:ascii="Arial" w:eastAsia="Arial" w:hAnsi="Arial" w:cs="Arial"/>
          <w:sz w:val="24"/>
          <w:szCs w:val="24"/>
        </w:rPr>
        <w:t xml:space="preserve"> Daniela Elizabeth Chávez Estrada</w:t>
      </w:r>
      <w:r w:rsidR="00874A95">
        <w:rPr>
          <w:rFonts w:ascii="Arial" w:eastAsia="Arial" w:hAnsi="Arial" w:cs="Arial"/>
          <w:sz w:val="24"/>
          <w:szCs w:val="24"/>
        </w:rPr>
        <w:t>: Gracias</w:t>
      </w:r>
      <w:r w:rsidR="00636ACC">
        <w:rPr>
          <w:rFonts w:ascii="Arial" w:eastAsia="Arial" w:hAnsi="Arial" w:cs="Arial"/>
          <w:sz w:val="24"/>
          <w:szCs w:val="24"/>
        </w:rPr>
        <w:t xml:space="preserve"> </w:t>
      </w:r>
      <w:r w:rsidR="00080C1E">
        <w:rPr>
          <w:rFonts w:ascii="Arial" w:eastAsia="Times New Roman" w:hAnsi="Arial" w:cs="Arial"/>
          <w:color w:val="201F1E"/>
          <w:sz w:val="24"/>
          <w:szCs w:val="24"/>
          <w:shd w:val="clear" w:color="auto" w:fill="FFFFFF"/>
          <w:lang w:eastAsia="es-MX"/>
        </w:rPr>
        <w:t>P</w:t>
      </w:r>
      <w:r w:rsidR="00636ACC" w:rsidRPr="006F58C9">
        <w:rPr>
          <w:rFonts w:ascii="Arial" w:eastAsia="Times New Roman" w:hAnsi="Arial" w:cs="Arial"/>
          <w:color w:val="201F1E"/>
          <w:sz w:val="24"/>
          <w:szCs w:val="24"/>
          <w:shd w:val="clear" w:color="auto" w:fill="FFFFFF"/>
          <w:lang w:eastAsia="es-MX"/>
        </w:rPr>
        <w:t>residenta</w:t>
      </w:r>
      <w:r w:rsidR="00636ACC">
        <w:rPr>
          <w:rFonts w:ascii="Arial" w:eastAsia="Times New Roman" w:hAnsi="Arial" w:cs="Arial"/>
          <w:color w:val="201F1E"/>
          <w:sz w:val="24"/>
          <w:szCs w:val="24"/>
          <w:shd w:val="clear" w:color="auto" w:fill="FFFFFF"/>
          <w:lang w:eastAsia="es-MX"/>
        </w:rPr>
        <w:t>, bueno a mi</w:t>
      </w:r>
      <w:r w:rsidR="00636ACC" w:rsidRPr="006F58C9">
        <w:rPr>
          <w:rFonts w:ascii="Arial" w:eastAsia="Times New Roman" w:hAnsi="Arial" w:cs="Arial"/>
          <w:color w:val="201F1E"/>
          <w:sz w:val="24"/>
          <w:szCs w:val="24"/>
          <w:shd w:val="clear" w:color="auto" w:fill="FFFFFF"/>
          <w:lang w:eastAsia="es-MX"/>
        </w:rPr>
        <w:t xml:space="preserve"> me gustaría señalar algunos puntos que ya los comenté dentro de la comisión</w:t>
      </w:r>
      <w:r w:rsidR="00636ACC">
        <w:rPr>
          <w:rFonts w:ascii="Arial" w:eastAsia="Times New Roman" w:hAnsi="Arial" w:cs="Arial"/>
          <w:color w:val="201F1E"/>
          <w:sz w:val="24"/>
          <w:szCs w:val="24"/>
          <w:shd w:val="clear" w:color="auto" w:fill="FFFFFF"/>
          <w:lang w:eastAsia="es-MX"/>
        </w:rPr>
        <w:t>,</w:t>
      </w:r>
      <w:r w:rsidR="00636ACC" w:rsidRPr="006F58C9">
        <w:rPr>
          <w:rFonts w:ascii="Arial" w:eastAsia="Times New Roman" w:hAnsi="Arial" w:cs="Arial"/>
          <w:color w:val="201F1E"/>
          <w:sz w:val="24"/>
          <w:szCs w:val="24"/>
          <w:shd w:val="clear" w:color="auto" w:fill="FFFFFF"/>
          <w:lang w:eastAsia="es-MX"/>
        </w:rPr>
        <w:t xml:space="preserve"> el primero es que bueno habla en el dictamen que el comité no cumplió con sus atribuciones y no dio resultados </w:t>
      </w:r>
      <w:r w:rsidR="00636ACC">
        <w:rPr>
          <w:rFonts w:ascii="Arial" w:eastAsia="Times New Roman" w:hAnsi="Arial" w:cs="Arial"/>
          <w:color w:val="201F1E"/>
          <w:sz w:val="24"/>
          <w:szCs w:val="24"/>
          <w:shd w:val="clear" w:color="auto" w:fill="FFFFFF"/>
          <w:lang w:eastAsia="es-MX"/>
        </w:rPr>
        <w:t xml:space="preserve">eh, </w:t>
      </w:r>
      <w:r w:rsidR="00636ACC" w:rsidRPr="006F58C9">
        <w:rPr>
          <w:rFonts w:ascii="Arial" w:eastAsia="Times New Roman" w:hAnsi="Arial" w:cs="Arial"/>
          <w:color w:val="201F1E"/>
          <w:sz w:val="24"/>
          <w:szCs w:val="24"/>
          <w:shd w:val="clear" w:color="auto" w:fill="FFFFFF"/>
          <w:lang w:eastAsia="es-MX"/>
        </w:rPr>
        <w:t>mismas que se señ</w:t>
      </w:r>
      <w:r w:rsidR="00636ACC">
        <w:rPr>
          <w:rFonts w:ascii="Arial" w:eastAsia="Times New Roman" w:hAnsi="Arial" w:cs="Arial"/>
          <w:color w:val="201F1E"/>
          <w:sz w:val="24"/>
          <w:szCs w:val="24"/>
          <w:shd w:val="clear" w:color="auto" w:fill="FFFFFF"/>
          <w:lang w:eastAsia="es-MX"/>
        </w:rPr>
        <w:t>alan en el artículo 10 de este R</w:t>
      </w:r>
      <w:r w:rsidR="00636ACC" w:rsidRPr="006F58C9">
        <w:rPr>
          <w:rFonts w:ascii="Arial" w:eastAsia="Times New Roman" w:hAnsi="Arial" w:cs="Arial"/>
          <w:color w:val="201F1E"/>
          <w:sz w:val="24"/>
          <w:szCs w:val="24"/>
          <w:shd w:val="clear" w:color="auto" w:fill="FFFFFF"/>
          <w:lang w:eastAsia="es-MX"/>
        </w:rPr>
        <w:t>eglamento</w:t>
      </w:r>
      <w:r w:rsidR="00636ACC">
        <w:rPr>
          <w:rFonts w:ascii="Arial" w:eastAsia="Times New Roman" w:hAnsi="Arial" w:cs="Arial"/>
          <w:color w:val="201F1E"/>
          <w:sz w:val="24"/>
          <w:szCs w:val="24"/>
          <w:shd w:val="clear" w:color="auto" w:fill="FFFFFF"/>
          <w:lang w:eastAsia="es-MX"/>
        </w:rPr>
        <w:t>, p</w:t>
      </w:r>
      <w:r w:rsidR="00636ACC" w:rsidRPr="006F58C9">
        <w:rPr>
          <w:rFonts w:ascii="Arial" w:eastAsia="Times New Roman" w:hAnsi="Arial" w:cs="Arial"/>
          <w:color w:val="201F1E"/>
          <w:sz w:val="24"/>
          <w:szCs w:val="24"/>
          <w:shd w:val="clear" w:color="auto" w:fill="FFFFFF"/>
          <w:lang w:eastAsia="es-MX"/>
        </w:rPr>
        <w:t>or otra parte habla que no se dieron resultados tangibles</w:t>
      </w:r>
      <w:r w:rsidR="00636ACC">
        <w:rPr>
          <w:rFonts w:ascii="Arial" w:eastAsia="Times New Roman" w:hAnsi="Arial" w:cs="Arial"/>
          <w:color w:val="201F1E"/>
          <w:sz w:val="24"/>
          <w:szCs w:val="24"/>
          <w:shd w:val="clear" w:color="auto" w:fill="FFFFFF"/>
          <w:lang w:eastAsia="es-MX"/>
        </w:rPr>
        <w:t>,</w:t>
      </w:r>
      <w:r w:rsidR="00636ACC" w:rsidRPr="006F58C9">
        <w:rPr>
          <w:rFonts w:ascii="Arial" w:eastAsia="Times New Roman" w:hAnsi="Arial" w:cs="Arial"/>
          <w:color w:val="201F1E"/>
          <w:sz w:val="24"/>
          <w:szCs w:val="24"/>
          <w:shd w:val="clear" w:color="auto" w:fill="FFFFFF"/>
          <w:lang w:eastAsia="es-MX"/>
        </w:rPr>
        <w:t xml:space="preserve"> ni se presentaron </w:t>
      </w:r>
      <w:r w:rsidR="00636ACC">
        <w:rPr>
          <w:rFonts w:ascii="Arial" w:eastAsia="Times New Roman" w:hAnsi="Arial" w:cs="Arial"/>
          <w:color w:val="201F1E"/>
          <w:sz w:val="24"/>
          <w:szCs w:val="24"/>
          <w:shd w:val="clear" w:color="auto" w:fill="FFFFFF"/>
          <w:lang w:eastAsia="es-MX"/>
        </w:rPr>
        <w:t xml:space="preserve">eh, </w:t>
      </w:r>
      <w:r w:rsidR="00636ACC" w:rsidRPr="006F58C9">
        <w:rPr>
          <w:rFonts w:ascii="Arial" w:eastAsia="Times New Roman" w:hAnsi="Arial" w:cs="Arial"/>
          <w:color w:val="201F1E"/>
          <w:sz w:val="24"/>
          <w:szCs w:val="24"/>
          <w:shd w:val="clear" w:color="auto" w:fill="FFFFFF"/>
          <w:lang w:eastAsia="es-MX"/>
        </w:rPr>
        <w:t>propuest</w:t>
      </w:r>
      <w:r w:rsidR="00636ACC">
        <w:rPr>
          <w:rFonts w:ascii="Arial" w:eastAsia="Times New Roman" w:hAnsi="Arial" w:cs="Arial"/>
          <w:color w:val="201F1E"/>
          <w:sz w:val="24"/>
          <w:szCs w:val="24"/>
          <w:shd w:val="clear" w:color="auto" w:fill="FFFFFF"/>
          <w:lang w:eastAsia="es-MX"/>
        </w:rPr>
        <w:t>as que se vi</w:t>
      </w:r>
      <w:r w:rsidR="00636ACC" w:rsidRPr="006F58C9">
        <w:rPr>
          <w:rFonts w:ascii="Arial" w:eastAsia="Times New Roman" w:hAnsi="Arial" w:cs="Arial"/>
          <w:color w:val="201F1E"/>
          <w:sz w:val="24"/>
          <w:szCs w:val="24"/>
          <w:shd w:val="clear" w:color="auto" w:fill="FFFFFF"/>
          <w:lang w:eastAsia="es-MX"/>
        </w:rPr>
        <w:t xml:space="preserve">era un cambio radical en </w:t>
      </w:r>
      <w:r w:rsidR="00636ACC">
        <w:rPr>
          <w:rFonts w:ascii="Arial" w:eastAsia="Times New Roman" w:hAnsi="Arial" w:cs="Arial"/>
          <w:color w:val="201F1E"/>
          <w:sz w:val="24"/>
          <w:szCs w:val="24"/>
          <w:shd w:val="clear" w:color="auto" w:fill="FFFFFF"/>
          <w:lang w:eastAsia="es-MX"/>
        </w:rPr>
        <w:t>tema anticorrupción dentro del M</w:t>
      </w:r>
      <w:r w:rsidR="00636ACC" w:rsidRPr="006F58C9">
        <w:rPr>
          <w:rFonts w:ascii="Arial" w:eastAsia="Times New Roman" w:hAnsi="Arial" w:cs="Arial"/>
          <w:color w:val="201F1E"/>
          <w:sz w:val="24"/>
          <w:szCs w:val="24"/>
          <w:shd w:val="clear" w:color="auto" w:fill="FFFFFF"/>
          <w:lang w:eastAsia="es-MX"/>
        </w:rPr>
        <w:t>unicipio</w:t>
      </w:r>
      <w:r w:rsidR="00636ACC">
        <w:rPr>
          <w:rFonts w:ascii="Arial" w:eastAsia="Times New Roman" w:hAnsi="Arial" w:cs="Arial"/>
          <w:color w:val="201F1E"/>
          <w:sz w:val="24"/>
          <w:szCs w:val="24"/>
          <w:shd w:val="clear" w:color="auto" w:fill="FFFFFF"/>
          <w:lang w:eastAsia="es-MX"/>
        </w:rPr>
        <w:t>, p</w:t>
      </w:r>
      <w:r w:rsidR="00636ACC" w:rsidRPr="006F58C9">
        <w:rPr>
          <w:rFonts w:ascii="Arial" w:eastAsia="Times New Roman" w:hAnsi="Arial" w:cs="Arial"/>
          <w:color w:val="201F1E"/>
          <w:sz w:val="24"/>
          <w:szCs w:val="24"/>
          <w:shd w:val="clear" w:color="auto" w:fill="FFFFFF"/>
          <w:lang w:eastAsia="es-MX"/>
        </w:rPr>
        <w:t xml:space="preserve">ero por otro lado también el mismo dictamen reconoce que nunca se le dio </w:t>
      </w:r>
      <w:r w:rsidR="00636ACC">
        <w:rPr>
          <w:rFonts w:ascii="Arial" w:eastAsia="Times New Roman" w:hAnsi="Arial" w:cs="Arial"/>
          <w:color w:val="201F1E"/>
          <w:sz w:val="24"/>
          <w:szCs w:val="24"/>
          <w:shd w:val="clear" w:color="auto" w:fill="FFFFFF"/>
          <w:lang w:eastAsia="es-MX"/>
        </w:rPr>
        <w:t>eh, nunca se nombró al Secretario Ejecutivo y tampoco se</w:t>
      </w:r>
      <w:r w:rsidR="00636ACC" w:rsidRPr="006F58C9">
        <w:rPr>
          <w:rFonts w:ascii="Arial" w:eastAsia="Times New Roman" w:hAnsi="Arial" w:cs="Arial"/>
          <w:color w:val="201F1E"/>
          <w:sz w:val="24"/>
          <w:szCs w:val="24"/>
          <w:shd w:val="clear" w:color="auto" w:fill="FFFFFF"/>
          <w:lang w:eastAsia="es-MX"/>
        </w:rPr>
        <w:t xml:space="preserve"> le dio un presupuesto o para hacer este</w:t>
      </w:r>
      <w:r w:rsidR="00080C1E">
        <w:rPr>
          <w:rFonts w:ascii="Arial" w:eastAsia="Times New Roman" w:hAnsi="Arial" w:cs="Arial"/>
          <w:color w:val="201F1E"/>
          <w:sz w:val="24"/>
          <w:szCs w:val="24"/>
          <w:shd w:val="clear" w:color="auto" w:fill="FFFFFF"/>
          <w:lang w:eastAsia="es-MX"/>
        </w:rPr>
        <w:t>,</w:t>
      </w:r>
      <w:r w:rsidR="00636ACC" w:rsidRPr="006F58C9">
        <w:rPr>
          <w:rFonts w:ascii="Arial" w:eastAsia="Times New Roman" w:hAnsi="Arial" w:cs="Arial"/>
          <w:color w:val="201F1E"/>
          <w:sz w:val="24"/>
          <w:szCs w:val="24"/>
          <w:shd w:val="clear" w:color="auto" w:fill="FFFFFF"/>
          <w:lang w:eastAsia="es-MX"/>
        </w:rPr>
        <w:t xml:space="preserve"> estructura administrativa</w:t>
      </w:r>
      <w:r w:rsidR="00636ACC">
        <w:rPr>
          <w:rFonts w:ascii="Arial" w:eastAsia="Times New Roman" w:hAnsi="Arial" w:cs="Arial"/>
          <w:color w:val="201F1E"/>
          <w:sz w:val="24"/>
          <w:szCs w:val="24"/>
          <w:shd w:val="clear" w:color="auto" w:fill="FFFFFF"/>
          <w:lang w:eastAsia="es-MX"/>
        </w:rPr>
        <w:t>, entonces creo que como Ayuntamiento t</w:t>
      </w:r>
      <w:r w:rsidR="00636ACC" w:rsidRPr="006F58C9">
        <w:rPr>
          <w:rFonts w:ascii="Arial" w:eastAsia="Times New Roman" w:hAnsi="Arial" w:cs="Arial"/>
          <w:color w:val="201F1E"/>
          <w:sz w:val="24"/>
          <w:szCs w:val="24"/>
          <w:shd w:val="clear" w:color="auto" w:fill="FFFFFF"/>
          <w:lang w:eastAsia="es-MX"/>
        </w:rPr>
        <w:t>ambién recaemos en esta responsabilidad</w:t>
      </w:r>
      <w:r w:rsidR="00636ACC">
        <w:rPr>
          <w:rFonts w:ascii="Arial" w:eastAsia="Times New Roman" w:hAnsi="Arial" w:cs="Arial"/>
          <w:color w:val="201F1E"/>
          <w:sz w:val="24"/>
          <w:szCs w:val="24"/>
          <w:shd w:val="clear" w:color="auto" w:fill="FFFFFF"/>
          <w:lang w:eastAsia="es-MX"/>
        </w:rPr>
        <w:t>,</w:t>
      </w:r>
      <w:r w:rsidR="00636ACC" w:rsidRPr="006F58C9">
        <w:rPr>
          <w:rFonts w:ascii="Arial" w:eastAsia="Times New Roman" w:hAnsi="Arial" w:cs="Arial"/>
          <w:color w:val="201F1E"/>
          <w:sz w:val="24"/>
          <w:szCs w:val="24"/>
          <w:shd w:val="clear" w:color="auto" w:fill="FFFFFF"/>
          <w:lang w:eastAsia="es-MX"/>
        </w:rPr>
        <w:t xml:space="preserve"> al que el sistema fue fallido y sobre todo que con qué parámetros estamos midiendo el que no se obtuvieron resultados</w:t>
      </w:r>
      <w:r w:rsidR="00636ACC">
        <w:rPr>
          <w:rFonts w:ascii="Arial" w:eastAsia="Times New Roman" w:hAnsi="Arial" w:cs="Arial"/>
          <w:color w:val="201F1E"/>
          <w:sz w:val="24"/>
          <w:szCs w:val="24"/>
          <w:shd w:val="clear" w:color="auto" w:fill="FFFFFF"/>
          <w:lang w:eastAsia="es-MX"/>
        </w:rPr>
        <w:t>,</w:t>
      </w:r>
      <w:r w:rsidR="00080C1E">
        <w:rPr>
          <w:rFonts w:ascii="Arial" w:eastAsia="Times New Roman" w:hAnsi="Arial" w:cs="Arial"/>
          <w:color w:val="201F1E"/>
          <w:sz w:val="24"/>
          <w:szCs w:val="24"/>
          <w:shd w:val="clear" w:color="auto" w:fill="FFFFFF"/>
          <w:lang w:eastAsia="es-MX"/>
        </w:rPr>
        <w:t xml:space="preserve"> porque creo que ello</w:t>
      </w:r>
      <w:r w:rsidR="00636ACC">
        <w:rPr>
          <w:rFonts w:ascii="Arial" w:eastAsia="Times New Roman" w:hAnsi="Arial" w:cs="Arial"/>
          <w:color w:val="201F1E"/>
          <w:sz w:val="24"/>
          <w:szCs w:val="24"/>
          <w:shd w:val="clear" w:color="auto" w:fill="FFFFFF"/>
          <w:lang w:eastAsia="es-MX"/>
        </w:rPr>
        <w:t>,</w:t>
      </w:r>
      <w:r w:rsidR="00636ACC" w:rsidRPr="006F58C9">
        <w:rPr>
          <w:rFonts w:ascii="Arial" w:eastAsia="Times New Roman" w:hAnsi="Arial" w:cs="Arial"/>
          <w:color w:val="201F1E"/>
          <w:sz w:val="24"/>
          <w:szCs w:val="24"/>
          <w:shd w:val="clear" w:color="auto" w:fill="FFFFFF"/>
          <w:lang w:eastAsia="es-MX"/>
        </w:rPr>
        <w:t xml:space="preserve"> dentro </w:t>
      </w:r>
      <w:r w:rsidR="00080C1E">
        <w:rPr>
          <w:rFonts w:ascii="Arial" w:eastAsia="Times New Roman" w:hAnsi="Arial" w:cs="Arial"/>
          <w:color w:val="201F1E"/>
          <w:sz w:val="24"/>
          <w:szCs w:val="24"/>
          <w:shd w:val="clear" w:color="auto" w:fill="FFFFFF"/>
          <w:lang w:eastAsia="es-MX"/>
        </w:rPr>
        <w:t>d</w:t>
      </w:r>
      <w:r w:rsidR="00636ACC" w:rsidRPr="006F58C9">
        <w:rPr>
          <w:rFonts w:ascii="Arial" w:eastAsia="Times New Roman" w:hAnsi="Arial" w:cs="Arial"/>
          <w:color w:val="201F1E"/>
          <w:sz w:val="24"/>
          <w:szCs w:val="24"/>
          <w:shd w:val="clear" w:color="auto" w:fill="FFFFFF"/>
          <w:lang w:eastAsia="es-MX"/>
        </w:rPr>
        <w:t>el dictamen todo puede ser muy</w:t>
      </w:r>
      <w:r w:rsidR="00636ACC">
        <w:rPr>
          <w:rFonts w:ascii="Arial" w:eastAsia="Times New Roman" w:hAnsi="Arial" w:cs="Arial"/>
          <w:color w:val="201F1E"/>
          <w:sz w:val="24"/>
          <w:szCs w:val="24"/>
          <w:shd w:val="clear" w:color="auto" w:fill="FFFFFF"/>
          <w:lang w:eastAsia="es-MX"/>
        </w:rPr>
        <w:t>,</w:t>
      </w:r>
      <w:r w:rsidR="00636ACC" w:rsidRPr="006F58C9">
        <w:rPr>
          <w:rFonts w:ascii="Arial" w:eastAsia="Times New Roman" w:hAnsi="Arial" w:cs="Arial"/>
          <w:color w:val="201F1E"/>
          <w:sz w:val="24"/>
          <w:szCs w:val="24"/>
          <w:shd w:val="clear" w:color="auto" w:fill="FFFFFF"/>
          <w:lang w:eastAsia="es-MX"/>
        </w:rPr>
        <w:t xml:space="preserve"> muy subjetivo</w:t>
      </w:r>
      <w:r w:rsidR="00636ACC">
        <w:rPr>
          <w:rFonts w:ascii="Arial" w:eastAsia="Times New Roman" w:hAnsi="Arial" w:cs="Arial"/>
          <w:color w:val="201F1E"/>
          <w:sz w:val="24"/>
          <w:szCs w:val="24"/>
          <w:shd w:val="clear" w:color="auto" w:fill="FFFFFF"/>
          <w:lang w:eastAsia="es-MX"/>
        </w:rPr>
        <w:t>,</w:t>
      </w:r>
      <w:r w:rsidR="00636ACC" w:rsidRPr="006F58C9">
        <w:rPr>
          <w:rFonts w:ascii="Arial" w:eastAsia="Times New Roman" w:hAnsi="Arial" w:cs="Arial"/>
          <w:color w:val="201F1E"/>
          <w:sz w:val="24"/>
          <w:szCs w:val="24"/>
          <w:shd w:val="clear" w:color="auto" w:fill="FFFFFF"/>
          <w:lang w:eastAsia="es-MX"/>
        </w:rPr>
        <w:t xml:space="preserve"> también otra de las cuestiones que encontré</w:t>
      </w:r>
      <w:r w:rsidR="00636ACC">
        <w:rPr>
          <w:rFonts w:ascii="Arial" w:eastAsia="Times New Roman" w:hAnsi="Arial" w:cs="Arial"/>
          <w:color w:val="201F1E"/>
          <w:sz w:val="24"/>
          <w:szCs w:val="24"/>
          <w:shd w:val="clear" w:color="auto" w:fill="FFFFFF"/>
          <w:lang w:eastAsia="es-MX"/>
        </w:rPr>
        <w:t>,</w:t>
      </w:r>
      <w:r w:rsidR="00636ACC" w:rsidRPr="006F58C9">
        <w:rPr>
          <w:rFonts w:ascii="Arial" w:eastAsia="Times New Roman" w:hAnsi="Arial" w:cs="Arial"/>
          <w:color w:val="201F1E"/>
          <w:sz w:val="24"/>
          <w:szCs w:val="24"/>
          <w:shd w:val="clear" w:color="auto" w:fill="FFFFFF"/>
          <w:lang w:eastAsia="es-MX"/>
        </w:rPr>
        <w:t xml:space="preserve"> es que el dictamen se fund</w:t>
      </w:r>
      <w:r w:rsidR="00636ACC">
        <w:rPr>
          <w:rFonts w:ascii="Arial" w:eastAsia="Times New Roman" w:hAnsi="Arial" w:cs="Arial"/>
          <w:color w:val="201F1E"/>
          <w:sz w:val="24"/>
          <w:szCs w:val="24"/>
          <w:shd w:val="clear" w:color="auto" w:fill="FFFFFF"/>
          <w:lang w:eastAsia="es-MX"/>
        </w:rPr>
        <w:t>amenta en la reforma 2.0 de la Ley del Sistema A</w:t>
      </w:r>
      <w:r w:rsidR="00636ACC" w:rsidRPr="006F58C9">
        <w:rPr>
          <w:rFonts w:ascii="Arial" w:eastAsia="Times New Roman" w:hAnsi="Arial" w:cs="Arial"/>
          <w:color w:val="201F1E"/>
          <w:sz w:val="24"/>
          <w:szCs w:val="24"/>
          <w:shd w:val="clear" w:color="auto" w:fill="FFFFFF"/>
          <w:lang w:eastAsia="es-MX"/>
        </w:rPr>
        <w:t>nticorrupción del Estado</w:t>
      </w:r>
      <w:r w:rsidR="00636ACC">
        <w:rPr>
          <w:rFonts w:ascii="Arial" w:eastAsia="Times New Roman" w:hAnsi="Arial" w:cs="Arial"/>
          <w:color w:val="201F1E"/>
          <w:sz w:val="24"/>
          <w:szCs w:val="24"/>
          <w:shd w:val="clear" w:color="auto" w:fill="FFFFFF"/>
          <w:lang w:eastAsia="es-MX"/>
        </w:rPr>
        <w:t>, i</w:t>
      </w:r>
      <w:r w:rsidR="00636ACC" w:rsidRPr="006F58C9">
        <w:rPr>
          <w:rFonts w:ascii="Arial" w:eastAsia="Times New Roman" w:hAnsi="Arial" w:cs="Arial"/>
          <w:color w:val="201F1E"/>
          <w:sz w:val="24"/>
          <w:szCs w:val="24"/>
          <w:shd w:val="clear" w:color="auto" w:fill="FFFFFF"/>
          <w:lang w:eastAsia="es-MX"/>
        </w:rPr>
        <w:t>ncluso en uno de los acuerdos habla qué</w:t>
      </w:r>
      <w:r w:rsidR="001606BE">
        <w:rPr>
          <w:rFonts w:ascii="Arial" w:eastAsia="Times New Roman" w:hAnsi="Arial" w:cs="Arial"/>
          <w:color w:val="201F1E"/>
          <w:sz w:val="24"/>
          <w:szCs w:val="24"/>
          <w:shd w:val="clear" w:color="auto" w:fill="FFFFFF"/>
          <w:lang w:eastAsia="es-MX"/>
        </w:rPr>
        <w:t xml:space="preserve"> eh,</w:t>
      </w:r>
      <w:r w:rsidR="00636ACC" w:rsidRPr="006F58C9">
        <w:rPr>
          <w:rFonts w:ascii="Arial" w:eastAsia="Times New Roman" w:hAnsi="Arial" w:cs="Arial"/>
          <w:color w:val="201F1E"/>
          <w:sz w:val="24"/>
          <w:szCs w:val="24"/>
          <w:shd w:val="clear" w:color="auto" w:fill="FFFFFF"/>
          <w:lang w:eastAsia="es-MX"/>
        </w:rPr>
        <w:t xml:space="preserve"> menciona esta reforma de la cual aún no es aprobada y no podemos fundamentar un dictamen en algo que aún no está vigente</w:t>
      </w:r>
      <w:r w:rsidR="001606BE">
        <w:rPr>
          <w:rFonts w:ascii="Arial" w:eastAsia="Times New Roman" w:hAnsi="Arial" w:cs="Arial"/>
          <w:color w:val="201F1E"/>
          <w:sz w:val="24"/>
          <w:szCs w:val="24"/>
          <w:shd w:val="clear" w:color="auto" w:fill="FFFFFF"/>
          <w:lang w:eastAsia="es-MX"/>
        </w:rPr>
        <w:t>,</w:t>
      </w:r>
      <w:r w:rsidR="00636ACC" w:rsidRPr="006F58C9">
        <w:rPr>
          <w:rFonts w:ascii="Arial" w:eastAsia="Times New Roman" w:hAnsi="Arial" w:cs="Arial"/>
          <w:color w:val="201F1E"/>
          <w:sz w:val="24"/>
          <w:szCs w:val="24"/>
          <w:shd w:val="clear" w:color="auto" w:fill="FFFFFF"/>
          <w:lang w:eastAsia="es-MX"/>
        </w:rPr>
        <w:t xml:space="preserve"> sa</w:t>
      </w:r>
      <w:r w:rsidR="001606BE">
        <w:rPr>
          <w:rFonts w:ascii="Arial" w:eastAsia="Times New Roman" w:hAnsi="Arial" w:cs="Arial"/>
          <w:color w:val="201F1E"/>
          <w:sz w:val="24"/>
          <w:szCs w:val="24"/>
          <w:shd w:val="clear" w:color="auto" w:fill="FFFFFF"/>
          <w:lang w:eastAsia="es-MX"/>
        </w:rPr>
        <w:t>bemos que la ley ahorita cómo se encuentra, ya dice que los M</w:t>
      </w:r>
      <w:r w:rsidR="00636ACC" w:rsidRPr="006F58C9">
        <w:rPr>
          <w:rFonts w:ascii="Arial" w:eastAsia="Times New Roman" w:hAnsi="Arial" w:cs="Arial"/>
          <w:color w:val="201F1E"/>
          <w:sz w:val="24"/>
          <w:szCs w:val="24"/>
          <w:shd w:val="clear" w:color="auto" w:fill="FFFFFF"/>
          <w:lang w:eastAsia="es-MX"/>
        </w:rPr>
        <w:t>unicipios podrán</w:t>
      </w:r>
      <w:r w:rsidR="001606BE">
        <w:rPr>
          <w:rFonts w:ascii="Arial" w:eastAsia="Times New Roman" w:hAnsi="Arial" w:cs="Arial"/>
          <w:color w:val="201F1E"/>
          <w:sz w:val="24"/>
          <w:szCs w:val="24"/>
          <w:shd w:val="clear" w:color="auto" w:fill="FFFFFF"/>
          <w:lang w:eastAsia="es-MX"/>
        </w:rPr>
        <w:t>,</w:t>
      </w:r>
      <w:r w:rsidR="00636ACC" w:rsidRPr="006F58C9">
        <w:rPr>
          <w:rFonts w:ascii="Arial" w:eastAsia="Times New Roman" w:hAnsi="Arial" w:cs="Arial"/>
          <w:color w:val="201F1E"/>
          <w:sz w:val="24"/>
          <w:szCs w:val="24"/>
          <w:shd w:val="clear" w:color="auto" w:fill="FFFFFF"/>
          <w:lang w:eastAsia="es-MX"/>
        </w:rPr>
        <w:t xml:space="preserve"> sin embargo estamos ha</w:t>
      </w:r>
      <w:r w:rsidR="001606BE">
        <w:rPr>
          <w:rFonts w:ascii="Arial" w:eastAsia="Times New Roman" w:hAnsi="Arial" w:cs="Arial"/>
          <w:color w:val="201F1E"/>
          <w:sz w:val="24"/>
          <w:szCs w:val="24"/>
          <w:shd w:val="clear" w:color="auto" w:fill="FFFFFF"/>
          <w:lang w:eastAsia="es-MX"/>
        </w:rPr>
        <w:t>ciendo una figura mínima de un Ayuntamiento de Área M</w:t>
      </w:r>
      <w:r w:rsidR="00636ACC" w:rsidRPr="006F58C9">
        <w:rPr>
          <w:rFonts w:ascii="Arial" w:eastAsia="Times New Roman" w:hAnsi="Arial" w:cs="Arial"/>
          <w:color w:val="201F1E"/>
          <w:sz w:val="24"/>
          <w:szCs w:val="24"/>
          <w:shd w:val="clear" w:color="auto" w:fill="FFFFFF"/>
          <w:lang w:eastAsia="es-MX"/>
        </w:rPr>
        <w:t>etropolitana de Guadalajara y lo vu</w:t>
      </w:r>
      <w:r w:rsidR="001606BE">
        <w:rPr>
          <w:rFonts w:ascii="Arial" w:eastAsia="Times New Roman" w:hAnsi="Arial" w:cs="Arial"/>
          <w:color w:val="201F1E"/>
          <w:sz w:val="24"/>
          <w:szCs w:val="24"/>
          <w:shd w:val="clear" w:color="auto" w:fill="FFFFFF"/>
          <w:lang w:eastAsia="es-MX"/>
        </w:rPr>
        <w:t>elvo a decir mientras en otros A</w:t>
      </w:r>
      <w:r w:rsidR="00636ACC" w:rsidRPr="006F58C9">
        <w:rPr>
          <w:rFonts w:ascii="Arial" w:eastAsia="Times New Roman" w:hAnsi="Arial" w:cs="Arial"/>
          <w:color w:val="201F1E"/>
          <w:sz w:val="24"/>
          <w:szCs w:val="24"/>
          <w:shd w:val="clear" w:color="auto" w:fill="FFFFFF"/>
          <w:lang w:eastAsia="es-MX"/>
        </w:rPr>
        <w:t>yuntamientos como Zapo</w:t>
      </w:r>
      <w:r w:rsidR="001606BE">
        <w:rPr>
          <w:rFonts w:ascii="Arial" w:eastAsia="Times New Roman" w:hAnsi="Arial" w:cs="Arial"/>
          <w:color w:val="201F1E"/>
          <w:sz w:val="24"/>
          <w:szCs w:val="24"/>
          <w:shd w:val="clear" w:color="auto" w:fill="FFFFFF"/>
          <w:lang w:eastAsia="es-MX"/>
        </w:rPr>
        <w:t>pan y Guadalajara ya tienen un Contralor Ciudadano elegido por el mismo Sistema Estatal A</w:t>
      </w:r>
      <w:r w:rsidR="00636ACC" w:rsidRPr="006F58C9">
        <w:rPr>
          <w:rFonts w:ascii="Arial" w:eastAsia="Times New Roman" w:hAnsi="Arial" w:cs="Arial"/>
          <w:color w:val="201F1E"/>
          <w:sz w:val="24"/>
          <w:szCs w:val="24"/>
          <w:shd w:val="clear" w:color="auto" w:fill="FFFFFF"/>
          <w:lang w:eastAsia="es-MX"/>
        </w:rPr>
        <w:t>nticorrupción</w:t>
      </w:r>
      <w:r w:rsidR="001606BE">
        <w:rPr>
          <w:rFonts w:ascii="Arial" w:eastAsia="Times New Roman" w:hAnsi="Arial" w:cs="Arial"/>
          <w:color w:val="201F1E"/>
          <w:sz w:val="24"/>
          <w:szCs w:val="24"/>
          <w:shd w:val="clear" w:color="auto" w:fill="FFFFFF"/>
          <w:lang w:eastAsia="es-MX"/>
        </w:rPr>
        <w:t xml:space="preserve">, aquí </w:t>
      </w:r>
      <w:r w:rsidR="00636ACC" w:rsidRPr="006F58C9">
        <w:rPr>
          <w:rFonts w:ascii="Arial" w:eastAsia="Times New Roman" w:hAnsi="Arial" w:cs="Arial"/>
          <w:color w:val="201F1E"/>
          <w:sz w:val="24"/>
          <w:szCs w:val="24"/>
          <w:shd w:val="clear" w:color="auto" w:fill="FFFFFF"/>
          <w:lang w:eastAsia="es-MX"/>
        </w:rPr>
        <w:t xml:space="preserve"> en</w:t>
      </w:r>
      <w:r w:rsidR="001606BE">
        <w:rPr>
          <w:rFonts w:ascii="Arial" w:eastAsia="Times New Roman" w:hAnsi="Arial" w:cs="Arial"/>
          <w:color w:val="201F1E"/>
          <w:sz w:val="24"/>
          <w:szCs w:val="24"/>
          <w:shd w:val="clear" w:color="auto" w:fill="FFFFFF"/>
          <w:lang w:eastAsia="es-MX"/>
        </w:rPr>
        <w:t>, en el Municipio de Tlaquepaque e</w:t>
      </w:r>
      <w:r w:rsidR="00636ACC" w:rsidRPr="006F58C9">
        <w:rPr>
          <w:rFonts w:ascii="Arial" w:eastAsia="Times New Roman" w:hAnsi="Arial" w:cs="Arial"/>
          <w:color w:val="201F1E"/>
          <w:sz w:val="24"/>
          <w:szCs w:val="24"/>
          <w:shd w:val="clear" w:color="auto" w:fill="FFFFFF"/>
          <w:lang w:eastAsia="es-MX"/>
        </w:rPr>
        <w:t xml:space="preserve">stamos disminuyendo a una figura mínima este tema </w:t>
      </w:r>
      <w:r w:rsidR="001606BE">
        <w:rPr>
          <w:rFonts w:ascii="Arial" w:eastAsia="Times New Roman" w:hAnsi="Arial" w:cs="Arial"/>
          <w:color w:val="201F1E"/>
          <w:sz w:val="24"/>
          <w:szCs w:val="24"/>
          <w:shd w:val="clear" w:color="auto" w:fill="FFFFFF"/>
          <w:lang w:eastAsia="es-MX"/>
        </w:rPr>
        <w:t xml:space="preserve">eh, </w:t>
      </w:r>
      <w:r w:rsidR="00636ACC" w:rsidRPr="006F58C9">
        <w:rPr>
          <w:rFonts w:ascii="Arial" w:eastAsia="Times New Roman" w:hAnsi="Arial" w:cs="Arial"/>
          <w:color w:val="201F1E"/>
          <w:sz w:val="24"/>
          <w:szCs w:val="24"/>
          <w:shd w:val="clear" w:color="auto" w:fill="FFFFFF"/>
          <w:lang w:eastAsia="es-MX"/>
        </w:rPr>
        <w:t>anticorrupción</w:t>
      </w:r>
      <w:r w:rsidR="001606BE">
        <w:rPr>
          <w:rFonts w:ascii="Arial" w:eastAsia="Times New Roman" w:hAnsi="Arial" w:cs="Arial"/>
          <w:color w:val="201F1E"/>
          <w:sz w:val="24"/>
          <w:szCs w:val="24"/>
          <w:shd w:val="clear" w:color="auto" w:fill="FFFFFF"/>
          <w:lang w:eastAsia="es-MX"/>
        </w:rPr>
        <w:t>,</w:t>
      </w:r>
      <w:r w:rsidR="00636ACC" w:rsidRPr="006F58C9">
        <w:rPr>
          <w:rFonts w:ascii="Arial" w:eastAsia="Times New Roman" w:hAnsi="Arial" w:cs="Arial"/>
          <w:color w:val="201F1E"/>
          <w:sz w:val="24"/>
          <w:szCs w:val="24"/>
          <w:shd w:val="clear" w:color="auto" w:fill="FFFFFF"/>
          <w:lang w:eastAsia="es-MX"/>
        </w:rPr>
        <w:t xml:space="preserve"> incluso dentro del dictamen no hay una contrapropuesta</w:t>
      </w:r>
      <w:r w:rsidR="001606BE">
        <w:rPr>
          <w:rFonts w:ascii="Arial" w:eastAsia="Times New Roman" w:hAnsi="Arial" w:cs="Arial"/>
          <w:color w:val="201F1E"/>
          <w:sz w:val="24"/>
          <w:szCs w:val="24"/>
          <w:shd w:val="clear" w:color="auto" w:fill="FFFFFF"/>
          <w:lang w:eastAsia="es-MX"/>
        </w:rPr>
        <w:t>,</w:t>
      </w:r>
      <w:r w:rsidR="00636ACC" w:rsidRPr="006F58C9">
        <w:rPr>
          <w:rFonts w:ascii="Arial" w:eastAsia="Times New Roman" w:hAnsi="Arial" w:cs="Arial"/>
          <w:color w:val="201F1E"/>
          <w:sz w:val="24"/>
          <w:szCs w:val="24"/>
          <w:shd w:val="clear" w:color="auto" w:fill="FFFFFF"/>
          <w:lang w:eastAsia="es-MX"/>
        </w:rPr>
        <w:t xml:space="preserve"> dice que bueno</w:t>
      </w:r>
      <w:r w:rsidR="001606BE">
        <w:rPr>
          <w:rFonts w:ascii="Arial" w:eastAsia="Times New Roman" w:hAnsi="Arial" w:cs="Arial"/>
          <w:color w:val="201F1E"/>
          <w:sz w:val="24"/>
          <w:szCs w:val="24"/>
          <w:shd w:val="clear" w:color="auto" w:fill="FFFFFF"/>
          <w:lang w:eastAsia="es-MX"/>
        </w:rPr>
        <w:t>,</w:t>
      </w:r>
      <w:r w:rsidR="00636ACC" w:rsidRPr="006F58C9">
        <w:rPr>
          <w:rFonts w:ascii="Arial" w:eastAsia="Times New Roman" w:hAnsi="Arial" w:cs="Arial"/>
          <w:color w:val="201F1E"/>
          <w:sz w:val="24"/>
          <w:szCs w:val="24"/>
          <w:shd w:val="clear" w:color="auto" w:fill="FFFFFF"/>
          <w:lang w:eastAsia="es-MX"/>
        </w:rPr>
        <w:t xml:space="preserve"> esperaremos a que esta reforma se apruebe para poder empezar a trabajar con qué va a seguir</w:t>
      </w:r>
      <w:r w:rsidR="001606BE">
        <w:rPr>
          <w:rFonts w:ascii="Arial" w:eastAsia="Times New Roman" w:hAnsi="Arial" w:cs="Arial"/>
          <w:color w:val="201F1E"/>
          <w:sz w:val="24"/>
          <w:szCs w:val="24"/>
          <w:shd w:val="clear" w:color="auto" w:fill="FFFFFF"/>
          <w:lang w:eastAsia="es-MX"/>
        </w:rPr>
        <w:t>, e</w:t>
      </w:r>
      <w:r w:rsidR="00636ACC" w:rsidRPr="006F58C9">
        <w:rPr>
          <w:rFonts w:ascii="Arial" w:eastAsia="Times New Roman" w:hAnsi="Arial" w:cs="Arial"/>
          <w:color w:val="201F1E"/>
          <w:sz w:val="24"/>
          <w:szCs w:val="24"/>
          <w:shd w:val="clear" w:color="auto" w:fill="FFFFFF"/>
          <w:lang w:eastAsia="es-MX"/>
        </w:rPr>
        <w:t>ntonces s</w:t>
      </w:r>
      <w:r w:rsidR="001606BE">
        <w:rPr>
          <w:rFonts w:ascii="Arial" w:eastAsia="Times New Roman" w:hAnsi="Arial" w:cs="Arial"/>
          <w:color w:val="201F1E"/>
          <w:sz w:val="24"/>
          <w:szCs w:val="24"/>
          <w:shd w:val="clear" w:color="auto" w:fill="FFFFFF"/>
          <w:lang w:eastAsia="es-MX"/>
        </w:rPr>
        <w:t>í me parece que quedamos en el l</w:t>
      </w:r>
      <w:r w:rsidR="00636ACC" w:rsidRPr="006F58C9">
        <w:rPr>
          <w:rFonts w:ascii="Arial" w:eastAsia="Times New Roman" w:hAnsi="Arial" w:cs="Arial"/>
          <w:color w:val="201F1E"/>
          <w:sz w:val="24"/>
          <w:szCs w:val="24"/>
          <w:shd w:val="clear" w:color="auto" w:fill="FFFFFF"/>
          <w:lang w:eastAsia="es-MX"/>
        </w:rPr>
        <w:t xml:space="preserve">imbo y </w:t>
      </w:r>
      <w:r w:rsidR="001606BE">
        <w:rPr>
          <w:rFonts w:ascii="Arial" w:eastAsia="Times New Roman" w:hAnsi="Arial" w:cs="Arial"/>
          <w:color w:val="201F1E"/>
          <w:sz w:val="24"/>
          <w:szCs w:val="24"/>
          <w:shd w:val="clear" w:color="auto" w:fill="FFFFFF"/>
          <w:lang w:eastAsia="es-MX"/>
        </w:rPr>
        <w:t>que retrocedemos en materia de Transparencia y A</w:t>
      </w:r>
      <w:r w:rsidR="00636ACC" w:rsidRPr="006F58C9">
        <w:rPr>
          <w:rFonts w:ascii="Arial" w:eastAsia="Times New Roman" w:hAnsi="Arial" w:cs="Arial"/>
          <w:color w:val="201F1E"/>
          <w:sz w:val="24"/>
          <w:szCs w:val="24"/>
          <w:shd w:val="clear" w:color="auto" w:fill="FFFFFF"/>
          <w:lang w:eastAsia="es-MX"/>
        </w:rPr>
        <w:t>nticorrupción</w:t>
      </w:r>
      <w:r w:rsidR="001606BE">
        <w:rPr>
          <w:rFonts w:ascii="Arial" w:eastAsia="Times New Roman" w:hAnsi="Arial" w:cs="Arial"/>
          <w:color w:val="201F1E"/>
          <w:sz w:val="24"/>
          <w:szCs w:val="24"/>
          <w:shd w:val="clear" w:color="auto" w:fill="FFFFFF"/>
          <w:lang w:eastAsia="es-MX"/>
        </w:rPr>
        <w:t>, finalmente p</w:t>
      </w:r>
      <w:r w:rsidR="00636ACC" w:rsidRPr="006F58C9">
        <w:rPr>
          <w:rFonts w:ascii="Arial" w:eastAsia="Times New Roman" w:hAnsi="Arial" w:cs="Arial"/>
          <w:color w:val="201F1E"/>
          <w:sz w:val="24"/>
          <w:szCs w:val="24"/>
          <w:shd w:val="clear" w:color="auto" w:fill="FFFFFF"/>
          <w:lang w:eastAsia="es-MX"/>
        </w:rPr>
        <w:t>ues</w:t>
      </w:r>
      <w:r w:rsidR="001606BE">
        <w:rPr>
          <w:rFonts w:ascii="Arial" w:eastAsia="Times New Roman" w:hAnsi="Arial" w:cs="Arial"/>
          <w:color w:val="201F1E"/>
          <w:sz w:val="24"/>
          <w:szCs w:val="24"/>
          <w:shd w:val="clear" w:color="auto" w:fill="FFFFFF"/>
          <w:lang w:eastAsia="es-MX"/>
        </w:rPr>
        <w:t>,</w:t>
      </w:r>
      <w:r w:rsidR="00636ACC" w:rsidRPr="006F58C9">
        <w:rPr>
          <w:rFonts w:ascii="Arial" w:eastAsia="Times New Roman" w:hAnsi="Arial" w:cs="Arial"/>
          <w:color w:val="201F1E"/>
          <w:sz w:val="24"/>
          <w:szCs w:val="24"/>
          <w:shd w:val="clear" w:color="auto" w:fill="FFFFFF"/>
          <w:lang w:eastAsia="es-MX"/>
        </w:rPr>
        <w:t xml:space="preserve"> no hay un ordenamiento q</w:t>
      </w:r>
      <w:r w:rsidR="001606BE">
        <w:rPr>
          <w:rFonts w:ascii="Arial" w:eastAsia="Times New Roman" w:hAnsi="Arial" w:cs="Arial"/>
          <w:color w:val="201F1E"/>
          <w:sz w:val="24"/>
          <w:szCs w:val="24"/>
          <w:shd w:val="clear" w:color="auto" w:fill="FFFFFF"/>
          <w:lang w:eastAsia="es-MX"/>
        </w:rPr>
        <w:t>ue nos prohíba contar con este Sistema y yo siempre b</w:t>
      </w:r>
      <w:r w:rsidR="00636ACC" w:rsidRPr="006F58C9">
        <w:rPr>
          <w:rFonts w:ascii="Arial" w:eastAsia="Times New Roman" w:hAnsi="Arial" w:cs="Arial"/>
          <w:color w:val="201F1E"/>
          <w:sz w:val="24"/>
          <w:szCs w:val="24"/>
          <w:shd w:val="clear" w:color="auto" w:fill="FFFFFF"/>
          <w:lang w:eastAsia="es-MX"/>
        </w:rPr>
        <w:t>ueno</w:t>
      </w:r>
      <w:r w:rsidR="001606BE">
        <w:rPr>
          <w:rFonts w:ascii="Arial" w:eastAsia="Times New Roman" w:hAnsi="Arial" w:cs="Arial"/>
          <w:color w:val="201F1E"/>
          <w:sz w:val="24"/>
          <w:szCs w:val="24"/>
          <w:shd w:val="clear" w:color="auto" w:fill="FFFFFF"/>
          <w:lang w:eastAsia="es-MX"/>
        </w:rPr>
        <w:t>,</w:t>
      </w:r>
      <w:r w:rsidR="00636ACC" w:rsidRPr="006F58C9">
        <w:rPr>
          <w:rFonts w:ascii="Arial" w:eastAsia="Times New Roman" w:hAnsi="Arial" w:cs="Arial"/>
          <w:color w:val="201F1E"/>
          <w:sz w:val="24"/>
          <w:szCs w:val="24"/>
          <w:shd w:val="clear" w:color="auto" w:fill="FFFFFF"/>
          <w:lang w:eastAsia="es-MX"/>
        </w:rPr>
        <w:t xml:space="preserve"> a favor de que podamos hacer mejoras</w:t>
      </w:r>
      <w:r w:rsidR="001606BE">
        <w:rPr>
          <w:rFonts w:ascii="Arial" w:eastAsia="Times New Roman" w:hAnsi="Arial" w:cs="Arial"/>
          <w:color w:val="201F1E"/>
          <w:sz w:val="24"/>
          <w:szCs w:val="24"/>
          <w:shd w:val="clear" w:color="auto" w:fill="FFFFFF"/>
          <w:lang w:eastAsia="es-MX"/>
        </w:rPr>
        <w:t>,</w:t>
      </w:r>
      <w:r w:rsidR="00636ACC" w:rsidRPr="006F58C9">
        <w:rPr>
          <w:rFonts w:ascii="Arial" w:eastAsia="Times New Roman" w:hAnsi="Arial" w:cs="Arial"/>
          <w:color w:val="201F1E"/>
          <w:sz w:val="24"/>
          <w:szCs w:val="24"/>
          <w:shd w:val="clear" w:color="auto" w:fill="FFFFFF"/>
          <w:lang w:eastAsia="es-MX"/>
        </w:rPr>
        <w:t xml:space="preserve"> de que podamos </w:t>
      </w:r>
      <w:r w:rsidR="001606BE">
        <w:rPr>
          <w:rFonts w:ascii="Arial" w:eastAsia="Times New Roman" w:hAnsi="Arial" w:cs="Arial"/>
          <w:color w:val="201F1E"/>
          <w:sz w:val="24"/>
          <w:szCs w:val="24"/>
          <w:shd w:val="clear" w:color="auto" w:fill="FFFFFF"/>
          <w:lang w:eastAsia="es-MX"/>
        </w:rPr>
        <w:t>eh, p</w:t>
      </w:r>
      <w:r w:rsidR="00636ACC" w:rsidRPr="006F58C9">
        <w:rPr>
          <w:rFonts w:ascii="Arial" w:eastAsia="Times New Roman" w:hAnsi="Arial" w:cs="Arial"/>
          <w:color w:val="201F1E"/>
          <w:sz w:val="24"/>
          <w:szCs w:val="24"/>
          <w:shd w:val="clear" w:color="auto" w:fill="FFFFFF"/>
          <w:lang w:eastAsia="es-MX"/>
        </w:rPr>
        <w:t>ues</w:t>
      </w:r>
      <w:r w:rsidR="001606BE">
        <w:rPr>
          <w:rFonts w:ascii="Arial" w:eastAsia="Times New Roman" w:hAnsi="Arial" w:cs="Arial"/>
          <w:color w:val="201F1E"/>
          <w:sz w:val="24"/>
          <w:szCs w:val="24"/>
          <w:shd w:val="clear" w:color="auto" w:fill="FFFFFF"/>
          <w:lang w:eastAsia="es-MX"/>
        </w:rPr>
        <w:t>,</w:t>
      </w:r>
      <w:r w:rsidR="00636ACC" w:rsidRPr="006F58C9">
        <w:rPr>
          <w:rFonts w:ascii="Arial" w:eastAsia="Times New Roman" w:hAnsi="Arial" w:cs="Arial"/>
          <w:color w:val="201F1E"/>
          <w:sz w:val="24"/>
          <w:szCs w:val="24"/>
          <w:shd w:val="clear" w:color="auto" w:fill="FFFFFF"/>
          <w:lang w:eastAsia="es-MX"/>
        </w:rPr>
        <w:t xml:space="preserve"> de un</w:t>
      </w:r>
      <w:r w:rsidR="001606BE">
        <w:rPr>
          <w:rFonts w:ascii="Arial" w:eastAsia="Times New Roman" w:hAnsi="Arial" w:cs="Arial"/>
          <w:color w:val="201F1E"/>
          <w:sz w:val="24"/>
          <w:szCs w:val="24"/>
          <w:shd w:val="clear" w:color="auto" w:fill="FFFFFF"/>
          <w:lang w:eastAsia="es-MX"/>
        </w:rPr>
        <w:t>a</w:t>
      </w:r>
      <w:r w:rsidR="00636ACC" w:rsidRPr="006F58C9">
        <w:rPr>
          <w:rFonts w:ascii="Arial" w:eastAsia="Times New Roman" w:hAnsi="Arial" w:cs="Arial"/>
          <w:color w:val="201F1E"/>
          <w:sz w:val="24"/>
          <w:szCs w:val="24"/>
          <w:shd w:val="clear" w:color="auto" w:fill="FFFFFF"/>
          <w:lang w:eastAsia="es-MX"/>
        </w:rPr>
        <w:t xml:space="preserve"> </w:t>
      </w:r>
      <w:r w:rsidR="001606BE">
        <w:rPr>
          <w:rFonts w:ascii="Arial" w:eastAsia="Times New Roman" w:hAnsi="Arial" w:cs="Arial"/>
          <w:color w:val="201F1E"/>
          <w:sz w:val="24"/>
          <w:szCs w:val="24"/>
          <w:shd w:val="clear" w:color="auto" w:fill="FFFFFF"/>
          <w:lang w:eastAsia="es-MX"/>
        </w:rPr>
        <w:t>forma re</w:t>
      </w:r>
      <w:r w:rsidR="00636ACC" w:rsidRPr="006F58C9">
        <w:rPr>
          <w:rFonts w:ascii="Arial" w:eastAsia="Times New Roman" w:hAnsi="Arial" w:cs="Arial"/>
          <w:color w:val="201F1E"/>
          <w:sz w:val="24"/>
          <w:szCs w:val="24"/>
          <w:shd w:val="clear" w:color="auto" w:fill="FFFFFF"/>
          <w:lang w:eastAsia="es-MX"/>
        </w:rPr>
        <w:t>estructurarlo para que el sistema funcione</w:t>
      </w:r>
      <w:r w:rsidR="001606BE">
        <w:rPr>
          <w:rFonts w:ascii="Arial" w:eastAsia="Times New Roman" w:hAnsi="Arial" w:cs="Arial"/>
          <w:color w:val="201F1E"/>
          <w:sz w:val="24"/>
          <w:szCs w:val="24"/>
          <w:shd w:val="clear" w:color="auto" w:fill="FFFFFF"/>
          <w:lang w:eastAsia="es-MX"/>
        </w:rPr>
        <w:t>, sin embargo creo que ya</w:t>
      </w:r>
      <w:r w:rsidR="00636ACC" w:rsidRPr="006F58C9">
        <w:rPr>
          <w:rFonts w:ascii="Arial" w:eastAsia="Times New Roman" w:hAnsi="Arial" w:cs="Arial"/>
          <w:color w:val="201F1E"/>
          <w:sz w:val="24"/>
          <w:szCs w:val="24"/>
          <w:shd w:val="clear" w:color="auto" w:fill="FFFFFF"/>
          <w:lang w:eastAsia="es-MX"/>
        </w:rPr>
        <w:t xml:space="preserve"> también se ha </w:t>
      </w:r>
      <w:r w:rsidR="001606BE">
        <w:rPr>
          <w:rFonts w:ascii="Arial" w:eastAsia="Times New Roman" w:hAnsi="Arial" w:cs="Arial"/>
          <w:color w:val="201F1E"/>
          <w:sz w:val="24"/>
          <w:szCs w:val="24"/>
          <w:shd w:val="clear" w:color="auto" w:fill="FFFFFF"/>
          <w:lang w:eastAsia="es-MX"/>
        </w:rPr>
        <w:t>tomado personal el tema con el Presidente del Comité de P</w:t>
      </w:r>
      <w:r w:rsidR="00636ACC" w:rsidRPr="006F58C9">
        <w:rPr>
          <w:rFonts w:ascii="Arial" w:eastAsia="Times New Roman" w:hAnsi="Arial" w:cs="Arial"/>
          <w:color w:val="201F1E"/>
          <w:sz w:val="24"/>
          <w:szCs w:val="24"/>
          <w:shd w:val="clear" w:color="auto" w:fill="FFFFFF"/>
          <w:lang w:eastAsia="es-MX"/>
        </w:rPr>
        <w:t>articipación</w:t>
      </w:r>
      <w:r w:rsidR="001606BE">
        <w:rPr>
          <w:rFonts w:ascii="Arial" w:eastAsia="Times New Roman" w:hAnsi="Arial" w:cs="Arial"/>
          <w:color w:val="201F1E"/>
          <w:sz w:val="24"/>
          <w:szCs w:val="24"/>
          <w:shd w:val="clear" w:color="auto" w:fill="FFFFFF"/>
          <w:lang w:eastAsia="es-MX"/>
        </w:rPr>
        <w:t>, ahorita el propio S</w:t>
      </w:r>
      <w:r w:rsidR="00636ACC" w:rsidRPr="006F58C9">
        <w:rPr>
          <w:rFonts w:ascii="Arial" w:eastAsia="Times New Roman" w:hAnsi="Arial" w:cs="Arial"/>
          <w:color w:val="201F1E"/>
          <w:sz w:val="24"/>
          <w:szCs w:val="24"/>
          <w:shd w:val="clear" w:color="auto" w:fill="FFFFFF"/>
          <w:lang w:eastAsia="es-MX"/>
        </w:rPr>
        <w:t>ecretario lo nombraba de que se moviera</w:t>
      </w:r>
      <w:r w:rsidR="00080C1E">
        <w:rPr>
          <w:rFonts w:ascii="Arial" w:eastAsia="Times New Roman" w:hAnsi="Arial" w:cs="Arial"/>
          <w:color w:val="201F1E"/>
          <w:sz w:val="24"/>
          <w:szCs w:val="24"/>
          <w:shd w:val="clear" w:color="auto" w:fill="FFFFFF"/>
          <w:lang w:eastAsia="es-MX"/>
        </w:rPr>
        <w:t xml:space="preserve"> y</w:t>
      </w:r>
      <w:r w:rsidR="00636ACC" w:rsidRPr="006F58C9">
        <w:rPr>
          <w:rFonts w:ascii="Arial" w:eastAsia="Times New Roman" w:hAnsi="Arial" w:cs="Arial"/>
          <w:color w:val="201F1E"/>
          <w:sz w:val="24"/>
          <w:szCs w:val="24"/>
          <w:shd w:val="clear" w:color="auto" w:fill="FFFFFF"/>
          <w:lang w:eastAsia="es-MX"/>
        </w:rPr>
        <w:t xml:space="preserve"> que se hiciera para atrás</w:t>
      </w:r>
      <w:r w:rsidR="001606BE">
        <w:rPr>
          <w:rFonts w:ascii="Arial" w:eastAsia="Times New Roman" w:hAnsi="Arial" w:cs="Arial"/>
          <w:color w:val="201F1E"/>
          <w:sz w:val="24"/>
          <w:szCs w:val="24"/>
          <w:shd w:val="clear" w:color="auto" w:fill="FFFFFF"/>
          <w:lang w:eastAsia="es-MX"/>
        </w:rPr>
        <w:t>, m</w:t>
      </w:r>
      <w:r w:rsidR="00636ACC" w:rsidRPr="006F58C9">
        <w:rPr>
          <w:rFonts w:ascii="Arial" w:eastAsia="Times New Roman" w:hAnsi="Arial" w:cs="Arial"/>
          <w:color w:val="201F1E"/>
          <w:sz w:val="24"/>
          <w:szCs w:val="24"/>
          <w:shd w:val="clear" w:color="auto" w:fill="FFFFFF"/>
          <w:lang w:eastAsia="es-MX"/>
        </w:rPr>
        <w:t>e parece que ya es un tema personal</w:t>
      </w:r>
      <w:r w:rsidR="00080C1E">
        <w:rPr>
          <w:rFonts w:ascii="Arial" w:eastAsia="Times New Roman" w:hAnsi="Arial" w:cs="Arial"/>
          <w:color w:val="201F1E"/>
          <w:sz w:val="24"/>
          <w:szCs w:val="24"/>
          <w:shd w:val="clear" w:color="auto" w:fill="FFFFFF"/>
          <w:lang w:eastAsia="es-MX"/>
        </w:rPr>
        <w:t>,</w:t>
      </w:r>
      <w:r w:rsidR="00636ACC" w:rsidRPr="006F58C9">
        <w:rPr>
          <w:rFonts w:ascii="Arial" w:eastAsia="Times New Roman" w:hAnsi="Arial" w:cs="Arial"/>
          <w:color w:val="201F1E"/>
          <w:sz w:val="24"/>
          <w:szCs w:val="24"/>
          <w:shd w:val="clear" w:color="auto" w:fill="FFFFFF"/>
          <w:lang w:eastAsia="es-MX"/>
        </w:rPr>
        <w:t xml:space="preserve"> que no debe de ser así</w:t>
      </w:r>
      <w:r w:rsidR="001606BE">
        <w:rPr>
          <w:rFonts w:ascii="Arial" w:eastAsia="Times New Roman" w:hAnsi="Arial" w:cs="Arial"/>
          <w:color w:val="201F1E"/>
          <w:sz w:val="24"/>
          <w:szCs w:val="24"/>
          <w:shd w:val="clear" w:color="auto" w:fill="FFFFFF"/>
          <w:lang w:eastAsia="es-MX"/>
        </w:rPr>
        <w:t>, el S</w:t>
      </w:r>
      <w:r w:rsidR="00636ACC" w:rsidRPr="006F58C9">
        <w:rPr>
          <w:rFonts w:ascii="Arial" w:eastAsia="Times New Roman" w:hAnsi="Arial" w:cs="Arial"/>
          <w:color w:val="201F1E"/>
          <w:sz w:val="24"/>
          <w:szCs w:val="24"/>
          <w:shd w:val="clear" w:color="auto" w:fill="FFFFFF"/>
          <w:lang w:eastAsia="es-MX"/>
        </w:rPr>
        <w:t>istema no puede terminarse sólo por una o dos personas que están siendo incómoda</w:t>
      </w:r>
      <w:r w:rsidR="001606BE">
        <w:rPr>
          <w:rFonts w:ascii="Arial" w:eastAsia="Times New Roman" w:hAnsi="Arial" w:cs="Arial"/>
          <w:color w:val="201F1E"/>
          <w:sz w:val="24"/>
          <w:szCs w:val="24"/>
          <w:shd w:val="clear" w:color="auto" w:fill="FFFFFF"/>
          <w:lang w:eastAsia="es-MX"/>
        </w:rPr>
        <w:t>s d</w:t>
      </w:r>
      <w:r w:rsidR="00636ACC" w:rsidRPr="006F58C9">
        <w:rPr>
          <w:rFonts w:ascii="Arial" w:eastAsia="Times New Roman" w:hAnsi="Arial" w:cs="Arial"/>
          <w:color w:val="201F1E"/>
          <w:sz w:val="24"/>
          <w:szCs w:val="24"/>
          <w:shd w:val="clear" w:color="auto" w:fill="FFFFFF"/>
          <w:lang w:eastAsia="es-MX"/>
        </w:rPr>
        <w:t>entro de</w:t>
      </w:r>
      <w:r w:rsidR="001606BE">
        <w:rPr>
          <w:rFonts w:ascii="Arial" w:eastAsia="Times New Roman" w:hAnsi="Arial" w:cs="Arial"/>
          <w:color w:val="201F1E"/>
          <w:sz w:val="24"/>
          <w:szCs w:val="24"/>
          <w:shd w:val="clear" w:color="auto" w:fill="FFFFFF"/>
          <w:lang w:eastAsia="es-MX"/>
        </w:rPr>
        <w:t>, de este Sistema que r</w:t>
      </w:r>
      <w:r w:rsidR="00636ACC" w:rsidRPr="006F58C9">
        <w:rPr>
          <w:rFonts w:ascii="Arial" w:eastAsia="Times New Roman" w:hAnsi="Arial" w:cs="Arial"/>
          <w:color w:val="201F1E"/>
          <w:sz w:val="24"/>
          <w:szCs w:val="24"/>
          <w:shd w:val="clear" w:color="auto" w:fill="FFFFFF"/>
          <w:lang w:eastAsia="es-MX"/>
        </w:rPr>
        <w:t>epito no se ha conformado en su totalidad y por lo tanto no podemos decir que no funcionó</w:t>
      </w:r>
      <w:r w:rsidR="001606BE">
        <w:rPr>
          <w:rFonts w:ascii="Arial" w:eastAsia="Times New Roman" w:hAnsi="Arial" w:cs="Arial"/>
          <w:color w:val="201F1E"/>
          <w:sz w:val="24"/>
          <w:szCs w:val="24"/>
          <w:shd w:val="clear" w:color="auto" w:fill="FFFFFF"/>
          <w:lang w:eastAsia="es-MX"/>
        </w:rPr>
        <w:t>,</w:t>
      </w:r>
      <w:r w:rsidR="00636ACC" w:rsidRPr="006F58C9">
        <w:rPr>
          <w:rFonts w:ascii="Arial" w:eastAsia="Times New Roman" w:hAnsi="Arial" w:cs="Arial"/>
          <w:color w:val="201F1E"/>
          <w:sz w:val="24"/>
          <w:szCs w:val="24"/>
          <w:shd w:val="clear" w:color="auto" w:fill="FFFFFF"/>
          <w:lang w:eastAsia="es-MX"/>
        </w:rPr>
        <w:t xml:space="preserve"> es cuánto</w:t>
      </w:r>
      <w:r w:rsidR="001606BE">
        <w:rPr>
          <w:rFonts w:ascii="Arial" w:eastAsia="Times New Roman" w:hAnsi="Arial" w:cs="Arial"/>
          <w:color w:val="201F1E"/>
          <w:sz w:val="24"/>
          <w:szCs w:val="24"/>
          <w:shd w:val="clear" w:color="auto" w:fill="FFFFFF"/>
          <w:lang w:eastAsia="es-MX"/>
        </w:rPr>
        <w:t>.---------------------------------------------------------------------------------------------------------------------------------------------------</w:t>
      </w:r>
      <w:r w:rsidR="00080C1E">
        <w:rPr>
          <w:rFonts w:ascii="Arial" w:eastAsia="Times New Roman" w:hAnsi="Arial" w:cs="Arial"/>
          <w:color w:val="201F1E"/>
          <w:sz w:val="24"/>
          <w:szCs w:val="24"/>
          <w:shd w:val="clear" w:color="auto" w:fill="FFFFFF"/>
          <w:lang w:eastAsia="es-MX"/>
        </w:rPr>
        <w:t>----</w:t>
      </w:r>
      <w:r w:rsidR="001606BE">
        <w:rPr>
          <w:rFonts w:ascii="Arial" w:eastAsia="Times New Roman" w:hAnsi="Arial" w:cs="Arial"/>
          <w:color w:val="201F1E"/>
          <w:sz w:val="24"/>
          <w:szCs w:val="24"/>
          <w:shd w:val="clear" w:color="auto" w:fill="FFFFFF"/>
          <w:lang w:eastAsia="es-MX"/>
        </w:rPr>
        <w:t>-</w:t>
      </w:r>
      <w:r w:rsidR="005D4CE3">
        <w:rPr>
          <w:rFonts w:ascii="Arial" w:eastAsia="Times New Roman" w:hAnsi="Arial" w:cs="Arial"/>
          <w:color w:val="201F1E"/>
          <w:sz w:val="24"/>
          <w:szCs w:val="24"/>
          <w:shd w:val="clear" w:color="auto" w:fill="FFFFFF"/>
          <w:lang w:eastAsia="es-MX"/>
        </w:rPr>
        <w:t>-</w:t>
      </w:r>
      <w:r w:rsidR="001606BE">
        <w:rPr>
          <w:rFonts w:ascii="Arial" w:eastAsia="Times New Roman" w:hAnsi="Arial" w:cs="Arial"/>
          <w:color w:val="201F1E"/>
          <w:sz w:val="24"/>
          <w:szCs w:val="24"/>
          <w:shd w:val="clear" w:color="auto" w:fill="FFFFFF"/>
          <w:lang w:eastAsia="es-MX"/>
        </w:rPr>
        <w:t>-</w:t>
      </w:r>
    </w:p>
    <w:p w:rsidR="001606BE" w:rsidRPr="00F33387" w:rsidRDefault="001606BE" w:rsidP="001606BE">
      <w:pPr>
        <w:pStyle w:val="Sinespaciado"/>
        <w:jc w:val="both"/>
        <w:rPr>
          <w:rFonts w:ascii="Arial" w:eastAsia="Times New Roman" w:hAnsi="Arial" w:cs="Arial"/>
          <w:sz w:val="24"/>
          <w:szCs w:val="24"/>
          <w:lang w:eastAsia="es-MX"/>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Gracias Regidora, Adelante Regidor Oscar.---------------------------------------------------------------------------------------------------------------------------------------</w:t>
      </w:r>
      <w:r w:rsidR="005D4CE3">
        <w:rPr>
          <w:rFonts w:ascii="Arial" w:hAnsi="Arial" w:cs="Arial"/>
          <w:sz w:val="24"/>
          <w:szCs w:val="24"/>
        </w:rPr>
        <w:t>-----</w:t>
      </w:r>
      <w:r w:rsidRPr="00080C1E">
        <w:rPr>
          <w:rFonts w:ascii="Arial" w:hAnsi="Arial" w:cs="Arial"/>
          <w:sz w:val="24"/>
          <w:szCs w:val="24"/>
        </w:rPr>
        <w:t xml:space="preserve">Habla el </w:t>
      </w:r>
      <w:r w:rsidRPr="00080C1E">
        <w:rPr>
          <w:rFonts w:ascii="Arial" w:eastAsia="Calibri" w:hAnsi="Arial" w:cs="Arial"/>
          <w:sz w:val="24"/>
          <w:szCs w:val="24"/>
        </w:rPr>
        <w:t>Regidor</w:t>
      </w:r>
      <w:r w:rsidRPr="00080C1E">
        <w:rPr>
          <w:rFonts w:ascii="Arial" w:eastAsia="Arial" w:hAnsi="Arial" w:cs="Arial"/>
          <w:sz w:val="24"/>
          <w:szCs w:val="24"/>
        </w:rPr>
        <w:t xml:space="preserve"> Oscar Vásquez Llamas: </w:t>
      </w:r>
      <w:r w:rsidR="00067501">
        <w:rPr>
          <w:rFonts w:ascii="Arial" w:eastAsia="Arial" w:hAnsi="Arial" w:cs="Arial"/>
          <w:sz w:val="24"/>
          <w:szCs w:val="24"/>
        </w:rPr>
        <w:t>Si</w:t>
      </w:r>
      <w:r w:rsidR="00F33387">
        <w:rPr>
          <w:rFonts w:ascii="Arial" w:eastAsia="Arial" w:hAnsi="Arial" w:cs="Arial"/>
          <w:sz w:val="24"/>
          <w:szCs w:val="24"/>
        </w:rPr>
        <w:t>,</w:t>
      </w:r>
      <w:r w:rsidR="00067501">
        <w:rPr>
          <w:rFonts w:ascii="Arial" w:eastAsia="Arial" w:hAnsi="Arial" w:cs="Arial"/>
          <w:sz w:val="24"/>
          <w:szCs w:val="24"/>
        </w:rPr>
        <w:t xml:space="preserve"> Señora </w:t>
      </w:r>
      <w:r w:rsidR="00067501">
        <w:rPr>
          <w:rFonts w:ascii="Arial" w:eastAsia="Times New Roman" w:hAnsi="Arial" w:cs="Arial"/>
          <w:sz w:val="24"/>
          <w:szCs w:val="24"/>
          <w:lang w:eastAsia="es-MX"/>
        </w:rPr>
        <w:t>P</w:t>
      </w:r>
      <w:r w:rsidRPr="00080C1E">
        <w:rPr>
          <w:rFonts w:ascii="Arial" w:eastAsia="Times New Roman" w:hAnsi="Arial" w:cs="Arial"/>
          <w:sz w:val="24"/>
          <w:szCs w:val="24"/>
          <w:lang w:eastAsia="es-MX"/>
        </w:rPr>
        <w:t>residenta</w:t>
      </w:r>
      <w:r w:rsidR="00067501">
        <w:rPr>
          <w:rFonts w:ascii="Arial" w:eastAsia="Times New Roman" w:hAnsi="Arial" w:cs="Arial"/>
          <w:sz w:val="24"/>
          <w:szCs w:val="24"/>
          <w:lang w:eastAsia="es-MX"/>
        </w:rPr>
        <w:t>, compañeros R</w:t>
      </w:r>
      <w:r w:rsidRPr="00080C1E">
        <w:rPr>
          <w:rFonts w:ascii="Arial" w:eastAsia="Times New Roman" w:hAnsi="Arial" w:cs="Arial"/>
          <w:sz w:val="24"/>
          <w:szCs w:val="24"/>
          <w:lang w:eastAsia="es-MX"/>
        </w:rPr>
        <w:t>egidores</w:t>
      </w:r>
      <w:r w:rsidR="00067501">
        <w:rPr>
          <w:rFonts w:ascii="Arial" w:eastAsia="Times New Roman" w:hAnsi="Arial" w:cs="Arial"/>
          <w:sz w:val="24"/>
          <w:szCs w:val="24"/>
          <w:lang w:eastAsia="es-MX"/>
        </w:rPr>
        <w:t>,</w:t>
      </w:r>
      <w:r w:rsidRPr="00080C1E">
        <w:rPr>
          <w:rFonts w:ascii="Arial" w:eastAsia="Times New Roman" w:hAnsi="Arial" w:cs="Arial"/>
          <w:sz w:val="24"/>
          <w:szCs w:val="24"/>
          <w:lang w:eastAsia="es-MX"/>
        </w:rPr>
        <w:t xml:space="preserve"> demás asistentes al recinto</w:t>
      </w:r>
      <w:r w:rsidR="00067501">
        <w:rPr>
          <w:rFonts w:ascii="Arial" w:eastAsia="Times New Roman" w:hAnsi="Arial" w:cs="Arial"/>
          <w:sz w:val="24"/>
          <w:szCs w:val="24"/>
          <w:lang w:eastAsia="es-MX"/>
        </w:rPr>
        <w:t>,</w:t>
      </w:r>
      <w:r w:rsidRPr="00080C1E">
        <w:rPr>
          <w:rFonts w:ascii="Arial" w:eastAsia="Times New Roman" w:hAnsi="Arial" w:cs="Arial"/>
          <w:sz w:val="24"/>
          <w:szCs w:val="24"/>
          <w:lang w:eastAsia="es-MX"/>
        </w:rPr>
        <w:t xml:space="preserve"> muy buenas noches</w:t>
      </w:r>
      <w:r w:rsidR="00067501">
        <w:rPr>
          <w:rFonts w:ascii="Arial" w:eastAsia="Times New Roman" w:hAnsi="Arial" w:cs="Arial"/>
          <w:sz w:val="24"/>
          <w:szCs w:val="24"/>
          <w:lang w:eastAsia="es-MX"/>
        </w:rPr>
        <w:t xml:space="preserve"> eh,</w:t>
      </w:r>
      <w:r w:rsidRPr="00080C1E">
        <w:rPr>
          <w:rFonts w:ascii="Arial" w:eastAsia="Times New Roman" w:hAnsi="Arial" w:cs="Arial"/>
          <w:sz w:val="24"/>
          <w:szCs w:val="24"/>
          <w:lang w:eastAsia="es-MX"/>
        </w:rPr>
        <w:t xml:space="preserve"> pues para comentar</w:t>
      </w:r>
      <w:r w:rsidR="00067501">
        <w:rPr>
          <w:rFonts w:ascii="Arial" w:eastAsia="Times New Roman" w:hAnsi="Arial" w:cs="Arial"/>
          <w:sz w:val="24"/>
          <w:szCs w:val="24"/>
          <w:lang w:eastAsia="es-MX"/>
        </w:rPr>
        <w:t>, liquidar el Sistema A</w:t>
      </w:r>
      <w:r w:rsidRPr="00080C1E">
        <w:rPr>
          <w:rFonts w:ascii="Arial" w:eastAsia="Times New Roman" w:hAnsi="Arial" w:cs="Arial"/>
          <w:sz w:val="24"/>
          <w:szCs w:val="24"/>
          <w:lang w:eastAsia="es-MX"/>
        </w:rPr>
        <w:t>nticorrupción sin antes haberlo formado deb</w:t>
      </w:r>
      <w:r w:rsidR="00067501">
        <w:rPr>
          <w:rFonts w:ascii="Arial" w:eastAsia="Times New Roman" w:hAnsi="Arial" w:cs="Arial"/>
          <w:sz w:val="24"/>
          <w:szCs w:val="24"/>
          <w:lang w:eastAsia="es-MX"/>
        </w:rPr>
        <w:t>idamente</w:t>
      </w:r>
      <w:r w:rsidR="00F33387">
        <w:rPr>
          <w:rFonts w:ascii="Arial" w:eastAsia="Times New Roman" w:hAnsi="Arial" w:cs="Arial"/>
          <w:sz w:val="24"/>
          <w:szCs w:val="24"/>
          <w:lang w:eastAsia="es-MX"/>
        </w:rPr>
        <w:t>,</w:t>
      </w:r>
      <w:r w:rsidR="00067501">
        <w:rPr>
          <w:rFonts w:ascii="Arial" w:eastAsia="Times New Roman" w:hAnsi="Arial" w:cs="Arial"/>
          <w:sz w:val="24"/>
          <w:szCs w:val="24"/>
          <w:lang w:eastAsia="es-MX"/>
        </w:rPr>
        <w:t xml:space="preserve"> es un retroceso en el M</w:t>
      </w:r>
      <w:r w:rsidRPr="00080C1E">
        <w:rPr>
          <w:rFonts w:ascii="Arial" w:eastAsia="Times New Roman" w:hAnsi="Arial" w:cs="Arial"/>
          <w:sz w:val="24"/>
          <w:szCs w:val="24"/>
          <w:lang w:eastAsia="es-MX"/>
        </w:rPr>
        <w:t>unicipio</w:t>
      </w:r>
      <w:r w:rsidR="00F33387">
        <w:rPr>
          <w:rFonts w:ascii="Arial" w:eastAsia="Times New Roman" w:hAnsi="Arial" w:cs="Arial"/>
          <w:sz w:val="24"/>
          <w:szCs w:val="24"/>
          <w:lang w:eastAsia="es-MX"/>
        </w:rPr>
        <w:t>,</w:t>
      </w:r>
      <w:r w:rsidRPr="00080C1E">
        <w:rPr>
          <w:rFonts w:ascii="Arial" w:eastAsia="Times New Roman" w:hAnsi="Arial" w:cs="Arial"/>
          <w:sz w:val="24"/>
          <w:szCs w:val="24"/>
          <w:lang w:eastAsia="es-MX"/>
        </w:rPr>
        <w:t xml:space="preserve"> cuando la tendencia y la necesida</w:t>
      </w:r>
      <w:r w:rsidR="00067501">
        <w:rPr>
          <w:rFonts w:ascii="Arial" w:eastAsia="Times New Roman" w:hAnsi="Arial" w:cs="Arial"/>
          <w:sz w:val="24"/>
          <w:szCs w:val="24"/>
          <w:lang w:eastAsia="es-MX"/>
        </w:rPr>
        <w:t>d a nivel</w:t>
      </w:r>
      <w:r w:rsidRPr="00080C1E">
        <w:rPr>
          <w:rFonts w:ascii="Arial" w:eastAsia="Times New Roman" w:hAnsi="Arial" w:cs="Arial"/>
          <w:sz w:val="24"/>
          <w:szCs w:val="24"/>
          <w:lang w:eastAsia="es-MX"/>
        </w:rPr>
        <w:t xml:space="preserve"> </w:t>
      </w:r>
      <w:r w:rsidR="00067501">
        <w:rPr>
          <w:rFonts w:ascii="Arial" w:eastAsia="Times New Roman" w:hAnsi="Arial" w:cs="Arial"/>
          <w:sz w:val="24"/>
          <w:szCs w:val="24"/>
          <w:lang w:eastAsia="es-MX"/>
        </w:rPr>
        <w:t>nacional es la conformación de Sistemas A</w:t>
      </w:r>
      <w:r w:rsidRPr="00080C1E">
        <w:rPr>
          <w:rFonts w:ascii="Arial" w:eastAsia="Times New Roman" w:hAnsi="Arial" w:cs="Arial"/>
          <w:sz w:val="24"/>
          <w:szCs w:val="24"/>
          <w:lang w:eastAsia="es-MX"/>
        </w:rPr>
        <w:t>nticorrupción</w:t>
      </w:r>
      <w:r w:rsidR="00067501">
        <w:rPr>
          <w:rFonts w:ascii="Arial" w:eastAsia="Times New Roman" w:hAnsi="Arial" w:cs="Arial"/>
          <w:sz w:val="24"/>
          <w:szCs w:val="24"/>
          <w:lang w:eastAsia="es-MX"/>
        </w:rPr>
        <w:t>,</w:t>
      </w:r>
      <w:r w:rsidRPr="00080C1E">
        <w:rPr>
          <w:rFonts w:ascii="Arial" w:eastAsia="Times New Roman" w:hAnsi="Arial" w:cs="Arial"/>
          <w:sz w:val="24"/>
          <w:szCs w:val="24"/>
          <w:lang w:eastAsia="es-MX"/>
        </w:rPr>
        <w:t xml:space="preserve"> con su liquidación también se va la oportunidad de saber </w:t>
      </w:r>
      <w:r w:rsidR="00067501">
        <w:rPr>
          <w:rFonts w:ascii="Arial" w:eastAsia="Times New Roman" w:hAnsi="Arial" w:cs="Arial"/>
          <w:sz w:val="24"/>
          <w:szCs w:val="24"/>
          <w:lang w:eastAsia="es-MX"/>
        </w:rPr>
        <w:t>eh, que paso con temas</w:t>
      </w:r>
      <w:r w:rsidRPr="00080C1E">
        <w:rPr>
          <w:rFonts w:ascii="Arial" w:eastAsia="Times New Roman" w:hAnsi="Arial" w:cs="Arial"/>
          <w:sz w:val="24"/>
          <w:szCs w:val="24"/>
          <w:lang w:eastAsia="es-MX"/>
        </w:rPr>
        <w:t xml:space="preserve"> que venía im</w:t>
      </w:r>
      <w:r w:rsidR="00067501">
        <w:rPr>
          <w:rFonts w:ascii="Arial" w:eastAsia="Times New Roman" w:hAnsi="Arial" w:cs="Arial"/>
          <w:sz w:val="24"/>
          <w:szCs w:val="24"/>
          <w:lang w:eastAsia="es-MX"/>
        </w:rPr>
        <w:t>pulsando nuestro coordinador y Regidor</w:t>
      </w:r>
      <w:r w:rsidRPr="00080C1E">
        <w:rPr>
          <w:rFonts w:ascii="Arial" w:eastAsia="Times New Roman" w:hAnsi="Arial" w:cs="Arial"/>
          <w:sz w:val="24"/>
          <w:szCs w:val="24"/>
          <w:lang w:eastAsia="es-MX"/>
        </w:rPr>
        <w:t xml:space="preserve"> Alberto Maldonado</w:t>
      </w:r>
      <w:r w:rsidR="00067501">
        <w:rPr>
          <w:rFonts w:ascii="Arial" w:eastAsia="Times New Roman" w:hAnsi="Arial" w:cs="Arial"/>
          <w:sz w:val="24"/>
          <w:szCs w:val="24"/>
          <w:lang w:eastAsia="es-MX"/>
        </w:rPr>
        <w:t>, como</w:t>
      </w:r>
      <w:r w:rsidRPr="00080C1E">
        <w:rPr>
          <w:rFonts w:ascii="Arial" w:eastAsia="Times New Roman" w:hAnsi="Arial" w:cs="Arial"/>
          <w:sz w:val="24"/>
          <w:szCs w:val="24"/>
          <w:lang w:eastAsia="es-MX"/>
        </w:rPr>
        <w:t xml:space="preserve"> </w:t>
      </w:r>
      <w:r w:rsidR="00067501">
        <w:rPr>
          <w:rFonts w:ascii="Arial" w:eastAsia="Times New Roman" w:hAnsi="Arial" w:cs="Arial"/>
          <w:sz w:val="24"/>
          <w:szCs w:val="24"/>
          <w:lang w:eastAsia="es-MX"/>
        </w:rPr>
        <w:t xml:space="preserve">el </w:t>
      </w:r>
      <w:r w:rsidRPr="00080C1E">
        <w:rPr>
          <w:rFonts w:ascii="Arial" w:eastAsia="Times New Roman" w:hAnsi="Arial" w:cs="Arial"/>
          <w:sz w:val="24"/>
          <w:szCs w:val="24"/>
          <w:lang w:eastAsia="es-MX"/>
        </w:rPr>
        <w:t>tema del mercado Juárez</w:t>
      </w:r>
      <w:r w:rsidR="00067501">
        <w:rPr>
          <w:rFonts w:ascii="Arial" w:eastAsia="Times New Roman" w:hAnsi="Arial" w:cs="Arial"/>
          <w:sz w:val="24"/>
          <w:szCs w:val="24"/>
          <w:lang w:eastAsia="es-MX"/>
        </w:rPr>
        <w:t>,</w:t>
      </w:r>
      <w:r w:rsidRPr="00080C1E">
        <w:rPr>
          <w:rFonts w:ascii="Arial" w:eastAsia="Times New Roman" w:hAnsi="Arial" w:cs="Arial"/>
          <w:sz w:val="24"/>
          <w:szCs w:val="24"/>
          <w:lang w:eastAsia="es-MX"/>
        </w:rPr>
        <w:t xml:space="preserve"> donde nunca pidió el mismo un dictamen de riesgo</w:t>
      </w:r>
      <w:r w:rsidR="00067501">
        <w:rPr>
          <w:rFonts w:ascii="Arial" w:eastAsia="Times New Roman" w:hAnsi="Arial" w:cs="Arial"/>
          <w:sz w:val="24"/>
          <w:szCs w:val="24"/>
          <w:lang w:eastAsia="es-MX"/>
        </w:rPr>
        <w:t>,</w:t>
      </w:r>
      <w:r w:rsidRPr="00080C1E">
        <w:rPr>
          <w:rFonts w:ascii="Arial" w:eastAsia="Times New Roman" w:hAnsi="Arial" w:cs="Arial"/>
          <w:sz w:val="24"/>
          <w:szCs w:val="24"/>
          <w:lang w:eastAsia="es-MX"/>
        </w:rPr>
        <w:t xml:space="preserve"> donde nunca se habló de las áreas que se reforzaron</w:t>
      </w:r>
      <w:r w:rsidR="00067501">
        <w:rPr>
          <w:rFonts w:ascii="Arial" w:eastAsia="Times New Roman" w:hAnsi="Arial" w:cs="Arial"/>
          <w:sz w:val="24"/>
          <w:szCs w:val="24"/>
          <w:lang w:eastAsia="es-MX"/>
        </w:rPr>
        <w:t>,</w:t>
      </w:r>
      <w:r w:rsidRPr="00080C1E">
        <w:rPr>
          <w:rFonts w:ascii="Arial" w:eastAsia="Times New Roman" w:hAnsi="Arial" w:cs="Arial"/>
          <w:sz w:val="24"/>
          <w:szCs w:val="24"/>
          <w:lang w:eastAsia="es-MX"/>
        </w:rPr>
        <w:t xml:space="preserve"> la técnica utilizada</w:t>
      </w:r>
      <w:r w:rsidR="00067501">
        <w:rPr>
          <w:rFonts w:ascii="Arial" w:eastAsia="Times New Roman" w:hAnsi="Arial" w:cs="Arial"/>
          <w:sz w:val="24"/>
          <w:szCs w:val="24"/>
          <w:lang w:eastAsia="es-MX"/>
        </w:rPr>
        <w:t>,</w:t>
      </w:r>
      <w:r w:rsidRPr="00080C1E">
        <w:rPr>
          <w:rFonts w:ascii="Arial" w:eastAsia="Times New Roman" w:hAnsi="Arial" w:cs="Arial"/>
          <w:sz w:val="24"/>
          <w:szCs w:val="24"/>
          <w:lang w:eastAsia="es-MX"/>
        </w:rPr>
        <w:t xml:space="preserve"> la empresa que llevó a cabo el trabajo y sobre todo </w:t>
      </w:r>
      <w:r w:rsidR="00067501">
        <w:rPr>
          <w:rFonts w:ascii="Arial" w:eastAsia="Times New Roman" w:hAnsi="Arial" w:cs="Arial"/>
          <w:sz w:val="24"/>
          <w:szCs w:val="24"/>
          <w:lang w:eastAsia="es-MX"/>
        </w:rPr>
        <w:t xml:space="preserve">eh, la cuantía de lo que se </w:t>
      </w:r>
      <w:r w:rsidR="005D4CE3">
        <w:rPr>
          <w:rFonts w:ascii="Arial" w:eastAsia="Times New Roman" w:hAnsi="Arial" w:cs="Arial"/>
          <w:sz w:val="24"/>
          <w:szCs w:val="24"/>
          <w:lang w:eastAsia="es-MX"/>
        </w:rPr>
        <w:t>pagó</w:t>
      </w:r>
      <w:r w:rsidR="00067501">
        <w:rPr>
          <w:rFonts w:ascii="Arial" w:eastAsia="Times New Roman" w:hAnsi="Arial" w:cs="Arial"/>
          <w:sz w:val="24"/>
          <w:szCs w:val="24"/>
          <w:lang w:eastAsia="es-MX"/>
        </w:rPr>
        <w:t>, se va el tema también</w:t>
      </w:r>
      <w:r w:rsidRPr="00080C1E">
        <w:rPr>
          <w:rFonts w:ascii="Arial" w:eastAsia="Times New Roman" w:hAnsi="Arial" w:cs="Arial"/>
          <w:sz w:val="24"/>
          <w:szCs w:val="24"/>
          <w:lang w:eastAsia="es-MX"/>
        </w:rPr>
        <w:t xml:space="preserve"> con la posibilidad</w:t>
      </w:r>
      <w:r w:rsidR="00067501">
        <w:rPr>
          <w:rFonts w:ascii="Arial" w:eastAsia="Times New Roman" w:hAnsi="Arial" w:cs="Arial"/>
          <w:sz w:val="24"/>
          <w:szCs w:val="24"/>
          <w:lang w:eastAsia="es-MX"/>
        </w:rPr>
        <w:t>,</w:t>
      </w:r>
      <w:r w:rsidRPr="00080C1E">
        <w:rPr>
          <w:rFonts w:ascii="Arial" w:eastAsia="Times New Roman" w:hAnsi="Arial" w:cs="Arial"/>
          <w:sz w:val="24"/>
          <w:szCs w:val="24"/>
          <w:lang w:eastAsia="es-MX"/>
        </w:rPr>
        <w:t xml:space="preserve"> de la posibilidad de</w:t>
      </w:r>
      <w:r w:rsidR="00067501">
        <w:rPr>
          <w:rFonts w:ascii="Arial" w:eastAsia="Times New Roman" w:hAnsi="Arial" w:cs="Arial"/>
          <w:sz w:val="24"/>
          <w:szCs w:val="24"/>
          <w:lang w:eastAsia="es-MX"/>
        </w:rPr>
        <w:t xml:space="preserve"> saber de</w:t>
      </w:r>
      <w:r w:rsidRPr="00080C1E">
        <w:rPr>
          <w:rFonts w:ascii="Arial" w:eastAsia="Times New Roman" w:hAnsi="Arial" w:cs="Arial"/>
          <w:sz w:val="24"/>
          <w:szCs w:val="24"/>
          <w:lang w:eastAsia="es-MX"/>
        </w:rPr>
        <w:t xml:space="preserve"> </w:t>
      </w:r>
      <w:r w:rsidR="00067501" w:rsidRPr="00080C1E">
        <w:rPr>
          <w:rFonts w:ascii="Arial" w:eastAsia="Times New Roman" w:hAnsi="Arial" w:cs="Arial"/>
          <w:sz w:val="24"/>
          <w:szCs w:val="24"/>
          <w:lang w:eastAsia="es-MX"/>
        </w:rPr>
        <w:t>qué</w:t>
      </w:r>
      <w:r w:rsidR="00067501">
        <w:rPr>
          <w:rFonts w:ascii="Arial" w:eastAsia="Times New Roman" w:hAnsi="Arial" w:cs="Arial"/>
          <w:sz w:val="24"/>
          <w:szCs w:val="24"/>
          <w:lang w:eastAsia="es-MX"/>
        </w:rPr>
        <w:t>…</w:t>
      </w:r>
      <w:r w:rsidRPr="00080C1E">
        <w:rPr>
          <w:rFonts w:ascii="Arial" w:eastAsia="Times New Roman" w:hAnsi="Arial" w:cs="Arial"/>
          <w:sz w:val="24"/>
          <w:szCs w:val="24"/>
          <w:lang w:eastAsia="es-MX"/>
        </w:rPr>
        <w:t xml:space="preserve"> la comunidad</w:t>
      </w:r>
      <w:r w:rsidR="00067501">
        <w:rPr>
          <w:rFonts w:ascii="Arial" w:eastAsia="Times New Roman" w:hAnsi="Arial" w:cs="Arial"/>
          <w:sz w:val="24"/>
          <w:szCs w:val="24"/>
          <w:lang w:eastAsia="es-MX"/>
        </w:rPr>
        <w:t>,</w:t>
      </w:r>
      <w:r w:rsidRPr="00080C1E">
        <w:rPr>
          <w:rFonts w:ascii="Arial" w:eastAsia="Times New Roman" w:hAnsi="Arial" w:cs="Arial"/>
          <w:sz w:val="24"/>
          <w:szCs w:val="24"/>
          <w:lang w:eastAsia="es-MX"/>
        </w:rPr>
        <w:t xml:space="preserve"> una parte de la comunidad Hacienda San </w:t>
      </w:r>
      <w:r w:rsidR="00067501" w:rsidRPr="00080C1E">
        <w:rPr>
          <w:rFonts w:ascii="Arial" w:eastAsia="Times New Roman" w:hAnsi="Arial" w:cs="Arial"/>
          <w:sz w:val="24"/>
          <w:szCs w:val="24"/>
          <w:lang w:eastAsia="es-MX"/>
        </w:rPr>
        <w:t>José</w:t>
      </w:r>
      <w:r w:rsidRPr="00080C1E">
        <w:rPr>
          <w:rFonts w:ascii="Arial" w:eastAsia="Times New Roman" w:hAnsi="Arial" w:cs="Arial"/>
          <w:sz w:val="24"/>
          <w:szCs w:val="24"/>
          <w:lang w:eastAsia="es-MX"/>
        </w:rPr>
        <w:t xml:space="preserve"> tuviera respuesta en base a una obra </w:t>
      </w:r>
      <w:r w:rsidR="00067501">
        <w:rPr>
          <w:rFonts w:ascii="Arial" w:eastAsia="Times New Roman" w:hAnsi="Arial" w:cs="Arial"/>
          <w:sz w:val="24"/>
          <w:szCs w:val="24"/>
          <w:lang w:eastAsia="es-MX"/>
        </w:rPr>
        <w:t xml:space="preserve">eh, </w:t>
      </w:r>
      <w:r w:rsidRPr="00080C1E">
        <w:rPr>
          <w:rFonts w:ascii="Arial" w:eastAsia="Times New Roman" w:hAnsi="Arial" w:cs="Arial"/>
          <w:sz w:val="24"/>
          <w:szCs w:val="24"/>
          <w:lang w:eastAsia="es-MX"/>
        </w:rPr>
        <w:t>de mala calidad que se llevó a cabo</w:t>
      </w:r>
      <w:r w:rsidR="00067501">
        <w:rPr>
          <w:rFonts w:ascii="Arial" w:eastAsia="Times New Roman" w:hAnsi="Arial" w:cs="Arial"/>
          <w:sz w:val="24"/>
          <w:szCs w:val="24"/>
          <w:lang w:eastAsia="es-MX"/>
        </w:rPr>
        <w:t>,</w:t>
      </w:r>
      <w:r w:rsidRPr="00080C1E">
        <w:rPr>
          <w:rFonts w:ascii="Arial" w:eastAsia="Times New Roman" w:hAnsi="Arial" w:cs="Arial"/>
          <w:sz w:val="24"/>
          <w:szCs w:val="24"/>
          <w:lang w:eastAsia="es-MX"/>
        </w:rPr>
        <w:t xml:space="preserve"> dónde </w:t>
      </w:r>
      <w:r w:rsidR="00067501">
        <w:rPr>
          <w:rFonts w:ascii="Arial" w:eastAsia="Times New Roman" w:hAnsi="Arial" w:cs="Arial"/>
          <w:sz w:val="24"/>
          <w:szCs w:val="24"/>
          <w:lang w:eastAsia="es-MX"/>
        </w:rPr>
        <w:t>la administración definitivamente les dijo que no podía meterle un peso</w:t>
      </w:r>
      <w:r w:rsidRPr="00080C1E">
        <w:rPr>
          <w:rFonts w:ascii="Arial" w:eastAsia="Times New Roman" w:hAnsi="Arial" w:cs="Arial"/>
          <w:sz w:val="24"/>
          <w:szCs w:val="24"/>
          <w:lang w:eastAsia="es-MX"/>
        </w:rPr>
        <w:t xml:space="preserve"> del presupuesto a esa comunidad</w:t>
      </w:r>
      <w:r w:rsidR="00067501">
        <w:rPr>
          <w:rFonts w:ascii="Arial" w:eastAsia="Times New Roman" w:hAnsi="Arial" w:cs="Arial"/>
          <w:sz w:val="24"/>
          <w:szCs w:val="24"/>
          <w:lang w:eastAsia="es-MX"/>
        </w:rPr>
        <w:t>,</w:t>
      </w:r>
      <w:r w:rsidRPr="00080C1E">
        <w:rPr>
          <w:rFonts w:ascii="Arial" w:eastAsia="Times New Roman" w:hAnsi="Arial" w:cs="Arial"/>
          <w:sz w:val="24"/>
          <w:szCs w:val="24"/>
          <w:lang w:eastAsia="es-MX"/>
        </w:rPr>
        <w:t xml:space="preserve"> pero ya se lo había metido</w:t>
      </w:r>
      <w:r w:rsidR="00067501">
        <w:rPr>
          <w:rFonts w:ascii="Arial" w:eastAsia="Times New Roman" w:hAnsi="Arial" w:cs="Arial"/>
          <w:sz w:val="24"/>
          <w:szCs w:val="24"/>
          <w:lang w:eastAsia="es-MX"/>
        </w:rPr>
        <w:t>,</w:t>
      </w:r>
      <w:r w:rsidRPr="00080C1E">
        <w:rPr>
          <w:rFonts w:ascii="Arial" w:eastAsia="Times New Roman" w:hAnsi="Arial" w:cs="Arial"/>
          <w:sz w:val="24"/>
          <w:szCs w:val="24"/>
          <w:lang w:eastAsia="es-MX"/>
        </w:rPr>
        <w:t xml:space="preserve"> se va la oportunidad de saber si hubo malversación de fondos o desvío de recursos o alguna otra </w:t>
      </w:r>
      <w:r w:rsidR="00067501">
        <w:rPr>
          <w:rFonts w:ascii="Arial" w:eastAsia="Times New Roman" w:hAnsi="Arial" w:cs="Arial"/>
          <w:sz w:val="24"/>
          <w:szCs w:val="24"/>
          <w:lang w:eastAsia="es-MX"/>
        </w:rPr>
        <w:t xml:space="preserve">ah, </w:t>
      </w:r>
      <w:r w:rsidRPr="00080C1E">
        <w:rPr>
          <w:rFonts w:ascii="Arial" w:eastAsia="Times New Roman" w:hAnsi="Arial" w:cs="Arial"/>
          <w:sz w:val="24"/>
          <w:szCs w:val="24"/>
          <w:lang w:eastAsia="es-MX"/>
        </w:rPr>
        <w:t>irregularidad</w:t>
      </w:r>
      <w:r w:rsidR="00067501">
        <w:rPr>
          <w:rFonts w:ascii="Arial" w:eastAsia="Times New Roman" w:hAnsi="Arial" w:cs="Arial"/>
          <w:sz w:val="24"/>
          <w:szCs w:val="24"/>
          <w:lang w:eastAsia="es-MX"/>
        </w:rPr>
        <w:t xml:space="preserve"> o si la administración tuvo</w:t>
      </w:r>
      <w:r w:rsidRPr="00080C1E">
        <w:rPr>
          <w:rFonts w:ascii="Arial" w:eastAsia="Times New Roman" w:hAnsi="Arial" w:cs="Arial"/>
          <w:sz w:val="24"/>
          <w:szCs w:val="24"/>
          <w:lang w:eastAsia="es-MX"/>
        </w:rPr>
        <w:t xml:space="preserve"> y tiene completa razón</w:t>
      </w:r>
      <w:r w:rsidR="00067501">
        <w:rPr>
          <w:rFonts w:ascii="Arial" w:eastAsia="Times New Roman" w:hAnsi="Arial" w:cs="Arial"/>
          <w:sz w:val="24"/>
          <w:szCs w:val="24"/>
          <w:lang w:eastAsia="es-MX"/>
        </w:rPr>
        <w:t>, se va</w:t>
      </w:r>
      <w:r w:rsidRPr="00080C1E">
        <w:rPr>
          <w:rFonts w:ascii="Arial" w:eastAsia="Times New Roman" w:hAnsi="Arial" w:cs="Arial"/>
          <w:sz w:val="24"/>
          <w:szCs w:val="24"/>
          <w:lang w:eastAsia="es-MX"/>
        </w:rPr>
        <w:t xml:space="preserve"> también una oportunidad de saber un poco más sobre el programa uno más uno</w:t>
      </w:r>
      <w:r w:rsidR="00067501">
        <w:rPr>
          <w:rFonts w:ascii="Arial" w:eastAsia="Times New Roman" w:hAnsi="Arial" w:cs="Arial"/>
          <w:sz w:val="24"/>
          <w:szCs w:val="24"/>
          <w:lang w:eastAsia="es-MX"/>
        </w:rPr>
        <w:t>,</w:t>
      </w:r>
      <w:r w:rsidRPr="00080C1E">
        <w:rPr>
          <w:rFonts w:ascii="Arial" w:eastAsia="Times New Roman" w:hAnsi="Arial" w:cs="Arial"/>
          <w:sz w:val="24"/>
          <w:szCs w:val="24"/>
          <w:lang w:eastAsia="es-MX"/>
        </w:rPr>
        <w:t xml:space="preserve"> que se hicieron señalamientos por el mismo Alberto Maldonado</w:t>
      </w:r>
      <w:r w:rsidR="00067501">
        <w:rPr>
          <w:rFonts w:ascii="Arial" w:eastAsia="Times New Roman" w:hAnsi="Arial" w:cs="Arial"/>
          <w:sz w:val="24"/>
          <w:szCs w:val="24"/>
          <w:lang w:eastAsia="es-MX"/>
        </w:rPr>
        <w:t>, de que si la pintura era mala</w:t>
      </w:r>
      <w:r w:rsidR="00F33387">
        <w:rPr>
          <w:rFonts w:ascii="Arial" w:eastAsia="Times New Roman" w:hAnsi="Arial" w:cs="Arial"/>
          <w:sz w:val="24"/>
          <w:szCs w:val="24"/>
          <w:lang w:eastAsia="es-MX"/>
        </w:rPr>
        <w:t>, de mala</w:t>
      </w:r>
      <w:r w:rsidR="00067501">
        <w:rPr>
          <w:rFonts w:ascii="Arial" w:eastAsia="Times New Roman" w:hAnsi="Arial" w:cs="Arial"/>
          <w:sz w:val="24"/>
          <w:szCs w:val="24"/>
          <w:lang w:eastAsia="es-MX"/>
        </w:rPr>
        <w:t xml:space="preserve"> </w:t>
      </w:r>
      <w:r w:rsidRPr="00080C1E">
        <w:rPr>
          <w:rFonts w:ascii="Arial" w:eastAsia="Times New Roman" w:hAnsi="Arial" w:cs="Arial"/>
          <w:sz w:val="24"/>
          <w:szCs w:val="24"/>
          <w:lang w:eastAsia="es-MX"/>
        </w:rPr>
        <w:t>calidad</w:t>
      </w:r>
      <w:r w:rsidR="00067501">
        <w:rPr>
          <w:rFonts w:ascii="Arial" w:eastAsia="Times New Roman" w:hAnsi="Arial" w:cs="Arial"/>
          <w:sz w:val="24"/>
          <w:szCs w:val="24"/>
          <w:lang w:eastAsia="es-MX"/>
        </w:rPr>
        <w:t>,</w:t>
      </w:r>
      <w:r w:rsidRPr="00080C1E">
        <w:rPr>
          <w:rFonts w:ascii="Arial" w:eastAsia="Times New Roman" w:hAnsi="Arial" w:cs="Arial"/>
          <w:sz w:val="24"/>
          <w:szCs w:val="24"/>
          <w:lang w:eastAsia="es-MX"/>
        </w:rPr>
        <w:t xml:space="preserve"> de que si se fue con dos o tres semanas de rodamiento de las</w:t>
      </w:r>
      <w:r w:rsidR="00067501">
        <w:rPr>
          <w:rFonts w:ascii="Arial" w:eastAsia="Times New Roman" w:hAnsi="Arial" w:cs="Arial"/>
          <w:sz w:val="24"/>
          <w:szCs w:val="24"/>
          <w:lang w:eastAsia="es-MX"/>
        </w:rPr>
        <w:t>,</w:t>
      </w:r>
      <w:r w:rsidRPr="00080C1E">
        <w:rPr>
          <w:rFonts w:ascii="Arial" w:eastAsia="Times New Roman" w:hAnsi="Arial" w:cs="Arial"/>
          <w:sz w:val="24"/>
          <w:szCs w:val="24"/>
          <w:lang w:eastAsia="es-MX"/>
        </w:rPr>
        <w:t xml:space="preserve"> de los vehículos</w:t>
      </w:r>
      <w:r w:rsidR="00067501">
        <w:rPr>
          <w:rFonts w:ascii="Arial" w:eastAsia="Times New Roman" w:hAnsi="Arial" w:cs="Arial"/>
          <w:sz w:val="24"/>
          <w:szCs w:val="24"/>
          <w:lang w:eastAsia="es-MX"/>
        </w:rPr>
        <w:t>, si con una o dos lluvias o s</w:t>
      </w:r>
      <w:r w:rsidRPr="00080C1E">
        <w:rPr>
          <w:rFonts w:ascii="Arial" w:eastAsia="Times New Roman" w:hAnsi="Arial" w:cs="Arial"/>
          <w:sz w:val="24"/>
          <w:szCs w:val="24"/>
          <w:lang w:eastAsia="es-MX"/>
        </w:rPr>
        <w:t>í definitivamente con la granizada pues se fue</w:t>
      </w:r>
      <w:r w:rsidR="00067501">
        <w:rPr>
          <w:rFonts w:ascii="Arial" w:eastAsia="Times New Roman" w:hAnsi="Arial" w:cs="Arial"/>
          <w:sz w:val="24"/>
          <w:szCs w:val="24"/>
          <w:lang w:eastAsia="es-MX"/>
        </w:rPr>
        <w:t xml:space="preserve">, poco falto </w:t>
      </w:r>
      <w:r w:rsidRPr="00080C1E">
        <w:rPr>
          <w:rFonts w:ascii="Arial" w:eastAsia="Times New Roman" w:hAnsi="Arial" w:cs="Arial"/>
          <w:sz w:val="24"/>
          <w:szCs w:val="24"/>
          <w:lang w:eastAsia="es-MX"/>
        </w:rPr>
        <w:t>para que se fuera el concreto</w:t>
      </w:r>
      <w:r w:rsidR="00067501">
        <w:rPr>
          <w:rFonts w:ascii="Arial" w:eastAsia="Times New Roman" w:hAnsi="Arial" w:cs="Arial"/>
          <w:sz w:val="24"/>
          <w:szCs w:val="24"/>
          <w:lang w:eastAsia="es-MX"/>
        </w:rPr>
        <w:t>,</w:t>
      </w:r>
      <w:r w:rsidRPr="00080C1E">
        <w:rPr>
          <w:rFonts w:ascii="Arial" w:eastAsia="Times New Roman" w:hAnsi="Arial" w:cs="Arial"/>
          <w:sz w:val="24"/>
          <w:szCs w:val="24"/>
          <w:lang w:eastAsia="es-MX"/>
        </w:rPr>
        <w:t xml:space="preserve"> tre</w:t>
      </w:r>
      <w:r w:rsidR="00067501">
        <w:rPr>
          <w:rFonts w:ascii="Arial" w:eastAsia="Times New Roman" w:hAnsi="Arial" w:cs="Arial"/>
          <w:sz w:val="24"/>
          <w:szCs w:val="24"/>
          <w:lang w:eastAsia="es-MX"/>
        </w:rPr>
        <w:t xml:space="preserve">s temas que quedan en el olvido </w:t>
      </w:r>
      <w:r w:rsidRPr="00080C1E">
        <w:rPr>
          <w:rFonts w:ascii="Arial" w:eastAsia="Times New Roman" w:hAnsi="Arial" w:cs="Arial"/>
          <w:sz w:val="24"/>
          <w:szCs w:val="24"/>
          <w:lang w:eastAsia="es-MX"/>
        </w:rPr>
        <w:t>con</w:t>
      </w:r>
      <w:r w:rsidR="00067501">
        <w:rPr>
          <w:rFonts w:ascii="Arial" w:eastAsia="Times New Roman" w:hAnsi="Arial" w:cs="Arial"/>
          <w:sz w:val="24"/>
          <w:szCs w:val="24"/>
          <w:lang w:eastAsia="es-MX"/>
        </w:rPr>
        <w:t>…</w:t>
      </w:r>
      <w:r w:rsidRPr="00080C1E">
        <w:rPr>
          <w:rFonts w:ascii="Arial" w:eastAsia="Times New Roman" w:hAnsi="Arial" w:cs="Arial"/>
          <w:sz w:val="24"/>
          <w:szCs w:val="24"/>
          <w:lang w:eastAsia="es-MX"/>
        </w:rPr>
        <w:t xml:space="preserve"> tal cual dejam</w:t>
      </w:r>
      <w:r w:rsidR="00067501">
        <w:rPr>
          <w:rFonts w:ascii="Arial" w:eastAsia="Times New Roman" w:hAnsi="Arial" w:cs="Arial"/>
          <w:sz w:val="24"/>
          <w:szCs w:val="24"/>
          <w:lang w:eastAsia="es-MX"/>
        </w:rPr>
        <w:t>os el año pasado y liquidar el Sistema A</w:t>
      </w:r>
      <w:r w:rsidRPr="00080C1E">
        <w:rPr>
          <w:rFonts w:ascii="Arial" w:eastAsia="Times New Roman" w:hAnsi="Arial" w:cs="Arial"/>
          <w:sz w:val="24"/>
          <w:szCs w:val="24"/>
          <w:lang w:eastAsia="es-MX"/>
        </w:rPr>
        <w:t xml:space="preserve">nticorrupción </w:t>
      </w:r>
      <w:r w:rsidR="00067501">
        <w:rPr>
          <w:rFonts w:ascii="Arial" w:eastAsia="Times New Roman" w:hAnsi="Arial" w:cs="Arial"/>
          <w:sz w:val="24"/>
          <w:szCs w:val="24"/>
          <w:lang w:eastAsia="es-MX"/>
        </w:rPr>
        <w:t xml:space="preserve">es sin duda </w:t>
      </w:r>
      <w:r w:rsidRPr="00080C1E">
        <w:rPr>
          <w:rFonts w:ascii="Arial" w:eastAsia="Times New Roman" w:hAnsi="Arial" w:cs="Arial"/>
          <w:sz w:val="24"/>
          <w:szCs w:val="24"/>
          <w:lang w:eastAsia="es-MX"/>
        </w:rPr>
        <w:t>un retroceso y argumentar</w:t>
      </w:r>
      <w:r w:rsidR="00067501">
        <w:rPr>
          <w:rFonts w:ascii="Arial" w:eastAsia="Times New Roman" w:hAnsi="Arial" w:cs="Arial"/>
          <w:sz w:val="24"/>
          <w:szCs w:val="24"/>
          <w:lang w:eastAsia="es-MX"/>
        </w:rPr>
        <w:t xml:space="preserve"> o liquidarlo</w:t>
      </w:r>
      <w:r w:rsidRPr="00080C1E">
        <w:rPr>
          <w:rFonts w:ascii="Arial" w:eastAsia="Times New Roman" w:hAnsi="Arial" w:cs="Arial"/>
          <w:sz w:val="24"/>
          <w:szCs w:val="24"/>
          <w:lang w:eastAsia="es-MX"/>
        </w:rPr>
        <w:t xml:space="preserve"> por</w:t>
      </w:r>
      <w:r w:rsidR="00067501">
        <w:rPr>
          <w:rFonts w:ascii="Arial" w:eastAsia="Times New Roman" w:hAnsi="Arial" w:cs="Arial"/>
          <w:sz w:val="24"/>
          <w:szCs w:val="24"/>
          <w:lang w:eastAsia="es-MX"/>
        </w:rPr>
        <w:t>…</w:t>
      </w:r>
      <w:r w:rsidR="00F33387">
        <w:rPr>
          <w:rFonts w:ascii="Arial" w:eastAsia="Times New Roman" w:hAnsi="Arial" w:cs="Arial"/>
          <w:sz w:val="24"/>
          <w:szCs w:val="24"/>
          <w:lang w:eastAsia="es-MX"/>
        </w:rPr>
        <w:t xml:space="preserve"> </w:t>
      </w:r>
      <w:r w:rsidR="00067501">
        <w:rPr>
          <w:rFonts w:ascii="Arial" w:eastAsia="Times New Roman" w:hAnsi="Arial" w:cs="Arial"/>
          <w:sz w:val="24"/>
          <w:szCs w:val="24"/>
          <w:lang w:eastAsia="es-MX"/>
        </w:rPr>
        <w:t>falta de resultados, P</w:t>
      </w:r>
      <w:r w:rsidRPr="00080C1E">
        <w:rPr>
          <w:rFonts w:ascii="Arial" w:eastAsia="Times New Roman" w:hAnsi="Arial" w:cs="Arial"/>
          <w:sz w:val="24"/>
          <w:szCs w:val="24"/>
          <w:lang w:eastAsia="es-MX"/>
        </w:rPr>
        <w:t>residenta</w:t>
      </w:r>
      <w:r w:rsidR="00067501">
        <w:rPr>
          <w:rFonts w:ascii="Arial" w:eastAsia="Times New Roman" w:hAnsi="Arial" w:cs="Arial"/>
          <w:sz w:val="24"/>
          <w:szCs w:val="24"/>
          <w:lang w:eastAsia="es-MX"/>
        </w:rPr>
        <w:t>, compañeros R</w:t>
      </w:r>
      <w:r w:rsidRPr="00080C1E">
        <w:rPr>
          <w:rFonts w:ascii="Arial" w:eastAsia="Times New Roman" w:hAnsi="Arial" w:cs="Arial"/>
          <w:sz w:val="24"/>
          <w:szCs w:val="24"/>
          <w:lang w:eastAsia="es-MX"/>
        </w:rPr>
        <w:t>egidores</w:t>
      </w:r>
      <w:r w:rsidR="002D27D7">
        <w:rPr>
          <w:rFonts w:ascii="Arial" w:eastAsia="Times New Roman" w:hAnsi="Arial" w:cs="Arial"/>
          <w:sz w:val="24"/>
          <w:szCs w:val="24"/>
          <w:lang w:eastAsia="es-MX"/>
        </w:rPr>
        <w:t>, pues sería c</w:t>
      </w:r>
      <w:r w:rsidRPr="00080C1E">
        <w:rPr>
          <w:rFonts w:ascii="Arial" w:eastAsia="Times New Roman" w:hAnsi="Arial" w:cs="Arial"/>
          <w:sz w:val="24"/>
          <w:szCs w:val="24"/>
          <w:lang w:eastAsia="es-MX"/>
        </w:rPr>
        <w:t>ómo iniciar una revisión con las demás dependencias y aquellas que no han dado resultados tangibles</w:t>
      </w:r>
      <w:r w:rsidR="002D27D7">
        <w:rPr>
          <w:rFonts w:ascii="Arial" w:eastAsia="Times New Roman" w:hAnsi="Arial" w:cs="Arial"/>
          <w:sz w:val="24"/>
          <w:szCs w:val="24"/>
          <w:lang w:eastAsia="es-MX"/>
        </w:rPr>
        <w:t>, p</w:t>
      </w:r>
      <w:r w:rsidR="00F33387">
        <w:rPr>
          <w:rFonts w:ascii="Arial" w:eastAsia="Times New Roman" w:hAnsi="Arial" w:cs="Arial"/>
          <w:sz w:val="24"/>
          <w:szCs w:val="24"/>
          <w:lang w:eastAsia="es-MX"/>
        </w:rPr>
        <w:t>ues también meterles</w:t>
      </w:r>
      <w:r w:rsidRPr="00080C1E">
        <w:rPr>
          <w:rFonts w:ascii="Arial" w:eastAsia="Times New Roman" w:hAnsi="Arial" w:cs="Arial"/>
          <w:sz w:val="24"/>
          <w:szCs w:val="24"/>
          <w:lang w:eastAsia="es-MX"/>
        </w:rPr>
        <w:t xml:space="preserve"> tijera</w:t>
      </w:r>
      <w:r w:rsidR="002D27D7">
        <w:rPr>
          <w:rFonts w:ascii="Arial" w:eastAsia="Times New Roman" w:hAnsi="Arial" w:cs="Arial"/>
          <w:sz w:val="24"/>
          <w:szCs w:val="24"/>
          <w:lang w:eastAsia="es-MX"/>
        </w:rPr>
        <w:t>,</w:t>
      </w:r>
      <w:r w:rsidRPr="00080C1E">
        <w:rPr>
          <w:rFonts w:ascii="Arial" w:eastAsia="Times New Roman" w:hAnsi="Arial" w:cs="Arial"/>
          <w:sz w:val="24"/>
          <w:szCs w:val="24"/>
          <w:lang w:eastAsia="es-MX"/>
        </w:rPr>
        <w:t xml:space="preserve"> hay algunas dependencia</w:t>
      </w:r>
      <w:r w:rsidR="002D27D7">
        <w:rPr>
          <w:rFonts w:ascii="Arial" w:eastAsia="Times New Roman" w:hAnsi="Arial" w:cs="Arial"/>
          <w:sz w:val="24"/>
          <w:szCs w:val="24"/>
          <w:lang w:eastAsia="es-MX"/>
        </w:rPr>
        <w:t>s que están caminando d</w:t>
      </w:r>
      <w:r w:rsidRPr="00080C1E">
        <w:rPr>
          <w:rFonts w:ascii="Arial" w:eastAsia="Times New Roman" w:hAnsi="Arial" w:cs="Arial"/>
          <w:sz w:val="24"/>
          <w:szCs w:val="24"/>
          <w:lang w:eastAsia="es-MX"/>
        </w:rPr>
        <w:t>e puntitas</w:t>
      </w:r>
      <w:r w:rsidR="002D27D7">
        <w:rPr>
          <w:rFonts w:ascii="Arial" w:eastAsia="Times New Roman" w:hAnsi="Arial" w:cs="Arial"/>
          <w:sz w:val="24"/>
          <w:szCs w:val="24"/>
          <w:lang w:eastAsia="es-MX"/>
        </w:rPr>
        <w:t xml:space="preserve"> y que bien valdría </w:t>
      </w:r>
      <w:r w:rsidRPr="00080C1E">
        <w:rPr>
          <w:rFonts w:ascii="Arial" w:eastAsia="Times New Roman" w:hAnsi="Arial" w:cs="Arial"/>
          <w:sz w:val="24"/>
          <w:szCs w:val="24"/>
          <w:lang w:eastAsia="es-MX"/>
        </w:rPr>
        <w:t>la pena que se hiciera una revisión</w:t>
      </w:r>
      <w:r w:rsidR="002D27D7">
        <w:rPr>
          <w:rFonts w:ascii="Arial" w:eastAsia="Times New Roman" w:hAnsi="Arial" w:cs="Arial"/>
          <w:sz w:val="24"/>
          <w:szCs w:val="24"/>
          <w:lang w:eastAsia="es-MX"/>
        </w:rPr>
        <w:t xml:space="preserve"> de quienes no están </w:t>
      </w:r>
      <w:r w:rsidR="00F33387">
        <w:rPr>
          <w:rFonts w:ascii="Arial" w:eastAsia="Times New Roman" w:hAnsi="Arial" w:cs="Arial"/>
          <w:sz w:val="24"/>
          <w:szCs w:val="24"/>
          <w:lang w:eastAsia="es-MX"/>
        </w:rPr>
        <w:t>func</w:t>
      </w:r>
      <w:r w:rsidRPr="00080C1E">
        <w:rPr>
          <w:rFonts w:ascii="Arial" w:eastAsia="Times New Roman" w:hAnsi="Arial" w:cs="Arial"/>
          <w:sz w:val="24"/>
          <w:szCs w:val="24"/>
          <w:lang w:eastAsia="es-MX"/>
        </w:rPr>
        <w:t>ionando</w:t>
      </w:r>
      <w:r w:rsidR="002D27D7">
        <w:rPr>
          <w:rFonts w:ascii="Arial" w:eastAsia="Times New Roman" w:hAnsi="Arial" w:cs="Arial"/>
          <w:sz w:val="24"/>
          <w:szCs w:val="24"/>
          <w:lang w:eastAsia="es-MX"/>
        </w:rPr>
        <w:t>,</w:t>
      </w:r>
      <w:r w:rsidRPr="00080C1E">
        <w:rPr>
          <w:rFonts w:ascii="Arial" w:eastAsia="Times New Roman" w:hAnsi="Arial" w:cs="Arial"/>
          <w:sz w:val="24"/>
          <w:szCs w:val="24"/>
          <w:lang w:eastAsia="es-MX"/>
        </w:rPr>
        <w:t xml:space="preserve"> no de su liquidación</w:t>
      </w:r>
      <w:r w:rsidR="00F33387">
        <w:rPr>
          <w:rFonts w:ascii="Arial" w:eastAsia="Times New Roman" w:hAnsi="Arial" w:cs="Arial"/>
          <w:sz w:val="24"/>
          <w:szCs w:val="24"/>
          <w:lang w:eastAsia="es-MX"/>
        </w:rPr>
        <w:t>,</w:t>
      </w:r>
      <w:r w:rsidRPr="00080C1E">
        <w:rPr>
          <w:rFonts w:ascii="Arial" w:eastAsia="Times New Roman" w:hAnsi="Arial" w:cs="Arial"/>
          <w:sz w:val="24"/>
          <w:szCs w:val="24"/>
          <w:lang w:eastAsia="es-MX"/>
        </w:rPr>
        <w:t xml:space="preserve"> de aquellos que no están dando resultados que sean sustituidos</w:t>
      </w:r>
      <w:r w:rsidR="002D27D7">
        <w:rPr>
          <w:rFonts w:ascii="Arial" w:eastAsia="Times New Roman" w:hAnsi="Arial" w:cs="Arial"/>
          <w:sz w:val="24"/>
          <w:szCs w:val="24"/>
          <w:lang w:eastAsia="es-MX"/>
        </w:rPr>
        <w:t>, que se vayan si</w:t>
      </w:r>
      <w:r w:rsidRPr="00080C1E">
        <w:rPr>
          <w:rFonts w:ascii="Arial" w:eastAsia="Times New Roman" w:hAnsi="Arial" w:cs="Arial"/>
          <w:sz w:val="24"/>
          <w:szCs w:val="24"/>
          <w:lang w:eastAsia="es-MX"/>
        </w:rPr>
        <w:t xml:space="preserve"> no están dando resultados</w:t>
      </w:r>
      <w:r w:rsidR="002D27D7">
        <w:rPr>
          <w:rFonts w:ascii="Arial" w:eastAsia="Times New Roman" w:hAnsi="Arial" w:cs="Arial"/>
          <w:sz w:val="24"/>
          <w:szCs w:val="24"/>
          <w:lang w:eastAsia="es-MX"/>
        </w:rPr>
        <w:t>, pero no que se liquiden, que se liquide de esa manera un Sistema A</w:t>
      </w:r>
      <w:r w:rsidRPr="00080C1E">
        <w:rPr>
          <w:rFonts w:ascii="Arial" w:eastAsia="Times New Roman" w:hAnsi="Arial" w:cs="Arial"/>
          <w:sz w:val="24"/>
          <w:szCs w:val="24"/>
          <w:lang w:eastAsia="es-MX"/>
        </w:rPr>
        <w:t>nticorrupción que pudiera estar dando la oportunidad a la administración de entregar mejores cuentas</w:t>
      </w:r>
      <w:r w:rsidR="002D27D7">
        <w:rPr>
          <w:rFonts w:ascii="Arial" w:eastAsia="Times New Roman" w:hAnsi="Arial" w:cs="Arial"/>
          <w:sz w:val="24"/>
          <w:szCs w:val="24"/>
          <w:lang w:eastAsia="es-MX"/>
        </w:rPr>
        <w:t>, es cuánto Presidenta.-------------------------------------------------------------------------------------------------------------------------------------------------</w:t>
      </w:r>
    </w:p>
    <w:p w:rsidR="004A106D" w:rsidRPr="001A2E31" w:rsidRDefault="002D27D7" w:rsidP="004A106D">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Gracias Regidor, adelante Regidora Alina.---------------------------------------------------------------------------------------------------------------------------------------------Habla la Regidora </w:t>
      </w:r>
      <w:r w:rsidRPr="00733E72">
        <w:rPr>
          <w:rFonts w:ascii="Arial" w:eastAsia="Times New Roman" w:hAnsi="Arial" w:cs="Arial"/>
          <w:sz w:val="24"/>
          <w:szCs w:val="24"/>
          <w:lang w:eastAsia="es-MX"/>
        </w:rPr>
        <w:t>Alina Elizabeth Hernández Castañeda</w:t>
      </w:r>
      <w:r>
        <w:rPr>
          <w:rFonts w:ascii="Arial" w:eastAsia="Times New Roman" w:hAnsi="Arial" w:cs="Arial"/>
          <w:sz w:val="24"/>
          <w:szCs w:val="24"/>
          <w:lang w:eastAsia="es-MX"/>
        </w:rPr>
        <w:t xml:space="preserve">: </w:t>
      </w:r>
      <w:r w:rsidR="004A106D">
        <w:rPr>
          <w:rFonts w:ascii="Arial" w:eastAsia="Times New Roman" w:hAnsi="Arial" w:cs="Arial"/>
          <w:sz w:val="24"/>
          <w:szCs w:val="24"/>
          <w:lang w:eastAsia="es-MX"/>
        </w:rPr>
        <w:t xml:space="preserve">Gracias, </w:t>
      </w:r>
      <w:r w:rsidR="004A106D">
        <w:rPr>
          <w:rFonts w:ascii="Arial" w:eastAsia="Times New Roman" w:hAnsi="Arial" w:cs="Arial"/>
          <w:color w:val="201F1E"/>
          <w:sz w:val="24"/>
          <w:szCs w:val="24"/>
          <w:lang w:eastAsia="es-MX"/>
        </w:rPr>
        <w:t>b</w:t>
      </w:r>
      <w:r w:rsidR="004A106D" w:rsidRPr="001A2E31">
        <w:rPr>
          <w:rFonts w:ascii="Arial" w:eastAsia="Times New Roman" w:hAnsi="Arial" w:cs="Arial"/>
          <w:color w:val="201F1E"/>
          <w:sz w:val="24"/>
          <w:szCs w:val="24"/>
          <w:lang w:eastAsia="es-MX"/>
        </w:rPr>
        <w:t>uenas noches de nueva cuenta</w:t>
      </w:r>
      <w:r w:rsidR="004A106D">
        <w:rPr>
          <w:rFonts w:ascii="Arial" w:eastAsia="Times New Roman" w:hAnsi="Arial" w:cs="Arial"/>
          <w:color w:val="201F1E"/>
          <w:sz w:val="24"/>
          <w:szCs w:val="24"/>
          <w:lang w:eastAsia="es-MX"/>
        </w:rPr>
        <w:t>, quiero dar la bienvenida y hacer notar la presencia de la D</w:t>
      </w:r>
      <w:r w:rsidR="004A106D" w:rsidRPr="001A2E31">
        <w:rPr>
          <w:rFonts w:ascii="Arial" w:eastAsia="Times New Roman" w:hAnsi="Arial" w:cs="Arial"/>
          <w:color w:val="201F1E"/>
          <w:sz w:val="24"/>
          <w:szCs w:val="24"/>
          <w:lang w:eastAsia="es-MX"/>
        </w:rPr>
        <w:t>iputada María Esther López</w:t>
      </w:r>
      <w:r w:rsidR="004A106D">
        <w:rPr>
          <w:rFonts w:ascii="Arial" w:eastAsia="Times New Roman" w:hAnsi="Arial" w:cs="Arial"/>
          <w:color w:val="201F1E"/>
          <w:sz w:val="24"/>
          <w:szCs w:val="24"/>
          <w:lang w:eastAsia="es-MX"/>
        </w:rPr>
        <w:t>, Presidenta de la Comisión de Responsabilidades del Congreso del E</w:t>
      </w:r>
      <w:r w:rsidR="004A106D" w:rsidRPr="001A2E31">
        <w:rPr>
          <w:rFonts w:ascii="Arial" w:eastAsia="Times New Roman" w:hAnsi="Arial" w:cs="Arial"/>
          <w:color w:val="201F1E"/>
          <w:sz w:val="24"/>
          <w:szCs w:val="24"/>
          <w:lang w:eastAsia="es-MX"/>
        </w:rPr>
        <w:t>stado</w:t>
      </w:r>
      <w:r w:rsidR="004A106D">
        <w:rPr>
          <w:rFonts w:ascii="Arial" w:eastAsia="Times New Roman" w:hAnsi="Arial" w:cs="Arial"/>
          <w:color w:val="201F1E"/>
          <w:sz w:val="24"/>
          <w:szCs w:val="24"/>
          <w:lang w:eastAsia="es-MX"/>
        </w:rPr>
        <w:t>, bienvenida D</w:t>
      </w:r>
      <w:r w:rsidR="004A106D" w:rsidRPr="001A2E31">
        <w:rPr>
          <w:rFonts w:ascii="Arial" w:eastAsia="Times New Roman" w:hAnsi="Arial" w:cs="Arial"/>
          <w:color w:val="201F1E"/>
          <w:sz w:val="24"/>
          <w:szCs w:val="24"/>
          <w:lang w:eastAsia="es-MX"/>
        </w:rPr>
        <w:t>iputada</w:t>
      </w:r>
      <w:r w:rsidR="004A106D">
        <w:rPr>
          <w:rFonts w:ascii="Arial" w:eastAsia="Times New Roman" w:hAnsi="Arial" w:cs="Arial"/>
          <w:color w:val="201F1E"/>
          <w:sz w:val="24"/>
          <w:szCs w:val="24"/>
          <w:lang w:eastAsia="es-MX"/>
        </w:rPr>
        <w:t>, pues</w:t>
      </w:r>
      <w:r w:rsidR="004A106D" w:rsidRPr="001A2E31">
        <w:rPr>
          <w:rFonts w:ascii="Arial" w:eastAsia="Times New Roman" w:hAnsi="Arial" w:cs="Arial"/>
          <w:color w:val="201F1E"/>
          <w:sz w:val="24"/>
          <w:szCs w:val="24"/>
          <w:lang w:eastAsia="es-MX"/>
        </w:rPr>
        <w:t xml:space="preserve"> continúo</w:t>
      </w:r>
      <w:r w:rsidR="004A106D">
        <w:rPr>
          <w:rFonts w:ascii="Arial" w:eastAsia="Times New Roman" w:hAnsi="Arial" w:cs="Arial"/>
          <w:color w:val="201F1E"/>
          <w:sz w:val="24"/>
          <w:szCs w:val="24"/>
          <w:lang w:eastAsia="es-MX"/>
        </w:rPr>
        <w:t>,</w:t>
      </w:r>
      <w:r w:rsidR="004A106D" w:rsidRPr="001A2E31">
        <w:rPr>
          <w:rFonts w:ascii="Arial" w:eastAsia="Times New Roman" w:hAnsi="Arial" w:cs="Arial"/>
          <w:color w:val="201F1E"/>
          <w:sz w:val="24"/>
          <w:szCs w:val="24"/>
          <w:lang w:eastAsia="es-MX"/>
        </w:rPr>
        <w:t xml:space="preserve"> en relación a la votación obtenida</w:t>
      </w:r>
      <w:r w:rsidR="004A106D">
        <w:rPr>
          <w:rFonts w:ascii="Arial" w:eastAsia="Times New Roman" w:hAnsi="Arial" w:cs="Arial"/>
          <w:color w:val="201F1E"/>
          <w:sz w:val="24"/>
          <w:szCs w:val="24"/>
          <w:lang w:eastAsia="es-MX"/>
        </w:rPr>
        <w:t xml:space="preserve"> en</w:t>
      </w:r>
      <w:r w:rsidR="004A106D" w:rsidRPr="001A2E31">
        <w:rPr>
          <w:rFonts w:ascii="Arial" w:eastAsia="Times New Roman" w:hAnsi="Arial" w:cs="Arial"/>
          <w:color w:val="201F1E"/>
          <w:sz w:val="24"/>
          <w:szCs w:val="24"/>
          <w:lang w:eastAsia="es-MX"/>
        </w:rPr>
        <w:t xml:space="preserve"> la sesión celebrada el pasado miércoles 22 de enero</w:t>
      </w:r>
      <w:r w:rsidR="004A106D">
        <w:rPr>
          <w:rFonts w:ascii="Arial" w:eastAsia="Times New Roman" w:hAnsi="Arial" w:cs="Arial"/>
          <w:color w:val="201F1E"/>
          <w:sz w:val="24"/>
          <w:szCs w:val="24"/>
          <w:lang w:eastAsia="es-MX"/>
        </w:rPr>
        <w:t>,</w:t>
      </w:r>
      <w:r w:rsidR="004A106D" w:rsidRPr="001A2E31">
        <w:rPr>
          <w:rFonts w:ascii="Arial" w:eastAsia="Times New Roman" w:hAnsi="Arial" w:cs="Arial"/>
          <w:color w:val="201F1E"/>
          <w:sz w:val="24"/>
          <w:szCs w:val="24"/>
          <w:lang w:eastAsia="es-MX"/>
        </w:rPr>
        <w:t xml:space="preserve"> donde se </w:t>
      </w:r>
      <w:r w:rsidR="005D4CE3" w:rsidRPr="001A2E31">
        <w:rPr>
          <w:rFonts w:ascii="Arial" w:eastAsia="Times New Roman" w:hAnsi="Arial" w:cs="Arial"/>
          <w:color w:val="201F1E"/>
          <w:sz w:val="24"/>
          <w:szCs w:val="24"/>
          <w:lang w:eastAsia="es-MX"/>
        </w:rPr>
        <w:t>ll</w:t>
      </w:r>
      <w:r w:rsidR="005D4CE3">
        <w:rPr>
          <w:rFonts w:ascii="Arial" w:eastAsia="Times New Roman" w:hAnsi="Arial" w:cs="Arial"/>
          <w:color w:val="201F1E"/>
          <w:sz w:val="24"/>
          <w:szCs w:val="24"/>
          <w:lang w:eastAsia="es-MX"/>
        </w:rPr>
        <w:t>evó</w:t>
      </w:r>
      <w:r w:rsidR="004A106D">
        <w:rPr>
          <w:rFonts w:ascii="Arial" w:eastAsia="Times New Roman" w:hAnsi="Arial" w:cs="Arial"/>
          <w:color w:val="201F1E"/>
          <w:sz w:val="24"/>
          <w:szCs w:val="24"/>
          <w:lang w:eastAsia="es-MX"/>
        </w:rPr>
        <w:t xml:space="preserve">, donde se </w:t>
      </w:r>
      <w:r w:rsidR="005D4CE3">
        <w:rPr>
          <w:rFonts w:ascii="Arial" w:eastAsia="Times New Roman" w:hAnsi="Arial" w:cs="Arial"/>
          <w:color w:val="201F1E"/>
          <w:sz w:val="24"/>
          <w:szCs w:val="24"/>
          <w:lang w:eastAsia="es-MX"/>
        </w:rPr>
        <w:t>llevó</w:t>
      </w:r>
      <w:r w:rsidR="004A106D">
        <w:rPr>
          <w:rFonts w:ascii="Arial" w:eastAsia="Times New Roman" w:hAnsi="Arial" w:cs="Arial"/>
          <w:color w:val="201F1E"/>
          <w:sz w:val="24"/>
          <w:szCs w:val="24"/>
          <w:lang w:eastAsia="es-MX"/>
        </w:rPr>
        <w:t xml:space="preserve"> </w:t>
      </w:r>
      <w:r w:rsidR="004A106D" w:rsidRPr="001A2E31">
        <w:rPr>
          <w:rFonts w:ascii="Arial" w:eastAsia="Times New Roman" w:hAnsi="Arial" w:cs="Arial"/>
          <w:color w:val="201F1E"/>
          <w:sz w:val="24"/>
          <w:szCs w:val="24"/>
          <w:lang w:eastAsia="es-MX"/>
        </w:rPr>
        <w:t>a cabo el análisis y dictam</w:t>
      </w:r>
      <w:r w:rsidR="004A106D">
        <w:rPr>
          <w:rFonts w:ascii="Arial" w:eastAsia="Times New Roman" w:hAnsi="Arial" w:cs="Arial"/>
          <w:color w:val="201F1E"/>
          <w:sz w:val="24"/>
          <w:szCs w:val="24"/>
          <w:lang w:eastAsia="es-MX"/>
        </w:rPr>
        <w:t>inación para la evaluación del Sistema Municipal A</w:t>
      </w:r>
      <w:r w:rsidR="004A106D" w:rsidRPr="001A2E31">
        <w:rPr>
          <w:rFonts w:ascii="Arial" w:eastAsia="Times New Roman" w:hAnsi="Arial" w:cs="Arial"/>
          <w:color w:val="201F1E"/>
          <w:sz w:val="24"/>
          <w:szCs w:val="24"/>
          <w:lang w:eastAsia="es-MX"/>
        </w:rPr>
        <w:t>nticorrupción</w:t>
      </w:r>
      <w:r w:rsidR="004A106D">
        <w:rPr>
          <w:rFonts w:ascii="Arial" w:eastAsia="Times New Roman" w:hAnsi="Arial" w:cs="Arial"/>
          <w:color w:val="201F1E"/>
          <w:sz w:val="24"/>
          <w:szCs w:val="24"/>
          <w:lang w:eastAsia="es-MX"/>
        </w:rPr>
        <w:t>, e</w:t>
      </w:r>
      <w:r w:rsidR="004A106D" w:rsidRPr="001A2E31">
        <w:rPr>
          <w:rFonts w:ascii="Arial" w:eastAsia="Times New Roman" w:hAnsi="Arial" w:cs="Arial"/>
          <w:color w:val="201F1E"/>
          <w:sz w:val="24"/>
          <w:szCs w:val="24"/>
          <w:lang w:eastAsia="es-MX"/>
        </w:rPr>
        <w:t>n qué propuso su extinción</w:t>
      </w:r>
      <w:r w:rsidR="004A106D">
        <w:rPr>
          <w:rFonts w:ascii="Arial" w:eastAsia="Times New Roman" w:hAnsi="Arial" w:cs="Arial"/>
          <w:color w:val="201F1E"/>
          <w:sz w:val="24"/>
          <w:szCs w:val="24"/>
          <w:lang w:eastAsia="es-MX"/>
        </w:rPr>
        <w:t>, así como la de sus Comités y Secretaría Ejecutiva e incluso la abrogación del Reglamento del Sistema Municipal A</w:t>
      </w:r>
      <w:r w:rsidR="004A106D" w:rsidRPr="001A2E31">
        <w:rPr>
          <w:rFonts w:ascii="Arial" w:eastAsia="Times New Roman" w:hAnsi="Arial" w:cs="Arial"/>
          <w:color w:val="201F1E"/>
          <w:sz w:val="24"/>
          <w:szCs w:val="24"/>
          <w:lang w:eastAsia="es-MX"/>
        </w:rPr>
        <w:t>nticorrupción de este municipio</w:t>
      </w:r>
      <w:r w:rsidR="004A106D">
        <w:rPr>
          <w:rFonts w:ascii="Arial" w:eastAsia="Times New Roman" w:hAnsi="Arial" w:cs="Arial"/>
          <w:color w:val="201F1E"/>
          <w:sz w:val="24"/>
          <w:szCs w:val="24"/>
          <w:lang w:eastAsia="es-MX"/>
        </w:rPr>
        <w:t>,</w:t>
      </w:r>
      <w:r w:rsidR="004A106D" w:rsidRPr="001A2E31">
        <w:rPr>
          <w:rFonts w:ascii="Arial" w:eastAsia="Times New Roman" w:hAnsi="Arial" w:cs="Arial"/>
          <w:color w:val="201F1E"/>
          <w:sz w:val="24"/>
          <w:szCs w:val="24"/>
          <w:lang w:eastAsia="es-MX"/>
        </w:rPr>
        <w:t xml:space="preserve"> es importante destacar lo siguiente</w:t>
      </w:r>
      <w:r w:rsidR="004A106D">
        <w:rPr>
          <w:rFonts w:ascii="Arial" w:eastAsia="Times New Roman" w:hAnsi="Arial" w:cs="Arial"/>
          <w:color w:val="201F1E"/>
          <w:sz w:val="24"/>
          <w:szCs w:val="24"/>
          <w:lang w:eastAsia="es-MX"/>
        </w:rPr>
        <w:t>, no obstante de que en es</w:t>
      </w:r>
      <w:r w:rsidR="004A106D" w:rsidRPr="001A2E31">
        <w:rPr>
          <w:rFonts w:ascii="Arial" w:eastAsia="Times New Roman" w:hAnsi="Arial" w:cs="Arial"/>
          <w:color w:val="201F1E"/>
          <w:sz w:val="24"/>
          <w:szCs w:val="24"/>
          <w:lang w:eastAsia="es-MX"/>
        </w:rPr>
        <w:t>e momento la mayoría de los compañeros presentes asumi</w:t>
      </w:r>
      <w:r w:rsidR="004A106D">
        <w:rPr>
          <w:rFonts w:ascii="Arial" w:eastAsia="Times New Roman" w:hAnsi="Arial" w:cs="Arial"/>
          <w:color w:val="201F1E"/>
          <w:sz w:val="24"/>
          <w:szCs w:val="24"/>
          <w:lang w:eastAsia="es-MX"/>
        </w:rPr>
        <w:t>eron la postura de disolver el Sistema Municipal A</w:t>
      </w:r>
      <w:r w:rsidR="004A106D" w:rsidRPr="001A2E31">
        <w:rPr>
          <w:rFonts w:ascii="Arial" w:eastAsia="Times New Roman" w:hAnsi="Arial" w:cs="Arial"/>
          <w:color w:val="201F1E"/>
          <w:sz w:val="24"/>
          <w:szCs w:val="24"/>
          <w:lang w:eastAsia="es-MX"/>
        </w:rPr>
        <w:t>nticorrupción</w:t>
      </w:r>
      <w:r w:rsidR="004A106D">
        <w:rPr>
          <w:rFonts w:ascii="Arial" w:eastAsia="Times New Roman" w:hAnsi="Arial" w:cs="Arial"/>
          <w:color w:val="201F1E"/>
          <w:sz w:val="24"/>
          <w:szCs w:val="24"/>
          <w:lang w:eastAsia="es-MX"/>
        </w:rPr>
        <w:t>,</w:t>
      </w:r>
      <w:r w:rsidR="004A106D" w:rsidRPr="001A2E31">
        <w:rPr>
          <w:rFonts w:ascii="Arial" w:eastAsia="Times New Roman" w:hAnsi="Arial" w:cs="Arial"/>
          <w:color w:val="201F1E"/>
          <w:sz w:val="24"/>
          <w:szCs w:val="24"/>
          <w:lang w:eastAsia="es-MX"/>
        </w:rPr>
        <w:t xml:space="preserve"> </w:t>
      </w:r>
      <w:r w:rsidR="004A106D">
        <w:rPr>
          <w:rFonts w:ascii="Arial" w:eastAsia="Times New Roman" w:hAnsi="Arial" w:cs="Arial"/>
          <w:color w:val="201F1E"/>
          <w:sz w:val="24"/>
          <w:szCs w:val="24"/>
          <w:lang w:eastAsia="es-MX"/>
        </w:rPr>
        <w:t xml:space="preserve">atendiendo las consideraciones </w:t>
      </w:r>
      <w:r w:rsidR="004A106D" w:rsidRPr="001A2E31">
        <w:rPr>
          <w:rFonts w:ascii="Arial" w:eastAsia="Times New Roman" w:hAnsi="Arial" w:cs="Arial"/>
          <w:color w:val="201F1E"/>
          <w:sz w:val="24"/>
          <w:szCs w:val="24"/>
          <w:lang w:eastAsia="es-MX"/>
        </w:rPr>
        <w:t>que previamente fueron expuestas</w:t>
      </w:r>
      <w:r w:rsidR="00AE225C">
        <w:rPr>
          <w:rFonts w:ascii="Arial" w:eastAsia="Times New Roman" w:hAnsi="Arial" w:cs="Arial"/>
          <w:color w:val="201F1E"/>
          <w:sz w:val="24"/>
          <w:szCs w:val="24"/>
          <w:lang w:eastAsia="es-MX"/>
        </w:rPr>
        <w:t>, c</w:t>
      </w:r>
      <w:r w:rsidR="004A106D" w:rsidRPr="001A2E31">
        <w:rPr>
          <w:rFonts w:ascii="Arial" w:eastAsia="Times New Roman" w:hAnsi="Arial" w:cs="Arial"/>
          <w:color w:val="201F1E"/>
          <w:sz w:val="24"/>
          <w:szCs w:val="24"/>
          <w:lang w:eastAsia="es-MX"/>
        </w:rPr>
        <w:t>abe destacar que el argumento principal fue que dicha entidad repres</w:t>
      </w:r>
      <w:r w:rsidR="00AE225C">
        <w:rPr>
          <w:rFonts w:ascii="Arial" w:eastAsia="Times New Roman" w:hAnsi="Arial" w:cs="Arial"/>
          <w:color w:val="201F1E"/>
          <w:sz w:val="24"/>
          <w:szCs w:val="24"/>
          <w:lang w:eastAsia="es-MX"/>
        </w:rPr>
        <w:t>entaba una carga presupuestal in-</w:t>
      </w:r>
      <w:r w:rsidR="00AE225C" w:rsidRPr="001A2E31">
        <w:rPr>
          <w:rFonts w:ascii="Arial" w:eastAsia="Times New Roman" w:hAnsi="Arial" w:cs="Arial"/>
          <w:color w:val="201F1E"/>
          <w:sz w:val="24"/>
          <w:szCs w:val="24"/>
          <w:lang w:eastAsia="es-MX"/>
        </w:rPr>
        <w:t>necesaria</w:t>
      </w:r>
      <w:r w:rsidR="004A106D" w:rsidRPr="001A2E31">
        <w:rPr>
          <w:rFonts w:ascii="Arial" w:eastAsia="Times New Roman" w:hAnsi="Arial" w:cs="Arial"/>
          <w:color w:val="201F1E"/>
          <w:sz w:val="24"/>
          <w:szCs w:val="24"/>
          <w:lang w:eastAsia="es-MX"/>
        </w:rPr>
        <w:t xml:space="preserve"> para este municipio y que al hacer un ejercicio de relación costo-beneficio</w:t>
      </w:r>
      <w:r w:rsidR="00AE225C">
        <w:rPr>
          <w:rFonts w:ascii="Arial" w:eastAsia="Times New Roman" w:hAnsi="Arial" w:cs="Arial"/>
          <w:color w:val="201F1E"/>
          <w:sz w:val="24"/>
          <w:szCs w:val="24"/>
          <w:lang w:eastAsia="es-MX"/>
        </w:rPr>
        <w:t>, la existencia de este S</w:t>
      </w:r>
      <w:r w:rsidR="004A106D" w:rsidRPr="001A2E31">
        <w:rPr>
          <w:rFonts w:ascii="Arial" w:eastAsia="Times New Roman" w:hAnsi="Arial" w:cs="Arial"/>
          <w:color w:val="201F1E"/>
          <w:sz w:val="24"/>
          <w:szCs w:val="24"/>
          <w:lang w:eastAsia="es-MX"/>
        </w:rPr>
        <w:t>istema no acarreada beneficios para la ciudadanía</w:t>
      </w:r>
      <w:r w:rsidR="00AE225C">
        <w:rPr>
          <w:rFonts w:ascii="Arial" w:eastAsia="Times New Roman" w:hAnsi="Arial" w:cs="Arial"/>
          <w:color w:val="201F1E"/>
          <w:sz w:val="24"/>
          <w:szCs w:val="24"/>
          <w:lang w:eastAsia="es-MX"/>
        </w:rPr>
        <w:t>,</w:t>
      </w:r>
      <w:r w:rsidR="004A106D" w:rsidRPr="001A2E31">
        <w:rPr>
          <w:rFonts w:ascii="Arial" w:eastAsia="Times New Roman" w:hAnsi="Arial" w:cs="Arial"/>
          <w:color w:val="201F1E"/>
          <w:sz w:val="24"/>
          <w:szCs w:val="24"/>
          <w:lang w:eastAsia="es-MX"/>
        </w:rPr>
        <w:t xml:space="preserve"> pues no se había integrado ninguna carpeta de investigación en que se imputarán actos de corrupción contra servidores públicos de este municipio</w:t>
      </w:r>
      <w:r w:rsidR="00AE225C">
        <w:rPr>
          <w:rFonts w:ascii="Arial" w:eastAsia="Times New Roman" w:hAnsi="Arial" w:cs="Arial"/>
          <w:color w:val="201F1E"/>
          <w:sz w:val="24"/>
          <w:szCs w:val="24"/>
          <w:lang w:eastAsia="es-MX"/>
        </w:rPr>
        <w:t>,</w:t>
      </w:r>
      <w:r w:rsidR="004A106D" w:rsidRPr="001A2E31">
        <w:rPr>
          <w:rFonts w:ascii="Arial" w:eastAsia="Times New Roman" w:hAnsi="Arial" w:cs="Arial"/>
          <w:color w:val="201F1E"/>
          <w:sz w:val="24"/>
          <w:szCs w:val="24"/>
          <w:lang w:eastAsia="es-MX"/>
        </w:rPr>
        <w:t xml:space="preserve"> entre otros ar</w:t>
      </w:r>
      <w:r w:rsidR="00AE225C">
        <w:rPr>
          <w:rFonts w:ascii="Arial" w:eastAsia="Times New Roman" w:hAnsi="Arial" w:cs="Arial"/>
          <w:color w:val="201F1E"/>
          <w:sz w:val="24"/>
          <w:szCs w:val="24"/>
          <w:lang w:eastAsia="es-MX"/>
        </w:rPr>
        <w:t xml:space="preserve">gumentos que ya se expusieron </w:t>
      </w:r>
      <w:r w:rsidR="004A106D" w:rsidRPr="001A2E31">
        <w:rPr>
          <w:rFonts w:ascii="Arial" w:eastAsia="Times New Roman" w:hAnsi="Arial" w:cs="Arial"/>
          <w:color w:val="201F1E"/>
          <w:sz w:val="24"/>
          <w:szCs w:val="24"/>
          <w:lang w:eastAsia="es-MX"/>
        </w:rPr>
        <w:t>aquí por mis compañeros</w:t>
      </w:r>
      <w:r w:rsidR="00AE225C">
        <w:rPr>
          <w:rFonts w:ascii="Arial" w:eastAsia="Times New Roman" w:hAnsi="Arial" w:cs="Arial"/>
          <w:color w:val="201F1E"/>
          <w:sz w:val="24"/>
          <w:szCs w:val="24"/>
          <w:lang w:eastAsia="es-MX"/>
        </w:rPr>
        <w:t>, lo cierto e</w:t>
      </w:r>
      <w:r w:rsidR="004A106D" w:rsidRPr="001A2E31">
        <w:rPr>
          <w:rFonts w:ascii="Arial" w:eastAsia="Times New Roman" w:hAnsi="Arial" w:cs="Arial"/>
          <w:color w:val="201F1E"/>
          <w:sz w:val="24"/>
          <w:szCs w:val="24"/>
          <w:lang w:eastAsia="es-MX"/>
        </w:rPr>
        <w:t>s que en aquel momento también se expuso que la inoperatividad y falta de</w:t>
      </w:r>
      <w:r w:rsidR="00AE225C">
        <w:rPr>
          <w:rFonts w:ascii="Arial" w:eastAsia="Times New Roman" w:hAnsi="Arial" w:cs="Arial"/>
          <w:color w:val="201F1E"/>
          <w:sz w:val="24"/>
          <w:szCs w:val="24"/>
          <w:lang w:eastAsia="es-MX"/>
        </w:rPr>
        <w:t xml:space="preserve"> eficiencia de dicho Sistema A</w:t>
      </w:r>
      <w:r w:rsidR="004A106D" w:rsidRPr="001A2E31">
        <w:rPr>
          <w:rFonts w:ascii="Arial" w:eastAsia="Times New Roman" w:hAnsi="Arial" w:cs="Arial"/>
          <w:color w:val="201F1E"/>
          <w:sz w:val="24"/>
          <w:szCs w:val="24"/>
          <w:lang w:eastAsia="es-MX"/>
        </w:rPr>
        <w:t>nticorrupción radicada</w:t>
      </w:r>
      <w:r w:rsidR="00AE225C">
        <w:rPr>
          <w:rFonts w:ascii="Arial" w:eastAsia="Times New Roman" w:hAnsi="Arial" w:cs="Arial"/>
          <w:color w:val="201F1E"/>
          <w:sz w:val="24"/>
          <w:szCs w:val="24"/>
          <w:lang w:eastAsia="es-MX"/>
        </w:rPr>
        <w:t>, radicab</w:t>
      </w:r>
      <w:r w:rsidR="004A106D" w:rsidRPr="001A2E31">
        <w:rPr>
          <w:rFonts w:ascii="Arial" w:eastAsia="Times New Roman" w:hAnsi="Arial" w:cs="Arial"/>
          <w:color w:val="201F1E"/>
          <w:sz w:val="24"/>
          <w:szCs w:val="24"/>
          <w:lang w:eastAsia="es-MX"/>
        </w:rPr>
        <w:t>a en buena medida de omisiones de algunos servidores públicos de este ayuntamiento</w:t>
      </w:r>
      <w:r w:rsidR="00AE225C">
        <w:rPr>
          <w:rFonts w:ascii="Arial" w:eastAsia="Times New Roman" w:hAnsi="Arial" w:cs="Arial"/>
          <w:color w:val="201F1E"/>
          <w:sz w:val="24"/>
          <w:szCs w:val="24"/>
          <w:lang w:eastAsia="es-MX"/>
        </w:rPr>
        <w:t xml:space="preserve">, quienes aunque </w:t>
      </w:r>
      <w:r w:rsidR="004A106D" w:rsidRPr="001A2E31">
        <w:rPr>
          <w:rFonts w:ascii="Arial" w:eastAsia="Times New Roman" w:hAnsi="Arial" w:cs="Arial"/>
          <w:color w:val="201F1E"/>
          <w:sz w:val="24"/>
          <w:szCs w:val="24"/>
          <w:lang w:eastAsia="es-MX"/>
        </w:rPr>
        <w:t>tengan un excelente desempeño en el ejercicio de sus funciones</w:t>
      </w:r>
      <w:r w:rsidR="00AE225C">
        <w:rPr>
          <w:rFonts w:ascii="Arial" w:eastAsia="Times New Roman" w:hAnsi="Arial" w:cs="Arial"/>
          <w:color w:val="201F1E"/>
          <w:sz w:val="24"/>
          <w:szCs w:val="24"/>
          <w:lang w:eastAsia="es-MX"/>
        </w:rPr>
        <w:t>,</w:t>
      </w:r>
      <w:r w:rsidR="004A106D" w:rsidRPr="001A2E31">
        <w:rPr>
          <w:rFonts w:ascii="Arial" w:eastAsia="Times New Roman" w:hAnsi="Arial" w:cs="Arial"/>
          <w:color w:val="201F1E"/>
          <w:sz w:val="24"/>
          <w:szCs w:val="24"/>
          <w:lang w:eastAsia="es-MX"/>
        </w:rPr>
        <w:t xml:space="preserve"> han sido omisos en participar activa</w:t>
      </w:r>
      <w:r w:rsidR="00AE225C">
        <w:rPr>
          <w:rFonts w:ascii="Arial" w:eastAsia="Times New Roman" w:hAnsi="Arial" w:cs="Arial"/>
          <w:color w:val="201F1E"/>
          <w:sz w:val="24"/>
          <w:szCs w:val="24"/>
          <w:lang w:eastAsia="es-MX"/>
        </w:rPr>
        <w:t>mente en la consolidación de es</w:t>
      </w:r>
      <w:r w:rsidR="004A106D" w:rsidRPr="001A2E31">
        <w:rPr>
          <w:rFonts w:ascii="Arial" w:eastAsia="Times New Roman" w:hAnsi="Arial" w:cs="Arial"/>
          <w:color w:val="201F1E"/>
          <w:sz w:val="24"/>
          <w:szCs w:val="24"/>
          <w:lang w:eastAsia="es-MX"/>
        </w:rPr>
        <w:t>e instrumento para inhibir y erradicar la corrupción</w:t>
      </w:r>
      <w:r w:rsidR="00AE225C">
        <w:rPr>
          <w:rFonts w:ascii="Arial" w:eastAsia="Times New Roman" w:hAnsi="Arial" w:cs="Arial"/>
          <w:color w:val="201F1E"/>
          <w:sz w:val="24"/>
          <w:szCs w:val="24"/>
          <w:lang w:eastAsia="es-MX"/>
        </w:rPr>
        <w:t>,</w:t>
      </w:r>
      <w:r w:rsidR="004A106D" w:rsidRPr="001A2E31">
        <w:rPr>
          <w:rFonts w:ascii="Arial" w:eastAsia="Times New Roman" w:hAnsi="Arial" w:cs="Arial"/>
          <w:color w:val="201F1E"/>
          <w:sz w:val="24"/>
          <w:szCs w:val="24"/>
          <w:lang w:eastAsia="es-MX"/>
        </w:rPr>
        <w:t xml:space="preserve"> es </w:t>
      </w:r>
      <w:r w:rsidR="00AE225C">
        <w:rPr>
          <w:rFonts w:ascii="Arial" w:eastAsia="Times New Roman" w:hAnsi="Arial" w:cs="Arial"/>
          <w:color w:val="201F1E"/>
          <w:sz w:val="24"/>
          <w:szCs w:val="24"/>
          <w:lang w:eastAsia="es-MX"/>
        </w:rPr>
        <w:t xml:space="preserve">necesario que no se pierda de vista </w:t>
      </w:r>
      <w:r w:rsidR="004A106D" w:rsidRPr="001A2E31">
        <w:rPr>
          <w:rFonts w:ascii="Arial" w:eastAsia="Times New Roman" w:hAnsi="Arial" w:cs="Arial"/>
          <w:color w:val="201F1E"/>
          <w:sz w:val="24"/>
          <w:szCs w:val="24"/>
          <w:lang w:eastAsia="es-MX"/>
        </w:rPr>
        <w:t>que nuestra función aquí es la de representar a la ciudadanía</w:t>
      </w:r>
      <w:r w:rsidR="00AE225C">
        <w:rPr>
          <w:rFonts w:ascii="Arial" w:eastAsia="Times New Roman" w:hAnsi="Arial" w:cs="Arial"/>
          <w:color w:val="201F1E"/>
          <w:sz w:val="24"/>
          <w:szCs w:val="24"/>
          <w:lang w:eastAsia="es-MX"/>
        </w:rPr>
        <w:t>,</w:t>
      </w:r>
      <w:r w:rsidR="004A106D" w:rsidRPr="001A2E31">
        <w:rPr>
          <w:rFonts w:ascii="Arial" w:eastAsia="Times New Roman" w:hAnsi="Arial" w:cs="Arial"/>
          <w:color w:val="201F1E"/>
          <w:sz w:val="24"/>
          <w:szCs w:val="24"/>
          <w:lang w:eastAsia="es-MX"/>
        </w:rPr>
        <w:t xml:space="preserve"> que venimos a servir y no a ser servido</w:t>
      </w:r>
      <w:r w:rsidR="00AE225C">
        <w:rPr>
          <w:rFonts w:ascii="Arial" w:eastAsia="Times New Roman" w:hAnsi="Arial" w:cs="Arial"/>
          <w:color w:val="201F1E"/>
          <w:sz w:val="24"/>
          <w:szCs w:val="24"/>
          <w:lang w:eastAsia="es-MX"/>
        </w:rPr>
        <w:t>s;</w:t>
      </w:r>
      <w:r w:rsidR="004A106D" w:rsidRPr="001A2E31">
        <w:rPr>
          <w:rFonts w:ascii="Arial" w:eastAsia="Times New Roman" w:hAnsi="Arial" w:cs="Arial"/>
          <w:color w:val="201F1E"/>
          <w:sz w:val="24"/>
          <w:szCs w:val="24"/>
          <w:lang w:eastAsia="es-MX"/>
        </w:rPr>
        <w:t xml:space="preserve"> y en ese orden de ideas ser congruentes con las decisiones que asumimos en este pleno y con el discurso que le damos a la ciudadanía</w:t>
      </w:r>
      <w:r w:rsidR="00AE225C">
        <w:rPr>
          <w:rFonts w:ascii="Arial" w:eastAsia="Times New Roman" w:hAnsi="Arial" w:cs="Arial"/>
          <w:color w:val="201F1E"/>
          <w:sz w:val="24"/>
          <w:szCs w:val="24"/>
          <w:lang w:eastAsia="es-MX"/>
        </w:rPr>
        <w:t>, tenemos que dotar a</w:t>
      </w:r>
      <w:r w:rsidR="004A106D" w:rsidRPr="001A2E31">
        <w:rPr>
          <w:rFonts w:ascii="Arial" w:eastAsia="Times New Roman" w:hAnsi="Arial" w:cs="Arial"/>
          <w:color w:val="201F1E"/>
          <w:sz w:val="24"/>
          <w:szCs w:val="24"/>
          <w:lang w:eastAsia="es-MX"/>
        </w:rPr>
        <w:t xml:space="preserve"> la población de los instrumentos y herramientas para que exista la democracia</w:t>
      </w:r>
      <w:r w:rsidR="00AE225C">
        <w:rPr>
          <w:rFonts w:ascii="Arial" w:eastAsia="Times New Roman" w:hAnsi="Arial" w:cs="Arial"/>
          <w:color w:val="201F1E"/>
          <w:sz w:val="24"/>
          <w:szCs w:val="24"/>
          <w:lang w:eastAsia="es-MX"/>
        </w:rPr>
        <w:t>,</w:t>
      </w:r>
      <w:r w:rsidR="004A106D" w:rsidRPr="001A2E31">
        <w:rPr>
          <w:rFonts w:ascii="Arial" w:eastAsia="Times New Roman" w:hAnsi="Arial" w:cs="Arial"/>
          <w:color w:val="201F1E"/>
          <w:sz w:val="24"/>
          <w:szCs w:val="24"/>
          <w:lang w:eastAsia="es-MX"/>
        </w:rPr>
        <w:t xml:space="preserve"> la corrupción es un fenómeno complejo que ha mermado las instituciones y ha dañado a la sociedad</w:t>
      </w:r>
      <w:r w:rsidR="00AE225C">
        <w:rPr>
          <w:rFonts w:ascii="Arial" w:eastAsia="Times New Roman" w:hAnsi="Arial" w:cs="Arial"/>
          <w:color w:val="201F1E"/>
          <w:sz w:val="24"/>
          <w:szCs w:val="24"/>
          <w:lang w:eastAsia="es-MX"/>
        </w:rPr>
        <w:t>,</w:t>
      </w:r>
      <w:r w:rsidR="004A106D" w:rsidRPr="001A2E31">
        <w:rPr>
          <w:rFonts w:ascii="Arial" w:eastAsia="Times New Roman" w:hAnsi="Arial" w:cs="Arial"/>
          <w:color w:val="201F1E"/>
          <w:sz w:val="24"/>
          <w:szCs w:val="24"/>
          <w:lang w:eastAsia="es-MX"/>
        </w:rPr>
        <w:t xml:space="preserve"> a la democracia mexicana en general</w:t>
      </w:r>
      <w:r w:rsidR="00AE225C">
        <w:rPr>
          <w:rFonts w:ascii="Arial" w:eastAsia="Times New Roman" w:hAnsi="Arial" w:cs="Arial"/>
          <w:color w:val="201F1E"/>
          <w:sz w:val="24"/>
          <w:szCs w:val="24"/>
          <w:lang w:eastAsia="es-MX"/>
        </w:rPr>
        <w:t>,</w:t>
      </w:r>
      <w:r w:rsidR="00426FF0">
        <w:rPr>
          <w:rFonts w:ascii="Arial" w:eastAsia="Times New Roman" w:hAnsi="Arial" w:cs="Arial"/>
          <w:color w:val="201F1E"/>
          <w:sz w:val="24"/>
          <w:szCs w:val="24"/>
          <w:lang w:eastAsia="es-MX"/>
        </w:rPr>
        <w:t xml:space="preserve"> el esfuerzo</w:t>
      </w:r>
      <w:r w:rsidR="004A106D" w:rsidRPr="001A2E31">
        <w:rPr>
          <w:rFonts w:ascii="Arial" w:eastAsia="Times New Roman" w:hAnsi="Arial" w:cs="Arial"/>
          <w:color w:val="201F1E"/>
          <w:sz w:val="24"/>
          <w:szCs w:val="24"/>
          <w:lang w:eastAsia="es-MX"/>
        </w:rPr>
        <w:t xml:space="preserve"> por combatir a la corrupción en México se ha reflejado en la modificación y creación de leyes necesarias para hacer frente a este fenómeno</w:t>
      </w:r>
      <w:r w:rsidR="00426FF0">
        <w:rPr>
          <w:rFonts w:ascii="Arial" w:eastAsia="Times New Roman" w:hAnsi="Arial" w:cs="Arial"/>
          <w:color w:val="201F1E"/>
          <w:sz w:val="24"/>
          <w:szCs w:val="24"/>
          <w:lang w:eastAsia="es-MX"/>
        </w:rPr>
        <w:t>,</w:t>
      </w:r>
      <w:r w:rsidR="004A106D" w:rsidRPr="001A2E31">
        <w:rPr>
          <w:rFonts w:ascii="Arial" w:eastAsia="Times New Roman" w:hAnsi="Arial" w:cs="Arial"/>
          <w:color w:val="201F1E"/>
          <w:sz w:val="24"/>
          <w:szCs w:val="24"/>
          <w:lang w:eastAsia="es-MX"/>
        </w:rPr>
        <w:t xml:space="preserve"> como muestra de esto los últimos años han estado marcados por importantes reformas constitucionales y la creación de nuevas leyes que constituyen el marco </w:t>
      </w:r>
      <w:r w:rsidR="00F33387">
        <w:rPr>
          <w:rFonts w:ascii="Arial" w:eastAsia="Times New Roman" w:hAnsi="Arial" w:cs="Arial"/>
          <w:color w:val="201F1E"/>
          <w:sz w:val="24"/>
          <w:szCs w:val="24"/>
          <w:lang w:eastAsia="es-MX"/>
        </w:rPr>
        <w:t>normativo del Sistema Nacional A</w:t>
      </w:r>
      <w:r w:rsidR="004A106D" w:rsidRPr="001A2E31">
        <w:rPr>
          <w:rFonts w:ascii="Arial" w:eastAsia="Times New Roman" w:hAnsi="Arial" w:cs="Arial"/>
          <w:color w:val="201F1E"/>
          <w:sz w:val="24"/>
          <w:szCs w:val="24"/>
          <w:lang w:eastAsia="es-MX"/>
        </w:rPr>
        <w:t>nticorrupción</w:t>
      </w:r>
      <w:r w:rsidR="00426FF0">
        <w:rPr>
          <w:rFonts w:ascii="Arial" w:eastAsia="Times New Roman" w:hAnsi="Arial" w:cs="Arial"/>
          <w:color w:val="201F1E"/>
          <w:sz w:val="24"/>
          <w:szCs w:val="24"/>
          <w:lang w:eastAsia="es-MX"/>
        </w:rPr>
        <w:t>, con la creación del Sistema Municipal A</w:t>
      </w:r>
      <w:r w:rsidR="004A106D" w:rsidRPr="001A2E31">
        <w:rPr>
          <w:rFonts w:ascii="Arial" w:eastAsia="Times New Roman" w:hAnsi="Arial" w:cs="Arial"/>
          <w:color w:val="201F1E"/>
          <w:sz w:val="24"/>
          <w:szCs w:val="24"/>
          <w:lang w:eastAsia="es-MX"/>
        </w:rPr>
        <w:t>nticorrupción en Tlaq</w:t>
      </w:r>
      <w:r w:rsidR="00F33387">
        <w:rPr>
          <w:rFonts w:ascii="Arial" w:eastAsia="Times New Roman" w:hAnsi="Arial" w:cs="Arial"/>
          <w:color w:val="201F1E"/>
          <w:sz w:val="24"/>
          <w:szCs w:val="24"/>
          <w:lang w:eastAsia="es-MX"/>
        </w:rPr>
        <w:t>uepaque se dio un gran a</w:t>
      </w:r>
      <w:r w:rsidR="004A106D" w:rsidRPr="001A2E31">
        <w:rPr>
          <w:rFonts w:ascii="Arial" w:eastAsia="Times New Roman" w:hAnsi="Arial" w:cs="Arial"/>
          <w:color w:val="201F1E"/>
          <w:sz w:val="24"/>
          <w:szCs w:val="24"/>
          <w:lang w:eastAsia="es-MX"/>
        </w:rPr>
        <w:t>vance en esa suma de esfuerzo para el combate a la corrupción</w:t>
      </w:r>
      <w:r w:rsidR="00426FF0">
        <w:rPr>
          <w:rFonts w:ascii="Arial" w:eastAsia="Times New Roman" w:hAnsi="Arial" w:cs="Arial"/>
          <w:color w:val="201F1E"/>
          <w:sz w:val="24"/>
          <w:szCs w:val="24"/>
          <w:lang w:eastAsia="es-MX"/>
        </w:rPr>
        <w:t>, soy representante p</w:t>
      </w:r>
      <w:r w:rsidR="004A106D" w:rsidRPr="001A2E31">
        <w:rPr>
          <w:rFonts w:ascii="Arial" w:eastAsia="Times New Roman" w:hAnsi="Arial" w:cs="Arial"/>
          <w:color w:val="201F1E"/>
          <w:sz w:val="24"/>
          <w:szCs w:val="24"/>
          <w:lang w:eastAsia="es-MX"/>
        </w:rPr>
        <w:t>opular e</w:t>
      </w:r>
      <w:r w:rsidR="00426FF0">
        <w:rPr>
          <w:rFonts w:ascii="Arial" w:eastAsia="Times New Roman" w:hAnsi="Arial" w:cs="Arial"/>
          <w:color w:val="201F1E"/>
          <w:sz w:val="24"/>
          <w:szCs w:val="24"/>
          <w:lang w:eastAsia="es-MX"/>
        </w:rPr>
        <w:t>n este pleno y además represento</w:t>
      </w:r>
      <w:r w:rsidR="004A106D" w:rsidRPr="001A2E31">
        <w:rPr>
          <w:rFonts w:ascii="Arial" w:eastAsia="Times New Roman" w:hAnsi="Arial" w:cs="Arial"/>
          <w:color w:val="201F1E"/>
          <w:sz w:val="24"/>
          <w:szCs w:val="24"/>
          <w:lang w:eastAsia="es-MX"/>
        </w:rPr>
        <w:t xml:space="preserve"> </w:t>
      </w:r>
      <w:r w:rsidR="00426FF0">
        <w:rPr>
          <w:rFonts w:ascii="Arial" w:eastAsia="Times New Roman" w:hAnsi="Arial" w:cs="Arial"/>
          <w:color w:val="201F1E"/>
          <w:sz w:val="24"/>
          <w:szCs w:val="24"/>
          <w:lang w:eastAsia="es-MX"/>
        </w:rPr>
        <w:t>a M</w:t>
      </w:r>
      <w:r w:rsidR="004A106D" w:rsidRPr="001A2E31">
        <w:rPr>
          <w:rFonts w:ascii="Arial" w:eastAsia="Times New Roman" w:hAnsi="Arial" w:cs="Arial"/>
          <w:color w:val="201F1E"/>
          <w:sz w:val="24"/>
          <w:szCs w:val="24"/>
          <w:lang w:eastAsia="es-MX"/>
        </w:rPr>
        <w:t>orena</w:t>
      </w:r>
      <w:r w:rsidR="00426FF0">
        <w:rPr>
          <w:rFonts w:ascii="Arial" w:eastAsia="Times New Roman" w:hAnsi="Arial" w:cs="Arial"/>
          <w:color w:val="201F1E"/>
          <w:sz w:val="24"/>
          <w:szCs w:val="24"/>
          <w:lang w:eastAsia="es-MX"/>
        </w:rPr>
        <w:t>,</w:t>
      </w:r>
      <w:r w:rsidR="004A106D" w:rsidRPr="001A2E31">
        <w:rPr>
          <w:rFonts w:ascii="Arial" w:eastAsia="Times New Roman" w:hAnsi="Arial" w:cs="Arial"/>
          <w:color w:val="201F1E"/>
          <w:sz w:val="24"/>
          <w:szCs w:val="24"/>
          <w:lang w:eastAsia="es-MX"/>
        </w:rPr>
        <w:t xml:space="preserve"> que tenemos como principal objetivo combatir la corrupción</w:t>
      </w:r>
      <w:r w:rsidR="00426FF0">
        <w:rPr>
          <w:rFonts w:ascii="Arial" w:eastAsia="Times New Roman" w:hAnsi="Arial" w:cs="Arial"/>
          <w:color w:val="201F1E"/>
          <w:sz w:val="24"/>
          <w:szCs w:val="24"/>
          <w:lang w:eastAsia="es-MX"/>
        </w:rPr>
        <w:t>,</w:t>
      </w:r>
      <w:r w:rsidR="004A106D" w:rsidRPr="001A2E31">
        <w:rPr>
          <w:rFonts w:ascii="Arial" w:eastAsia="Times New Roman" w:hAnsi="Arial" w:cs="Arial"/>
          <w:color w:val="201F1E"/>
          <w:sz w:val="24"/>
          <w:szCs w:val="24"/>
          <w:lang w:eastAsia="es-MX"/>
        </w:rPr>
        <w:t xml:space="preserve"> no podemos retroceder en tema</w:t>
      </w:r>
      <w:r w:rsidR="00426FF0">
        <w:rPr>
          <w:rFonts w:ascii="Arial" w:eastAsia="Times New Roman" w:hAnsi="Arial" w:cs="Arial"/>
          <w:color w:val="201F1E"/>
          <w:sz w:val="24"/>
          <w:szCs w:val="24"/>
          <w:lang w:eastAsia="es-MX"/>
        </w:rPr>
        <w:t xml:space="preserve">s tan importantes </w:t>
      </w:r>
      <w:r w:rsidR="004A106D" w:rsidRPr="001A2E31">
        <w:rPr>
          <w:rFonts w:ascii="Arial" w:eastAsia="Times New Roman" w:hAnsi="Arial" w:cs="Arial"/>
          <w:color w:val="201F1E"/>
          <w:sz w:val="24"/>
          <w:szCs w:val="24"/>
          <w:lang w:eastAsia="es-MX"/>
        </w:rPr>
        <w:t>como lo es el combate a la corrupción</w:t>
      </w:r>
      <w:r w:rsidR="00426FF0">
        <w:rPr>
          <w:rFonts w:ascii="Arial" w:eastAsia="Times New Roman" w:hAnsi="Arial" w:cs="Arial"/>
          <w:color w:val="201F1E"/>
          <w:sz w:val="24"/>
          <w:szCs w:val="24"/>
          <w:lang w:eastAsia="es-MX"/>
        </w:rPr>
        <w:t>,</w:t>
      </w:r>
      <w:r w:rsidR="004A106D" w:rsidRPr="001A2E31">
        <w:rPr>
          <w:rFonts w:ascii="Arial" w:eastAsia="Times New Roman" w:hAnsi="Arial" w:cs="Arial"/>
          <w:color w:val="201F1E"/>
          <w:sz w:val="24"/>
          <w:szCs w:val="24"/>
          <w:lang w:eastAsia="es-MX"/>
        </w:rPr>
        <w:t xml:space="preserve"> por lo que los invitó compañeros y compañeras a que reflexionemos nuestro voto y que s</w:t>
      </w:r>
      <w:r w:rsidR="00426FF0">
        <w:rPr>
          <w:rFonts w:ascii="Arial" w:eastAsia="Times New Roman" w:hAnsi="Arial" w:cs="Arial"/>
          <w:color w:val="201F1E"/>
          <w:sz w:val="24"/>
          <w:szCs w:val="24"/>
          <w:lang w:eastAsia="es-MX"/>
        </w:rPr>
        <w:t>umemos esfuerzos para que este Sistema Municipal A</w:t>
      </w:r>
      <w:r w:rsidR="004A106D" w:rsidRPr="001A2E31">
        <w:rPr>
          <w:rFonts w:ascii="Arial" w:eastAsia="Times New Roman" w:hAnsi="Arial" w:cs="Arial"/>
          <w:color w:val="201F1E"/>
          <w:sz w:val="24"/>
          <w:szCs w:val="24"/>
          <w:lang w:eastAsia="es-MX"/>
        </w:rPr>
        <w:t>nticorrupción funcione de manera eficiente</w:t>
      </w:r>
      <w:r w:rsidR="00426FF0">
        <w:rPr>
          <w:rFonts w:ascii="Arial" w:eastAsia="Times New Roman" w:hAnsi="Arial" w:cs="Arial"/>
          <w:color w:val="201F1E"/>
          <w:sz w:val="24"/>
          <w:szCs w:val="24"/>
          <w:lang w:eastAsia="es-MX"/>
        </w:rPr>
        <w:t xml:space="preserve"> y pues,</w:t>
      </w:r>
      <w:r w:rsidR="004A106D" w:rsidRPr="001A2E31">
        <w:rPr>
          <w:rFonts w:ascii="Arial" w:eastAsia="Times New Roman" w:hAnsi="Arial" w:cs="Arial"/>
          <w:color w:val="201F1E"/>
          <w:sz w:val="24"/>
          <w:szCs w:val="24"/>
          <w:lang w:eastAsia="es-MX"/>
        </w:rPr>
        <w:t xml:space="preserve"> desde donde lo veamos</w:t>
      </w:r>
      <w:r w:rsidR="00426FF0">
        <w:rPr>
          <w:rFonts w:ascii="Arial" w:eastAsia="Times New Roman" w:hAnsi="Arial" w:cs="Arial"/>
          <w:color w:val="201F1E"/>
          <w:sz w:val="24"/>
          <w:szCs w:val="24"/>
          <w:lang w:eastAsia="es-MX"/>
        </w:rPr>
        <w:t>,</w:t>
      </w:r>
      <w:r w:rsidR="004A106D" w:rsidRPr="001A2E31">
        <w:rPr>
          <w:rFonts w:ascii="Arial" w:eastAsia="Times New Roman" w:hAnsi="Arial" w:cs="Arial"/>
          <w:color w:val="201F1E"/>
          <w:sz w:val="24"/>
          <w:szCs w:val="24"/>
          <w:lang w:eastAsia="es-MX"/>
        </w:rPr>
        <w:t xml:space="preserve"> esta acción sólo nos lleva a un atraso en esta lucha del combate a la corrupción</w:t>
      </w:r>
      <w:r w:rsidR="00426FF0">
        <w:rPr>
          <w:rFonts w:ascii="Arial" w:eastAsia="Times New Roman" w:hAnsi="Arial" w:cs="Arial"/>
          <w:color w:val="201F1E"/>
          <w:sz w:val="24"/>
          <w:szCs w:val="24"/>
          <w:lang w:eastAsia="es-MX"/>
        </w:rPr>
        <w:t>,</w:t>
      </w:r>
      <w:r w:rsidR="004A106D" w:rsidRPr="001A2E31">
        <w:rPr>
          <w:rFonts w:ascii="Arial" w:eastAsia="Times New Roman" w:hAnsi="Arial" w:cs="Arial"/>
          <w:color w:val="201F1E"/>
          <w:sz w:val="24"/>
          <w:szCs w:val="24"/>
          <w:lang w:eastAsia="es-MX"/>
        </w:rPr>
        <w:t xml:space="preserve"> en el orden</w:t>
      </w:r>
      <w:r w:rsidR="00426FF0">
        <w:rPr>
          <w:rFonts w:ascii="Arial" w:eastAsia="Times New Roman" w:hAnsi="Arial" w:cs="Arial"/>
          <w:color w:val="201F1E"/>
          <w:sz w:val="24"/>
          <w:szCs w:val="24"/>
          <w:lang w:eastAsia="es-MX"/>
        </w:rPr>
        <w:t>,</w:t>
      </w:r>
      <w:r w:rsidR="004A106D" w:rsidRPr="001A2E31">
        <w:rPr>
          <w:rFonts w:ascii="Arial" w:eastAsia="Times New Roman" w:hAnsi="Arial" w:cs="Arial"/>
          <w:color w:val="201F1E"/>
          <w:sz w:val="24"/>
          <w:szCs w:val="24"/>
          <w:lang w:eastAsia="es-MX"/>
        </w:rPr>
        <w:t xml:space="preserve"> el orden de gobierno más ce</w:t>
      </w:r>
      <w:r w:rsidR="00426FF0">
        <w:rPr>
          <w:rFonts w:ascii="Arial" w:eastAsia="Times New Roman" w:hAnsi="Arial" w:cs="Arial"/>
          <w:color w:val="201F1E"/>
          <w:sz w:val="24"/>
          <w:szCs w:val="24"/>
          <w:lang w:eastAsia="es-MX"/>
        </w:rPr>
        <w:t>rcano a las personas que es el M</w:t>
      </w:r>
      <w:r w:rsidR="004A106D" w:rsidRPr="001A2E31">
        <w:rPr>
          <w:rFonts w:ascii="Arial" w:eastAsia="Times New Roman" w:hAnsi="Arial" w:cs="Arial"/>
          <w:color w:val="201F1E"/>
          <w:sz w:val="24"/>
          <w:szCs w:val="24"/>
          <w:lang w:eastAsia="es-MX"/>
        </w:rPr>
        <w:t>unicipio y en el que más se ven afectados cada día</w:t>
      </w:r>
      <w:r w:rsidR="00426FF0">
        <w:rPr>
          <w:rFonts w:ascii="Arial" w:eastAsia="Times New Roman" w:hAnsi="Arial" w:cs="Arial"/>
          <w:color w:val="201F1E"/>
          <w:sz w:val="24"/>
          <w:szCs w:val="24"/>
          <w:lang w:eastAsia="es-MX"/>
        </w:rPr>
        <w:t>, es cuánto presidenta.-------------------------------------------------------------------------------------------------------------------------------------------</w:t>
      </w:r>
      <w:r w:rsidR="005D4CE3">
        <w:rPr>
          <w:rFonts w:ascii="Arial" w:eastAsia="Times New Roman" w:hAnsi="Arial" w:cs="Arial"/>
          <w:color w:val="201F1E"/>
          <w:sz w:val="24"/>
          <w:szCs w:val="24"/>
          <w:lang w:eastAsia="es-MX"/>
        </w:rPr>
        <w:t>-</w:t>
      </w:r>
      <w:r w:rsidR="00426FF0">
        <w:rPr>
          <w:rFonts w:ascii="Arial" w:eastAsia="Times New Roman" w:hAnsi="Arial" w:cs="Arial"/>
          <w:color w:val="201F1E"/>
          <w:sz w:val="24"/>
          <w:szCs w:val="24"/>
          <w:lang w:eastAsia="es-MX"/>
        </w:rPr>
        <w:t>--</w:t>
      </w:r>
    </w:p>
    <w:p w:rsidR="00426FF0" w:rsidRPr="00613F68" w:rsidRDefault="00426FF0" w:rsidP="00426FF0">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Gracias Regidora, adelante Regidora Betsa.-------------------------------------------------------------------------------------------------------------------------------------------Habla la </w:t>
      </w:r>
      <w:r w:rsidRPr="00733E72">
        <w:rPr>
          <w:rFonts w:ascii="Arial" w:eastAsia="Calibri" w:hAnsi="Arial" w:cs="Arial"/>
          <w:sz w:val="24"/>
          <w:szCs w:val="24"/>
        </w:rPr>
        <w:t>Regidora B</w:t>
      </w:r>
      <w:r>
        <w:rPr>
          <w:rFonts w:ascii="Arial" w:eastAsia="Calibri" w:hAnsi="Arial" w:cs="Arial"/>
          <w:sz w:val="24"/>
          <w:szCs w:val="24"/>
        </w:rPr>
        <w:t>etsabé Dolores Almaguer Esparza:</w:t>
      </w:r>
      <w:r w:rsidR="00F33387">
        <w:rPr>
          <w:rFonts w:ascii="Arial" w:eastAsia="Calibri" w:hAnsi="Arial" w:cs="Arial"/>
          <w:sz w:val="24"/>
          <w:szCs w:val="24"/>
        </w:rPr>
        <w:t xml:space="preserve"> Si, eh,</w:t>
      </w:r>
      <w:r>
        <w:rPr>
          <w:rFonts w:ascii="Arial" w:eastAsia="Calibri" w:hAnsi="Arial" w:cs="Arial"/>
          <w:sz w:val="24"/>
          <w:szCs w:val="24"/>
        </w:rPr>
        <w:t xml:space="preserve"> </w:t>
      </w:r>
      <w:r w:rsidR="00F33387">
        <w:rPr>
          <w:rFonts w:ascii="Arial" w:eastAsia="Times New Roman" w:hAnsi="Arial" w:cs="Arial"/>
          <w:color w:val="201F1E"/>
          <w:sz w:val="24"/>
          <w:szCs w:val="24"/>
          <w:lang w:eastAsia="es-MX"/>
        </w:rPr>
        <w:t>m</w:t>
      </w:r>
      <w:r w:rsidRPr="00613F68">
        <w:rPr>
          <w:rFonts w:ascii="Arial" w:eastAsia="Times New Roman" w:hAnsi="Arial" w:cs="Arial"/>
          <w:color w:val="201F1E"/>
          <w:sz w:val="24"/>
          <w:szCs w:val="24"/>
          <w:lang w:eastAsia="es-MX"/>
        </w:rPr>
        <w:t>uy buenas noches a todas y todos los asistentes</w:t>
      </w:r>
      <w:r>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compañeras</w:t>
      </w:r>
      <w:r>
        <w:rPr>
          <w:rFonts w:ascii="Arial" w:eastAsia="Times New Roman" w:hAnsi="Arial" w:cs="Arial"/>
          <w:color w:val="201F1E"/>
          <w:sz w:val="24"/>
          <w:szCs w:val="24"/>
          <w:lang w:eastAsia="es-MX"/>
        </w:rPr>
        <w:t>, compañeros R</w:t>
      </w:r>
      <w:r w:rsidRPr="00613F68">
        <w:rPr>
          <w:rFonts w:ascii="Arial" w:eastAsia="Times New Roman" w:hAnsi="Arial" w:cs="Arial"/>
          <w:color w:val="201F1E"/>
          <w:sz w:val="24"/>
          <w:szCs w:val="24"/>
          <w:lang w:eastAsia="es-MX"/>
        </w:rPr>
        <w:t>egidores</w:t>
      </w:r>
      <w:r>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estamos discutiendo aquí como ha ocurrido a lo largo de este periodo</w:t>
      </w:r>
      <w:r>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asuntos que tocan la vida de Tlaquepaque</w:t>
      </w:r>
      <w:r>
        <w:rPr>
          <w:rFonts w:ascii="Arial" w:eastAsia="Times New Roman" w:hAnsi="Arial" w:cs="Arial"/>
          <w:color w:val="201F1E"/>
          <w:sz w:val="24"/>
          <w:szCs w:val="24"/>
          <w:lang w:eastAsia="es-MX"/>
        </w:rPr>
        <w:t xml:space="preserve"> y debemos</w:t>
      </w:r>
      <w:r w:rsidRPr="00613F68">
        <w:rPr>
          <w:rFonts w:ascii="Arial" w:eastAsia="Times New Roman" w:hAnsi="Arial" w:cs="Arial"/>
          <w:color w:val="201F1E"/>
          <w:sz w:val="24"/>
          <w:szCs w:val="24"/>
          <w:lang w:eastAsia="es-MX"/>
        </w:rPr>
        <w:t xml:space="preserve"> seguir haciéndolo</w:t>
      </w:r>
      <w:r w:rsidR="00550C4E">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pero debe de ser como hasta ahora</w:t>
      </w:r>
      <w:r w:rsidR="00550C4E">
        <w:rPr>
          <w:rFonts w:ascii="Arial" w:eastAsia="Times New Roman" w:hAnsi="Arial" w:cs="Arial"/>
          <w:color w:val="201F1E"/>
          <w:sz w:val="24"/>
          <w:szCs w:val="24"/>
          <w:lang w:eastAsia="es-MX"/>
        </w:rPr>
        <w:t xml:space="preserve">, con responsabilidad, </w:t>
      </w:r>
      <w:r w:rsidRPr="00613F68">
        <w:rPr>
          <w:rFonts w:ascii="Arial" w:eastAsia="Times New Roman" w:hAnsi="Arial" w:cs="Arial"/>
          <w:color w:val="201F1E"/>
          <w:sz w:val="24"/>
          <w:szCs w:val="24"/>
          <w:lang w:eastAsia="es-MX"/>
        </w:rPr>
        <w:t>solidarios y visionarios</w:t>
      </w:r>
      <w:r w:rsidR="00550C4E">
        <w:rPr>
          <w:rFonts w:ascii="Arial" w:eastAsia="Times New Roman" w:hAnsi="Arial" w:cs="Arial"/>
          <w:color w:val="201F1E"/>
          <w:sz w:val="24"/>
          <w:szCs w:val="24"/>
          <w:lang w:eastAsia="es-MX"/>
        </w:rPr>
        <w:t>, la creación del</w:t>
      </w:r>
      <w:r w:rsidRPr="00613F68">
        <w:rPr>
          <w:rFonts w:ascii="Arial" w:eastAsia="Times New Roman" w:hAnsi="Arial" w:cs="Arial"/>
          <w:color w:val="201F1E"/>
          <w:sz w:val="24"/>
          <w:szCs w:val="24"/>
          <w:lang w:eastAsia="es-MX"/>
        </w:rPr>
        <w:t xml:space="preserve"> </w:t>
      </w:r>
      <w:r w:rsidR="00550C4E">
        <w:rPr>
          <w:rFonts w:ascii="Arial" w:eastAsia="Times New Roman" w:hAnsi="Arial" w:cs="Arial"/>
          <w:color w:val="201F1E"/>
          <w:sz w:val="24"/>
          <w:szCs w:val="24"/>
          <w:lang w:eastAsia="es-MX"/>
        </w:rPr>
        <w:t>Sistema A</w:t>
      </w:r>
      <w:r w:rsidRPr="00613F68">
        <w:rPr>
          <w:rFonts w:ascii="Arial" w:eastAsia="Times New Roman" w:hAnsi="Arial" w:cs="Arial"/>
          <w:color w:val="201F1E"/>
          <w:sz w:val="24"/>
          <w:szCs w:val="24"/>
          <w:lang w:eastAsia="es-MX"/>
        </w:rPr>
        <w:t>nticorrupción en México</w:t>
      </w:r>
      <w:r w:rsidR="00550C4E">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resultó o se produjo después de grandes esfuerzos colectivos</w:t>
      </w:r>
      <w:r w:rsidR="00550C4E">
        <w:rPr>
          <w:rFonts w:ascii="Arial" w:eastAsia="Times New Roman" w:hAnsi="Arial" w:cs="Arial"/>
          <w:color w:val="201F1E"/>
          <w:sz w:val="24"/>
          <w:szCs w:val="24"/>
          <w:lang w:eastAsia="es-MX"/>
        </w:rPr>
        <w:t xml:space="preserve">, no de una sola </w:t>
      </w:r>
      <w:r w:rsidRPr="00613F68">
        <w:rPr>
          <w:rFonts w:ascii="Arial" w:eastAsia="Times New Roman" w:hAnsi="Arial" w:cs="Arial"/>
          <w:color w:val="201F1E"/>
          <w:sz w:val="24"/>
          <w:szCs w:val="24"/>
          <w:lang w:eastAsia="es-MX"/>
        </w:rPr>
        <w:t>parte de la sociedad</w:t>
      </w:r>
      <w:r w:rsidR="00550C4E">
        <w:rPr>
          <w:rFonts w:ascii="Arial" w:eastAsia="Times New Roman" w:hAnsi="Arial" w:cs="Arial"/>
          <w:color w:val="201F1E"/>
          <w:sz w:val="24"/>
          <w:szCs w:val="24"/>
          <w:lang w:eastAsia="es-MX"/>
        </w:rPr>
        <w:t>, G</w:t>
      </w:r>
      <w:r w:rsidRPr="00613F68">
        <w:rPr>
          <w:rFonts w:ascii="Arial" w:eastAsia="Times New Roman" w:hAnsi="Arial" w:cs="Arial"/>
          <w:color w:val="201F1E"/>
          <w:sz w:val="24"/>
          <w:szCs w:val="24"/>
          <w:lang w:eastAsia="es-MX"/>
        </w:rPr>
        <w:t>obernantes</w:t>
      </w:r>
      <w:r w:rsidR="00550C4E">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servidoras y servidores públicos electos</w:t>
      </w:r>
      <w:r w:rsidR="00550C4E">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sociedad civil</w:t>
      </w:r>
      <w:r w:rsidR="00550C4E">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academia</w:t>
      </w:r>
      <w:r w:rsidR="00550C4E">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medio</w:t>
      </w:r>
      <w:r w:rsidR="00550C4E">
        <w:rPr>
          <w:rFonts w:ascii="Arial" w:eastAsia="Times New Roman" w:hAnsi="Arial" w:cs="Arial"/>
          <w:color w:val="201F1E"/>
          <w:sz w:val="24"/>
          <w:szCs w:val="24"/>
          <w:lang w:eastAsia="es-MX"/>
        </w:rPr>
        <w:t>s</w:t>
      </w:r>
      <w:r w:rsidRPr="00613F68">
        <w:rPr>
          <w:rFonts w:ascii="Arial" w:eastAsia="Times New Roman" w:hAnsi="Arial" w:cs="Arial"/>
          <w:color w:val="201F1E"/>
          <w:sz w:val="24"/>
          <w:szCs w:val="24"/>
          <w:lang w:eastAsia="es-MX"/>
        </w:rPr>
        <w:t xml:space="preserve"> de comunicación pugnaron por seguir avanzando en la buena rendición de cuentas</w:t>
      </w:r>
      <w:r w:rsidR="00550C4E">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pero </w:t>
      </w:r>
      <w:r w:rsidR="00550C4E">
        <w:rPr>
          <w:rFonts w:ascii="Arial" w:eastAsia="Times New Roman" w:hAnsi="Arial" w:cs="Arial"/>
          <w:color w:val="201F1E"/>
          <w:sz w:val="24"/>
          <w:szCs w:val="24"/>
          <w:lang w:eastAsia="es-MX"/>
        </w:rPr>
        <w:t>sin duda alguna e</w:t>
      </w:r>
      <w:r w:rsidRPr="00613F68">
        <w:rPr>
          <w:rFonts w:ascii="Arial" w:eastAsia="Times New Roman" w:hAnsi="Arial" w:cs="Arial"/>
          <w:color w:val="201F1E"/>
          <w:sz w:val="24"/>
          <w:szCs w:val="24"/>
          <w:lang w:eastAsia="es-MX"/>
        </w:rPr>
        <w:t>ste es un sistema naciente y siempre perfectible</w:t>
      </w:r>
      <w:r w:rsidR="00550C4E">
        <w:rPr>
          <w:rFonts w:ascii="Arial" w:eastAsia="Times New Roman" w:hAnsi="Arial" w:cs="Arial"/>
          <w:color w:val="201F1E"/>
          <w:sz w:val="24"/>
          <w:szCs w:val="24"/>
          <w:lang w:eastAsia="es-MX"/>
        </w:rPr>
        <w:t xml:space="preserve">, el combate a  </w:t>
      </w:r>
      <w:r w:rsidRPr="00613F68">
        <w:rPr>
          <w:rFonts w:ascii="Arial" w:eastAsia="Times New Roman" w:hAnsi="Arial" w:cs="Arial"/>
          <w:color w:val="201F1E"/>
          <w:sz w:val="24"/>
          <w:szCs w:val="24"/>
          <w:lang w:eastAsia="es-MX"/>
        </w:rPr>
        <w:t>l</w:t>
      </w:r>
      <w:r w:rsidR="00550C4E">
        <w:rPr>
          <w:rFonts w:ascii="Arial" w:eastAsia="Times New Roman" w:hAnsi="Arial" w:cs="Arial"/>
          <w:color w:val="201F1E"/>
          <w:sz w:val="24"/>
          <w:szCs w:val="24"/>
          <w:lang w:eastAsia="es-MX"/>
        </w:rPr>
        <w:t>as</w:t>
      </w:r>
      <w:r w:rsidRPr="00613F68">
        <w:rPr>
          <w:rFonts w:ascii="Arial" w:eastAsia="Times New Roman" w:hAnsi="Arial" w:cs="Arial"/>
          <w:color w:val="201F1E"/>
          <w:sz w:val="24"/>
          <w:szCs w:val="24"/>
          <w:lang w:eastAsia="es-MX"/>
        </w:rPr>
        <w:t xml:space="preserve"> malas prácticas gubernamentales</w:t>
      </w:r>
      <w:r w:rsidR="00550C4E">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a la falta de transparencia</w:t>
      </w:r>
      <w:r w:rsidR="007C38BA">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a la escasa o tardía rendición de cuentas</w:t>
      </w:r>
      <w:r w:rsidR="00550C4E">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ha sido una alta preocup</w:t>
      </w:r>
      <w:r w:rsidR="007C38BA">
        <w:rPr>
          <w:rFonts w:ascii="Arial" w:eastAsia="Times New Roman" w:hAnsi="Arial" w:cs="Arial"/>
          <w:color w:val="201F1E"/>
          <w:sz w:val="24"/>
          <w:szCs w:val="24"/>
          <w:lang w:eastAsia="es-MX"/>
        </w:rPr>
        <w:t>ación en la A</w:t>
      </w:r>
      <w:r w:rsidR="00550C4E">
        <w:rPr>
          <w:rFonts w:ascii="Arial" w:eastAsia="Times New Roman" w:hAnsi="Arial" w:cs="Arial"/>
          <w:color w:val="201F1E"/>
          <w:sz w:val="24"/>
          <w:szCs w:val="24"/>
          <w:lang w:eastAsia="es-MX"/>
        </w:rPr>
        <w:t>dministración del Gobierno de la P</w:t>
      </w:r>
      <w:r w:rsidRPr="00613F68">
        <w:rPr>
          <w:rFonts w:ascii="Arial" w:eastAsia="Times New Roman" w:hAnsi="Arial" w:cs="Arial"/>
          <w:color w:val="201F1E"/>
          <w:sz w:val="24"/>
          <w:szCs w:val="24"/>
          <w:lang w:eastAsia="es-MX"/>
        </w:rPr>
        <w:t>residenta María Elena limón y nos ha dejado tranquilos a los que nacimos o vivimos en Tlaquepaque</w:t>
      </w:r>
      <w:r w:rsidR="00550C4E">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porque se ha traducido en más orden</w:t>
      </w:r>
      <w:r w:rsidR="00550C4E">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en desarrollo</w:t>
      </w:r>
      <w:r w:rsidR="00550C4E">
        <w:rPr>
          <w:rFonts w:ascii="Arial" w:eastAsia="Times New Roman" w:hAnsi="Arial" w:cs="Arial"/>
          <w:color w:val="201F1E"/>
          <w:sz w:val="24"/>
          <w:szCs w:val="24"/>
          <w:lang w:eastAsia="es-MX"/>
        </w:rPr>
        <w:t>, ha dejado ver</w:t>
      </w:r>
      <w:r w:rsidRPr="00613F68">
        <w:rPr>
          <w:rFonts w:ascii="Arial" w:eastAsia="Times New Roman" w:hAnsi="Arial" w:cs="Arial"/>
          <w:color w:val="201F1E"/>
          <w:sz w:val="24"/>
          <w:szCs w:val="24"/>
          <w:lang w:eastAsia="es-MX"/>
        </w:rPr>
        <w:t xml:space="preserve"> la preocupación de un gobierno por actualizarse y dejar atrás los tiempos polémicos y nocivos</w:t>
      </w:r>
      <w:r w:rsidR="00550C4E">
        <w:rPr>
          <w:rFonts w:ascii="Arial" w:eastAsia="Times New Roman" w:hAnsi="Arial" w:cs="Arial"/>
          <w:color w:val="201F1E"/>
          <w:sz w:val="24"/>
          <w:szCs w:val="24"/>
          <w:lang w:eastAsia="es-MX"/>
        </w:rPr>
        <w:t xml:space="preserve">, hoy Tlaquepaque avanza en todos los órdenes y </w:t>
      </w:r>
      <w:r w:rsidRPr="00613F68">
        <w:rPr>
          <w:rFonts w:ascii="Arial" w:eastAsia="Times New Roman" w:hAnsi="Arial" w:cs="Arial"/>
          <w:color w:val="201F1E"/>
          <w:sz w:val="24"/>
          <w:szCs w:val="24"/>
          <w:lang w:eastAsia="es-MX"/>
        </w:rPr>
        <w:t>e</w:t>
      </w:r>
      <w:r w:rsidR="00550C4E">
        <w:rPr>
          <w:rFonts w:ascii="Arial" w:eastAsia="Times New Roman" w:hAnsi="Arial" w:cs="Arial"/>
          <w:color w:val="201F1E"/>
          <w:sz w:val="24"/>
          <w:szCs w:val="24"/>
          <w:lang w:eastAsia="es-MX"/>
        </w:rPr>
        <w:t>n</w:t>
      </w:r>
      <w:r w:rsidRPr="00613F68">
        <w:rPr>
          <w:rFonts w:ascii="Arial" w:eastAsia="Times New Roman" w:hAnsi="Arial" w:cs="Arial"/>
          <w:color w:val="201F1E"/>
          <w:sz w:val="24"/>
          <w:szCs w:val="24"/>
          <w:lang w:eastAsia="es-MX"/>
        </w:rPr>
        <w:t xml:space="preserve"> el combate a la corrupción también</w:t>
      </w:r>
      <w:r w:rsidR="00550C4E">
        <w:rPr>
          <w:rFonts w:ascii="Arial" w:eastAsia="Times New Roman" w:hAnsi="Arial" w:cs="Arial"/>
          <w:color w:val="201F1E"/>
          <w:sz w:val="24"/>
          <w:szCs w:val="24"/>
          <w:lang w:eastAsia="es-MX"/>
        </w:rPr>
        <w:t>, e</w:t>
      </w:r>
      <w:r w:rsidRPr="00613F68">
        <w:rPr>
          <w:rFonts w:ascii="Arial" w:eastAsia="Times New Roman" w:hAnsi="Arial" w:cs="Arial"/>
          <w:color w:val="201F1E"/>
          <w:sz w:val="24"/>
          <w:szCs w:val="24"/>
          <w:lang w:eastAsia="es-MX"/>
        </w:rPr>
        <w:t>s necesario dar un salto</w:t>
      </w:r>
      <w:r w:rsidR="00550C4E">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nada más falso que señala</w:t>
      </w:r>
      <w:r w:rsidR="00550C4E">
        <w:rPr>
          <w:rFonts w:ascii="Arial" w:eastAsia="Times New Roman" w:hAnsi="Arial" w:cs="Arial"/>
          <w:color w:val="201F1E"/>
          <w:sz w:val="24"/>
          <w:szCs w:val="24"/>
          <w:lang w:eastAsia="es-MX"/>
        </w:rPr>
        <w:t>r</w:t>
      </w:r>
      <w:r w:rsidRPr="00613F68">
        <w:rPr>
          <w:rFonts w:ascii="Arial" w:eastAsia="Times New Roman" w:hAnsi="Arial" w:cs="Arial"/>
          <w:color w:val="201F1E"/>
          <w:sz w:val="24"/>
          <w:szCs w:val="24"/>
          <w:lang w:eastAsia="es-MX"/>
        </w:rPr>
        <w:t xml:space="preserve"> que </w:t>
      </w:r>
      <w:r w:rsidR="00550C4E">
        <w:rPr>
          <w:rFonts w:ascii="Arial" w:eastAsia="Times New Roman" w:hAnsi="Arial" w:cs="Arial"/>
          <w:color w:val="201F1E"/>
          <w:sz w:val="24"/>
          <w:szCs w:val="24"/>
          <w:lang w:eastAsia="es-MX"/>
        </w:rPr>
        <w:t xml:space="preserve">en esta transformación </w:t>
      </w:r>
      <w:r w:rsidRPr="00613F68">
        <w:rPr>
          <w:rFonts w:ascii="Arial" w:eastAsia="Times New Roman" w:hAnsi="Arial" w:cs="Arial"/>
          <w:color w:val="201F1E"/>
          <w:sz w:val="24"/>
          <w:szCs w:val="24"/>
          <w:lang w:eastAsia="es-MX"/>
        </w:rPr>
        <w:t>se esconde algo</w:t>
      </w:r>
      <w:r w:rsidR="00550C4E">
        <w:rPr>
          <w:rFonts w:ascii="Arial" w:eastAsia="Times New Roman" w:hAnsi="Arial" w:cs="Arial"/>
          <w:color w:val="201F1E"/>
          <w:sz w:val="24"/>
          <w:szCs w:val="24"/>
          <w:lang w:eastAsia="es-MX"/>
        </w:rPr>
        <w:t xml:space="preserve">, nada más </w:t>
      </w:r>
      <w:r w:rsidRPr="00613F68">
        <w:rPr>
          <w:rFonts w:ascii="Arial" w:eastAsia="Times New Roman" w:hAnsi="Arial" w:cs="Arial"/>
          <w:color w:val="201F1E"/>
          <w:sz w:val="24"/>
          <w:szCs w:val="24"/>
          <w:lang w:eastAsia="es-MX"/>
        </w:rPr>
        <w:t xml:space="preserve"> verdadero que asentar que a partir de hoy</w:t>
      </w:r>
      <w:r w:rsidR="00550C4E">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vamos a sentar las bases para un mejor combate a las irregularidades y a los malos procedimientos</w:t>
      </w:r>
      <w:r w:rsidR="00550C4E">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hoy inicia una nueva etapa en la vida de Tlaquepaque y del combate a la corrupción</w:t>
      </w:r>
      <w:r w:rsidR="00550C4E">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tenemos que hacerlo mejor</w:t>
      </w:r>
      <w:r w:rsidR="00550C4E">
        <w:rPr>
          <w:rFonts w:ascii="Arial" w:eastAsia="Times New Roman" w:hAnsi="Arial" w:cs="Arial"/>
          <w:color w:val="201F1E"/>
          <w:sz w:val="24"/>
          <w:szCs w:val="24"/>
          <w:lang w:eastAsia="es-MX"/>
        </w:rPr>
        <w:t>, tenemos un gran</w:t>
      </w:r>
      <w:r w:rsidRPr="00613F68">
        <w:rPr>
          <w:rFonts w:ascii="Arial" w:eastAsia="Times New Roman" w:hAnsi="Arial" w:cs="Arial"/>
          <w:color w:val="201F1E"/>
          <w:sz w:val="24"/>
          <w:szCs w:val="24"/>
          <w:lang w:eastAsia="es-MX"/>
        </w:rPr>
        <w:t xml:space="preserve"> compromiso con la sociedad</w:t>
      </w:r>
      <w:r w:rsidR="00550C4E">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estamos empeñadas y empeñados en hacer rendir mejor el dinero</w:t>
      </w:r>
      <w:r w:rsidR="00550C4E">
        <w:rPr>
          <w:rFonts w:ascii="Arial" w:eastAsia="Times New Roman" w:hAnsi="Arial" w:cs="Arial"/>
          <w:color w:val="201F1E"/>
          <w:sz w:val="24"/>
          <w:szCs w:val="24"/>
          <w:lang w:eastAsia="es-MX"/>
        </w:rPr>
        <w:t xml:space="preserve"> y que siga habiendo</w:t>
      </w:r>
      <w:r w:rsidRPr="00613F68">
        <w:rPr>
          <w:rFonts w:ascii="Arial" w:eastAsia="Times New Roman" w:hAnsi="Arial" w:cs="Arial"/>
          <w:color w:val="201F1E"/>
          <w:sz w:val="24"/>
          <w:szCs w:val="24"/>
          <w:lang w:eastAsia="es-MX"/>
        </w:rPr>
        <w:t xml:space="preserve"> desarrollo</w:t>
      </w:r>
      <w:r w:rsidR="00550C4E">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obras</w:t>
      </w:r>
      <w:r w:rsidR="00550C4E">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programas y acci</w:t>
      </w:r>
      <w:r w:rsidR="00550C4E">
        <w:rPr>
          <w:rFonts w:ascii="Arial" w:eastAsia="Times New Roman" w:hAnsi="Arial" w:cs="Arial"/>
          <w:color w:val="201F1E"/>
          <w:sz w:val="24"/>
          <w:szCs w:val="24"/>
          <w:lang w:eastAsia="es-MX"/>
        </w:rPr>
        <w:t>ones en favor de la ciudadanía y</w:t>
      </w:r>
      <w:r w:rsidRPr="00613F68">
        <w:rPr>
          <w:rFonts w:ascii="Arial" w:eastAsia="Times New Roman" w:hAnsi="Arial" w:cs="Arial"/>
          <w:color w:val="201F1E"/>
          <w:sz w:val="24"/>
          <w:szCs w:val="24"/>
          <w:lang w:eastAsia="es-MX"/>
        </w:rPr>
        <w:t xml:space="preserve"> así vamos a seguir</w:t>
      </w:r>
      <w:r w:rsidR="00550C4E">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w:t>
      </w:r>
      <w:r w:rsidR="00550C4E">
        <w:rPr>
          <w:rFonts w:ascii="Arial" w:eastAsia="Times New Roman" w:hAnsi="Arial" w:cs="Arial"/>
          <w:color w:val="201F1E"/>
          <w:sz w:val="24"/>
          <w:szCs w:val="24"/>
          <w:lang w:eastAsia="es-MX"/>
        </w:rPr>
        <w:t xml:space="preserve">entiendo el disenso, </w:t>
      </w:r>
      <w:r w:rsidRPr="00613F68">
        <w:rPr>
          <w:rFonts w:ascii="Arial" w:eastAsia="Times New Roman" w:hAnsi="Arial" w:cs="Arial"/>
          <w:color w:val="201F1E"/>
          <w:sz w:val="24"/>
          <w:szCs w:val="24"/>
          <w:lang w:eastAsia="es-MX"/>
        </w:rPr>
        <w:t xml:space="preserve">sé perfectamente que hace o qué debe </w:t>
      </w:r>
      <w:r w:rsidR="00550C4E">
        <w:rPr>
          <w:rFonts w:ascii="Arial" w:eastAsia="Times New Roman" w:hAnsi="Arial" w:cs="Arial"/>
          <w:color w:val="201F1E"/>
          <w:sz w:val="24"/>
          <w:szCs w:val="24"/>
          <w:lang w:eastAsia="es-MX"/>
        </w:rPr>
        <w:t xml:space="preserve">de </w:t>
      </w:r>
      <w:r w:rsidRPr="00613F68">
        <w:rPr>
          <w:rFonts w:ascii="Arial" w:eastAsia="Times New Roman" w:hAnsi="Arial" w:cs="Arial"/>
          <w:color w:val="201F1E"/>
          <w:sz w:val="24"/>
          <w:szCs w:val="24"/>
          <w:lang w:eastAsia="es-MX"/>
        </w:rPr>
        <w:t>hacer la oposición o las oposiciones frente a temas que les pudieran parecer favorables</w:t>
      </w:r>
      <w:r w:rsidR="00550C4E">
        <w:rPr>
          <w:rFonts w:ascii="Arial" w:eastAsia="Times New Roman" w:hAnsi="Arial" w:cs="Arial"/>
          <w:color w:val="201F1E"/>
          <w:sz w:val="24"/>
          <w:szCs w:val="24"/>
          <w:lang w:eastAsia="es-MX"/>
        </w:rPr>
        <w:t>, por tanto creo bienvenido el d</w:t>
      </w:r>
      <w:r w:rsidRPr="00613F68">
        <w:rPr>
          <w:rFonts w:ascii="Arial" w:eastAsia="Times New Roman" w:hAnsi="Arial" w:cs="Arial"/>
          <w:color w:val="201F1E"/>
          <w:sz w:val="24"/>
          <w:szCs w:val="24"/>
          <w:lang w:eastAsia="es-MX"/>
        </w:rPr>
        <w:t>ebate</w:t>
      </w:r>
      <w:r w:rsidR="00550C4E">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pero el debate de buena fe</w:t>
      </w:r>
      <w:r w:rsidR="00550C4E">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el que suma</w:t>
      </w:r>
      <w:r w:rsidR="00550C4E">
        <w:rPr>
          <w:rFonts w:ascii="Arial" w:eastAsia="Times New Roman" w:hAnsi="Arial" w:cs="Arial"/>
          <w:color w:val="201F1E"/>
          <w:sz w:val="24"/>
          <w:szCs w:val="24"/>
          <w:lang w:eastAsia="es-MX"/>
        </w:rPr>
        <w:t xml:space="preserve">, bienvenidas las aportaciones </w:t>
      </w:r>
      <w:r w:rsidRPr="00613F68">
        <w:rPr>
          <w:rFonts w:ascii="Arial" w:eastAsia="Times New Roman" w:hAnsi="Arial" w:cs="Arial"/>
          <w:color w:val="201F1E"/>
          <w:sz w:val="24"/>
          <w:szCs w:val="24"/>
          <w:lang w:eastAsia="es-MX"/>
        </w:rPr>
        <w:t>que construyan</w:t>
      </w:r>
      <w:r w:rsidR="00550C4E">
        <w:rPr>
          <w:rFonts w:ascii="Arial" w:eastAsia="Times New Roman" w:hAnsi="Arial" w:cs="Arial"/>
          <w:color w:val="201F1E"/>
          <w:sz w:val="24"/>
          <w:szCs w:val="24"/>
          <w:lang w:eastAsia="es-MX"/>
        </w:rPr>
        <w:t>, y nuestro rechazo a</w:t>
      </w:r>
      <w:r w:rsidRPr="00613F68">
        <w:rPr>
          <w:rFonts w:ascii="Arial" w:eastAsia="Times New Roman" w:hAnsi="Arial" w:cs="Arial"/>
          <w:color w:val="201F1E"/>
          <w:sz w:val="24"/>
          <w:szCs w:val="24"/>
          <w:lang w:eastAsia="es-MX"/>
        </w:rPr>
        <w:t xml:space="preserve"> las voces que destruyen o dividen</w:t>
      </w:r>
      <w:r w:rsidR="00A92F87">
        <w:rPr>
          <w:rFonts w:ascii="Arial" w:eastAsia="Times New Roman" w:hAnsi="Arial" w:cs="Arial"/>
          <w:color w:val="201F1E"/>
          <w:sz w:val="24"/>
          <w:szCs w:val="24"/>
          <w:lang w:eastAsia="es-MX"/>
        </w:rPr>
        <w:t xml:space="preserve">, avanzamos </w:t>
      </w:r>
      <w:r w:rsidRPr="00613F68">
        <w:rPr>
          <w:rFonts w:ascii="Arial" w:eastAsia="Times New Roman" w:hAnsi="Arial" w:cs="Arial"/>
          <w:color w:val="201F1E"/>
          <w:sz w:val="24"/>
          <w:szCs w:val="24"/>
          <w:lang w:eastAsia="es-MX"/>
        </w:rPr>
        <w:t>en todo</w:t>
      </w:r>
      <w:r w:rsidR="00A92F87">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en construcción de obras</w:t>
      </w:r>
      <w:r w:rsidR="00A92F87">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en racionalización del gasto</w:t>
      </w:r>
      <w:r w:rsidR="00A92F87">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en buenos resultados</w:t>
      </w:r>
      <w:r w:rsidR="00A92F87">
        <w:rPr>
          <w:rFonts w:ascii="Arial" w:eastAsia="Times New Roman" w:hAnsi="Arial" w:cs="Arial"/>
          <w:color w:val="201F1E"/>
          <w:sz w:val="24"/>
          <w:szCs w:val="24"/>
          <w:lang w:eastAsia="es-MX"/>
        </w:rPr>
        <w:t>, en</w:t>
      </w:r>
      <w:r w:rsidRPr="00613F68">
        <w:rPr>
          <w:rFonts w:ascii="Arial" w:eastAsia="Times New Roman" w:hAnsi="Arial" w:cs="Arial"/>
          <w:color w:val="201F1E"/>
          <w:sz w:val="24"/>
          <w:szCs w:val="24"/>
          <w:lang w:eastAsia="es-MX"/>
        </w:rPr>
        <w:t xml:space="preserve"> más beneficios de programas</w:t>
      </w:r>
      <w:r w:rsidR="00A92F87">
        <w:rPr>
          <w:rFonts w:ascii="Arial" w:eastAsia="Times New Roman" w:hAnsi="Arial" w:cs="Arial"/>
          <w:color w:val="201F1E"/>
          <w:sz w:val="24"/>
          <w:szCs w:val="24"/>
          <w:lang w:eastAsia="es-MX"/>
        </w:rPr>
        <w:t>, en transparencia que es condición p</w:t>
      </w:r>
      <w:r w:rsidRPr="00613F68">
        <w:rPr>
          <w:rFonts w:ascii="Arial" w:eastAsia="Times New Roman" w:hAnsi="Arial" w:cs="Arial"/>
          <w:color w:val="201F1E"/>
          <w:sz w:val="24"/>
          <w:szCs w:val="24"/>
          <w:lang w:eastAsia="es-MX"/>
        </w:rPr>
        <w:t>rimaria para que la sociedad sepa bien en que se está gastando su dinero y cómo se conduce su desarrollo en su ciudad</w:t>
      </w:r>
      <w:r w:rsidR="00A92F87">
        <w:rPr>
          <w:rFonts w:ascii="Arial" w:eastAsia="Times New Roman" w:hAnsi="Arial" w:cs="Arial"/>
          <w:color w:val="201F1E"/>
          <w:sz w:val="24"/>
          <w:szCs w:val="24"/>
          <w:lang w:eastAsia="es-MX"/>
        </w:rPr>
        <w:t>, pero ahora vamos a avanzar también</w:t>
      </w:r>
      <w:r w:rsidRPr="00613F68">
        <w:rPr>
          <w:rFonts w:ascii="Arial" w:eastAsia="Times New Roman" w:hAnsi="Arial" w:cs="Arial"/>
          <w:color w:val="201F1E"/>
          <w:sz w:val="24"/>
          <w:szCs w:val="24"/>
          <w:lang w:eastAsia="es-MX"/>
        </w:rPr>
        <w:t xml:space="preserve"> en combate a la corrupción y quiero hacer mención del artículo 134 de la Constitución como lo hice en el estudio del análisis de este dictamen en la comisión</w:t>
      </w:r>
      <w:r w:rsidR="00A92F87">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donde dice que los recur</w:t>
      </w:r>
      <w:r w:rsidR="00A92F87">
        <w:rPr>
          <w:rFonts w:ascii="Arial" w:eastAsia="Times New Roman" w:hAnsi="Arial" w:cs="Arial"/>
          <w:color w:val="201F1E"/>
          <w:sz w:val="24"/>
          <w:szCs w:val="24"/>
          <w:lang w:eastAsia="es-MX"/>
        </w:rPr>
        <w:t>sos económicos que disponga la F</w:t>
      </w:r>
      <w:r w:rsidRPr="00613F68">
        <w:rPr>
          <w:rFonts w:ascii="Arial" w:eastAsia="Times New Roman" w:hAnsi="Arial" w:cs="Arial"/>
          <w:color w:val="201F1E"/>
          <w:sz w:val="24"/>
          <w:szCs w:val="24"/>
          <w:lang w:eastAsia="es-MX"/>
        </w:rPr>
        <w:t>ederación</w:t>
      </w:r>
      <w:r w:rsidR="00A92F87">
        <w:rPr>
          <w:rFonts w:ascii="Arial" w:eastAsia="Times New Roman" w:hAnsi="Arial" w:cs="Arial"/>
          <w:color w:val="201F1E"/>
          <w:sz w:val="24"/>
          <w:szCs w:val="24"/>
          <w:lang w:eastAsia="es-MX"/>
        </w:rPr>
        <w:t>, el Estado o los M</w:t>
      </w:r>
      <w:r w:rsidRPr="00613F68">
        <w:rPr>
          <w:rFonts w:ascii="Arial" w:eastAsia="Times New Roman" w:hAnsi="Arial" w:cs="Arial"/>
          <w:color w:val="201F1E"/>
          <w:sz w:val="24"/>
          <w:szCs w:val="24"/>
          <w:lang w:eastAsia="es-MX"/>
        </w:rPr>
        <w:t>unicipios</w:t>
      </w:r>
      <w:r w:rsidR="00A92F87">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deben administrarse con eficiencia</w:t>
      </w:r>
      <w:r w:rsidR="00A92F87">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con eficacia</w:t>
      </w:r>
      <w:r w:rsidR="00A92F87">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con economía</w:t>
      </w:r>
      <w:r w:rsidR="00A92F87">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con transparencia y con honradez</w:t>
      </w:r>
      <w:r w:rsidR="00A92F87">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pero luego agrega el artículo</w:t>
      </w:r>
      <w:r w:rsidR="00A92F87">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para satisfacer los objetivos a los que estén destinados se tienen que cumplir objetivos y el sistema tal cual como se copió</w:t>
      </w:r>
      <w:r w:rsidR="00A92F87">
        <w:rPr>
          <w:rFonts w:ascii="Arial" w:eastAsia="Times New Roman" w:hAnsi="Arial" w:cs="Arial"/>
          <w:color w:val="201F1E"/>
          <w:sz w:val="24"/>
          <w:szCs w:val="24"/>
          <w:lang w:eastAsia="es-MX"/>
        </w:rPr>
        <w:t xml:space="preserve"> del N</w:t>
      </w:r>
      <w:r w:rsidRPr="00613F68">
        <w:rPr>
          <w:rFonts w:ascii="Arial" w:eastAsia="Times New Roman" w:hAnsi="Arial" w:cs="Arial"/>
          <w:color w:val="201F1E"/>
          <w:sz w:val="24"/>
          <w:szCs w:val="24"/>
          <w:lang w:eastAsia="es-MX"/>
        </w:rPr>
        <w:t>acional y el Estatal no es operable en el municipio</w:t>
      </w:r>
      <w:r w:rsidR="00A92F87">
        <w:rPr>
          <w:rFonts w:ascii="Arial" w:eastAsia="Times New Roman" w:hAnsi="Arial" w:cs="Arial"/>
          <w:color w:val="201F1E"/>
          <w:sz w:val="24"/>
          <w:szCs w:val="24"/>
          <w:lang w:eastAsia="es-MX"/>
        </w:rPr>
        <w:t xml:space="preserve">, tenemos </w:t>
      </w:r>
      <w:r w:rsidRPr="00613F68">
        <w:rPr>
          <w:rFonts w:ascii="Arial" w:eastAsia="Times New Roman" w:hAnsi="Arial" w:cs="Arial"/>
          <w:color w:val="201F1E"/>
          <w:sz w:val="24"/>
          <w:szCs w:val="24"/>
          <w:lang w:eastAsia="es-MX"/>
        </w:rPr>
        <w:t>las opiniones técnicas que así lo demuestran</w:t>
      </w:r>
      <w:r w:rsidR="00A92F87">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no es operable</w:t>
      </w:r>
      <w:r w:rsidR="00A92F87">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es obeso</w:t>
      </w:r>
      <w:r w:rsidR="00A92F87">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e</w:t>
      </w:r>
      <w:r w:rsidR="00A92F87">
        <w:rPr>
          <w:rFonts w:ascii="Arial" w:eastAsia="Times New Roman" w:hAnsi="Arial" w:cs="Arial"/>
          <w:color w:val="201F1E"/>
          <w:sz w:val="24"/>
          <w:szCs w:val="24"/>
          <w:lang w:eastAsia="es-MX"/>
        </w:rPr>
        <w:t xml:space="preserve">s </w:t>
      </w:r>
      <w:r w:rsidRPr="00613F68">
        <w:rPr>
          <w:rFonts w:ascii="Arial" w:eastAsia="Times New Roman" w:hAnsi="Arial" w:cs="Arial"/>
          <w:color w:val="201F1E"/>
          <w:sz w:val="24"/>
          <w:szCs w:val="24"/>
          <w:lang w:eastAsia="es-MX"/>
        </w:rPr>
        <w:t>sobrepasado para el municipio</w:t>
      </w:r>
      <w:r w:rsidR="00A92F87">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necesitamos tener uno acorde a nuestro municipio</w:t>
      </w:r>
      <w:r w:rsidR="00A92F87">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en razón de esto</w:t>
      </w:r>
      <w:r w:rsidR="00A92F87">
        <w:rPr>
          <w:rFonts w:ascii="Arial" w:eastAsia="Times New Roman" w:hAnsi="Arial" w:cs="Arial"/>
          <w:color w:val="201F1E"/>
          <w:sz w:val="24"/>
          <w:szCs w:val="24"/>
          <w:lang w:eastAsia="es-MX"/>
        </w:rPr>
        <w:t>, quiero pedir al S</w:t>
      </w:r>
      <w:r w:rsidRPr="00613F68">
        <w:rPr>
          <w:rFonts w:ascii="Arial" w:eastAsia="Times New Roman" w:hAnsi="Arial" w:cs="Arial"/>
          <w:color w:val="201F1E"/>
          <w:sz w:val="24"/>
          <w:szCs w:val="24"/>
          <w:lang w:eastAsia="es-MX"/>
        </w:rPr>
        <w:t>índico que en el punto séptimo del punto de acuerdo del dictamen</w:t>
      </w:r>
      <w:r w:rsidR="00A92F87">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si se puede hacer una</w:t>
      </w:r>
      <w:r w:rsidR="00A92F87">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un</w:t>
      </w:r>
      <w:r w:rsidR="00A92F87">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agregar</w:t>
      </w:r>
      <w:r w:rsidR="00A92F87">
        <w:rPr>
          <w:rFonts w:ascii="Arial" w:eastAsia="Times New Roman" w:hAnsi="Arial" w:cs="Arial"/>
          <w:color w:val="201F1E"/>
          <w:sz w:val="24"/>
          <w:szCs w:val="24"/>
          <w:lang w:eastAsia="es-MX"/>
        </w:rPr>
        <w:t>le</w:t>
      </w:r>
      <w:r w:rsidRPr="00613F68">
        <w:rPr>
          <w:rFonts w:ascii="Arial" w:eastAsia="Times New Roman" w:hAnsi="Arial" w:cs="Arial"/>
          <w:color w:val="201F1E"/>
          <w:sz w:val="24"/>
          <w:szCs w:val="24"/>
          <w:lang w:eastAsia="es-MX"/>
        </w:rPr>
        <w:t xml:space="preserve"> a este punto de acuerdo la siguiente nota</w:t>
      </w:r>
      <w:r w:rsidR="00A92F87">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quisiera que quedará de esta manera</w:t>
      </w:r>
      <w:r w:rsidR="00A92F87">
        <w:rPr>
          <w:rFonts w:ascii="Arial" w:eastAsia="Times New Roman" w:hAnsi="Arial" w:cs="Arial"/>
          <w:color w:val="201F1E"/>
          <w:sz w:val="24"/>
          <w:szCs w:val="24"/>
          <w:lang w:eastAsia="es-MX"/>
        </w:rPr>
        <w:t xml:space="preserve">: </w:t>
      </w:r>
      <w:r w:rsidR="007C38BA">
        <w:rPr>
          <w:rFonts w:ascii="Arial" w:eastAsia="Times New Roman" w:hAnsi="Arial" w:cs="Arial"/>
          <w:color w:val="201F1E"/>
          <w:sz w:val="24"/>
          <w:szCs w:val="24"/>
          <w:lang w:eastAsia="es-MX"/>
        </w:rPr>
        <w:t>S</w:t>
      </w:r>
      <w:r w:rsidRPr="00613F68">
        <w:rPr>
          <w:rFonts w:ascii="Arial" w:eastAsia="Times New Roman" w:hAnsi="Arial" w:cs="Arial"/>
          <w:color w:val="201F1E"/>
          <w:sz w:val="24"/>
          <w:szCs w:val="24"/>
          <w:lang w:eastAsia="es-MX"/>
        </w:rPr>
        <w:t>e</w:t>
      </w:r>
      <w:r w:rsidR="00A92F87">
        <w:rPr>
          <w:rFonts w:ascii="Arial" w:eastAsia="Times New Roman" w:hAnsi="Arial" w:cs="Arial"/>
          <w:color w:val="201F1E"/>
          <w:sz w:val="24"/>
          <w:szCs w:val="24"/>
          <w:lang w:eastAsia="es-MX"/>
        </w:rPr>
        <w:t>… que se instruya al Contralor M</w:t>
      </w:r>
      <w:r w:rsidRPr="00613F68">
        <w:rPr>
          <w:rFonts w:ascii="Arial" w:eastAsia="Times New Roman" w:hAnsi="Arial" w:cs="Arial"/>
          <w:color w:val="201F1E"/>
          <w:sz w:val="24"/>
          <w:szCs w:val="24"/>
          <w:lang w:eastAsia="es-MX"/>
        </w:rPr>
        <w:t>unicipal para que dentro de los siguientes 90 días y no 120 días como estaba anterior</w:t>
      </w:r>
      <w:r w:rsidR="00A92F87">
        <w:rPr>
          <w:rFonts w:ascii="Arial" w:eastAsia="Times New Roman" w:hAnsi="Arial" w:cs="Arial"/>
          <w:color w:val="201F1E"/>
          <w:sz w:val="24"/>
          <w:szCs w:val="24"/>
          <w:lang w:eastAsia="es-MX"/>
        </w:rPr>
        <w:t>, naturales a</w:t>
      </w:r>
      <w:r w:rsidRPr="00613F68">
        <w:rPr>
          <w:rFonts w:ascii="Arial" w:eastAsia="Times New Roman" w:hAnsi="Arial" w:cs="Arial"/>
          <w:color w:val="201F1E"/>
          <w:sz w:val="24"/>
          <w:szCs w:val="24"/>
          <w:lang w:eastAsia="es-MX"/>
        </w:rPr>
        <w:t xml:space="preserve"> la publicac</w:t>
      </w:r>
      <w:r w:rsidR="007C38BA">
        <w:rPr>
          <w:rFonts w:ascii="Arial" w:eastAsia="Times New Roman" w:hAnsi="Arial" w:cs="Arial"/>
          <w:color w:val="201F1E"/>
          <w:sz w:val="24"/>
          <w:szCs w:val="24"/>
          <w:lang w:eastAsia="es-MX"/>
        </w:rPr>
        <w:t>ión del presente acuerdo en la Gaceta M</w:t>
      </w:r>
      <w:r w:rsidRPr="00613F68">
        <w:rPr>
          <w:rFonts w:ascii="Arial" w:eastAsia="Times New Roman" w:hAnsi="Arial" w:cs="Arial"/>
          <w:color w:val="201F1E"/>
          <w:sz w:val="24"/>
          <w:szCs w:val="24"/>
          <w:lang w:eastAsia="es-MX"/>
        </w:rPr>
        <w:t>unicipal</w:t>
      </w:r>
      <w:r w:rsidR="00A92F87">
        <w:rPr>
          <w:rFonts w:ascii="Arial" w:eastAsia="Times New Roman" w:hAnsi="Arial" w:cs="Arial"/>
          <w:color w:val="201F1E"/>
          <w:sz w:val="24"/>
          <w:szCs w:val="24"/>
          <w:lang w:eastAsia="es-MX"/>
        </w:rPr>
        <w:t>, presente a la Comisión Edilicia de Transparencia y A</w:t>
      </w:r>
      <w:r w:rsidRPr="00613F68">
        <w:rPr>
          <w:rFonts w:ascii="Arial" w:eastAsia="Times New Roman" w:hAnsi="Arial" w:cs="Arial"/>
          <w:color w:val="201F1E"/>
          <w:sz w:val="24"/>
          <w:szCs w:val="24"/>
          <w:lang w:eastAsia="es-MX"/>
        </w:rPr>
        <w:t>nticorrupción propuestas y proyectos</w:t>
      </w:r>
      <w:r w:rsidR="00A92F87">
        <w:rPr>
          <w:rFonts w:ascii="Arial" w:eastAsia="Times New Roman" w:hAnsi="Arial" w:cs="Arial"/>
          <w:color w:val="201F1E"/>
          <w:sz w:val="24"/>
          <w:szCs w:val="24"/>
          <w:lang w:eastAsia="es-MX"/>
        </w:rPr>
        <w:t xml:space="preserve"> con el fin de crear el S</w:t>
      </w:r>
      <w:r w:rsidRPr="00613F68">
        <w:rPr>
          <w:rFonts w:ascii="Arial" w:eastAsia="Times New Roman" w:hAnsi="Arial" w:cs="Arial"/>
          <w:color w:val="201F1E"/>
          <w:sz w:val="24"/>
          <w:szCs w:val="24"/>
          <w:lang w:eastAsia="es-MX"/>
        </w:rPr>
        <w:t>istem</w:t>
      </w:r>
      <w:r w:rsidR="005502F0">
        <w:rPr>
          <w:rFonts w:ascii="Arial" w:eastAsia="Times New Roman" w:hAnsi="Arial" w:cs="Arial"/>
          <w:color w:val="201F1E"/>
          <w:sz w:val="24"/>
          <w:szCs w:val="24"/>
          <w:lang w:eastAsia="es-MX"/>
        </w:rPr>
        <w:t>a M</w:t>
      </w:r>
      <w:r w:rsidRPr="00613F68">
        <w:rPr>
          <w:rFonts w:ascii="Arial" w:eastAsia="Times New Roman" w:hAnsi="Arial" w:cs="Arial"/>
          <w:color w:val="201F1E"/>
          <w:sz w:val="24"/>
          <w:szCs w:val="24"/>
          <w:lang w:eastAsia="es-MX"/>
        </w:rPr>
        <w:t>unicipal</w:t>
      </w:r>
      <w:r w:rsidR="005502F0">
        <w:rPr>
          <w:rFonts w:ascii="Arial" w:eastAsia="Times New Roman" w:hAnsi="Arial" w:cs="Arial"/>
          <w:color w:val="201F1E"/>
          <w:sz w:val="24"/>
          <w:szCs w:val="24"/>
          <w:lang w:eastAsia="es-MX"/>
        </w:rPr>
        <w:t>, Municipal A</w:t>
      </w:r>
      <w:r w:rsidRPr="00613F68">
        <w:rPr>
          <w:rFonts w:ascii="Arial" w:eastAsia="Times New Roman" w:hAnsi="Arial" w:cs="Arial"/>
          <w:color w:val="201F1E"/>
          <w:sz w:val="24"/>
          <w:szCs w:val="24"/>
          <w:lang w:eastAsia="es-MX"/>
        </w:rPr>
        <w:t>nticorrupción</w:t>
      </w:r>
      <w:r w:rsidR="005502F0">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adaptado a las necesidades y posibilidades presupuestales de este municipio y también que se haga en coordinación</w:t>
      </w:r>
      <w:r w:rsidR="005502F0">
        <w:rPr>
          <w:rFonts w:ascii="Arial" w:eastAsia="Times New Roman" w:hAnsi="Arial" w:cs="Arial"/>
          <w:color w:val="201F1E"/>
          <w:sz w:val="24"/>
          <w:szCs w:val="24"/>
          <w:lang w:eastAsia="es-MX"/>
        </w:rPr>
        <w:t>, porque también debe de ser, c</w:t>
      </w:r>
      <w:r w:rsidRPr="00613F68">
        <w:rPr>
          <w:rFonts w:ascii="Arial" w:eastAsia="Times New Roman" w:hAnsi="Arial" w:cs="Arial"/>
          <w:color w:val="201F1E"/>
          <w:sz w:val="24"/>
          <w:szCs w:val="24"/>
          <w:lang w:eastAsia="es-MX"/>
        </w:rPr>
        <w:t>laro que sí</w:t>
      </w:r>
      <w:r w:rsidR="005502F0">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con las reformas que </w:t>
      </w:r>
      <w:r w:rsidR="005502F0">
        <w:rPr>
          <w:rFonts w:ascii="Arial" w:eastAsia="Times New Roman" w:hAnsi="Arial" w:cs="Arial"/>
          <w:color w:val="201F1E"/>
          <w:sz w:val="24"/>
          <w:szCs w:val="24"/>
          <w:lang w:eastAsia="es-MX"/>
        </w:rPr>
        <w:t>se aprueben en su tiempo en el C</w:t>
      </w:r>
      <w:r w:rsidRPr="00613F68">
        <w:rPr>
          <w:rFonts w:ascii="Arial" w:eastAsia="Times New Roman" w:hAnsi="Arial" w:cs="Arial"/>
          <w:color w:val="201F1E"/>
          <w:sz w:val="24"/>
          <w:szCs w:val="24"/>
          <w:lang w:eastAsia="es-MX"/>
        </w:rPr>
        <w:t xml:space="preserve">ongreso del </w:t>
      </w:r>
      <w:r w:rsidR="005502F0">
        <w:rPr>
          <w:rFonts w:ascii="Arial" w:eastAsia="Times New Roman" w:hAnsi="Arial" w:cs="Arial"/>
          <w:color w:val="201F1E"/>
          <w:sz w:val="24"/>
          <w:szCs w:val="24"/>
          <w:lang w:eastAsia="es-MX"/>
        </w:rPr>
        <w:t>Estado deno</w:t>
      </w:r>
      <w:r w:rsidRPr="00613F68">
        <w:rPr>
          <w:rFonts w:ascii="Arial" w:eastAsia="Times New Roman" w:hAnsi="Arial" w:cs="Arial"/>
          <w:color w:val="201F1E"/>
          <w:sz w:val="24"/>
          <w:szCs w:val="24"/>
          <w:lang w:eastAsia="es-MX"/>
        </w:rPr>
        <w:t>minado 2.0</w:t>
      </w:r>
      <w:r w:rsidR="005502F0">
        <w:rPr>
          <w:rFonts w:ascii="Arial" w:eastAsia="Times New Roman" w:hAnsi="Arial" w:cs="Arial"/>
          <w:color w:val="201F1E"/>
          <w:sz w:val="24"/>
          <w:szCs w:val="24"/>
          <w:lang w:eastAsia="es-MX"/>
        </w:rPr>
        <w:t>, a</w:t>
      </w:r>
      <w:r w:rsidR="005502F0" w:rsidRPr="00613F68">
        <w:rPr>
          <w:rFonts w:ascii="Arial" w:eastAsia="Times New Roman" w:hAnsi="Arial" w:cs="Arial"/>
          <w:color w:val="201F1E"/>
          <w:sz w:val="24"/>
          <w:szCs w:val="24"/>
          <w:lang w:eastAsia="es-MX"/>
        </w:rPr>
        <w:t>sí</w:t>
      </w:r>
      <w:r w:rsidR="005502F0">
        <w:rPr>
          <w:rFonts w:ascii="Arial" w:eastAsia="Times New Roman" w:hAnsi="Arial" w:cs="Arial"/>
          <w:color w:val="201F1E"/>
          <w:sz w:val="24"/>
          <w:szCs w:val="24"/>
          <w:lang w:eastAsia="es-MX"/>
        </w:rPr>
        <w:t xml:space="preserve"> mismo solicito que se agregue que la Comisión Edilicia de Transparencia y Anticorrupción lleve a cabo d</w:t>
      </w:r>
      <w:r w:rsidRPr="00613F68">
        <w:rPr>
          <w:rFonts w:ascii="Arial" w:eastAsia="Times New Roman" w:hAnsi="Arial" w:cs="Arial"/>
          <w:color w:val="201F1E"/>
          <w:sz w:val="24"/>
          <w:szCs w:val="24"/>
          <w:lang w:eastAsia="es-MX"/>
        </w:rPr>
        <w:t>urante este tiempo</w:t>
      </w:r>
      <w:r w:rsidR="005502F0">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mientras se presenta el proyecto</w:t>
      </w:r>
      <w:r w:rsidR="005502F0">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foros</w:t>
      </w:r>
      <w:r w:rsidR="005502F0">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w:t>
      </w:r>
      <w:r w:rsidR="005502F0">
        <w:rPr>
          <w:rFonts w:ascii="Arial" w:eastAsia="Times New Roman" w:hAnsi="Arial" w:cs="Arial"/>
          <w:color w:val="201F1E"/>
          <w:sz w:val="24"/>
          <w:szCs w:val="24"/>
          <w:lang w:eastAsia="es-MX"/>
        </w:rPr>
        <w:t>conf</w:t>
      </w:r>
      <w:r w:rsidRPr="00613F68">
        <w:rPr>
          <w:rFonts w:ascii="Arial" w:eastAsia="Times New Roman" w:hAnsi="Arial" w:cs="Arial"/>
          <w:color w:val="201F1E"/>
          <w:sz w:val="24"/>
          <w:szCs w:val="24"/>
          <w:lang w:eastAsia="es-MX"/>
        </w:rPr>
        <w:t>erencias con la asistencia d</w:t>
      </w:r>
      <w:r w:rsidR="005502F0">
        <w:rPr>
          <w:rFonts w:ascii="Arial" w:eastAsia="Times New Roman" w:hAnsi="Arial" w:cs="Arial"/>
          <w:color w:val="201F1E"/>
          <w:sz w:val="24"/>
          <w:szCs w:val="24"/>
          <w:lang w:eastAsia="es-MX"/>
        </w:rPr>
        <w:t>e Asociaciones Civiles y entes G</w:t>
      </w:r>
      <w:r w:rsidRPr="00613F68">
        <w:rPr>
          <w:rFonts w:ascii="Arial" w:eastAsia="Times New Roman" w:hAnsi="Arial" w:cs="Arial"/>
          <w:color w:val="201F1E"/>
          <w:sz w:val="24"/>
          <w:szCs w:val="24"/>
          <w:lang w:eastAsia="es-MX"/>
        </w:rPr>
        <w:t>ubernamentales</w:t>
      </w:r>
      <w:r w:rsidR="005502F0">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y personas expertas en la materia</w:t>
      </w:r>
      <w:r w:rsidR="005502F0">
        <w:rPr>
          <w:rFonts w:ascii="Arial" w:eastAsia="Times New Roman" w:hAnsi="Arial" w:cs="Arial"/>
          <w:color w:val="201F1E"/>
          <w:sz w:val="24"/>
          <w:szCs w:val="24"/>
          <w:lang w:eastAsia="es-MX"/>
        </w:rPr>
        <w:t>,</w:t>
      </w:r>
      <w:r w:rsidRPr="00613F68">
        <w:rPr>
          <w:rFonts w:ascii="Arial" w:eastAsia="Times New Roman" w:hAnsi="Arial" w:cs="Arial"/>
          <w:color w:val="201F1E"/>
          <w:sz w:val="24"/>
          <w:szCs w:val="24"/>
          <w:lang w:eastAsia="es-MX"/>
        </w:rPr>
        <w:t xml:space="preserve"> en términos de la coordinación a la </w:t>
      </w:r>
      <w:r w:rsidR="005502F0">
        <w:rPr>
          <w:rFonts w:ascii="Arial" w:eastAsia="Times New Roman" w:hAnsi="Arial" w:cs="Arial"/>
          <w:color w:val="201F1E"/>
          <w:sz w:val="24"/>
          <w:szCs w:val="24"/>
          <w:lang w:eastAsia="es-MX"/>
        </w:rPr>
        <w:t xml:space="preserve">que alude </w:t>
      </w:r>
      <w:r w:rsidRPr="00613F68">
        <w:rPr>
          <w:rFonts w:ascii="Arial" w:eastAsia="Times New Roman" w:hAnsi="Arial" w:cs="Arial"/>
          <w:color w:val="201F1E"/>
          <w:sz w:val="24"/>
          <w:szCs w:val="24"/>
          <w:lang w:eastAsia="es-MX"/>
        </w:rPr>
        <w:t>el artículo 113 de</w:t>
      </w:r>
      <w:r w:rsidR="005502F0">
        <w:rPr>
          <w:rFonts w:ascii="Arial" w:eastAsia="Times New Roman" w:hAnsi="Arial" w:cs="Arial"/>
          <w:color w:val="201F1E"/>
          <w:sz w:val="24"/>
          <w:szCs w:val="24"/>
          <w:lang w:eastAsia="es-MX"/>
        </w:rPr>
        <w:t xml:space="preserve"> la Constitución P</w:t>
      </w:r>
      <w:r w:rsidRPr="00613F68">
        <w:rPr>
          <w:rFonts w:ascii="Arial" w:eastAsia="Times New Roman" w:hAnsi="Arial" w:cs="Arial"/>
          <w:color w:val="201F1E"/>
          <w:sz w:val="24"/>
          <w:szCs w:val="24"/>
          <w:lang w:eastAsia="es-MX"/>
        </w:rPr>
        <w:t>olítica de los Estados Unidos Mexicanos</w:t>
      </w:r>
      <w:r w:rsidR="005502F0">
        <w:rPr>
          <w:rFonts w:ascii="Arial" w:eastAsia="Times New Roman" w:hAnsi="Arial" w:cs="Arial"/>
          <w:color w:val="201F1E"/>
          <w:sz w:val="24"/>
          <w:szCs w:val="24"/>
          <w:lang w:eastAsia="es-MX"/>
        </w:rPr>
        <w:t>, es cuanto Presidenta.-----------------------------------------------------------------------------------------------------------------------</w:t>
      </w:r>
      <w:r w:rsidR="007C38BA">
        <w:rPr>
          <w:rFonts w:ascii="Arial" w:eastAsia="Times New Roman" w:hAnsi="Arial" w:cs="Arial"/>
          <w:color w:val="201F1E"/>
          <w:sz w:val="24"/>
          <w:szCs w:val="24"/>
          <w:lang w:eastAsia="es-MX"/>
        </w:rPr>
        <w:t>---</w:t>
      </w:r>
    </w:p>
    <w:p w:rsidR="00C278DE" w:rsidRPr="002302F3" w:rsidRDefault="005502F0" w:rsidP="001904A9">
      <w:pPr>
        <w:shd w:val="clear" w:color="auto" w:fill="FFFFFF"/>
        <w:spacing w:after="0" w:line="240" w:lineRule="auto"/>
        <w:jc w:val="both"/>
        <w:textAlignment w:val="baseline"/>
        <w:rPr>
          <w:rFonts w:ascii="Arial" w:eastAsia="Times New Roman" w:hAnsi="Arial" w:cs="Arial"/>
          <w:color w:val="201F1E"/>
          <w:sz w:val="24"/>
          <w:szCs w:val="24"/>
          <w:lang w:eastAsia="es-MX"/>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Adelante Síndico.----------------------------------------------------------------------------------------------------------------------------------------------------------------------------</w:t>
      </w:r>
      <w:r w:rsidR="005D4CE3">
        <w:rPr>
          <w:rFonts w:ascii="Arial" w:hAnsi="Arial" w:cs="Arial"/>
          <w:sz w:val="24"/>
          <w:szCs w:val="24"/>
        </w:rPr>
        <w:t>-</w:t>
      </w:r>
      <w:r>
        <w:rPr>
          <w:rFonts w:ascii="Arial" w:hAnsi="Arial" w:cs="Arial"/>
          <w:sz w:val="24"/>
          <w:szCs w:val="24"/>
        </w:rPr>
        <w:t xml:space="preserve">-Habla el </w:t>
      </w:r>
      <w:r w:rsidRPr="00733E72">
        <w:rPr>
          <w:rFonts w:ascii="Arial" w:eastAsia="Calibri" w:hAnsi="Arial" w:cs="Arial"/>
          <w:sz w:val="24"/>
          <w:szCs w:val="24"/>
        </w:rPr>
        <w:t>Síndico Municipal, José Luis Salazar Martínez</w:t>
      </w:r>
      <w:r>
        <w:rPr>
          <w:rFonts w:ascii="Arial" w:eastAsia="Calibri" w:hAnsi="Arial" w:cs="Arial"/>
          <w:sz w:val="24"/>
          <w:szCs w:val="24"/>
        </w:rPr>
        <w:t>:</w:t>
      </w:r>
      <w:r w:rsidR="001904A9">
        <w:rPr>
          <w:rFonts w:ascii="Arial" w:eastAsia="Calibri" w:hAnsi="Arial" w:cs="Arial"/>
          <w:sz w:val="24"/>
          <w:szCs w:val="24"/>
        </w:rPr>
        <w:t xml:space="preserve"> Buenas </w:t>
      </w:r>
      <w:r w:rsidR="001904A9">
        <w:rPr>
          <w:rFonts w:ascii="Arial" w:eastAsia="Times New Roman" w:hAnsi="Arial" w:cs="Arial"/>
          <w:color w:val="201F1E"/>
          <w:sz w:val="24"/>
          <w:szCs w:val="24"/>
          <w:lang w:eastAsia="es-MX"/>
        </w:rPr>
        <w:t>n</w:t>
      </w:r>
      <w:r w:rsidR="001904A9" w:rsidRPr="0061543C">
        <w:rPr>
          <w:rFonts w:ascii="Arial" w:eastAsia="Times New Roman" w:hAnsi="Arial" w:cs="Arial"/>
          <w:color w:val="201F1E"/>
          <w:sz w:val="24"/>
          <w:szCs w:val="24"/>
          <w:lang w:eastAsia="es-MX"/>
        </w:rPr>
        <w:t>oches tengan todos y todas</w:t>
      </w:r>
      <w:r w:rsidR="001904A9">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compañeros</w:t>
      </w:r>
      <w:r w:rsidR="001904A9">
        <w:rPr>
          <w:rFonts w:ascii="Arial" w:eastAsia="Times New Roman" w:hAnsi="Arial" w:cs="Arial"/>
          <w:color w:val="201F1E"/>
          <w:sz w:val="24"/>
          <w:szCs w:val="24"/>
          <w:lang w:eastAsia="es-MX"/>
        </w:rPr>
        <w:t xml:space="preserve"> Regidores y R</w:t>
      </w:r>
      <w:r w:rsidR="001904A9" w:rsidRPr="0061543C">
        <w:rPr>
          <w:rFonts w:ascii="Arial" w:eastAsia="Times New Roman" w:hAnsi="Arial" w:cs="Arial"/>
          <w:color w:val="201F1E"/>
          <w:sz w:val="24"/>
          <w:szCs w:val="24"/>
          <w:lang w:eastAsia="es-MX"/>
        </w:rPr>
        <w:t>egidoras</w:t>
      </w:r>
      <w:r w:rsidR="001904A9">
        <w:rPr>
          <w:rFonts w:ascii="Arial" w:eastAsia="Times New Roman" w:hAnsi="Arial" w:cs="Arial"/>
          <w:color w:val="201F1E"/>
          <w:sz w:val="24"/>
          <w:szCs w:val="24"/>
          <w:lang w:eastAsia="es-MX"/>
        </w:rPr>
        <w:t>,</w:t>
      </w:r>
      <w:r w:rsidR="007C38BA">
        <w:rPr>
          <w:rFonts w:ascii="Arial" w:eastAsia="Times New Roman" w:hAnsi="Arial" w:cs="Arial"/>
          <w:color w:val="201F1E"/>
          <w:sz w:val="24"/>
          <w:szCs w:val="24"/>
          <w:lang w:eastAsia="es-MX"/>
        </w:rPr>
        <w:t xml:space="preserve"> como ya lo manifesté </w:t>
      </w:r>
      <w:r w:rsidR="001904A9" w:rsidRPr="0061543C">
        <w:rPr>
          <w:rFonts w:ascii="Arial" w:eastAsia="Times New Roman" w:hAnsi="Arial" w:cs="Arial"/>
          <w:color w:val="201F1E"/>
          <w:sz w:val="24"/>
          <w:szCs w:val="24"/>
          <w:lang w:eastAsia="es-MX"/>
        </w:rPr>
        <w:t>dentro de la propia sesión de las comisiones que intervinieron e</w:t>
      </w:r>
      <w:r w:rsidR="001904A9">
        <w:rPr>
          <w:rFonts w:ascii="Arial" w:eastAsia="Times New Roman" w:hAnsi="Arial" w:cs="Arial"/>
          <w:color w:val="201F1E"/>
          <w:sz w:val="24"/>
          <w:szCs w:val="24"/>
          <w:lang w:eastAsia="es-MX"/>
        </w:rPr>
        <w:t>n la dictaminación de este Sistema Municipal A</w:t>
      </w:r>
      <w:r w:rsidR="001904A9" w:rsidRPr="0061543C">
        <w:rPr>
          <w:rFonts w:ascii="Arial" w:eastAsia="Times New Roman" w:hAnsi="Arial" w:cs="Arial"/>
          <w:color w:val="201F1E"/>
          <w:sz w:val="24"/>
          <w:szCs w:val="24"/>
          <w:lang w:eastAsia="es-MX"/>
        </w:rPr>
        <w:t>nticorrupción</w:t>
      </w:r>
      <w:r w:rsidR="00C16DD3">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nada más para cerrar la</w:t>
      </w:r>
      <w:r w:rsidR="00C16DD3">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él</w:t>
      </w:r>
      <w:r w:rsidR="00C16DD3">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él</w:t>
      </w:r>
      <w:r w:rsidR="00C16DD3">
        <w:rPr>
          <w:rFonts w:ascii="Arial" w:eastAsia="Times New Roman" w:hAnsi="Arial" w:cs="Arial"/>
          <w:color w:val="201F1E"/>
          <w:sz w:val="24"/>
          <w:szCs w:val="24"/>
          <w:lang w:eastAsia="es-MX"/>
        </w:rPr>
        <w:t xml:space="preserve"> argumento</w:t>
      </w:r>
      <w:r w:rsidR="001904A9" w:rsidRPr="0061543C">
        <w:rPr>
          <w:rFonts w:ascii="Arial" w:eastAsia="Times New Roman" w:hAnsi="Arial" w:cs="Arial"/>
          <w:color w:val="201F1E"/>
          <w:sz w:val="24"/>
          <w:szCs w:val="24"/>
          <w:lang w:eastAsia="es-MX"/>
        </w:rPr>
        <w:t xml:space="preserve"> central de este dictamen</w:t>
      </w:r>
      <w:r w:rsidR="00C16DD3">
        <w:rPr>
          <w:rFonts w:ascii="Arial" w:eastAsia="Times New Roman" w:hAnsi="Arial" w:cs="Arial"/>
          <w:color w:val="201F1E"/>
          <w:sz w:val="24"/>
          <w:szCs w:val="24"/>
          <w:lang w:eastAsia="es-MX"/>
        </w:rPr>
        <w:t>, tal como lo mencioné e</w:t>
      </w:r>
      <w:r w:rsidR="001904A9" w:rsidRPr="0061543C">
        <w:rPr>
          <w:rFonts w:ascii="Arial" w:eastAsia="Times New Roman" w:hAnsi="Arial" w:cs="Arial"/>
          <w:color w:val="201F1E"/>
          <w:sz w:val="24"/>
          <w:szCs w:val="24"/>
          <w:lang w:eastAsia="es-MX"/>
        </w:rPr>
        <w:t>n esa ocasión</w:t>
      </w:r>
      <w:r w:rsidR="007C38BA">
        <w:rPr>
          <w:rFonts w:ascii="Arial" w:eastAsia="Times New Roman" w:hAnsi="Arial" w:cs="Arial"/>
          <w:color w:val="201F1E"/>
          <w:sz w:val="24"/>
          <w:szCs w:val="24"/>
          <w:lang w:eastAsia="es-MX"/>
        </w:rPr>
        <w:t xml:space="preserve">, </w:t>
      </w:r>
      <w:r w:rsidR="001904A9" w:rsidRPr="0061543C">
        <w:rPr>
          <w:rFonts w:ascii="Arial" w:eastAsia="Times New Roman" w:hAnsi="Arial" w:cs="Arial"/>
          <w:color w:val="201F1E"/>
          <w:sz w:val="24"/>
          <w:szCs w:val="24"/>
          <w:lang w:eastAsia="es-MX"/>
        </w:rPr>
        <w:t>vuelvo a repetir</w:t>
      </w:r>
      <w:r w:rsidR="00C16DD3">
        <w:rPr>
          <w:rFonts w:ascii="Arial" w:eastAsia="Times New Roman" w:hAnsi="Arial" w:cs="Arial"/>
          <w:color w:val="201F1E"/>
          <w:sz w:val="24"/>
          <w:szCs w:val="24"/>
          <w:lang w:eastAsia="es-MX"/>
        </w:rPr>
        <w:t>, el Sistema Municipal A</w:t>
      </w:r>
      <w:r w:rsidR="001904A9" w:rsidRPr="0061543C">
        <w:rPr>
          <w:rFonts w:ascii="Arial" w:eastAsia="Times New Roman" w:hAnsi="Arial" w:cs="Arial"/>
          <w:color w:val="201F1E"/>
          <w:sz w:val="24"/>
          <w:szCs w:val="24"/>
          <w:lang w:eastAsia="es-MX"/>
        </w:rPr>
        <w:t>nticorrupción tal como fue concebido cuando fue creado en esta</w:t>
      </w:r>
      <w:r w:rsidR="00C16DD3">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en esta</w:t>
      </w:r>
      <w:r w:rsidR="00C16DD3">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esta misma </w:t>
      </w:r>
      <w:r w:rsidR="00C16DD3">
        <w:rPr>
          <w:rFonts w:ascii="Arial" w:eastAsia="Times New Roman" w:hAnsi="Arial" w:cs="Arial"/>
          <w:color w:val="201F1E"/>
          <w:sz w:val="24"/>
          <w:szCs w:val="24"/>
          <w:lang w:eastAsia="es-MX"/>
        </w:rPr>
        <w:t xml:space="preserve">eh, </w:t>
      </w:r>
      <w:r w:rsidR="001904A9" w:rsidRPr="0061543C">
        <w:rPr>
          <w:rFonts w:ascii="Arial" w:eastAsia="Times New Roman" w:hAnsi="Arial" w:cs="Arial"/>
          <w:color w:val="201F1E"/>
          <w:sz w:val="24"/>
          <w:szCs w:val="24"/>
          <w:lang w:eastAsia="es-MX"/>
        </w:rPr>
        <w:t>cuerpo colegiado</w:t>
      </w:r>
      <w:r w:rsidR="00C16DD3">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se determinó en ese momento que era lo correcto lo que se estaba haciendo</w:t>
      </w:r>
      <w:r w:rsidR="00C16DD3">
        <w:rPr>
          <w:rFonts w:ascii="Arial" w:eastAsia="Times New Roman" w:hAnsi="Arial" w:cs="Arial"/>
          <w:color w:val="201F1E"/>
          <w:sz w:val="24"/>
          <w:szCs w:val="24"/>
          <w:lang w:eastAsia="es-MX"/>
        </w:rPr>
        <w:t xml:space="preserve"> eh, Tla</w:t>
      </w:r>
      <w:r w:rsidR="001904A9" w:rsidRPr="0061543C">
        <w:rPr>
          <w:rFonts w:ascii="Arial" w:eastAsia="Times New Roman" w:hAnsi="Arial" w:cs="Arial"/>
          <w:color w:val="201F1E"/>
          <w:sz w:val="24"/>
          <w:szCs w:val="24"/>
          <w:lang w:eastAsia="es-MX"/>
        </w:rPr>
        <w:t>quepaque como ya se ha comentado aquí</w:t>
      </w:r>
      <w:r w:rsidR="00C16DD3">
        <w:rPr>
          <w:rFonts w:ascii="Arial" w:eastAsia="Times New Roman" w:hAnsi="Arial" w:cs="Arial"/>
          <w:color w:val="201F1E"/>
          <w:sz w:val="24"/>
          <w:szCs w:val="24"/>
          <w:lang w:eastAsia="es-MX"/>
        </w:rPr>
        <w:t xml:space="preserve"> eh… básicamente</w:t>
      </w:r>
      <w:r w:rsidR="001904A9" w:rsidRPr="0061543C">
        <w:rPr>
          <w:rFonts w:ascii="Arial" w:eastAsia="Times New Roman" w:hAnsi="Arial" w:cs="Arial"/>
          <w:color w:val="201F1E"/>
          <w:sz w:val="24"/>
          <w:szCs w:val="24"/>
          <w:lang w:eastAsia="es-MX"/>
        </w:rPr>
        <w:t xml:space="preserve"> copio y pego las disposicio</w:t>
      </w:r>
      <w:r w:rsidR="00C16DD3">
        <w:rPr>
          <w:rFonts w:ascii="Arial" w:eastAsia="Times New Roman" w:hAnsi="Arial" w:cs="Arial"/>
          <w:color w:val="201F1E"/>
          <w:sz w:val="24"/>
          <w:szCs w:val="24"/>
          <w:lang w:eastAsia="es-MX"/>
        </w:rPr>
        <w:t>nes del Sistema Nacional y del Sistema Estatal para crear el Sistema Municipal A</w:t>
      </w:r>
      <w:r w:rsidR="001904A9" w:rsidRPr="0061543C">
        <w:rPr>
          <w:rFonts w:ascii="Arial" w:eastAsia="Times New Roman" w:hAnsi="Arial" w:cs="Arial"/>
          <w:color w:val="201F1E"/>
          <w:sz w:val="24"/>
          <w:szCs w:val="24"/>
          <w:lang w:eastAsia="es-MX"/>
        </w:rPr>
        <w:t>nticorrupción</w:t>
      </w:r>
      <w:r w:rsidR="00C16DD3">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en ese momento se pensó como toda Norma que se crea en un inicio</w:t>
      </w:r>
      <w:r w:rsidR="00C16DD3">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se cre</w:t>
      </w:r>
      <w:r w:rsidR="00C16DD3">
        <w:rPr>
          <w:rFonts w:ascii="Arial" w:eastAsia="Times New Roman" w:hAnsi="Arial" w:cs="Arial"/>
          <w:color w:val="201F1E"/>
          <w:sz w:val="24"/>
          <w:szCs w:val="24"/>
          <w:lang w:eastAsia="es-MX"/>
        </w:rPr>
        <w:t>e que es el deber</w:t>
      </w:r>
      <w:r w:rsidR="001904A9" w:rsidRPr="0061543C">
        <w:rPr>
          <w:rFonts w:ascii="Arial" w:eastAsia="Times New Roman" w:hAnsi="Arial" w:cs="Arial"/>
          <w:color w:val="201F1E"/>
          <w:sz w:val="24"/>
          <w:szCs w:val="24"/>
          <w:lang w:eastAsia="es-MX"/>
        </w:rPr>
        <w:t xml:space="preserve"> se</w:t>
      </w:r>
      <w:r w:rsidR="00C16DD3">
        <w:rPr>
          <w:rFonts w:ascii="Arial" w:eastAsia="Times New Roman" w:hAnsi="Arial" w:cs="Arial"/>
          <w:color w:val="201F1E"/>
          <w:sz w:val="24"/>
          <w:szCs w:val="24"/>
          <w:lang w:eastAsia="es-MX"/>
        </w:rPr>
        <w:t>r, se</w:t>
      </w:r>
      <w:r w:rsidR="001904A9" w:rsidRPr="0061543C">
        <w:rPr>
          <w:rFonts w:ascii="Arial" w:eastAsia="Times New Roman" w:hAnsi="Arial" w:cs="Arial"/>
          <w:color w:val="201F1E"/>
          <w:sz w:val="24"/>
          <w:szCs w:val="24"/>
          <w:lang w:eastAsia="es-MX"/>
        </w:rPr>
        <w:t xml:space="preserve"> cree que va a funcionar</w:t>
      </w:r>
      <w:r w:rsidR="00C16DD3">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que va a ser adecuada y al momento de transcu</w:t>
      </w:r>
      <w:r w:rsidR="00C16DD3">
        <w:rPr>
          <w:rFonts w:ascii="Arial" w:eastAsia="Times New Roman" w:hAnsi="Arial" w:cs="Arial"/>
          <w:color w:val="201F1E"/>
          <w:sz w:val="24"/>
          <w:szCs w:val="24"/>
          <w:lang w:eastAsia="es-MX"/>
        </w:rPr>
        <w:t>rrir la aplicación de la misma eh,</w:t>
      </w:r>
      <w:r w:rsidR="001904A9" w:rsidRPr="0061543C">
        <w:rPr>
          <w:rFonts w:ascii="Arial" w:eastAsia="Times New Roman" w:hAnsi="Arial" w:cs="Arial"/>
          <w:color w:val="201F1E"/>
          <w:sz w:val="24"/>
          <w:szCs w:val="24"/>
          <w:lang w:eastAsia="es-MX"/>
        </w:rPr>
        <w:t xml:space="preserve"> nos empezamos a dar cuenta d</w:t>
      </w:r>
      <w:r w:rsidR="00C16DD3">
        <w:rPr>
          <w:rFonts w:ascii="Arial" w:eastAsia="Times New Roman" w:hAnsi="Arial" w:cs="Arial"/>
          <w:color w:val="201F1E"/>
          <w:sz w:val="24"/>
          <w:szCs w:val="24"/>
          <w:lang w:eastAsia="es-MX"/>
        </w:rPr>
        <w:t xml:space="preserve">entro de la propia </w:t>
      </w:r>
      <w:r w:rsidR="001904A9" w:rsidRPr="0061543C">
        <w:rPr>
          <w:rFonts w:ascii="Arial" w:eastAsia="Times New Roman" w:hAnsi="Arial" w:cs="Arial"/>
          <w:color w:val="201F1E"/>
          <w:sz w:val="24"/>
          <w:szCs w:val="24"/>
          <w:lang w:eastAsia="es-MX"/>
        </w:rPr>
        <w:t xml:space="preserve">administración y dentro de los propios órganos que se crearon en esta estructura del </w:t>
      </w:r>
      <w:r w:rsidR="00C16DD3">
        <w:rPr>
          <w:rFonts w:ascii="Arial" w:eastAsia="Times New Roman" w:hAnsi="Arial" w:cs="Arial"/>
          <w:color w:val="201F1E"/>
          <w:sz w:val="24"/>
          <w:szCs w:val="24"/>
          <w:lang w:eastAsia="es-MX"/>
        </w:rPr>
        <w:t>Sistema Municipal A</w:t>
      </w:r>
      <w:r w:rsidR="001904A9" w:rsidRPr="0061543C">
        <w:rPr>
          <w:rFonts w:ascii="Arial" w:eastAsia="Times New Roman" w:hAnsi="Arial" w:cs="Arial"/>
          <w:color w:val="201F1E"/>
          <w:sz w:val="24"/>
          <w:szCs w:val="24"/>
          <w:lang w:eastAsia="es-MX"/>
        </w:rPr>
        <w:t>nticorrupción</w:t>
      </w:r>
      <w:r w:rsidR="00C16DD3">
        <w:rPr>
          <w:rFonts w:ascii="Arial" w:eastAsia="Times New Roman" w:hAnsi="Arial" w:cs="Arial"/>
          <w:color w:val="201F1E"/>
          <w:sz w:val="24"/>
          <w:szCs w:val="24"/>
          <w:lang w:eastAsia="es-MX"/>
        </w:rPr>
        <w:t>, que no era</w:t>
      </w:r>
      <w:r w:rsidR="001904A9" w:rsidRPr="0061543C">
        <w:rPr>
          <w:rFonts w:ascii="Arial" w:eastAsia="Times New Roman" w:hAnsi="Arial" w:cs="Arial"/>
          <w:color w:val="201F1E"/>
          <w:sz w:val="24"/>
          <w:szCs w:val="24"/>
          <w:lang w:eastAsia="es-MX"/>
        </w:rPr>
        <w:t xml:space="preserve"> lo adecuado para el municipio de Tlaquepaque</w:t>
      </w:r>
      <w:r w:rsidR="00C16DD3">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probablemente en ese momento no se hizo un diagnóstico exhaustivo respecto a cuáles eran las</w:t>
      </w:r>
      <w:r w:rsidR="00C16DD3">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las necesidades de este municipio </w:t>
      </w:r>
      <w:r w:rsidR="00C16DD3">
        <w:rPr>
          <w:rFonts w:ascii="Arial" w:eastAsia="Times New Roman" w:hAnsi="Arial" w:cs="Arial"/>
          <w:color w:val="201F1E"/>
          <w:sz w:val="24"/>
          <w:szCs w:val="24"/>
          <w:lang w:eastAsia="es-MX"/>
        </w:rPr>
        <w:t xml:space="preserve">eh, </w:t>
      </w:r>
      <w:r w:rsidR="001904A9" w:rsidRPr="0061543C">
        <w:rPr>
          <w:rFonts w:ascii="Arial" w:eastAsia="Times New Roman" w:hAnsi="Arial" w:cs="Arial"/>
          <w:color w:val="201F1E"/>
          <w:sz w:val="24"/>
          <w:szCs w:val="24"/>
          <w:lang w:eastAsia="es-MX"/>
        </w:rPr>
        <w:t>en su momento se creyó que era lo conveniente</w:t>
      </w:r>
      <w:r w:rsidR="00207A0C">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sin embargo al transcurrir el tiempo</w:t>
      </w:r>
      <w:r w:rsidR="00207A0C">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una estructura con diversos órganos</w:t>
      </w:r>
      <w:r w:rsidR="00207A0C">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insisto en una lógica de un centralista</w:t>
      </w:r>
      <w:r w:rsidR="00207A0C">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de un</w:t>
      </w:r>
      <w:r w:rsidR="00207A0C">
        <w:rPr>
          <w:rFonts w:ascii="Arial" w:eastAsia="Times New Roman" w:hAnsi="Arial" w:cs="Arial"/>
          <w:color w:val="201F1E"/>
          <w:sz w:val="24"/>
          <w:szCs w:val="24"/>
          <w:lang w:eastAsia="es-MX"/>
        </w:rPr>
        <w:t>, de un Sistema N</w:t>
      </w:r>
      <w:r w:rsidR="001904A9" w:rsidRPr="0061543C">
        <w:rPr>
          <w:rFonts w:ascii="Arial" w:eastAsia="Times New Roman" w:hAnsi="Arial" w:cs="Arial"/>
          <w:color w:val="201F1E"/>
          <w:sz w:val="24"/>
          <w:szCs w:val="24"/>
          <w:lang w:eastAsia="es-MX"/>
        </w:rPr>
        <w:t>acional</w:t>
      </w:r>
      <w:r w:rsidR="00207A0C">
        <w:rPr>
          <w:rFonts w:ascii="Arial" w:eastAsia="Times New Roman" w:hAnsi="Arial" w:cs="Arial"/>
          <w:color w:val="201F1E"/>
          <w:sz w:val="24"/>
          <w:szCs w:val="24"/>
          <w:lang w:eastAsia="es-MX"/>
        </w:rPr>
        <w:t>, donde p</w:t>
      </w:r>
      <w:r w:rsidR="001904A9" w:rsidRPr="0061543C">
        <w:rPr>
          <w:rFonts w:ascii="Arial" w:eastAsia="Times New Roman" w:hAnsi="Arial" w:cs="Arial"/>
          <w:color w:val="201F1E"/>
          <w:sz w:val="24"/>
          <w:szCs w:val="24"/>
          <w:lang w:eastAsia="es-MX"/>
        </w:rPr>
        <w:t>robablemente sí existan las condiciones para cr</w:t>
      </w:r>
      <w:r w:rsidR="00207A0C">
        <w:rPr>
          <w:rFonts w:ascii="Arial" w:eastAsia="Times New Roman" w:hAnsi="Arial" w:cs="Arial"/>
          <w:color w:val="201F1E"/>
          <w:sz w:val="24"/>
          <w:szCs w:val="24"/>
          <w:lang w:eastAsia="es-MX"/>
        </w:rPr>
        <w:t>ear todos estos O</w:t>
      </w:r>
      <w:r w:rsidR="001904A9" w:rsidRPr="0061543C">
        <w:rPr>
          <w:rFonts w:ascii="Arial" w:eastAsia="Times New Roman" w:hAnsi="Arial" w:cs="Arial"/>
          <w:color w:val="201F1E"/>
          <w:sz w:val="24"/>
          <w:szCs w:val="24"/>
          <w:lang w:eastAsia="es-MX"/>
        </w:rPr>
        <w:t>rganismos</w:t>
      </w:r>
      <w:r w:rsidR="00207A0C">
        <w:rPr>
          <w:rFonts w:ascii="Arial" w:eastAsia="Times New Roman" w:hAnsi="Arial" w:cs="Arial"/>
          <w:color w:val="201F1E"/>
          <w:sz w:val="24"/>
          <w:szCs w:val="24"/>
          <w:lang w:eastAsia="es-MX"/>
        </w:rPr>
        <w:t>, C</w:t>
      </w:r>
      <w:r w:rsidR="001904A9" w:rsidRPr="0061543C">
        <w:rPr>
          <w:rFonts w:ascii="Arial" w:eastAsia="Times New Roman" w:hAnsi="Arial" w:cs="Arial"/>
          <w:color w:val="201F1E"/>
          <w:sz w:val="24"/>
          <w:szCs w:val="24"/>
          <w:lang w:eastAsia="es-MX"/>
        </w:rPr>
        <w:t>omités</w:t>
      </w:r>
      <w:r w:rsidR="00207A0C">
        <w:rPr>
          <w:rFonts w:ascii="Arial" w:eastAsia="Times New Roman" w:hAnsi="Arial" w:cs="Arial"/>
          <w:color w:val="201F1E"/>
          <w:sz w:val="24"/>
          <w:szCs w:val="24"/>
          <w:lang w:eastAsia="es-MX"/>
        </w:rPr>
        <w:t>, C</w:t>
      </w:r>
      <w:r w:rsidR="001904A9" w:rsidRPr="0061543C">
        <w:rPr>
          <w:rFonts w:ascii="Arial" w:eastAsia="Times New Roman" w:hAnsi="Arial" w:cs="Arial"/>
          <w:color w:val="201F1E"/>
          <w:sz w:val="24"/>
          <w:szCs w:val="24"/>
          <w:lang w:eastAsia="es-MX"/>
        </w:rPr>
        <w:t>oordinadores</w:t>
      </w:r>
      <w:r w:rsidR="00207A0C">
        <w:rPr>
          <w:rFonts w:ascii="Arial" w:eastAsia="Times New Roman" w:hAnsi="Arial" w:cs="Arial"/>
          <w:color w:val="201F1E"/>
          <w:sz w:val="24"/>
          <w:szCs w:val="24"/>
          <w:lang w:eastAsia="es-MX"/>
        </w:rPr>
        <w:t>, Comités de F</w:t>
      </w:r>
      <w:r w:rsidR="001904A9" w:rsidRPr="0061543C">
        <w:rPr>
          <w:rFonts w:ascii="Arial" w:eastAsia="Times New Roman" w:hAnsi="Arial" w:cs="Arial"/>
          <w:color w:val="201F1E"/>
          <w:sz w:val="24"/>
          <w:szCs w:val="24"/>
          <w:lang w:eastAsia="es-MX"/>
        </w:rPr>
        <w:t>iscalización</w:t>
      </w:r>
      <w:r w:rsidR="00207A0C">
        <w:rPr>
          <w:rFonts w:ascii="Arial" w:eastAsia="Times New Roman" w:hAnsi="Arial" w:cs="Arial"/>
          <w:color w:val="201F1E"/>
          <w:sz w:val="24"/>
          <w:szCs w:val="24"/>
          <w:lang w:eastAsia="es-MX"/>
        </w:rPr>
        <w:t>, Comités de P</w:t>
      </w:r>
      <w:r w:rsidR="001904A9" w:rsidRPr="0061543C">
        <w:rPr>
          <w:rFonts w:ascii="Arial" w:eastAsia="Times New Roman" w:hAnsi="Arial" w:cs="Arial"/>
          <w:color w:val="201F1E"/>
          <w:sz w:val="24"/>
          <w:szCs w:val="24"/>
          <w:lang w:eastAsia="es-MX"/>
        </w:rPr>
        <w:t>articipación</w:t>
      </w:r>
      <w:r w:rsidR="00207A0C">
        <w:rPr>
          <w:rFonts w:ascii="Arial" w:eastAsia="Times New Roman" w:hAnsi="Arial" w:cs="Arial"/>
          <w:color w:val="201F1E"/>
          <w:sz w:val="24"/>
          <w:szCs w:val="24"/>
          <w:lang w:eastAsia="es-MX"/>
        </w:rPr>
        <w:t>, eh… Secretaría E</w:t>
      </w:r>
      <w:r w:rsidR="001904A9" w:rsidRPr="0061543C">
        <w:rPr>
          <w:rFonts w:ascii="Arial" w:eastAsia="Times New Roman" w:hAnsi="Arial" w:cs="Arial"/>
          <w:color w:val="201F1E"/>
          <w:sz w:val="24"/>
          <w:szCs w:val="24"/>
          <w:lang w:eastAsia="es-MX"/>
        </w:rPr>
        <w:t>jecutiva</w:t>
      </w:r>
      <w:r w:rsidR="00207A0C">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era lo correcto para Tlaquepaque</w:t>
      </w:r>
      <w:r w:rsidR="00207A0C">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yo lo comenté en la</w:t>
      </w:r>
      <w:r w:rsidR="00207A0C">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en la sesión de la comisión</w:t>
      </w:r>
      <w:r w:rsidR="00207A0C">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lo vuelvo a reiterar aquí en</w:t>
      </w:r>
      <w:r w:rsidR="0019115F">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ante todos ustedes</w:t>
      </w:r>
      <w:r w:rsidR="0019115F">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en esta sesión del pleno</w:t>
      </w:r>
      <w:r w:rsidR="0019115F">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de que no es </w:t>
      </w:r>
      <w:r w:rsidR="0019115F">
        <w:rPr>
          <w:rFonts w:ascii="Arial" w:eastAsia="Times New Roman" w:hAnsi="Arial" w:cs="Arial"/>
          <w:color w:val="201F1E"/>
          <w:sz w:val="24"/>
          <w:szCs w:val="24"/>
          <w:lang w:eastAsia="es-MX"/>
        </w:rPr>
        <w:t>el e</w:t>
      </w:r>
      <w:r w:rsidR="001904A9" w:rsidRPr="0061543C">
        <w:rPr>
          <w:rFonts w:ascii="Arial" w:eastAsia="Times New Roman" w:hAnsi="Arial" w:cs="Arial"/>
          <w:color w:val="201F1E"/>
          <w:sz w:val="24"/>
          <w:szCs w:val="24"/>
          <w:lang w:eastAsia="es-MX"/>
        </w:rPr>
        <w:t>structura</w:t>
      </w:r>
      <w:r w:rsidR="0019115F">
        <w:rPr>
          <w:rFonts w:ascii="Arial" w:eastAsia="Times New Roman" w:hAnsi="Arial" w:cs="Arial"/>
          <w:color w:val="201F1E"/>
          <w:sz w:val="24"/>
          <w:szCs w:val="24"/>
          <w:lang w:eastAsia="es-MX"/>
        </w:rPr>
        <w:t>, n</w:t>
      </w:r>
      <w:r w:rsidR="001904A9" w:rsidRPr="0061543C">
        <w:rPr>
          <w:rFonts w:ascii="Arial" w:eastAsia="Times New Roman" w:hAnsi="Arial" w:cs="Arial"/>
          <w:color w:val="201F1E"/>
          <w:sz w:val="24"/>
          <w:szCs w:val="24"/>
          <w:lang w:eastAsia="es-MX"/>
        </w:rPr>
        <w:t>o es el diseño institucional correcto para el municipio de Tlaquepaque</w:t>
      </w:r>
      <w:r w:rsidR="0019115F">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insisto para el municipio de Tlaquepaque es una camisa de fuerza</w:t>
      </w:r>
      <w:r w:rsidR="0019115F">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que obliga a tener todos estos órganos</w:t>
      </w:r>
      <w:r w:rsidR="0019115F">
        <w:rPr>
          <w:rFonts w:ascii="Arial" w:eastAsia="Times New Roman" w:hAnsi="Arial" w:cs="Arial"/>
          <w:color w:val="201F1E"/>
          <w:sz w:val="24"/>
          <w:szCs w:val="24"/>
          <w:lang w:eastAsia="es-MX"/>
        </w:rPr>
        <w:t>, u</w:t>
      </w:r>
      <w:r w:rsidR="001904A9" w:rsidRPr="0061543C">
        <w:rPr>
          <w:rFonts w:ascii="Arial" w:eastAsia="Times New Roman" w:hAnsi="Arial" w:cs="Arial"/>
          <w:color w:val="201F1E"/>
          <w:sz w:val="24"/>
          <w:szCs w:val="24"/>
          <w:lang w:eastAsia="es-MX"/>
        </w:rPr>
        <w:t>n diseño institucional</w:t>
      </w:r>
      <w:r w:rsidR="0019115F">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insisto diseñado desde el centro y que en virtud de todo ello y con algunas de las opiniones</w:t>
      </w:r>
      <w:r w:rsidR="0019115F">
        <w:rPr>
          <w:rFonts w:ascii="Arial" w:eastAsia="Times New Roman" w:hAnsi="Arial" w:cs="Arial"/>
          <w:color w:val="201F1E"/>
          <w:sz w:val="24"/>
          <w:szCs w:val="24"/>
          <w:lang w:eastAsia="es-MX"/>
        </w:rPr>
        <w:t>, por ejemplo del C</w:t>
      </w:r>
      <w:r w:rsidR="001904A9" w:rsidRPr="0061543C">
        <w:rPr>
          <w:rFonts w:ascii="Arial" w:eastAsia="Times New Roman" w:hAnsi="Arial" w:cs="Arial"/>
          <w:color w:val="201F1E"/>
          <w:sz w:val="24"/>
          <w:szCs w:val="24"/>
          <w:lang w:eastAsia="es-MX"/>
        </w:rPr>
        <w:t>olegio de Jalisco que es participante dentro del propio comité</w:t>
      </w:r>
      <w:r w:rsidR="0019115F">
        <w:rPr>
          <w:rFonts w:ascii="Arial" w:eastAsia="Times New Roman" w:hAnsi="Arial" w:cs="Arial"/>
          <w:color w:val="201F1E"/>
          <w:sz w:val="24"/>
          <w:szCs w:val="24"/>
          <w:lang w:eastAsia="es-MX"/>
        </w:rPr>
        <w:t>, por ejemplo del Sistema Estatal A</w:t>
      </w:r>
      <w:r w:rsidR="001904A9" w:rsidRPr="0061543C">
        <w:rPr>
          <w:rFonts w:ascii="Arial" w:eastAsia="Times New Roman" w:hAnsi="Arial" w:cs="Arial"/>
          <w:color w:val="201F1E"/>
          <w:sz w:val="24"/>
          <w:szCs w:val="24"/>
          <w:lang w:eastAsia="es-MX"/>
        </w:rPr>
        <w:t>nticorrupción</w:t>
      </w:r>
      <w:r w:rsidR="0019115F">
        <w:rPr>
          <w:rFonts w:ascii="Arial" w:eastAsia="Times New Roman" w:hAnsi="Arial" w:cs="Arial"/>
          <w:color w:val="201F1E"/>
          <w:sz w:val="24"/>
          <w:szCs w:val="24"/>
          <w:lang w:eastAsia="es-MX"/>
        </w:rPr>
        <w:t xml:space="preserve"> eh… pues</w:t>
      </w:r>
      <w:r w:rsidR="001904A9" w:rsidRPr="0061543C">
        <w:rPr>
          <w:rFonts w:ascii="Arial" w:eastAsia="Times New Roman" w:hAnsi="Arial" w:cs="Arial"/>
          <w:color w:val="201F1E"/>
          <w:sz w:val="24"/>
          <w:szCs w:val="24"/>
          <w:lang w:eastAsia="es-MX"/>
        </w:rPr>
        <w:t xml:space="preserve"> se determina que probablemente Tlaquepaque </w:t>
      </w:r>
      <w:r w:rsidR="0019115F">
        <w:rPr>
          <w:rFonts w:ascii="Arial" w:eastAsia="Times New Roman" w:hAnsi="Arial" w:cs="Arial"/>
          <w:color w:val="201F1E"/>
          <w:sz w:val="24"/>
          <w:szCs w:val="24"/>
          <w:lang w:eastAsia="es-MX"/>
        </w:rPr>
        <w:t xml:space="preserve">eh, </w:t>
      </w:r>
      <w:r w:rsidR="001904A9" w:rsidRPr="0061543C">
        <w:rPr>
          <w:rFonts w:ascii="Arial" w:eastAsia="Times New Roman" w:hAnsi="Arial" w:cs="Arial"/>
          <w:color w:val="201F1E"/>
          <w:sz w:val="24"/>
          <w:szCs w:val="24"/>
          <w:lang w:eastAsia="es-MX"/>
        </w:rPr>
        <w:t>quiso en su momento hacer lo correcto</w:t>
      </w:r>
      <w:r w:rsidR="0019115F">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sin embargo en la opinión de esta</w:t>
      </w:r>
      <w:r w:rsidR="0019115F">
        <w:rPr>
          <w:rFonts w:ascii="Arial" w:eastAsia="Times New Roman" w:hAnsi="Arial" w:cs="Arial"/>
          <w:color w:val="201F1E"/>
          <w:sz w:val="24"/>
          <w:szCs w:val="24"/>
          <w:lang w:eastAsia="es-MX"/>
        </w:rPr>
        <w:t>s dos instituciones como es el C</w:t>
      </w:r>
      <w:r w:rsidR="001904A9" w:rsidRPr="0061543C">
        <w:rPr>
          <w:rFonts w:ascii="Arial" w:eastAsia="Times New Roman" w:hAnsi="Arial" w:cs="Arial"/>
          <w:color w:val="201F1E"/>
          <w:sz w:val="24"/>
          <w:szCs w:val="24"/>
          <w:lang w:eastAsia="es-MX"/>
        </w:rPr>
        <w:t>olegio de Jalisco a través de es</w:t>
      </w:r>
      <w:r w:rsidR="0019115F">
        <w:rPr>
          <w:rFonts w:ascii="Arial" w:eastAsia="Times New Roman" w:hAnsi="Arial" w:cs="Arial"/>
          <w:color w:val="201F1E"/>
          <w:sz w:val="24"/>
          <w:szCs w:val="24"/>
          <w:lang w:eastAsia="es-MX"/>
        </w:rPr>
        <w:t>ta persona que forma parte del C</w:t>
      </w:r>
      <w:r w:rsidR="001904A9" w:rsidRPr="0061543C">
        <w:rPr>
          <w:rFonts w:ascii="Arial" w:eastAsia="Times New Roman" w:hAnsi="Arial" w:cs="Arial"/>
          <w:color w:val="201F1E"/>
          <w:sz w:val="24"/>
          <w:szCs w:val="24"/>
          <w:lang w:eastAsia="es-MX"/>
        </w:rPr>
        <w:t>omité y del sistema Estatal</w:t>
      </w:r>
      <w:r w:rsidR="0019115F">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pues lo conveniente es </w:t>
      </w:r>
      <w:r w:rsidR="007C38BA">
        <w:rPr>
          <w:rFonts w:ascii="Arial" w:eastAsia="Times New Roman" w:hAnsi="Arial" w:cs="Arial"/>
          <w:color w:val="201F1E"/>
          <w:sz w:val="24"/>
          <w:szCs w:val="24"/>
          <w:lang w:eastAsia="es-MX"/>
        </w:rPr>
        <w:t>re-</w:t>
      </w:r>
      <w:r w:rsidR="001904A9" w:rsidRPr="0061543C">
        <w:rPr>
          <w:rFonts w:ascii="Arial" w:eastAsia="Times New Roman" w:hAnsi="Arial" w:cs="Arial"/>
          <w:color w:val="201F1E"/>
          <w:sz w:val="24"/>
          <w:szCs w:val="24"/>
          <w:lang w:eastAsia="es-MX"/>
        </w:rPr>
        <w:t>revisar nuestro diseño institucional del sistema</w:t>
      </w:r>
      <w:r w:rsidR="0019115F">
        <w:rPr>
          <w:rFonts w:ascii="Arial" w:eastAsia="Times New Roman" w:hAnsi="Arial" w:cs="Arial"/>
          <w:color w:val="201F1E"/>
          <w:sz w:val="24"/>
          <w:szCs w:val="24"/>
          <w:lang w:eastAsia="es-MX"/>
        </w:rPr>
        <w:t>, en amplio</w:t>
      </w:r>
      <w:r w:rsidR="001904A9" w:rsidRPr="0061543C">
        <w:rPr>
          <w:rFonts w:ascii="Arial" w:eastAsia="Times New Roman" w:hAnsi="Arial" w:cs="Arial"/>
          <w:color w:val="201F1E"/>
          <w:sz w:val="24"/>
          <w:szCs w:val="24"/>
          <w:lang w:eastAsia="es-MX"/>
        </w:rPr>
        <w:t xml:space="preserve"> sentido</w:t>
      </w:r>
      <w:r w:rsidR="0019115F">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nosotros como municipio tenemos y se comentó por acá también</w:t>
      </w:r>
      <w:r w:rsidR="0019115F">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la facultad constitucional</w:t>
      </w:r>
      <w:r w:rsidR="0019115F">
        <w:rPr>
          <w:rFonts w:ascii="Arial" w:eastAsia="Times New Roman" w:hAnsi="Arial" w:cs="Arial"/>
          <w:color w:val="201F1E"/>
          <w:sz w:val="24"/>
          <w:szCs w:val="24"/>
          <w:lang w:eastAsia="es-MX"/>
        </w:rPr>
        <w:t>, la</w:t>
      </w:r>
      <w:r w:rsidR="001904A9" w:rsidRPr="0061543C">
        <w:rPr>
          <w:rFonts w:ascii="Arial" w:eastAsia="Times New Roman" w:hAnsi="Arial" w:cs="Arial"/>
          <w:color w:val="201F1E"/>
          <w:sz w:val="24"/>
          <w:szCs w:val="24"/>
          <w:lang w:eastAsia="es-MX"/>
        </w:rPr>
        <w:t xml:space="preserve"> autonomía municipal para p</w:t>
      </w:r>
      <w:r w:rsidR="0019115F">
        <w:rPr>
          <w:rFonts w:ascii="Arial" w:eastAsia="Times New Roman" w:hAnsi="Arial" w:cs="Arial"/>
          <w:color w:val="201F1E"/>
          <w:sz w:val="24"/>
          <w:szCs w:val="24"/>
          <w:lang w:eastAsia="es-MX"/>
        </w:rPr>
        <w:t>oder diseñar la estructura del S</w:t>
      </w:r>
      <w:r w:rsidR="001904A9" w:rsidRPr="0061543C">
        <w:rPr>
          <w:rFonts w:ascii="Arial" w:eastAsia="Times New Roman" w:hAnsi="Arial" w:cs="Arial"/>
          <w:color w:val="201F1E"/>
          <w:sz w:val="24"/>
          <w:szCs w:val="24"/>
          <w:lang w:eastAsia="es-MX"/>
        </w:rPr>
        <w:t>istema como nosotros creamos que es lo correcto</w:t>
      </w:r>
      <w:r w:rsidR="0019115F">
        <w:rPr>
          <w:rFonts w:ascii="Arial" w:eastAsia="Times New Roman" w:hAnsi="Arial" w:cs="Arial"/>
          <w:color w:val="201F1E"/>
          <w:sz w:val="24"/>
          <w:szCs w:val="24"/>
          <w:lang w:eastAsia="es-MX"/>
        </w:rPr>
        <w:t>, probablemente el diseño</w:t>
      </w:r>
      <w:r w:rsidR="001904A9" w:rsidRPr="0061543C">
        <w:rPr>
          <w:rFonts w:ascii="Arial" w:eastAsia="Times New Roman" w:hAnsi="Arial" w:cs="Arial"/>
          <w:color w:val="201F1E"/>
          <w:sz w:val="24"/>
          <w:szCs w:val="24"/>
          <w:lang w:eastAsia="es-MX"/>
        </w:rPr>
        <w:t xml:space="preserve"> institucional del sistema como ésta</w:t>
      </w:r>
      <w:r w:rsidR="0019115F">
        <w:rPr>
          <w:rFonts w:ascii="Arial" w:eastAsia="Times New Roman" w:hAnsi="Arial" w:cs="Arial"/>
          <w:color w:val="201F1E"/>
          <w:sz w:val="24"/>
          <w:szCs w:val="24"/>
          <w:lang w:eastAsia="es-MX"/>
        </w:rPr>
        <w:t xml:space="preserve">, eh, no, no </w:t>
      </w:r>
      <w:r w:rsidR="001904A9" w:rsidRPr="0061543C">
        <w:rPr>
          <w:rFonts w:ascii="Arial" w:eastAsia="Times New Roman" w:hAnsi="Arial" w:cs="Arial"/>
          <w:color w:val="201F1E"/>
          <w:sz w:val="24"/>
          <w:szCs w:val="24"/>
          <w:lang w:eastAsia="es-MX"/>
        </w:rPr>
        <w:t xml:space="preserve"> ayudó</w:t>
      </w:r>
      <w:r w:rsidR="0019115F">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no pudo lograr los objetivos independientemente del empuje</w:t>
      </w:r>
      <w:r w:rsidR="0019115F">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de la buena voluntad de los integrantes del mismo</w:t>
      </w:r>
      <w:r w:rsidR="0019115F">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es probable que el diseño institucional que se creó</w:t>
      </w:r>
      <w:r w:rsidR="0019115F">
        <w:rPr>
          <w:rFonts w:ascii="Arial" w:eastAsia="Times New Roman" w:hAnsi="Arial" w:cs="Arial"/>
          <w:color w:val="201F1E"/>
          <w:sz w:val="24"/>
          <w:szCs w:val="24"/>
          <w:lang w:eastAsia="es-MX"/>
        </w:rPr>
        <w:t>, c</w:t>
      </w:r>
      <w:r w:rsidR="001904A9" w:rsidRPr="0061543C">
        <w:rPr>
          <w:rFonts w:ascii="Arial" w:eastAsia="Times New Roman" w:hAnsi="Arial" w:cs="Arial"/>
          <w:color w:val="201F1E"/>
          <w:sz w:val="24"/>
          <w:szCs w:val="24"/>
          <w:lang w:eastAsia="es-MX"/>
        </w:rPr>
        <w:t>ómo se comentó también por acá</w:t>
      </w:r>
      <w:r w:rsidR="0019115F">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pues es</w:t>
      </w:r>
      <w:r w:rsidR="0019115F">
        <w:rPr>
          <w:rFonts w:ascii="Arial" w:eastAsia="Times New Roman" w:hAnsi="Arial" w:cs="Arial"/>
          <w:color w:val="201F1E"/>
          <w:sz w:val="24"/>
          <w:szCs w:val="24"/>
          <w:lang w:eastAsia="es-MX"/>
        </w:rPr>
        <w:t xml:space="preserve"> un diseño institucional obes</w:t>
      </w:r>
      <w:r w:rsidR="001904A9" w:rsidRPr="0061543C">
        <w:rPr>
          <w:rFonts w:ascii="Arial" w:eastAsia="Times New Roman" w:hAnsi="Arial" w:cs="Arial"/>
          <w:color w:val="201F1E"/>
          <w:sz w:val="24"/>
          <w:szCs w:val="24"/>
          <w:lang w:eastAsia="es-MX"/>
        </w:rPr>
        <w:t>o</w:t>
      </w:r>
      <w:r w:rsidR="0019115F">
        <w:rPr>
          <w:rFonts w:ascii="Arial" w:eastAsia="Times New Roman" w:hAnsi="Arial" w:cs="Arial"/>
          <w:color w:val="201F1E"/>
          <w:sz w:val="24"/>
          <w:szCs w:val="24"/>
          <w:lang w:eastAsia="es-MX"/>
        </w:rPr>
        <w:t>, es un diseño</w:t>
      </w:r>
      <w:r w:rsidR="001904A9" w:rsidRPr="0061543C">
        <w:rPr>
          <w:rFonts w:ascii="Arial" w:eastAsia="Times New Roman" w:hAnsi="Arial" w:cs="Arial"/>
          <w:color w:val="201F1E"/>
          <w:sz w:val="24"/>
          <w:szCs w:val="24"/>
          <w:lang w:eastAsia="es-MX"/>
        </w:rPr>
        <w:t xml:space="preserve"> institucional que no alcanza a cumplir los objetivos de manera eficiente y de manera eficaz</w:t>
      </w:r>
      <w:r w:rsidR="0019115F">
        <w:rPr>
          <w:rFonts w:ascii="Arial" w:eastAsia="Times New Roman" w:hAnsi="Arial" w:cs="Arial"/>
          <w:color w:val="201F1E"/>
          <w:sz w:val="24"/>
          <w:szCs w:val="24"/>
          <w:lang w:eastAsia="es-MX"/>
        </w:rPr>
        <w:t>, insisto eh,</w:t>
      </w:r>
      <w:r w:rsidR="001904A9" w:rsidRPr="0061543C">
        <w:rPr>
          <w:rFonts w:ascii="Arial" w:eastAsia="Times New Roman" w:hAnsi="Arial" w:cs="Arial"/>
          <w:color w:val="201F1E"/>
          <w:sz w:val="24"/>
          <w:szCs w:val="24"/>
          <w:lang w:eastAsia="es-MX"/>
        </w:rPr>
        <w:t xml:space="preserve"> se hizo de buena fe</w:t>
      </w:r>
      <w:r w:rsidR="0019115F">
        <w:rPr>
          <w:rFonts w:ascii="Arial" w:eastAsia="Times New Roman" w:hAnsi="Arial" w:cs="Arial"/>
          <w:color w:val="201F1E"/>
          <w:sz w:val="24"/>
          <w:szCs w:val="24"/>
          <w:lang w:eastAsia="es-MX"/>
        </w:rPr>
        <w:t xml:space="preserve">, se tiene que recocer </w:t>
      </w:r>
      <w:r w:rsidR="002302F3">
        <w:rPr>
          <w:rFonts w:ascii="Arial" w:eastAsia="Times New Roman" w:hAnsi="Arial" w:cs="Arial"/>
          <w:color w:val="201F1E"/>
          <w:sz w:val="24"/>
          <w:szCs w:val="24"/>
          <w:lang w:eastAsia="es-MX"/>
        </w:rPr>
        <w:t xml:space="preserve">que </w:t>
      </w:r>
      <w:r w:rsidR="001904A9" w:rsidRPr="0061543C">
        <w:rPr>
          <w:rFonts w:ascii="Arial" w:eastAsia="Times New Roman" w:hAnsi="Arial" w:cs="Arial"/>
          <w:color w:val="201F1E"/>
          <w:sz w:val="24"/>
          <w:szCs w:val="24"/>
          <w:lang w:eastAsia="es-MX"/>
        </w:rPr>
        <w:t xml:space="preserve">cuando una ley se crea es porque cualquier persona </w:t>
      </w:r>
      <w:r w:rsidR="002302F3">
        <w:rPr>
          <w:rFonts w:ascii="Arial" w:eastAsia="Times New Roman" w:hAnsi="Arial" w:cs="Arial"/>
          <w:color w:val="201F1E"/>
          <w:sz w:val="24"/>
          <w:szCs w:val="24"/>
          <w:lang w:eastAsia="es-MX"/>
        </w:rPr>
        <w:t xml:space="preserve">eh, </w:t>
      </w:r>
      <w:r w:rsidR="001904A9" w:rsidRPr="0061543C">
        <w:rPr>
          <w:rFonts w:ascii="Arial" w:eastAsia="Times New Roman" w:hAnsi="Arial" w:cs="Arial"/>
          <w:color w:val="201F1E"/>
          <w:sz w:val="24"/>
          <w:szCs w:val="24"/>
          <w:lang w:eastAsia="es-MX"/>
        </w:rPr>
        <w:t>cree que va a funcionar</w:t>
      </w:r>
      <w:r w:rsidR="0019115F">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es el deber ser</w:t>
      </w:r>
      <w:r w:rsidR="0019115F">
        <w:rPr>
          <w:rFonts w:ascii="Arial" w:eastAsia="Times New Roman" w:hAnsi="Arial" w:cs="Arial"/>
          <w:color w:val="201F1E"/>
          <w:sz w:val="24"/>
          <w:szCs w:val="24"/>
          <w:lang w:eastAsia="es-MX"/>
        </w:rPr>
        <w:t>, es la parte que, que cree</w:t>
      </w:r>
      <w:r w:rsidR="001904A9" w:rsidRPr="0061543C">
        <w:rPr>
          <w:rFonts w:ascii="Arial" w:eastAsia="Times New Roman" w:hAnsi="Arial" w:cs="Arial"/>
          <w:color w:val="201F1E"/>
          <w:sz w:val="24"/>
          <w:szCs w:val="24"/>
          <w:lang w:eastAsia="es-MX"/>
        </w:rPr>
        <w:t xml:space="preserve"> uno</w:t>
      </w:r>
      <w:r w:rsidR="0019115F">
        <w:rPr>
          <w:rFonts w:ascii="Arial" w:eastAsia="Times New Roman" w:hAnsi="Arial" w:cs="Arial"/>
          <w:color w:val="201F1E"/>
          <w:sz w:val="24"/>
          <w:szCs w:val="24"/>
          <w:lang w:eastAsia="es-MX"/>
        </w:rPr>
        <w:t xml:space="preserve"> </w:t>
      </w:r>
      <w:r w:rsidR="002302F3">
        <w:rPr>
          <w:rFonts w:ascii="Arial" w:eastAsia="Times New Roman" w:hAnsi="Arial" w:cs="Arial"/>
          <w:color w:val="201F1E"/>
          <w:sz w:val="24"/>
          <w:szCs w:val="24"/>
          <w:lang w:eastAsia="es-MX"/>
        </w:rPr>
        <w:t xml:space="preserve">en ese momento </w:t>
      </w:r>
      <w:r w:rsidR="0019115F">
        <w:rPr>
          <w:rFonts w:ascii="Arial" w:eastAsia="Times New Roman" w:hAnsi="Arial" w:cs="Arial"/>
          <w:color w:val="201F1E"/>
          <w:sz w:val="24"/>
          <w:szCs w:val="24"/>
          <w:lang w:eastAsia="es-MX"/>
        </w:rPr>
        <w:t>que va a funcionar</w:t>
      </w:r>
      <w:r w:rsidR="00794CE6">
        <w:rPr>
          <w:rFonts w:ascii="Arial" w:eastAsia="Times New Roman" w:hAnsi="Arial" w:cs="Arial"/>
          <w:color w:val="201F1E"/>
          <w:sz w:val="24"/>
          <w:szCs w:val="24"/>
          <w:lang w:eastAsia="es-MX"/>
        </w:rPr>
        <w:t xml:space="preserve">, </w:t>
      </w:r>
      <w:r w:rsidR="001904A9" w:rsidRPr="0061543C">
        <w:rPr>
          <w:rFonts w:ascii="Arial" w:eastAsia="Times New Roman" w:hAnsi="Arial" w:cs="Arial"/>
          <w:color w:val="201F1E"/>
          <w:sz w:val="24"/>
          <w:szCs w:val="24"/>
          <w:lang w:eastAsia="es-MX"/>
        </w:rPr>
        <w:t xml:space="preserve">sin embargo el extrañamiento </w:t>
      </w:r>
      <w:r w:rsidR="00794CE6">
        <w:rPr>
          <w:rFonts w:ascii="Arial" w:eastAsia="Times New Roman" w:hAnsi="Arial" w:cs="Arial"/>
          <w:color w:val="201F1E"/>
          <w:sz w:val="24"/>
          <w:szCs w:val="24"/>
          <w:lang w:eastAsia="es-MX"/>
        </w:rPr>
        <w:t xml:space="preserve">ha </w:t>
      </w:r>
      <w:r w:rsidR="001904A9" w:rsidRPr="0061543C">
        <w:rPr>
          <w:rFonts w:ascii="Arial" w:eastAsia="Times New Roman" w:hAnsi="Arial" w:cs="Arial"/>
          <w:color w:val="201F1E"/>
          <w:sz w:val="24"/>
          <w:szCs w:val="24"/>
          <w:lang w:eastAsia="es-MX"/>
        </w:rPr>
        <w:t>sido recurrente con los que h</w:t>
      </w:r>
      <w:r w:rsidR="002302F3">
        <w:rPr>
          <w:rFonts w:ascii="Arial" w:eastAsia="Times New Roman" w:hAnsi="Arial" w:cs="Arial"/>
          <w:color w:val="201F1E"/>
          <w:sz w:val="24"/>
          <w:szCs w:val="24"/>
          <w:lang w:eastAsia="es-MX"/>
        </w:rPr>
        <w:t>an estado participando en este S</w:t>
      </w:r>
      <w:r w:rsidR="001904A9" w:rsidRPr="0061543C">
        <w:rPr>
          <w:rFonts w:ascii="Arial" w:eastAsia="Times New Roman" w:hAnsi="Arial" w:cs="Arial"/>
          <w:color w:val="201F1E"/>
          <w:sz w:val="24"/>
          <w:szCs w:val="24"/>
          <w:lang w:eastAsia="es-MX"/>
        </w:rPr>
        <w:t>istema Estatal y en algunos académicos que nos han hecho esa manifestación</w:t>
      </w:r>
      <w:r w:rsidR="00794CE6">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de que probablemente el diseño como ésta no es el adecuado</w:t>
      </w:r>
      <w:r w:rsidR="00794CE6">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mucho se ha comentado también y quiero aclararlo para que quede constancia también</w:t>
      </w:r>
      <w:r w:rsidR="00794CE6">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de que no</w:t>
      </w:r>
      <w:r w:rsidR="002302F3">
        <w:rPr>
          <w:rFonts w:ascii="Arial" w:eastAsia="Times New Roman" w:hAnsi="Arial" w:cs="Arial"/>
          <w:color w:val="201F1E"/>
          <w:sz w:val="24"/>
          <w:szCs w:val="24"/>
          <w:lang w:eastAsia="es-MX"/>
        </w:rPr>
        <w:t>, no se está desapareciendo el s</w:t>
      </w:r>
      <w:r w:rsidR="001904A9" w:rsidRPr="0061543C">
        <w:rPr>
          <w:rFonts w:ascii="Arial" w:eastAsia="Times New Roman" w:hAnsi="Arial" w:cs="Arial"/>
          <w:color w:val="201F1E"/>
          <w:sz w:val="24"/>
          <w:szCs w:val="24"/>
          <w:lang w:eastAsia="es-MX"/>
        </w:rPr>
        <w:t>istema</w:t>
      </w:r>
      <w:r w:rsidR="00794CE6">
        <w:rPr>
          <w:rFonts w:ascii="Arial" w:eastAsia="Times New Roman" w:hAnsi="Arial" w:cs="Arial"/>
          <w:color w:val="201F1E"/>
          <w:sz w:val="24"/>
          <w:szCs w:val="24"/>
          <w:lang w:eastAsia="es-MX"/>
        </w:rPr>
        <w:t>, porque c</w:t>
      </w:r>
      <w:r w:rsidR="001904A9" w:rsidRPr="0061543C">
        <w:rPr>
          <w:rFonts w:ascii="Arial" w:eastAsia="Times New Roman" w:hAnsi="Arial" w:cs="Arial"/>
          <w:color w:val="201F1E"/>
          <w:sz w:val="24"/>
          <w:szCs w:val="24"/>
          <w:lang w:eastAsia="es-MX"/>
        </w:rPr>
        <w:t>uál es el sistema</w:t>
      </w:r>
      <w:r w:rsidR="00794CE6">
        <w:rPr>
          <w:rFonts w:ascii="Arial" w:eastAsia="Times New Roman" w:hAnsi="Arial" w:cs="Arial"/>
          <w:color w:val="201F1E"/>
          <w:sz w:val="24"/>
          <w:szCs w:val="24"/>
          <w:lang w:eastAsia="es-MX"/>
        </w:rPr>
        <w:t>, el sistema es</w:t>
      </w:r>
      <w:r w:rsidR="001904A9" w:rsidRPr="0061543C">
        <w:rPr>
          <w:rFonts w:ascii="Arial" w:eastAsia="Times New Roman" w:hAnsi="Arial" w:cs="Arial"/>
          <w:color w:val="201F1E"/>
          <w:sz w:val="24"/>
          <w:szCs w:val="24"/>
          <w:lang w:eastAsia="es-MX"/>
        </w:rPr>
        <w:t xml:space="preserve"> la manera de combatir la corrupción dentr</w:t>
      </w:r>
      <w:r w:rsidR="00794CE6">
        <w:rPr>
          <w:rFonts w:ascii="Arial" w:eastAsia="Times New Roman" w:hAnsi="Arial" w:cs="Arial"/>
          <w:color w:val="201F1E"/>
          <w:sz w:val="24"/>
          <w:szCs w:val="24"/>
          <w:lang w:eastAsia="es-MX"/>
        </w:rPr>
        <w:t>o de un A</w:t>
      </w:r>
      <w:r w:rsidR="001904A9" w:rsidRPr="0061543C">
        <w:rPr>
          <w:rFonts w:ascii="Arial" w:eastAsia="Times New Roman" w:hAnsi="Arial" w:cs="Arial"/>
          <w:color w:val="201F1E"/>
          <w:sz w:val="24"/>
          <w:szCs w:val="24"/>
          <w:lang w:eastAsia="es-MX"/>
        </w:rPr>
        <w:t>yuntamiento</w:t>
      </w:r>
      <w:r w:rsidR="00794CE6">
        <w:rPr>
          <w:rFonts w:ascii="Arial" w:eastAsia="Times New Roman" w:hAnsi="Arial" w:cs="Arial"/>
          <w:color w:val="201F1E"/>
          <w:sz w:val="24"/>
          <w:szCs w:val="24"/>
          <w:lang w:eastAsia="es-MX"/>
        </w:rPr>
        <w:t xml:space="preserve">, dentro de </w:t>
      </w:r>
      <w:r w:rsidR="001904A9" w:rsidRPr="0061543C">
        <w:rPr>
          <w:rFonts w:ascii="Arial" w:eastAsia="Times New Roman" w:hAnsi="Arial" w:cs="Arial"/>
          <w:color w:val="201F1E"/>
          <w:sz w:val="24"/>
          <w:szCs w:val="24"/>
          <w:lang w:eastAsia="es-MX"/>
        </w:rPr>
        <w:t>un</w:t>
      </w:r>
      <w:r w:rsidR="00794CE6">
        <w:rPr>
          <w:rFonts w:ascii="Arial" w:eastAsia="Times New Roman" w:hAnsi="Arial" w:cs="Arial"/>
          <w:color w:val="201F1E"/>
          <w:sz w:val="24"/>
          <w:szCs w:val="24"/>
          <w:lang w:eastAsia="es-MX"/>
        </w:rPr>
        <w:t xml:space="preserve">a </w:t>
      </w:r>
      <w:r w:rsidR="001904A9" w:rsidRPr="0061543C">
        <w:rPr>
          <w:rFonts w:ascii="Arial" w:eastAsia="Times New Roman" w:hAnsi="Arial" w:cs="Arial"/>
          <w:color w:val="201F1E"/>
          <w:sz w:val="24"/>
          <w:szCs w:val="24"/>
          <w:lang w:eastAsia="es-MX"/>
        </w:rPr>
        <w:t>organización</w:t>
      </w:r>
      <w:r w:rsidR="00794CE6">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la estructura insisto</w:t>
      </w:r>
      <w:r w:rsidR="00794CE6">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es lo que se está debatiendo por acá</w:t>
      </w:r>
      <w:r w:rsidR="00794CE6">
        <w:rPr>
          <w:rFonts w:ascii="Arial" w:eastAsia="Times New Roman" w:hAnsi="Arial" w:cs="Arial"/>
          <w:color w:val="201F1E"/>
          <w:sz w:val="24"/>
          <w:szCs w:val="24"/>
          <w:lang w:eastAsia="es-MX"/>
        </w:rPr>
        <w:t xml:space="preserve">, tenemos las áreas correspondientes </w:t>
      </w:r>
      <w:r w:rsidR="001904A9" w:rsidRPr="0061543C">
        <w:rPr>
          <w:rFonts w:ascii="Arial" w:eastAsia="Times New Roman" w:hAnsi="Arial" w:cs="Arial"/>
          <w:color w:val="201F1E"/>
          <w:sz w:val="24"/>
          <w:szCs w:val="24"/>
          <w:lang w:eastAsia="es-MX"/>
        </w:rPr>
        <w:t>que están haciendo su trabajo</w:t>
      </w:r>
      <w:r w:rsidR="00794CE6">
        <w:rPr>
          <w:rFonts w:ascii="Arial" w:eastAsia="Times New Roman" w:hAnsi="Arial" w:cs="Arial"/>
          <w:color w:val="201F1E"/>
          <w:sz w:val="24"/>
          <w:szCs w:val="24"/>
          <w:lang w:eastAsia="es-MX"/>
        </w:rPr>
        <w:t xml:space="preserve">, </w:t>
      </w:r>
      <w:r w:rsidR="001904A9" w:rsidRPr="0061543C">
        <w:rPr>
          <w:rFonts w:ascii="Arial" w:eastAsia="Times New Roman" w:hAnsi="Arial" w:cs="Arial"/>
          <w:color w:val="201F1E"/>
          <w:sz w:val="24"/>
          <w:szCs w:val="24"/>
          <w:lang w:eastAsia="es-MX"/>
        </w:rPr>
        <w:t>dentro del propio punto de acuerdo se señala que se tendrá que seguir haciendo el trabajo</w:t>
      </w:r>
      <w:r w:rsidR="00794CE6">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pero </w:t>
      </w:r>
      <w:r w:rsidR="00794CE6">
        <w:rPr>
          <w:rFonts w:ascii="Arial" w:eastAsia="Times New Roman" w:hAnsi="Arial" w:cs="Arial"/>
          <w:color w:val="201F1E"/>
          <w:sz w:val="24"/>
          <w:szCs w:val="24"/>
          <w:lang w:eastAsia="es-MX"/>
        </w:rPr>
        <w:t>se abre</w:t>
      </w:r>
      <w:r w:rsidR="001904A9" w:rsidRPr="0061543C">
        <w:rPr>
          <w:rFonts w:ascii="Arial" w:eastAsia="Times New Roman" w:hAnsi="Arial" w:cs="Arial"/>
          <w:color w:val="201F1E"/>
          <w:sz w:val="24"/>
          <w:szCs w:val="24"/>
          <w:lang w:eastAsia="es-MX"/>
        </w:rPr>
        <w:t xml:space="preserve"> un periodo de reflexión</w:t>
      </w:r>
      <w:r w:rsidR="00794CE6">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un período </w:t>
      </w:r>
      <w:r w:rsidR="00794CE6">
        <w:rPr>
          <w:rFonts w:ascii="Arial" w:eastAsia="Times New Roman" w:hAnsi="Arial" w:cs="Arial"/>
          <w:color w:val="201F1E"/>
          <w:sz w:val="24"/>
          <w:szCs w:val="24"/>
          <w:lang w:eastAsia="es-MX"/>
        </w:rPr>
        <w:t xml:space="preserve">de rediseñar y reestructurar </w:t>
      </w:r>
      <w:r w:rsidR="001904A9" w:rsidRPr="0061543C">
        <w:rPr>
          <w:rFonts w:ascii="Arial" w:eastAsia="Times New Roman" w:hAnsi="Arial" w:cs="Arial"/>
          <w:color w:val="201F1E"/>
          <w:sz w:val="24"/>
          <w:szCs w:val="24"/>
          <w:lang w:eastAsia="es-MX"/>
        </w:rPr>
        <w:t>este sistema</w:t>
      </w:r>
      <w:r w:rsidR="00794CE6">
        <w:rPr>
          <w:rFonts w:ascii="Arial" w:eastAsia="Times New Roman" w:hAnsi="Arial" w:cs="Arial"/>
          <w:color w:val="201F1E"/>
          <w:sz w:val="24"/>
          <w:szCs w:val="24"/>
          <w:lang w:eastAsia="es-MX"/>
        </w:rPr>
        <w:t>, el sistema adoc</w:t>
      </w:r>
      <w:r w:rsidR="001904A9" w:rsidRPr="0061543C">
        <w:rPr>
          <w:rFonts w:ascii="Arial" w:eastAsia="Times New Roman" w:hAnsi="Arial" w:cs="Arial"/>
          <w:color w:val="201F1E"/>
          <w:sz w:val="24"/>
          <w:szCs w:val="24"/>
          <w:lang w:eastAsia="es-MX"/>
        </w:rPr>
        <w:t xml:space="preserve"> para Tlaquepaque</w:t>
      </w:r>
      <w:r w:rsidR="00794CE6">
        <w:rPr>
          <w:rFonts w:ascii="Arial" w:eastAsia="Times New Roman" w:hAnsi="Arial" w:cs="Arial"/>
          <w:color w:val="201F1E"/>
          <w:sz w:val="24"/>
          <w:szCs w:val="24"/>
          <w:lang w:eastAsia="es-MX"/>
        </w:rPr>
        <w:t>, están</w:t>
      </w:r>
      <w:r w:rsidR="001904A9" w:rsidRPr="0061543C">
        <w:rPr>
          <w:rFonts w:ascii="Arial" w:eastAsia="Times New Roman" w:hAnsi="Arial" w:cs="Arial"/>
          <w:color w:val="201F1E"/>
          <w:sz w:val="24"/>
          <w:szCs w:val="24"/>
          <w:lang w:eastAsia="es-MX"/>
        </w:rPr>
        <w:t xml:space="preserve"> invitados</w:t>
      </w:r>
      <w:r w:rsidR="00794CE6">
        <w:rPr>
          <w:rFonts w:ascii="Arial" w:eastAsia="Times New Roman" w:hAnsi="Arial" w:cs="Arial"/>
          <w:color w:val="201F1E"/>
          <w:sz w:val="24"/>
          <w:szCs w:val="24"/>
          <w:lang w:eastAsia="es-MX"/>
        </w:rPr>
        <w:t xml:space="preserve"> e invitadas,</w:t>
      </w:r>
      <w:r w:rsidR="001904A9" w:rsidRPr="0061543C">
        <w:rPr>
          <w:rFonts w:ascii="Arial" w:eastAsia="Times New Roman" w:hAnsi="Arial" w:cs="Arial"/>
          <w:color w:val="201F1E"/>
          <w:sz w:val="24"/>
          <w:szCs w:val="24"/>
          <w:lang w:eastAsia="es-MX"/>
        </w:rPr>
        <w:t xml:space="preserve"> todos los que estamos aquí en el pleno para que puedan participar en estas mesas</w:t>
      </w:r>
      <w:r w:rsidR="00794CE6">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en estos foros</w:t>
      </w:r>
      <w:r w:rsidR="00794CE6">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en este ciclo de conferencias</w:t>
      </w:r>
      <w:r w:rsidR="00794CE6">
        <w:rPr>
          <w:rFonts w:ascii="Arial" w:eastAsia="Times New Roman" w:hAnsi="Arial" w:cs="Arial"/>
          <w:color w:val="201F1E"/>
          <w:sz w:val="24"/>
          <w:szCs w:val="24"/>
          <w:lang w:eastAsia="es-MX"/>
        </w:rPr>
        <w:t xml:space="preserve">, en </w:t>
      </w:r>
      <w:r w:rsidR="001904A9" w:rsidRPr="0061543C">
        <w:rPr>
          <w:rFonts w:ascii="Arial" w:eastAsia="Times New Roman" w:hAnsi="Arial" w:cs="Arial"/>
          <w:color w:val="201F1E"/>
          <w:sz w:val="24"/>
          <w:szCs w:val="24"/>
          <w:lang w:eastAsia="es-MX"/>
        </w:rPr>
        <w:t>esta participación de la sociedad civil organizada del propio</w:t>
      </w:r>
      <w:r w:rsidR="00794CE6">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de los propios académicos</w:t>
      </w:r>
      <w:r w:rsidR="00794CE6">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para que podamos aportar lo que le conviene a Tlaquepaque</w:t>
      </w:r>
      <w:r w:rsidR="00794CE6">
        <w:rPr>
          <w:rFonts w:ascii="Arial" w:eastAsia="Times New Roman" w:hAnsi="Arial" w:cs="Arial"/>
          <w:color w:val="201F1E"/>
          <w:sz w:val="24"/>
          <w:szCs w:val="24"/>
          <w:lang w:eastAsia="es-MX"/>
        </w:rPr>
        <w:t>, efectivamente se</w:t>
      </w:r>
      <w:r w:rsidR="001904A9" w:rsidRPr="0061543C">
        <w:rPr>
          <w:rFonts w:ascii="Arial" w:eastAsia="Times New Roman" w:hAnsi="Arial" w:cs="Arial"/>
          <w:color w:val="201F1E"/>
          <w:sz w:val="24"/>
          <w:szCs w:val="24"/>
          <w:lang w:eastAsia="es-MX"/>
        </w:rPr>
        <w:t xml:space="preserve"> tocó el tema de la</w:t>
      </w:r>
      <w:r w:rsidR="00794CE6">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del ejercicio presupuestal </w:t>
      </w:r>
      <w:r w:rsidR="00794CE6">
        <w:rPr>
          <w:rFonts w:ascii="Arial" w:eastAsia="Times New Roman" w:hAnsi="Arial" w:cs="Arial"/>
          <w:color w:val="201F1E"/>
          <w:sz w:val="24"/>
          <w:szCs w:val="24"/>
          <w:lang w:eastAsia="es-MX"/>
        </w:rPr>
        <w:t xml:space="preserve">e insisto </w:t>
      </w:r>
      <w:r w:rsidR="001904A9" w:rsidRPr="0061543C">
        <w:rPr>
          <w:rFonts w:ascii="Arial" w:eastAsia="Times New Roman" w:hAnsi="Arial" w:cs="Arial"/>
          <w:color w:val="201F1E"/>
          <w:sz w:val="24"/>
          <w:szCs w:val="24"/>
          <w:lang w:eastAsia="es-MX"/>
        </w:rPr>
        <w:t>no es un tema</w:t>
      </w:r>
      <w:r w:rsidR="00794CE6">
        <w:rPr>
          <w:rFonts w:ascii="Arial" w:eastAsia="Times New Roman" w:hAnsi="Arial" w:cs="Arial"/>
          <w:color w:val="201F1E"/>
          <w:sz w:val="24"/>
          <w:szCs w:val="24"/>
          <w:lang w:eastAsia="es-MX"/>
        </w:rPr>
        <w:t xml:space="preserve"> </w:t>
      </w:r>
      <w:r w:rsidR="001904A9" w:rsidRPr="0061543C">
        <w:rPr>
          <w:rFonts w:ascii="Arial" w:eastAsia="Times New Roman" w:hAnsi="Arial" w:cs="Arial"/>
          <w:color w:val="201F1E"/>
          <w:sz w:val="24"/>
          <w:szCs w:val="24"/>
          <w:lang w:eastAsia="es-MX"/>
        </w:rPr>
        <w:t>de si es mucho</w:t>
      </w:r>
      <w:r w:rsidR="00794CE6">
        <w:rPr>
          <w:rFonts w:ascii="Arial" w:eastAsia="Times New Roman" w:hAnsi="Arial" w:cs="Arial"/>
          <w:color w:val="201F1E"/>
          <w:sz w:val="24"/>
          <w:szCs w:val="24"/>
          <w:lang w:eastAsia="es-MX"/>
        </w:rPr>
        <w:t xml:space="preserve"> o</w:t>
      </w:r>
      <w:r w:rsidR="001904A9" w:rsidRPr="0061543C">
        <w:rPr>
          <w:rFonts w:ascii="Arial" w:eastAsia="Times New Roman" w:hAnsi="Arial" w:cs="Arial"/>
          <w:color w:val="201F1E"/>
          <w:sz w:val="24"/>
          <w:szCs w:val="24"/>
          <w:lang w:eastAsia="es-MX"/>
        </w:rPr>
        <w:t xml:space="preserve"> si es poco</w:t>
      </w:r>
      <w:r w:rsidR="00794CE6">
        <w:rPr>
          <w:rFonts w:ascii="Arial" w:eastAsia="Times New Roman" w:hAnsi="Arial" w:cs="Arial"/>
          <w:color w:val="201F1E"/>
          <w:sz w:val="24"/>
          <w:szCs w:val="24"/>
          <w:lang w:eastAsia="es-MX"/>
        </w:rPr>
        <w:t xml:space="preserve">, </w:t>
      </w:r>
      <w:r w:rsidR="00892ECF">
        <w:rPr>
          <w:rFonts w:ascii="Arial" w:eastAsia="Times New Roman" w:hAnsi="Arial" w:cs="Arial"/>
          <w:color w:val="201F1E"/>
          <w:sz w:val="24"/>
          <w:szCs w:val="24"/>
          <w:lang w:eastAsia="es-MX"/>
        </w:rPr>
        <w:t xml:space="preserve">sino </w:t>
      </w:r>
      <w:r w:rsidR="001904A9" w:rsidRPr="0061543C">
        <w:rPr>
          <w:rFonts w:ascii="Arial" w:eastAsia="Times New Roman" w:hAnsi="Arial" w:cs="Arial"/>
          <w:color w:val="201F1E"/>
          <w:sz w:val="24"/>
          <w:szCs w:val="24"/>
          <w:lang w:eastAsia="es-MX"/>
        </w:rPr>
        <w:t>que es lo correcto</w:t>
      </w:r>
      <w:r w:rsidR="00794CE6">
        <w:rPr>
          <w:rFonts w:ascii="Arial" w:eastAsia="Times New Roman" w:hAnsi="Arial" w:cs="Arial"/>
          <w:color w:val="201F1E"/>
          <w:sz w:val="24"/>
          <w:szCs w:val="24"/>
          <w:lang w:eastAsia="es-MX"/>
        </w:rPr>
        <w:t>, que</w:t>
      </w:r>
      <w:r w:rsidR="001904A9" w:rsidRPr="0061543C">
        <w:rPr>
          <w:rFonts w:ascii="Arial" w:eastAsia="Times New Roman" w:hAnsi="Arial" w:cs="Arial"/>
          <w:color w:val="201F1E"/>
          <w:sz w:val="24"/>
          <w:szCs w:val="24"/>
          <w:lang w:eastAsia="es-MX"/>
        </w:rPr>
        <w:t xml:space="preserve"> es lo</w:t>
      </w:r>
      <w:r w:rsidR="00794CE6">
        <w:rPr>
          <w:rFonts w:ascii="Arial" w:eastAsia="Times New Roman" w:hAnsi="Arial" w:cs="Arial"/>
          <w:color w:val="201F1E"/>
          <w:sz w:val="24"/>
          <w:szCs w:val="24"/>
          <w:lang w:eastAsia="es-MX"/>
        </w:rPr>
        <w:t xml:space="preserve"> </w:t>
      </w:r>
      <w:r w:rsidR="001904A9" w:rsidRPr="0061543C">
        <w:rPr>
          <w:rFonts w:ascii="Arial" w:eastAsia="Times New Roman" w:hAnsi="Arial" w:cs="Arial"/>
          <w:color w:val="201F1E"/>
          <w:sz w:val="24"/>
          <w:szCs w:val="24"/>
          <w:lang w:eastAsia="es-MX"/>
        </w:rPr>
        <w:t>co</w:t>
      </w:r>
      <w:r w:rsidR="00794CE6">
        <w:rPr>
          <w:rFonts w:ascii="Arial" w:eastAsia="Times New Roman" w:hAnsi="Arial" w:cs="Arial"/>
          <w:color w:val="201F1E"/>
          <w:sz w:val="24"/>
          <w:szCs w:val="24"/>
          <w:lang w:eastAsia="es-MX"/>
        </w:rPr>
        <w:t xml:space="preserve">rrecto, </w:t>
      </w:r>
      <w:r w:rsidR="00892ECF">
        <w:rPr>
          <w:rFonts w:ascii="Arial" w:eastAsia="Times New Roman" w:hAnsi="Arial" w:cs="Arial"/>
          <w:color w:val="201F1E"/>
          <w:sz w:val="24"/>
          <w:szCs w:val="24"/>
          <w:lang w:eastAsia="es-MX"/>
        </w:rPr>
        <w:t xml:space="preserve">lo que se tiene que hacer, </w:t>
      </w:r>
      <w:r w:rsidR="001904A9" w:rsidRPr="0061543C">
        <w:rPr>
          <w:rFonts w:ascii="Arial" w:eastAsia="Times New Roman" w:hAnsi="Arial" w:cs="Arial"/>
          <w:color w:val="201F1E"/>
          <w:sz w:val="24"/>
          <w:szCs w:val="24"/>
          <w:lang w:eastAsia="es-MX"/>
        </w:rPr>
        <w:t>si es mucho</w:t>
      </w:r>
      <w:r w:rsidR="00892ECF">
        <w:rPr>
          <w:rFonts w:ascii="Arial" w:eastAsia="Times New Roman" w:hAnsi="Arial" w:cs="Arial"/>
          <w:color w:val="201F1E"/>
          <w:sz w:val="24"/>
          <w:szCs w:val="24"/>
          <w:lang w:eastAsia="es-MX"/>
        </w:rPr>
        <w:t xml:space="preserve">, si es poco, </w:t>
      </w:r>
      <w:r w:rsidR="001904A9" w:rsidRPr="0061543C">
        <w:rPr>
          <w:rFonts w:ascii="Arial" w:eastAsia="Times New Roman" w:hAnsi="Arial" w:cs="Arial"/>
          <w:color w:val="201F1E"/>
          <w:sz w:val="24"/>
          <w:szCs w:val="24"/>
          <w:lang w:eastAsia="es-MX"/>
        </w:rPr>
        <w:t>dentro del propio análisis del dictamen se establecieron números</w:t>
      </w:r>
      <w:r w:rsidR="00892ECF">
        <w:rPr>
          <w:rFonts w:ascii="Arial" w:eastAsia="Times New Roman" w:hAnsi="Arial" w:cs="Arial"/>
          <w:color w:val="201F1E"/>
          <w:sz w:val="24"/>
          <w:szCs w:val="24"/>
          <w:lang w:eastAsia="es-MX"/>
        </w:rPr>
        <w:t xml:space="preserve"> p</w:t>
      </w:r>
      <w:r w:rsidR="001904A9" w:rsidRPr="0061543C">
        <w:rPr>
          <w:rFonts w:ascii="Arial" w:eastAsia="Times New Roman" w:hAnsi="Arial" w:cs="Arial"/>
          <w:color w:val="201F1E"/>
          <w:sz w:val="24"/>
          <w:szCs w:val="24"/>
          <w:lang w:eastAsia="es-MX"/>
        </w:rPr>
        <w:t>or supuesto</w:t>
      </w:r>
      <w:r w:rsidR="00892ECF">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porque le ha costado a esta administración</w:t>
      </w:r>
      <w:r w:rsidR="00892ECF">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a los habitantes de Tlaquepaque</w:t>
      </w:r>
      <w:r w:rsidR="00892ECF">
        <w:rPr>
          <w:rFonts w:ascii="Arial" w:eastAsia="Times New Roman" w:hAnsi="Arial" w:cs="Arial"/>
          <w:color w:val="201F1E"/>
          <w:sz w:val="24"/>
          <w:szCs w:val="24"/>
          <w:lang w:eastAsia="es-MX"/>
        </w:rPr>
        <w:t xml:space="preserve"> eh, </w:t>
      </w:r>
      <w:r w:rsidR="001904A9" w:rsidRPr="0061543C">
        <w:rPr>
          <w:rFonts w:ascii="Arial" w:eastAsia="Times New Roman" w:hAnsi="Arial" w:cs="Arial"/>
          <w:color w:val="201F1E"/>
          <w:sz w:val="24"/>
          <w:szCs w:val="24"/>
          <w:lang w:eastAsia="es-MX"/>
        </w:rPr>
        <w:t>la operación de un sistema que se creó y están ahí los números</w:t>
      </w:r>
      <w:r w:rsidR="00892ECF">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pero no puedo yo decir si es mucho</w:t>
      </w:r>
      <w:r w:rsidR="00892ECF">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si es poco</w:t>
      </w:r>
      <w:r w:rsidR="00892ECF">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cuando </w:t>
      </w:r>
      <w:r w:rsidR="00892ECF">
        <w:rPr>
          <w:rFonts w:ascii="Arial" w:eastAsia="Times New Roman" w:hAnsi="Arial" w:cs="Arial"/>
          <w:color w:val="201F1E"/>
          <w:sz w:val="24"/>
          <w:szCs w:val="24"/>
          <w:lang w:eastAsia="es-MX"/>
        </w:rPr>
        <w:t xml:space="preserve">en </w:t>
      </w:r>
      <w:r w:rsidR="005D4CE3">
        <w:rPr>
          <w:rFonts w:ascii="Arial" w:eastAsia="Times New Roman" w:hAnsi="Arial" w:cs="Arial"/>
          <w:color w:val="201F1E"/>
          <w:sz w:val="24"/>
          <w:szCs w:val="24"/>
          <w:lang w:eastAsia="es-MX"/>
        </w:rPr>
        <w:t>él</w:t>
      </w:r>
      <w:r w:rsidR="00892ECF">
        <w:rPr>
          <w:rFonts w:ascii="Arial" w:eastAsia="Times New Roman" w:hAnsi="Arial" w:cs="Arial"/>
          <w:color w:val="201F1E"/>
          <w:sz w:val="24"/>
          <w:szCs w:val="24"/>
          <w:lang w:eastAsia="es-MX"/>
        </w:rPr>
        <w:t xml:space="preserve">, lo más importante para </w:t>
      </w:r>
      <w:r w:rsidR="001904A9" w:rsidRPr="0061543C">
        <w:rPr>
          <w:rFonts w:ascii="Arial" w:eastAsia="Times New Roman" w:hAnsi="Arial" w:cs="Arial"/>
          <w:color w:val="201F1E"/>
          <w:sz w:val="24"/>
          <w:szCs w:val="24"/>
          <w:lang w:eastAsia="es-MX"/>
        </w:rPr>
        <w:t>diseñar una estructura es que aplique y que sea eficiente</w:t>
      </w:r>
      <w:r w:rsidR="00892ECF">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y eficaz</w:t>
      </w:r>
      <w:r w:rsidR="00892ECF">
        <w:rPr>
          <w:rFonts w:ascii="Arial" w:eastAsia="Times New Roman" w:hAnsi="Arial" w:cs="Arial"/>
          <w:color w:val="201F1E"/>
          <w:sz w:val="24"/>
          <w:szCs w:val="24"/>
          <w:lang w:eastAsia="es-MX"/>
        </w:rPr>
        <w:t>, e</w:t>
      </w:r>
      <w:r w:rsidR="001904A9" w:rsidRPr="0061543C">
        <w:rPr>
          <w:rFonts w:ascii="Arial" w:eastAsia="Times New Roman" w:hAnsi="Arial" w:cs="Arial"/>
          <w:color w:val="201F1E"/>
          <w:sz w:val="24"/>
          <w:szCs w:val="24"/>
          <w:lang w:eastAsia="es-MX"/>
        </w:rPr>
        <w:t xml:space="preserve">n ese sentido yo </w:t>
      </w:r>
      <w:r w:rsidR="00892ECF">
        <w:rPr>
          <w:rFonts w:ascii="Arial" w:eastAsia="Times New Roman" w:hAnsi="Arial" w:cs="Arial"/>
          <w:color w:val="201F1E"/>
          <w:sz w:val="24"/>
          <w:szCs w:val="24"/>
          <w:lang w:eastAsia="es-MX"/>
        </w:rPr>
        <w:t>es donde quisiera hac</w:t>
      </w:r>
      <w:r w:rsidR="001904A9" w:rsidRPr="0061543C">
        <w:rPr>
          <w:rFonts w:ascii="Arial" w:eastAsia="Times New Roman" w:hAnsi="Arial" w:cs="Arial"/>
          <w:color w:val="201F1E"/>
          <w:sz w:val="24"/>
          <w:szCs w:val="24"/>
          <w:lang w:eastAsia="es-MX"/>
        </w:rPr>
        <w:t>er mucho énfasis</w:t>
      </w:r>
      <w:r w:rsidR="00892ECF">
        <w:rPr>
          <w:rFonts w:ascii="Arial" w:eastAsia="Times New Roman" w:hAnsi="Arial" w:cs="Arial"/>
          <w:color w:val="201F1E"/>
          <w:sz w:val="24"/>
          <w:szCs w:val="24"/>
          <w:lang w:eastAsia="es-MX"/>
        </w:rPr>
        <w:t>, ya se</w:t>
      </w:r>
      <w:r w:rsidR="002302F3">
        <w:rPr>
          <w:rFonts w:ascii="Arial" w:eastAsia="Times New Roman" w:hAnsi="Arial" w:cs="Arial"/>
          <w:color w:val="201F1E"/>
          <w:sz w:val="24"/>
          <w:szCs w:val="24"/>
          <w:lang w:eastAsia="es-MX"/>
        </w:rPr>
        <w:t>…</w:t>
      </w:r>
      <w:r w:rsidR="00892ECF">
        <w:rPr>
          <w:rFonts w:ascii="Arial" w:eastAsia="Times New Roman" w:hAnsi="Arial" w:cs="Arial"/>
          <w:color w:val="201F1E"/>
          <w:sz w:val="24"/>
          <w:szCs w:val="24"/>
          <w:lang w:eastAsia="es-MX"/>
        </w:rPr>
        <w:t xml:space="preserve"> acepto por supuesto las aportaciones de la R</w:t>
      </w:r>
      <w:r w:rsidR="001904A9" w:rsidRPr="0061543C">
        <w:rPr>
          <w:rFonts w:ascii="Arial" w:eastAsia="Times New Roman" w:hAnsi="Arial" w:cs="Arial"/>
          <w:color w:val="201F1E"/>
          <w:sz w:val="24"/>
          <w:szCs w:val="24"/>
          <w:lang w:eastAsia="es-MX"/>
        </w:rPr>
        <w:t>egidora Betsabé</w:t>
      </w:r>
      <w:r w:rsidR="00892ECF">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de reducir el tiempo de análisis</w:t>
      </w:r>
      <w:r w:rsidR="00892ECF">
        <w:rPr>
          <w:rFonts w:ascii="Arial" w:eastAsia="Times New Roman" w:hAnsi="Arial" w:cs="Arial"/>
          <w:color w:val="201F1E"/>
          <w:sz w:val="24"/>
          <w:szCs w:val="24"/>
          <w:lang w:eastAsia="es-MX"/>
        </w:rPr>
        <w:t>,</w:t>
      </w:r>
      <w:r w:rsidR="002302F3">
        <w:rPr>
          <w:rFonts w:ascii="Arial" w:eastAsia="Times New Roman" w:hAnsi="Arial" w:cs="Arial"/>
          <w:color w:val="201F1E"/>
          <w:sz w:val="24"/>
          <w:szCs w:val="24"/>
          <w:lang w:eastAsia="es-MX"/>
        </w:rPr>
        <w:t xml:space="preserve"> no irnos hasta los 120 días,</w:t>
      </w:r>
      <w:r w:rsidR="001904A9" w:rsidRPr="0061543C">
        <w:rPr>
          <w:rFonts w:ascii="Arial" w:eastAsia="Times New Roman" w:hAnsi="Arial" w:cs="Arial"/>
          <w:color w:val="201F1E"/>
          <w:sz w:val="24"/>
          <w:szCs w:val="24"/>
          <w:lang w:eastAsia="es-MX"/>
        </w:rPr>
        <w:t xml:space="preserve"> </w:t>
      </w:r>
      <w:r w:rsidR="00892ECF">
        <w:rPr>
          <w:rFonts w:ascii="Arial" w:eastAsia="Times New Roman" w:hAnsi="Arial" w:cs="Arial"/>
          <w:color w:val="201F1E"/>
          <w:sz w:val="24"/>
          <w:szCs w:val="24"/>
          <w:lang w:eastAsia="es-MX"/>
        </w:rPr>
        <w:t>si</w:t>
      </w:r>
      <w:r w:rsidR="001904A9" w:rsidRPr="0061543C">
        <w:rPr>
          <w:rFonts w:ascii="Arial" w:eastAsia="Times New Roman" w:hAnsi="Arial" w:cs="Arial"/>
          <w:color w:val="201F1E"/>
          <w:sz w:val="24"/>
          <w:szCs w:val="24"/>
          <w:lang w:eastAsia="es-MX"/>
        </w:rPr>
        <w:t>no dejarlo en 90 días</w:t>
      </w:r>
      <w:r w:rsidR="00892ECF">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prácticamente tres </w:t>
      </w:r>
      <w:r w:rsidR="00892ECF">
        <w:rPr>
          <w:rFonts w:ascii="Arial" w:eastAsia="Times New Roman" w:hAnsi="Arial" w:cs="Arial"/>
          <w:color w:val="201F1E"/>
          <w:sz w:val="24"/>
          <w:szCs w:val="24"/>
          <w:lang w:eastAsia="es-MX"/>
        </w:rPr>
        <w:t xml:space="preserve">meses </w:t>
      </w:r>
      <w:r w:rsidR="001904A9" w:rsidRPr="0061543C">
        <w:rPr>
          <w:rFonts w:ascii="Arial" w:eastAsia="Times New Roman" w:hAnsi="Arial" w:cs="Arial"/>
          <w:color w:val="201F1E"/>
          <w:sz w:val="24"/>
          <w:szCs w:val="24"/>
          <w:lang w:eastAsia="es-MX"/>
        </w:rPr>
        <w:t>en el que podemos hacer todo este análisis y que dentro de tres meses podamos tener esperemos</w:t>
      </w:r>
      <w:r w:rsidR="00892ECF">
        <w:rPr>
          <w:rFonts w:ascii="Arial" w:eastAsia="Times New Roman" w:hAnsi="Arial" w:cs="Arial"/>
          <w:color w:val="201F1E"/>
          <w:sz w:val="24"/>
          <w:szCs w:val="24"/>
          <w:lang w:eastAsia="es-MX"/>
        </w:rPr>
        <w:t>, u</w:t>
      </w:r>
      <w:r w:rsidR="001904A9" w:rsidRPr="0061543C">
        <w:rPr>
          <w:rFonts w:ascii="Arial" w:eastAsia="Times New Roman" w:hAnsi="Arial" w:cs="Arial"/>
          <w:color w:val="201F1E"/>
          <w:sz w:val="24"/>
          <w:szCs w:val="24"/>
          <w:lang w:eastAsia="es-MX"/>
        </w:rPr>
        <w:t>n diseño adecuado para Tlaquepaque</w:t>
      </w:r>
      <w:r w:rsidR="00892ECF">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tengamos un diagnóstico claro de q</w:t>
      </w:r>
      <w:r w:rsidR="00892ECF">
        <w:rPr>
          <w:rFonts w:ascii="Arial" w:eastAsia="Times New Roman" w:hAnsi="Arial" w:cs="Arial"/>
          <w:color w:val="201F1E"/>
          <w:sz w:val="24"/>
          <w:szCs w:val="24"/>
          <w:lang w:eastAsia="es-MX"/>
        </w:rPr>
        <w:t>ue se necesita en el Sistema Municipal A</w:t>
      </w:r>
      <w:r w:rsidR="001904A9" w:rsidRPr="0061543C">
        <w:rPr>
          <w:rFonts w:ascii="Arial" w:eastAsia="Times New Roman" w:hAnsi="Arial" w:cs="Arial"/>
          <w:color w:val="201F1E"/>
          <w:sz w:val="24"/>
          <w:szCs w:val="24"/>
          <w:lang w:eastAsia="es-MX"/>
        </w:rPr>
        <w:t>nticorrupción</w:t>
      </w:r>
      <w:r w:rsidR="00892ECF">
        <w:rPr>
          <w:rFonts w:ascii="Arial" w:eastAsia="Times New Roman" w:hAnsi="Arial" w:cs="Arial"/>
          <w:color w:val="201F1E"/>
          <w:sz w:val="24"/>
          <w:szCs w:val="24"/>
          <w:lang w:eastAsia="es-MX"/>
        </w:rPr>
        <w:t xml:space="preserve">, se </w:t>
      </w:r>
      <w:r w:rsidR="005D4CE3">
        <w:rPr>
          <w:rFonts w:ascii="Arial" w:eastAsia="Times New Roman" w:hAnsi="Arial" w:cs="Arial"/>
          <w:color w:val="201F1E"/>
          <w:sz w:val="24"/>
          <w:szCs w:val="24"/>
          <w:lang w:eastAsia="es-MX"/>
        </w:rPr>
        <w:t>comentó</w:t>
      </w:r>
      <w:r w:rsidR="00892ECF">
        <w:rPr>
          <w:rFonts w:ascii="Arial" w:eastAsia="Times New Roman" w:hAnsi="Arial" w:cs="Arial"/>
          <w:color w:val="201F1E"/>
          <w:sz w:val="24"/>
          <w:szCs w:val="24"/>
          <w:lang w:eastAsia="es-MX"/>
        </w:rPr>
        <w:t xml:space="preserve"> lo de la r</w:t>
      </w:r>
      <w:r w:rsidR="001904A9" w:rsidRPr="0061543C">
        <w:rPr>
          <w:rFonts w:ascii="Arial" w:eastAsia="Times New Roman" w:hAnsi="Arial" w:cs="Arial"/>
          <w:color w:val="201F1E"/>
          <w:sz w:val="24"/>
          <w:szCs w:val="24"/>
          <w:lang w:eastAsia="es-MX"/>
        </w:rPr>
        <w:t>eforma 2.0</w:t>
      </w:r>
      <w:r w:rsidR="00892ECF">
        <w:rPr>
          <w:rFonts w:ascii="Arial" w:eastAsia="Times New Roman" w:hAnsi="Arial" w:cs="Arial"/>
          <w:color w:val="201F1E"/>
          <w:sz w:val="24"/>
          <w:szCs w:val="24"/>
          <w:lang w:eastAsia="es-MX"/>
        </w:rPr>
        <w:t xml:space="preserve">, efectivamente esta, </w:t>
      </w:r>
      <w:r w:rsidR="005D4CE3">
        <w:rPr>
          <w:rFonts w:ascii="Arial" w:eastAsia="Times New Roman" w:hAnsi="Arial" w:cs="Arial"/>
          <w:color w:val="201F1E"/>
          <w:sz w:val="24"/>
          <w:szCs w:val="24"/>
          <w:lang w:eastAsia="es-MX"/>
        </w:rPr>
        <w:t>está</w:t>
      </w:r>
      <w:r w:rsidR="001904A9" w:rsidRPr="0061543C">
        <w:rPr>
          <w:rFonts w:ascii="Arial" w:eastAsia="Times New Roman" w:hAnsi="Arial" w:cs="Arial"/>
          <w:color w:val="201F1E"/>
          <w:sz w:val="24"/>
          <w:szCs w:val="24"/>
          <w:lang w:eastAsia="es-MX"/>
        </w:rPr>
        <w:t xml:space="preserve"> en análisis dentro del</w:t>
      </w:r>
      <w:r w:rsidR="00892ECF">
        <w:rPr>
          <w:rFonts w:ascii="Arial" w:eastAsia="Times New Roman" w:hAnsi="Arial" w:cs="Arial"/>
          <w:color w:val="201F1E"/>
          <w:sz w:val="24"/>
          <w:szCs w:val="24"/>
          <w:lang w:eastAsia="es-MX"/>
        </w:rPr>
        <w:t>, del propio Congreso del E</w:t>
      </w:r>
      <w:r w:rsidR="001904A9" w:rsidRPr="0061543C">
        <w:rPr>
          <w:rFonts w:ascii="Arial" w:eastAsia="Times New Roman" w:hAnsi="Arial" w:cs="Arial"/>
          <w:color w:val="201F1E"/>
          <w:sz w:val="24"/>
          <w:szCs w:val="24"/>
          <w:lang w:eastAsia="es-MX"/>
        </w:rPr>
        <w:t>stado precisamente por esto que estoy comentando</w:t>
      </w:r>
      <w:r w:rsidR="00892ECF">
        <w:rPr>
          <w:rFonts w:ascii="Arial" w:eastAsia="Times New Roman" w:hAnsi="Arial" w:cs="Arial"/>
          <w:color w:val="201F1E"/>
          <w:sz w:val="24"/>
          <w:szCs w:val="24"/>
          <w:lang w:eastAsia="es-MX"/>
        </w:rPr>
        <w:t>, p</w:t>
      </w:r>
      <w:r w:rsidR="001904A9" w:rsidRPr="0061543C">
        <w:rPr>
          <w:rFonts w:ascii="Arial" w:eastAsia="Times New Roman" w:hAnsi="Arial" w:cs="Arial"/>
          <w:color w:val="201F1E"/>
          <w:sz w:val="24"/>
          <w:szCs w:val="24"/>
          <w:lang w:eastAsia="es-MX"/>
        </w:rPr>
        <w:t xml:space="preserve">orque existe una camisa de fuerza para los </w:t>
      </w:r>
      <w:r w:rsidR="00892ECF">
        <w:rPr>
          <w:rFonts w:ascii="Arial" w:eastAsia="Times New Roman" w:hAnsi="Arial" w:cs="Arial"/>
          <w:color w:val="201F1E"/>
          <w:sz w:val="24"/>
          <w:szCs w:val="24"/>
          <w:lang w:eastAsia="es-MX"/>
        </w:rPr>
        <w:t>125 municipios del Estado de J</w:t>
      </w:r>
      <w:r w:rsidR="001904A9" w:rsidRPr="0061543C">
        <w:rPr>
          <w:rFonts w:ascii="Arial" w:eastAsia="Times New Roman" w:hAnsi="Arial" w:cs="Arial"/>
          <w:color w:val="201F1E"/>
          <w:sz w:val="24"/>
          <w:szCs w:val="24"/>
          <w:lang w:eastAsia="es-MX"/>
        </w:rPr>
        <w:t xml:space="preserve">alisco </w:t>
      </w:r>
      <w:r w:rsidR="00892ECF">
        <w:rPr>
          <w:rFonts w:ascii="Arial" w:eastAsia="Times New Roman" w:hAnsi="Arial" w:cs="Arial"/>
          <w:color w:val="201F1E"/>
          <w:sz w:val="24"/>
          <w:szCs w:val="24"/>
          <w:lang w:eastAsia="es-MX"/>
        </w:rPr>
        <w:t xml:space="preserve">e insisto lo </w:t>
      </w:r>
      <w:r w:rsidR="001904A9" w:rsidRPr="0061543C">
        <w:rPr>
          <w:rFonts w:ascii="Arial" w:eastAsia="Times New Roman" w:hAnsi="Arial" w:cs="Arial"/>
          <w:color w:val="201F1E"/>
          <w:sz w:val="24"/>
          <w:szCs w:val="24"/>
          <w:lang w:eastAsia="es-MX"/>
        </w:rPr>
        <w:t xml:space="preserve">que tendremos que hacer es </w:t>
      </w:r>
      <w:r w:rsidR="002302F3">
        <w:rPr>
          <w:rFonts w:ascii="Arial" w:eastAsia="Times New Roman" w:hAnsi="Arial" w:cs="Arial"/>
          <w:color w:val="201F1E"/>
          <w:sz w:val="24"/>
          <w:szCs w:val="24"/>
          <w:lang w:eastAsia="es-MX"/>
        </w:rPr>
        <w:t>re-</w:t>
      </w:r>
      <w:r w:rsidR="001904A9" w:rsidRPr="0061543C">
        <w:rPr>
          <w:rFonts w:ascii="Arial" w:eastAsia="Times New Roman" w:hAnsi="Arial" w:cs="Arial"/>
          <w:color w:val="201F1E"/>
          <w:sz w:val="24"/>
          <w:szCs w:val="24"/>
          <w:lang w:eastAsia="es-MX"/>
        </w:rPr>
        <w:t>revisar lo que se hizo</w:t>
      </w:r>
      <w:r w:rsidR="00892ECF">
        <w:rPr>
          <w:rFonts w:ascii="Arial" w:eastAsia="Times New Roman" w:hAnsi="Arial" w:cs="Arial"/>
          <w:color w:val="201F1E"/>
          <w:sz w:val="24"/>
          <w:szCs w:val="24"/>
          <w:lang w:eastAsia="es-MX"/>
        </w:rPr>
        <w:t xml:space="preserve">, tener un </w:t>
      </w:r>
      <w:r w:rsidR="005D4CE3">
        <w:rPr>
          <w:rFonts w:ascii="Arial" w:eastAsia="Times New Roman" w:hAnsi="Arial" w:cs="Arial"/>
          <w:color w:val="201F1E"/>
          <w:sz w:val="24"/>
          <w:szCs w:val="24"/>
          <w:lang w:eastAsia="es-MX"/>
        </w:rPr>
        <w:t>diagnóstico</w:t>
      </w:r>
      <w:r w:rsidR="00036771">
        <w:rPr>
          <w:rFonts w:ascii="Arial" w:eastAsia="Times New Roman" w:hAnsi="Arial" w:cs="Arial"/>
          <w:color w:val="201F1E"/>
          <w:sz w:val="24"/>
          <w:szCs w:val="24"/>
          <w:lang w:eastAsia="es-MX"/>
        </w:rPr>
        <w:t xml:space="preserve"> </w:t>
      </w:r>
      <w:r w:rsidR="001904A9" w:rsidRPr="0061543C">
        <w:rPr>
          <w:rFonts w:ascii="Arial" w:eastAsia="Times New Roman" w:hAnsi="Arial" w:cs="Arial"/>
          <w:color w:val="201F1E"/>
          <w:sz w:val="24"/>
          <w:szCs w:val="24"/>
          <w:lang w:eastAsia="es-MX"/>
        </w:rPr>
        <w:t>claro y preciso de lo que sí puede funcionar en Tlaquepaque</w:t>
      </w:r>
      <w:r w:rsidR="00036771">
        <w:rPr>
          <w:rFonts w:ascii="Arial" w:eastAsia="Times New Roman" w:hAnsi="Arial" w:cs="Arial"/>
          <w:color w:val="201F1E"/>
          <w:sz w:val="24"/>
          <w:szCs w:val="24"/>
          <w:lang w:eastAsia="es-MX"/>
        </w:rPr>
        <w:t>, la estructura, el</w:t>
      </w:r>
      <w:r w:rsidR="001904A9" w:rsidRPr="0061543C">
        <w:rPr>
          <w:rFonts w:ascii="Arial" w:eastAsia="Times New Roman" w:hAnsi="Arial" w:cs="Arial"/>
          <w:color w:val="201F1E"/>
          <w:sz w:val="24"/>
          <w:szCs w:val="24"/>
          <w:lang w:eastAsia="es-MX"/>
        </w:rPr>
        <w:t xml:space="preserve"> diseño institucional del propio sistema que se vaya a crear dentro de tres meses</w:t>
      </w:r>
      <w:r w:rsidR="00036771">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esperemos que cum</w:t>
      </w:r>
      <w:r w:rsidR="00036771">
        <w:rPr>
          <w:rFonts w:ascii="Arial" w:eastAsia="Times New Roman" w:hAnsi="Arial" w:cs="Arial"/>
          <w:color w:val="201F1E"/>
          <w:sz w:val="24"/>
          <w:szCs w:val="24"/>
          <w:lang w:eastAsia="es-MX"/>
        </w:rPr>
        <w:t>pla a</w:t>
      </w:r>
      <w:r w:rsidR="001904A9" w:rsidRPr="0061543C">
        <w:rPr>
          <w:rFonts w:ascii="Arial" w:eastAsia="Times New Roman" w:hAnsi="Arial" w:cs="Arial"/>
          <w:color w:val="201F1E"/>
          <w:sz w:val="24"/>
          <w:szCs w:val="24"/>
          <w:lang w:eastAsia="es-MX"/>
        </w:rPr>
        <w:t>hora sí con las expectativas</w:t>
      </w:r>
      <w:r w:rsidR="00036771">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la experiencia adquirida después de este sistema que ha estado operando</w:t>
      </w:r>
      <w:r w:rsidR="00036771">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entonces no es un tema exclusivo de dinero</w:t>
      </w:r>
      <w:r w:rsidR="00036771">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es un tema de que funcione realmente el sistema</w:t>
      </w:r>
      <w:r w:rsidR="00036771">
        <w:rPr>
          <w:rFonts w:ascii="Arial" w:eastAsia="Times New Roman" w:hAnsi="Arial" w:cs="Arial"/>
          <w:color w:val="201F1E"/>
          <w:sz w:val="24"/>
          <w:szCs w:val="24"/>
          <w:lang w:eastAsia="es-MX"/>
        </w:rPr>
        <w:t>, vuelvo a repetir</w:t>
      </w:r>
      <w:r w:rsidR="001904A9" w:rsidRPr="0061543C">
        <w:rPr>
          <w:rFonts w:ascii="Arial" w:eastAsia="Times New Roman" w:hAnsi="Arial" w:cs="Arial"/>
          <w:color w:val="201F1E"/>
          <w:sz w:val="24"/>
          <w:szCs w:val="24"/>
          <w:lang w:eastAsia="es-MX"/>
        </w:rPr>
        <w:t xml:space="preserve"> no es la extinción</w:t>
      </w:r>
      <w:r w:rsidR="00036771">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no vamos a desaparecer un sistema</w:t>
      </w:r>
      <w:r w:rsidR="00036771">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es la estructura</w:t>
      </w:r>
      <w:r w:rsidR="00036771">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el diseño institucional de este sist</w:t>
      </w:r>
      <w:r w:rsidR="00036771">
        <w:rPr>
          <w:rFonts w:ascii="Arial" w:eastAsia="Times New Roman" w:hAnsi="Arial" w:cs="Arial"/>
          <w:color w:val="201F1E"/>
          <w:sz w:val="24"/>
          <w:szCs w:val="24"/>
          <w:lang w:eastAsia="es-MX"/>
        </w:rPr>
        <w:t>ema que se creó en Tlaquepaque y que bueno, no se está… eh,</w:t>
      </w:r>
      <w:r w:rsidR="001904A9" w:rsidRPr="0061543C">
        <w:rPr>
          <w:rFonts w:ascii="Arial" w:eastAsia="Times New Roman" w:hAnsi="Arial" w:cs="Arial"/>
          <w:color w:val="201F1E"/>
          <w:sz w:val="24"/>
          <w:szCs w:val="24"/>
          <w:lang w:eastAsia="es-MX"/>
        </w:rPr>
        <w:t xml:space="preserve"> acabando con el co</w:t>
      </w:r>
      <w:r w:rsidR="00036771">
        <w:rPr>
          <w:rFonts w:ascii="Arial" w:eastAsia="Times New Roman" w:hAnsi="Arial" w:cs="Arial"/>
          <w:color w:val="201F1E"/>
          <w:sz w:val="24"/>
          <w:szCs w:val="24"/>
          <w:lang w:eastAsia="es-MX"/>
        </w:rPr>
        <w:t>mbate a la corrupción, al contrario, se tiene que diseñar un nuevo sistema para que realmente haga su función que es combatir a la corrupción, es cuanto Presidente.---------------------------------------------------------------------------------------------------------------------------</w:t>
      </w:r>
      <w:r w:rsidR="005D4CE3">
        <w:rPr>
          <w:rFonts w:ascii="Arial" w:eastAsia="Times New Roman" w:hAnsi="Arial" w:cs="Arial"/>
          <w:color w:val="201F1E"/>
          <w:sz w:val="24"/>
          <w:szCs w:val="24"/>
          <w:lang w:eastAsia="es-MX"/>
        </w:rPr>
        <w:t>-</w:t>
      </w:r>
      <w:r w:rsidR="00036771">
        <w:rPr>
          <w:rFonts w:ascii="Arial" w:eastAsia="Times New Roman" w:hAnsi="Arial" w:cs="Arial"/>
          <w:color w:val="201F1E"/>
          <w:sz w:val="24"/>
          <w:szCs w:val="24"/>
          <w:lang w:eastAsia="es-MX"/>
        </w:rPr>
        <w:t xml:space="preserve">-  </w:t>
      </w:r>
      <w:r w:rsidR="00036771" w:rsidRPr="00733E72">
        <w:rPr>
          <w:rFonts w:ascii="Arial" w:hAnsi="Arial" w:cs="Arial"/>
          <w:sz w:val="24"/>
          <w:szCs w:val="24"/>
        </w:rPr>
        <w:t>Con la palabra la Presidente Municipal, C. María Elena Limón García:</w:t>
      </w:r>
      <w:r w:rsidR="00036771">
        <w:rPr>
          <w:rFonts w:ascii="Arial" w:hAnsi="Arial" w:cs="Arial"/>
          <w:sz w:val="24"/>
          <w:szCs w:val="24"/>
        </w:rPr>
        <w:t xml:space="preserve"> </w:t>
      </w:r>
      <w:r w:rsidR="00036771">
        <w:rPr>
          <w:rFonts w:ascii="Arial" w:eastAsia="Times New Roman" w:hAnsi="Arial" w:cs="Arial"/>
          <w:color w:val="201F1E"/>
          <w:sz w:val="24"/>
          <w:szCs w:val="24"/>
          <w:lang w:eastAsia="es-MX"/>
        </w:rPr>
        <w:t>Gracias S</w:t>
      </w:r>
      <w:r w:rsidR="001904A9" w:rsidRPr="0061543C">
        <w:rPr>
          <w:rFonts w:ascii="Arial" w:eastAsia="Times New Roman" w:hAnsi="Arial" w:cs="Arial"/>
          <w:color w:val="201F1E"/>
          <w:sz w:val="24"/>
          <w:szCs w:val="24"/>
          <w:lang w:eastAsia="es-MX"/>
        </w:rPr>
        <w:t>índico</w:t>
      </w:r>
      <w:r w:rsidR="00036771">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bueno no habiendo más oradores registra</w:t>
      </w:r>
      <w:r w:rsidR="00036771">
        <w:rPr>
          <w:rFonts w:ascii="Arial" w:eastAsia="Times New Roman" w:hAnsi="Arial" w:cs="Arial"/>
          <w:color w:val="201F1E"/>
          <w:sz w:val="24"/>
          <w:szCs w:val="24"/>
          <w:lang w:eastAsia="es-MX"/>
        </w:rPr>
        <w:t xml:space="preserve">dos…---------------------------------------------------------------------------------------------------------------Habla la </w:t>
      </w:r>
      <w:r w:rsidR="00036771" w:rsidRPr="00733E72">
        <w:rPr>
          <w:rFonts w:ascii="Arial" w:eastAsia="Calibri" w:hAnsi="Arial" w:cs="Arial"/>
          <w:sz w:val="24"/>
          <w:szCs w:val="24"/>
        </w:rPr>
        <w:t>Regidora</w:t>
      </w:r>
      <w:r w:rsidR="00036771" w:rsidRPr="00733E72">
        <w:rPr>
          <w:rFonts w:ascii="Arial" w:eastAsia="Arial" w:hAnsi="Arial" w:cs="Arial"/>
          <w:sz w:val="24"/>
          <w:szCs w:val="24"/>
        </w:rPr>
        <w:t xml:space="preserve"> Daniela Elizabeth Chávez Estrada</w:t>
      </w:r>
      <w:r w:rsidR="00036771">
        <w:rPr>
          <w:rFonts w:ascii="Arial" w:eastAsia="Arial" w:hAnsi="Arial" w:cs="Arial"/>
          <w:sz w:val="24"/>
          <w:szCs w:val="24"/>
        </w:rPr>
        <w:t>: ¡Para antes!------------------------------------------------------------------------------------------------------------</w:t>
      </w:r>
      <w:r w:rsidR="00036771" w:rsidRPr="00036771">
        <w:rPr>
          <w:rFonts w:ascii="Arial" w:hAnsi="Arial" w:cs="Arial"/>
          <w:sz w:val="24"/>
          <w:szCs w:val="24"/>
        </w:rPr>
        <w:t xml:space="preserve"> </w:t>
      </w:r>
      <w:r w:rsidR="00036771" w:rsidRPr="00733E72">
        <w:rPr>
          <w:rFonts w:ascii="Arial" w:hAnsi="Arial" w:cs="Arial"/>
          <w:sz w:val="24"/>
          <w:szCs w:val="24"/>
        </w:rPr>
        <w:t>Con la palabra la Presidente Municipal, C. María Elena Limón García:</w:t>
      </w:r>
      <w:r w:rsidR="00036771">
        <w:rPr>
          <w:rFonts w:ascii="Arial" w:hAnsi="Arial" w:cs="Arial"/>
          <w:sz w:val="24"/>
          <w:szCs w:val="24"/>
        </w:rPr>
        <w:t xml:space="preserve"> Adelante Regidora.--------------------------------------------------------------------------------------------------------------------------------------------------------------------------</w:t>
      </w:r>
      <w:r w:rsidR="005D4CE3">
        <w:rPr>
          <w:rFonts w:ascii="Arial" w:hAnsi="Arial" w:cs="Arial"/>
          <w:sz w:val="24"/>
          <w:szCs w:val="24"/>
        </w:rPr>
        <w:t>-</w:t>
      </w:r>
      <w:r w:rsidR="00036771">
        <w:rPr>
          <w:rFonts w:ascii="Arial" w:hAnsi="Arial" w:cs="Arial"/>
          <w:sz w:val="24"/>
          <w:szCs w:val="24"/>
        </w:rPr>
        <w:t>-</w:t>
      </w:r>
      <w:r w:rsidR="00036771" w:rsidRPr="00036771">
        <w:rPr>
          <w:rFonts w:ascii="Arial" w:eastAsia="Times New Roman" w:hAnsi="Arial" w:cs="Arial"/>
          <w:color w:val="201F1E"/>
          <w:sz w:val="24"/>
          <w:szCs w:val="24"/>
          <w:lang w:eastAsia="es-MX"/>
        </w:rPr>
        <w:t xml:space="preserve"> </w:t>
      </w:r>
      <w:r w:rsidR="00036771">
        <w:rPr>
          <w:rFonts w:ascii="Arial" w:eastAsia="Times New Roman" w:hAnsi="Arial" w:cs="Arial"/>
          <w:color w:val="201F1E"/>
          <w:sz w:val="24"/>
          <w:szCs w:val="24"/>
          <w:lang w:eastAsia="es-MX"/>
        </w:rPr>
        <w:t xml:space="preserve">Habla la </w:t>
      </w:r>
      <w:r w:rsidR="00036771" w:rsidRPr="00733E72">
        <w:rPr>
          <w:rFonts w:ascii="Arial" w:eastAsia="Calibri" w:hAnsi="Arial" w:cs="Arial"/>
          <w:sz w:val="24"/>
          <w:szCs w:val="24"/>
        </w:rPr>
        <w:t>Regidora</w:t>
      </w:r>
      <w:r w:rsidR="00036771" w:rsidRPr="00733E72">
        <w:rPr>
          <w:rFonts w:ascii="Arial" w:eastAsia="Arial" w:hAnsi="Arial" w:cs="Arial"/>
          <w:sz w:val="24"/>
          <w:szCs w:val="24"/>
        </w:rPr>
        <w:t xml:space="preserve"> Daniela Elizabeth Chávez Estrada</w:t>
      </w:r>
      <w:r w:rsidR="00036771">
        <w:rPr>
          <w:rFonts w:ascii="Arial" w:eastAsia="Arial" w:hAnsi="Arial" w:cs="Arial"/>
          <w:sz w:val="24"/>
          <w:szCs w:val="24"/>
        </w:rPr>
        <w:t xml:space="preserve">: Gracias Presidenta, </w:t>
      </w:r>
      <w:r w:rsidR="002302F3">
        <w:rPr>
          <w:rFonts w:ascii="Arial" w:eastAsia="Arial" w:hAnsi="Arial" w:cs="Arial"/>
          <w:sz w:val="24"/>
          <w:szCs w:val="24"/>
        </w:rPr>
        <w:t xml:space="preserve">si, </w:t>
      </w:r>
      <w:r w:rsidR="00036771">
        <w:rPr>
          <w:rFonts w:ascii="Arial" w:eastAsia="Arial" w:hAnsi="Arial" w:cs="Arial"/>
          <w:sz w:val="24"/>
          <w:szCs w:val="24"/>
        </w:rPr>
        <w:t xml:space="preserve">solo me gustaría añadir unas cuestiones que dijeron mis compañeros, por ejemplo </w:t>
      </w:r>
      <w:r w:rsidR="002302F3">
        <w:rPr>
          <w:rFonts w:ascii="Arial" w:eastAsia="Arial" w:hAnsi="Arial" w:cs="Arial"/>
          <w:sz w:val="24"/>
          <w:szCs w:val="24"/>
        </w:rPr>
        <w:t xml:space="preserve">mi compañera </w:t>
      </w:r>
      <w:r w:rsidR="00036771">
        <w:rPr>
          <w:rFonts w:ascii="Arial" w:eastAsia="Arial" w:hAnsi="Arial" w:cs="Arial"/>
          <w:sz w:val="24"/>
          <w:szCs w:val="24"/>
        </w:rPr>
        <w:t>la Regidora Betsabé</w:t>
      </w:r>
      <w:r w:rsidR="00036771">
        <w:rPr>
          <w:rFonts w:ascii="Arial" w:eastAsia="Times New Roman" w:hAnsi="Arial" w:cs="Arial"/>
          <w:color w:val="201F1E"/>
          <w:sz w:val="24"/>
          <w:szCs w:val="24"/>
          <w:lang w:eastAsia="es-MX"/>
        </w:rPr>
        <w:t xml:space="preserve"> en el acuerdo octavo, habla que se instruya a la Comisión Edilicia de Transparencia y Anticorrupción para que asuma en plenitud las facultades señaladas en el  artículo 118 del Reglamento en materia al combate a la corrupción, nos </w:t>
      </w:r>
      <w:r w:rsidR="001904A9" w:rsidRPr="0061543C">
        <w:rPr>
          <w:rFonts w:ascii="Arial" w:eastAsia="Times New Roman" w:hAnsi="Arial" w:cs="Arial"/>
          <w:color w:val="201F1E"/>
          <w:sz w:val="24"/>
          <w:szCs w:val="24"/>
          <w:lang w:eastAsia="es-MX"/>
        </w:rPr>
        <w:t>acaba de hacer un preámbulo de que en esta administración la corrupción no existe</w:t>
      </w:r>
      <w:r w:rsidR="00036771">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eso no pasa</w:t>
      </w:r>
      <w:r w:rsidR="00036771">
        <w:rPr>
          <w:rFonts w:ascii="Arial" w:eastAsia="Times New Roman" w:hAnsi="Arial" w:cs="Arial"/>
          <w:color w:val="201F1E"/>
          <w:sz w:val="24"/>
          <w:szCs w:val="24"/>
          <w:lang w:eastAsia="es-MX"/>
        </w:rPr>
        <w:t>, entonces c</w:t>
      </w:r>
      <w:r w:rsidR="001904A9" w:rsidRPr="0061543C">
        <w:rPr>
          <w:rFonts w:ascii="Arial" w:eastAsia="Times New Roman" w:hAnsi="Arial" w:cs="Arial"/>
          <w:color w:val="201F1E"/>
          <w:sz w:val="24"/>
          <w:szCs w:val="24"/>
          <w:lang w:eastAsia="es-MX"/>
        </w:rPr>
        <w:t>reo yo que no se puede ser juez y parte</w:t>
      </w:r>
      <w:r w:rsidR="00036771">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en este sentido la pro</w:t>
      </w:r>
      <w:r w:rsidR="00036771">
        <w:rPr>
          <w:rFonts w:ascii="Arial" w:eastAsia="Times New Roman" w:hAnsi="Arial" w:cs="Arial"/>
          <w:color w:val="201F1E"/>
          <w:sz w:val="24"/>
          <w:szCs w:val="24"/>
          <w:lang w:eastAsia="es-MX"/>
        </w:rPr>
        <w:t>pia reforma que fue tan citada d</w:t>
      </w:r>
      <w:r w:rsidR="001904A9" w:rsidRPr="0061543C">
        <w:rPr>
          <w:rFonts w:ascii="Arial" w:eastAsia="Times New Roman" w:hAnsi="Arial" w:cs="Arial"/>
          <w:color w:val="201F1E"/>
          <w:sz w:val="24"/>
          <w:szCs w:val="24"/>
          <w:lang w:eastAsia="es-MX"/>
        </w:rPr>
        <w:t>entro de este dictamen</w:t>
      </w:r>
      <w:r w:rsidR="00036771">
        <w:rPr>
          <w:rFonts w:ascii="Arial" w:eastAsia="Times New Roman" w:hAnsi="Arial" w:cs="Arial"/>
          <w:color w:val="201F1E"/>
          <w:sz w:val="24"/>
          <w:szCs w:val="24"/>
          <w:lang w:eastAsia="es-MX"/>
        </w:rPr>
        <w:t>, p</w:t>
      </w:r>
      <w:r w:rsidR="001904A9" w:rsidRPr="0061543C">
        <w:rPr>
          <w:rFonts w:ascii="Arial" w:eastAsia="Times New Roman" w:hAnsi="Arial" w:cs="Arial"/>
          <w:color w:val="201F1E"/>
          <w:sz w:val="24"/>
          <w:szCs w:val="24"/>
          <w:lang w:eastAsia="es-MX"/>
        </w:rPr>
        <w:t>ues también habla de conformación mínima en el artículo 36 y aquí no lo vemos</w:t>
      </w:r>
      <w:r w:rsidR="00036771">
        <w:rPr>
          <w:rFonts w:ascii="Arial" w:eastAsia="Times New Roman" w:hAnsi="Arial" w:cs="Arial"/>
          <w:color w:val="201F1E"/>
          <w:sz w:val="24"/>
          <w:szCs w:val="24"/>
          <w:lang w:eastAsia="es-MX"/>
        </w:rPr>
        <w:t xml:space="preserve"> eh,</w:t>
      </w:r>
      <w:r w:rsidR="001904A9" w:rsidRPr="0061543C">
        <w:rPr>
          <w:rFonts w:ascii="Arial" w:eastAsia="Times New Roman" w:hAnsi="Arial" w:cs="Arial"/>
          <w:color w:val="201F1E"/>
          <w:sz w:val="24"/>
          <w:szCs w:val="24"/>
          <w:lang w:eastAsia="es-MX"/>
        </w:rPr>
        <w:t xml:space="preserve"> reflejado de quedarnos con una conformación mínima</w:t>
      </w:r>
      <w:r w:rsidR="00036771">
        <w:rPr>
          <w:rFonts w:ascii="Arial" w:eastAsia="Times New Roman" w:hAnsi="Arial" w:cs="Arial"/>
          <w:color w:val="201F1E"/>
          <w:sz w:val="24"/>
          <w:szCs w:val="24"/>
          <w:lang w:eastAsia="es-MX"/>
        </w:rPr>
        <w:t>, estamos pasándo</w:t>
      </w:r>
      <w:r w:rsidR="00036771" w:rsidRPr="0061543C">
        <w:rPr>
          <w:rFonts w:ascii="Arial" w:eastAsia="Times New Roman" w:hAnsi="Arial" w:cs="Arial"/>
          <w:color w:val="201F1E"/>
          <w:sz w:val="24"/>
          <w:szCs w:val="24"/>
          <w:lang w:eastAsia="es-MX"/>
        </w:rPr>
        <w:t>le</w:t>
      </w:r>
      <w:r w:rsidR="001904A9" w:rsidRPr="0061543C">
        <w:rPr>
          <w:rFonts w:ascii="Arial" w:eastAsia="Times New Roman" w:hAnsi="Arial" w:cs="Arial"/>
          <w:color w:val="201F1E"/>
          <w:sz w:val="24"/>
          <w:szCs w:val="24"/>
          <w:lang w:eastAsia="es-MX"/>
        </w:rPr>
        <w:t xml:space="preserve"> a la</w:t>
      </w:r>
      <w:r w:rsidR="00036771">
        <w:rPr>
          <w:rFonts w:ascii="Arial" w:eastAsia="Times New Roman" w:hAnsi="Arial" w:cs="Arial"/>
          <w:color w:val="201F1E"/>
          <w:sz w:val="24"/>
          <w:szCs w:val="24"/>
          <w:lang w:eastAsia="es-MX"/>
        </w:rPr>
        <w:t xml:space="preserve">, a la Regidora </w:t>
      </w:r>
      <w:r w:rsidR="00036771" w:rsidRPr="00733E72">
        <w:rPr>
          <w:rFonts w:ascii="Arial" w:eastAsia="Calibri" w:hAnsi="Arial" w:cs="Arial"/>
          <w:sz w:val="24"/>
          <w:szCs w:val="24"/>
        </w:rPr>
        <w:t>B</w:t>
      </w:r>
      <w:r w:rsidR="00036771">
        <w:rPr>
          <w:rFonts w:ascii="Arial" w:eastAsia="Calibri" w:hAnsi="Arial" w:cs="Arial"/>
          <w:sz w:val="24"/>
          <w:szCs w:val="24"/>
        </w:rPr>
        <w:t>etsabé,</w:t>
      </w:r>
      <w:r w:rsidR="001904A9" w:rsidRPr="0061543C">
        <w:rPr>
          <w:rFonts w:ascii="Arial" w:eastAsia="Times New Roman" w:hAnsi="Arial" w:cs="Arial"/>
          <w:color w:val="201F1E"/>
          <w:sz w:val="24"/>
          <w:szCs w:val="24"/>
          <w:lang w:eastAsia="es-MX"/>
        </w:rPr>
        <w:t xml:space="preserve"> a la comisión edilicia</w:t>
      </w:r>
      <w:r w:rsidR="00036771">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pues toda la plenitud de estas facultades del tema anticorrupción</w:t>
      </w:r>
      <w:r w:rsidR="00036771">
        <w:rPr>
          <w:rFonts w:ascii="Arial" w:eastAsia="Times New Roman" w:hAnsi="Arial" w:cs="Arial"/>
          <w:color w:val="201F1E"/>
          <w:sz w:val="24"/>
          <w:szCs w:val="24"/>
          <w:lang w:eastAsia="es-MX"/>
        </w:rPr>
        <w:t>, también el S</w:t>
      </w:r>
      <w:r w:rsidR="001904A9" w:rsidRPr="0061543C">
        <w:rPr>
          <w:rFonts w:ascii="Arial" w:eastAsia="Times New Roman" w:hAnsi="Arial" w:cs="Arial"/>
          <w:color w:val="201F1E"/>
          <w:sz w:val="24"/>
          <w:szCs w:val="24"/>
          <w:lang w:eastAsia="es-MX"/>
        </w:rPr>
        <w:t>índico dijo que no se</w:t>
      </w:r>
      <w:r w:rsidR="00036771">
        <w:rPr>
          <w:rFonts w:ascii="Arial" w:eastAsia="Times New Roman" w:hAnsi="Arial" w:cs="Arial"/>
          <w:color w:val="201F1E"/>
          <w:sz w:val="24"/>
          <w:szCs w:val="24"/>
          <w:lang w:eastAsia="es-MX"/>
        </w:rPr>
        <w:t xml:space="preserve"> está extinguiendo el Sistema A</w:t>
      </w:r>
      <w:r w:rsidR="001904A9" w:rsidRPr="0061543C">
        <w:rPr>
          <w:rFonts w:ascii="Arial" w:eastAsia="Times New Roman" w:hAnsi="Arial" w:cs="Arial"/>
          <w:color w:val="201F1E"/>
          <w:sz w:val="24"/>
          <w:szCs w:val="24"/>
          <w:lang w:eastAsia="es-MX"/>
        </w:rPr>
        <w:t>nticorrupción</w:t>
      </w:r>
      <w:r w:rsidR="00036771">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que se está reestructurando</w:t>
      </w:r>
      <w:r w:rsidR="00C278DE">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con el acuerdo segundo dice a la letra</w:t>
      </w:r>
      <w:r w:rsidR="00C278DE">
        <w:rPr>
          <w:rFonts w:ascii="Arial" w:eastAsia="Times New Roman" w:hAnsi="Arial" w:cs="Arial"/>
          <w:color w:val="201F1E"/>
          <w:sz w:val="24"/>
          <w:szCs w:val="24"/>
          <w:lang w:eastAsia="es-MX"/>
        </w:rPr>
        <w:t>: Se aprueba la extinción del Sistema Municipal A</w:t>
      </w:r>
      <w:r w:rsidR="001904A9" w:rsidRPr="0061543C">
        <w:rPr>
          <w:rFonts w:ascii="Arial" w:eastAsia="Times New Roman" w:hAnsi="Arial" w:cs="Arial"/>
          <w:color w:val="201F1E"/>
          <w:sz w:val="24"/>
          <w:szCs w:val="24"/>
          <w:lang w:eastAsia="es-MX"/>
        </w:rPr>
        <w:t>nticorrupción</w:t>
      </w:r>
      <w:r w:rsidR="00C278DE">
        <w:rPr>
          <w:rFonts w:ascii="Arial" w:eastAsia="Times New Roman" w:hAnsi="Arial" w:cs="Arial"/>
          <w:color w:val="201F1E"/>
          <w:sz w:val="24"/>
          <w:szCs w:val="24"/>
          <w:lang w:eastAsia="es-MX"/>
        </w:rPr>
        <w:t>, con sus Comités y Secretaría E</w:t>
      </w:r>
      <w:r w:rsidR="001904A9" w:rsidRPr="0061543C">
        <w:rPr>
          <w:rFonts w:ascii="Arial" w:eastAsia="Times New Roman" w:hAnsi="Arial" w:cs="Arial"/>
          <w:color w:val="201F1E"/>
          <w:sz w:val="24"/>
          <w:szCs w:val="24"/>
          <w:lang w:eastAsia="es-MX"/>
        </w:rPr>
        <w:t>jecutiva</w:t>
      </w:r>
      <w:r w:rsidR="00C278DE">
        <w:rPr>
          <w:rFonts w:ascii="Arial" w:eastAsia="Times New Roman" w:hAnsi="Arial" w:cs="Arial"/>
          <w:color w:val="201F1E"/>
          <w:sz w:val="24"/>
          <w:szCs w:val="24"/>
          <w:lang w:eastAsia="es-MX"/>
        </w:rPr>
        <w:t>, entonces c</w:t>
      </w:r>
      <w:r w:rsidR="001904A9" w:rsidRPr="0061543C">
        <w:rPr>
          <w:rFonts w:ascii="Arial" w:eastAsia="Times New Roman" w:hAnsi="Arial" w:cs="Arial"/>
          <w:color w:val="201F1E"/>
          <w:sz w:val="24"/>
          <w:szCs w:val="24"/>
          <w:lang w:eastAsia="es-MX"/>
        </w:rPr>
        <w:t xml:space="preserve">reo yo que por un lado si se está </w:t>
      </w:r>
      <w:r w:rsidR="00C278DE">
        <w:rPr>
          <w:rFonts w:ascii="Arial" w:eastAsia="Times New Roman" w:hAnsi="Arial" w:cs="Arial"/>
          <w:color w:val="201F1E"/>
          <w:sz w:val="24"/>
          <w:szCs w:val="24"/>
          <w:lang w:eastAsia="es-MX"/>
        </w:rPr>
        <w:t>eh, p</w:t>
      </w:r>
      <w:r w:rsidR="001904A9" w:rsidRPr="0061543C">
        <w:rPr>
          <w:rFonts w:ascii="Arial" w:eastAsia="Times New Roman" w:hAnsi="Arial" w:cs="Arial"/>
          <w:color w:val="201F1E"/>
          <w:sz w:val="24"/>
          <w:szCs w:val="24"/>
          <w:lang w:eastAsia="es-MX"/>
        </w:rPr>
        <w:t>ues abrogando todo este sistema que se dice no</w:t>
      </w:r>
      <w:r w:rsidR="00C278DE">
        <w:rPr>
          <w:rFonts w:ascii="Arial" w:eastAsia="Times New Roman" w:hAnsi="Arial" w:cs="Arial"/>
          <w:color w:val="201F1E"/>
          <w:sz w:val="24"/>
          <w:szCs w:val="24"/>
          <w:lang w:eastAsia="es-MX"/>
        </w:rPr>
        <w:t>,</w:t>
      </w:r>
      <w:r w:rsidR="001904A9" w:rsidRPr="0061543C">
        <w:rPr>
          <w:rFonts w:ascii="Arial" w:eastAsia="Times New Roman" w:hAnsi="Arial" w:cs="Arial"/>
          <w:color w:val="201F1E"/>
          <w:sz w:val="24"/>
          <w:szCs w:val="24"/>
          <w:lang w:eastAsia="es-MX"/>
        </w:rPr>
        <w:t xml:space="preserve"> no funciona</w:t>
      </w:r>
      <w:r w:rsidR="00C278DE">
        <w:rPr>
          <w:rFonts w:ascii="Arial" w:eastAsia="Times New Roman" w:hAnsi="Arial" w:cs="Arial"/>
          <w:color w:val="201F1E"/>
          <w:sz w:val="24"/>
          <w:szCs w:val="24"/>
          <w:lang w:eastAsia="es-MX"/>
        </w:rPr>
        <w:t>r,</w:t>
      </w:r>
      <w:r w:rsidR="001904A9" w:rsidRPr="0061543C">
        <w:rPr>
          <w:rFonts w:ascii="Arial" w:eastAsia="Times New Roman" w:hAnsi="Arial" w:cs="Arial"/>
          <w:color w:val="201F1E"/>
          <w:sz w:val="24"/>
          <w:szCs w:val="24"/>
          <w:lang w:eastAsia="es-MX"/>
        </w:rPr>
        <w:t xml:space="preserve"> pero </w:t>
      </w:r>
      <w:r w:rsidR="00C278DE">
        <w:rPr>
          <w:rFonts w:ascii="Arial" w:eastAsia="Times New Roman" w:hAnsi="Arial" w:cs="Arial"/>
          <w:color w:val="201F1E"/>
          <w:sz w:val="24"/>
          <w:szCs w:val="24"/>
          <w:lang w:eastAsia="es-MX"/>
        </w:rPr>
        <w:t xml:space="preserve">tampoco estamos </w:t>
      </w:r>
      <w:r w:rsidR="001904A9" w:rsidRPr="0061543C">
        <w:rPr>
          <w:rFonts w:ascii="Arial" w:eastAsia="Times New Roman" w:hAnsi="Arial" w:cs="Arial"/>
          <w:color w:val="201F1E"/>
          <w:sz w:val="24"/>
          <w:szCs w:val="24"/>
          <w:lang w:eastAsia="es-MX"/>
        </w:rPr>
        <w:t>proponiendo nada para que realmente quede como se</w:t>
      </w:r>
      <w:r w:rsidR="00C278DE">
        <w:rPr>
          <w:rFonts w:ascii="Arial" w:eastAsia="Times New Roman" w:hAnsi="Arial" w:cs="Arial"/>
          <w:color w:val="201F1E"/>
          <w:sz w:val="24"/>
          <w:szCs w:val="24"/>
          <w:lang w:eastAsia="es-MX"/>
        </w:rPr>
        <w:t xml:space="preserve"> está proponiendo dentro de la r</w:t>
      </w:r>
      <w:r w:rsidR="001904A9" w:rsidRPr="0061543C">
        <w:rPr>
          <w:rFonts w:ascii="Arial" w:eastAsia="Times New Roman" w:hAnsi="Arial" w:cs="Arial"/>
          <w:color w:val="201F1E"/>
          <w:sz w:val="24"/>
          <w:szCs w:val="24"/>
          <w:lang w:eastAsia="es-MX"/>
        </w:rPr>
        <w:t>eforma</w:t>
      </w:r>
      <w:r w:rsidR="00C278DE">
        <w:rPr>
          <w:rFonts w:ascii="Arial" w:eastAsia="Times New Roman" w:hAnsi="Arial" w:cs="Arial"/>
          <w:color w:val="201F1E"/>
          <w:sz w:val="24"/>
          <w:szCs w:val="24"/>
          <w:lang w:eastAsia="es-MX"/>
        </w:rPr>
        <w:t xml:space="preserve">, es </w:t>
      </w:r>
      <w:r w:rsidR="008A1BD8">
        <w:rPr>
          <w:rFonts w:ascii="Arial" w:eastAsia="Times New Roman" w:hAnsi="Arial" w:cs="Arial"/>
          <w:color w:val="201F1E"/>
          <w:sz w:val="24"/>
          <w:szCs w:val="24"/>
          <w:lang w:eastAsia="es-MX"/>
        </w:rPr>
        <w:t>cuánto</w:t>
      </w:r>
      <w:r w:rsidR="00C278DE">
        <w:rPr>
          <w:rFonts w:ascii="Arial" w:eastAsia="Times New Roman" w:hAnsi="Arial" w:cs="Arial"/>
          <w:color w:val="201F1E"/>
          <w:sz w:val="24"/>
          <w:szCs w:val="24"/>
          <w:lang w:eastAsia="es-MX"/>
        </w:rPr>
        <w:t>.--------------------------------------------------------------------------------------------------------------</w:t>
      </w:r>
      <w:r w:rsidR="00C278DE" w:rsidRPr="00733E72">
        <w:rPr>
          <w:rFonts w:ascii="Arial" w:hAnsi="Arial" w:cs="Arial"/>
          <w:sz w:val="24"/>
          <w:szCs w:val="24"/>
        </w:rPr>
        <w:t>Con la palabra la Presidente Municipal, C. María Elena Limón García:</w:t>
      </w:r>
      <w:r w:rsidR="00C278DE">
        <w:rPr>
          <w:rFonts w:ascii="Arial" w:hAnsi="Arial" w:cs="Arial"/>
          <w:sz w:val="24"/>
          <w:szCs w:val="24"/>
        </w:rPr>
        <w:t xml:space="preserve"> Gracias eh…</w:t>
      </w:r>
      <w:r w:rsidR="008A1BD8">
        <w:rPr>
          <w:rFonts w:ascii="Arial" w:hAnsi="Arial" w:cs="Arial"/>
          <w:sz w:val="24"/>
          <w:szCs w:val="24"/>
        </w:rPr>
        <w:t xml:space="preserve"> Secretario con uso de </w:t>
      </w:r>
      <w:r w:rsidR="00C278DE">
        <w:rPr>
          <w:rFonts w:ascii="Arial" w:hAnsi="Arial" w:cs="Arial"/>
          <w:sz w:val="24"/>
          <w:szCs w:val="24"/>
        </w:rPr>
        <w:t>voz.---------------------------------------------------------------------------------------------</w:t>
      </w:r>
      <w:r w:rsidR="008A1BD8">
        <w:rPr>
          <w:rFonts w:ascii="Arial" w:hAnsi="Arial" w:cs="Arial"/>
          <w:sz w:val="24"/>
          <w:szCs w:val="24"/>
        </w:rPr>
        <w:t>----</w:t>
      </w:r>
      <w:r w:rsidR="00C278DE">
        <w:rPr>
          <w:rFonts w:ascii="Arial" w:hAnsi="Arial" w:cs="Arial"/>
          <w:sz w:val="24"/>
          <w:szCs w:val="24"/>
        </w:rPr>
        <w:t>-----------------------------------------------</w:t>
      </w:r>
    </w:p>
    <w:p w:rsidR="00CB4233" w:rsidRDefault="00C278DE" w:rsidP="00AE74C8">
      <w:pPr>
        <w:jc w:val="both"/>
        <w:rPr>
          <w:rFonts w:ascii="Arial" w:hAnsi="Arial" w:cs="Arial"/>
          <w:sz w:val="24"/>
          <w:szCs w:val="24"/>
        </w:rPr>
      </w:pPr>
      <w:r w:rsidRPr="00B37997">
        <w:rPr>
          <w:rFonts w:ascii="Arial" w:hAnsi="Arial" w:cs="Arial"/>
          <w:sz w:val="24"/>
          <w:szCs w:val="24"/>
        </w:rPr>
        <w:t>En uso de la voz el Secretario del Ayuntamiento, Lic. Salvador Ruíz Ayala:</w:t>
      </w:r>
      <w:r>
        <w:rPr>
          <w:rFonts w:ascii="Arial" w:hAnsi="Arial" w:cs="Arial"/>
          <w:sz w:val="24"/>
          <w:szCs w:val="24"/>
        </w:rPr>
        <w:t xml:space="preserve"> Si, con voz informativa, </w:t>
      </w:r>
      <w:r w:rsidRPr="008D6679">
        <w:rPr>
          <w:rFonts w:ascii="Arial" w:eastAsia="Times New Roman" w:hAnsi="Arial" w:cs="Arial"/>
          <w:color w:val="201F1E"/>
          <w:sz w:val="24"/>
          <w:szCs w:val="24"/>
          <w:lang w:eastAsia="es-MX"/>
        </w:rPr>
        <w:t>al finalizar mi intervención les voy a recordar</w:t>
      </w:r>
      <w:r>
        <w:rPr>
          <w:rFonts w:ascii="Arial" w:eastAsia="Times New Roman" w:hAnsi="Arial" w:cs="Arial"/>
          <w:color w:val="201F1E"/>
          <w:sz w:val="24"/>
          <w:szCs w:val="24"/>
          <w:lang w:eastAsia="es-MX"/>
        </w:rPr>
        <w:t xml:space="preserve"> eh,</w:t>
      </w:r>
      <w:r w:rsidRPr="008D6679">
        <w:rPr>
          <w:rFonts w:ascii="Arial" w:eastAsia="Times New Roman" w:hAnsi="Arial" w:cs="Arial"/>
          <w:color w:val="201F1E"/>
          <w:sz w:val="24"/>
          <w:szCs w:val="24"/>
          <w:lang w:eastAsia="es-MX"/>
        </w:rPr>
        <w:t xml:space="preserve"> para efectos de votación</w:t>
      </w:r>
      <w:r>
        <w:rPr>
          <w:rFonts w:ascii="Arial" w:eastAsia="Times New Roman" w:hAnsi="Arial" w:cs="Arial"/>
          <w:color w:val="201F1E"/>
          <w:sz w:val="24"/>
          <w:szCs w:val="24"/>
          <w:lang w:eastAsia="es-MX"/>
        </w:rPr>
        <w:t>, lo textual que propone la R</w:t>
      </w:r>
      <w:r w:rsidRPr="008D6679">
        <w:rPr>
          <w:rFonts w:ascii="Arial" w:eastAsia="Times New Roman" w:hAnsi="Arial" w:cs="Arial"/>
          <w:color w:val="201F1E"/>
          <w:sz w:val="24"/>
          <w:szCs w:val="24"/>
          <w:lang w:eastAsia="es-MX"/>
        </w:rPr>
        <w:t>egidora</w:t>
      </w:r>
      <w:r>
        <w:rPr>
          <w:rFonts w:ascii="Arial" w:eastAsia="Times New Roman" w:hAnsi="Arial" w:cs="Arial"/>
          <w:color w:val="201F1E"/>
          <w:sz w:val="24"/>
          <w:szCs w:val="24"/>
          <w:lang w:eastAsia="es-MX"/>
        </w:rPr>
        <w:t>, como verán no</w:t>
      </w:r>
      <w:r w:rsidRPr="008D6679">
        <w:rPr>
          <w:rFonts w:ascii="Arial" w:eastAsia="Times New Roman" w:hAnsi="Arial" w:cs="Arial"/>
          <w:color w:val="201F1E"/>
          <w:sz w:val="24"/>
          <w:szCs w:val="24"/>
          <w:lang w:eastAsia="es-MX"/>
        </w:rPr>
        <w:t xml:space="preserve"> se</w:t>
      </w:r>
      <w:r>
        <w:rPr>
          <w:rFonts w:ascii="Arial" w:eastAsia="Times New Roman" w:hAnsi="Arial" w:cs="Arial"/>
          <w:color w:val="201F1E"/>
          <w:sz w:val="24"/>
          <w:szCs w:val="24"/>
          <w:lang w:eastAsia="es-MX"/>
        </w:rPr>
        <w:t xml:space="preserve"> menciona ningún artículo 118, ni</w:t>
      </w:r>
      <w:r w:rsidRPr="008D6679">
        <w:rPr>
          <w:rFonts w:ascii="Arial" w:eastAsia="Times New Roman" w:hAnsi="Arial" w:cs="Arial"/>
          <w:color w:val="201F1E"/>
          <w:sz w:val="24"/>
          <w:szCs w:val="24"/>
          <w:lang w:eastAsia="es-MX"/>
        </w:rPr>
        <w:t xml:space="preserve"> nada no</w:t>
      </w:r>
      <w:r>
        <w:rPr>
          <w:rFonts w:ascii="Arial" w:eastAsia="Times New Roman" w:hAnsi="Arial" w:cs="Arial"/>
          <w:color w:val="201F1E"/>
          <w:sz w:val="24"/>
          <w:szCs w:val="24"/>
          <w:lang w:eastAsia="es-MX"/>
        </w:rPr>
        <w:t>,</w:t>
      </w:r>
      <w:r w:rsidRPr="008D6679">
        <w:rPr>
          <w:rFonts w:ascii="Arial" w:eastAsia="Times New Roman" w:hAnsi="Arial" w:cs="Arial"/>
          <w:color w:val="201F1E"/>
          <w:sz w:val="24"/>
          <w:szCs w:val="24"/>
          <w:lang w:eastAsia="es-MX"/>
        </w:rPr>
        <w:t xml:space="preserve"> se refería</w:t>
      </w:r>
      <w:r>
        <w:rPr>
          <w:rFonts w:ascii="Arial" w:eastAsia="Times New Roman" w:hAnsi="Arial" w:cs="Arial"/>
          <w:color w:val="201F1E"/>
          <w:sz w:val="24"/>
          <w:szCs w:val="24"/>
          <w:lang w:eastAsia="es-MX"/>
        </w:rPr>
        <w:t xml:space="preserve"> al</w:t>
      </w:r>
      <w:r w:rsidRPr="008D6679">
        <w:rPr>
          <w:rFonts w:ascii="Arial" w:eastAsia="Times New Roman" w:hAnsi="Arial" w:cs="Arial"/>
          <w:color w:val="201F1E"/>
          <w:sz w:val="24"/>
          <w:szCs w:val="24"/>
          <w:lang w:eastAsia="es-MX"/>
        </w:rPr>
        <w:t xml:space="preserve"> 113 de la Constitución </w:t>
      </w:r>
      <w:r>
        <w:rPr>
          <w:rFonts w:ascii="Arial" w:eastAsia="Times New Roman" w:hAnsi="Arial" w:cs="Arial"/>
          <w:color w:val="201F1E"/>
          <w:sz w:val="24"/>
          <w:szCs w:val="24"/>
          <w:lang w:eastAsia="es-MX"/>
        </w:rPr>
        <w:t xml:space="preserve">eh, </w:t>
      </w:r>
      <w:r w:rsidRPr="008D6679">
        <w:rPr>
          <w:rFonts w:ascii="Arial" w:eastAsia="Times New Roman" w:hAnsi="Arial" w:cs="Arial"/>
          <w:color w:val="201F1E"/>
          <w:sz w:val="24"/>
          <w:szCs w:val="24"/>
          <w:lang w:eastAsia="es-MX"/>
        </w:rPr>
        <w:t xml:space="preserve">antes de eso </w:t>
      </w:r>
      <w:r>
        <w:rPr>
          <w:rFonts w:ascii="Arial" w:eastAsia="Times New Roman" w:hAnsi="Arial" w:cs="Arial"/>
          <w:color w:val="201F1E"/>
          <w:sz w:val="24"/>
          <w:szCs w:val="24"/>
          <w:lang w:eastAsia="es-MX"/>
        </w:rPr>
        <w:t xml:space="preserve">yo quisiera exponer </w:t>
      </w:r>
      <w:r w:rsidRPr="008D6679">
        <w:rPr>
          <w:rFonts w:ascii="Arial" w:eastAsia="Times New Roman" w:hAnsi="Arial" w:cs="Arial"/>
          <w:color w:val="201F1E"/>
          <w:sz w:val="24"/>
          <w:szCs w:val="24"/>
          <w:lang w:eastAsia="es-MX"/>
        </w:rPr>
        <w:t>lo siguiente</w:t>
      </w:r>
      <w:r w:rsidR="008A1BD8">
        <w:rPr>
          <w:rFonts w:ascii="Arial" w:eastAsia="Times New Roman" w:hAnsi="Arial" w:cs="Arial"/>
          <w:color w:val="201F1E"/>
          <w:sz w:val="24"/>
          <w:szCs w:val="24"/>
          <w:lang w:eastAsia="es-MX"/>
        </w:rPr>
        <w:t xml:space="preserve"> eh, cuando hablamos de que hay un</w:t>
      </w:r>
      <w:r>
        <w:rPr>
          <w:rFonts w:ascii="Arial" w:eastAsia="Times New Roman" w:hAnsi="Arial" w:cs="Arial"/>
          <w:color w:val="201F1E"/>
          <w:sz w:val="24"/>
          <w:szCs w:val="24"/>
          <w:lang w:eastAsia="es-MX"/>
        </w:rPr>
        <w:t xml:space="preserve"> S</w:t>
      </w:r>
      <w:r w:rsidRPr="008D6679">
        <w:rPr>
          <w:rFonts w:ascii="Arial" w:eastAsia="Times New Roman" w:hAnsi="Arial" w:cs="Arial"/>
          <w:color w:val="201F1E"/>
          <w:sz w:val="24"/>
          <w:szCs w:val="24"/>
          <w:lang w:eastAsia="es-MX"/>
        </w:rPr>
        <w:t>istema esté</w:t>
      </w:r>
      <w:r>
        <w:rPr>
          <w:rFonts w:ascii="Arial" w:eastAsia="Times New Roman" w:hAnsi="Arial" w:cs="Arial"/>
          <w:color w:val="201F1E"/>
          <w:sz w:val="24"/>
          <w:szCs w:val="24"/>
          <w:lang w:eastAsia="es-MX"/>
        </w:rPr>
        <w:t>,</w:t>
      </w:r>
      <w:r w:rsidRPr="008D6679">
        <w:rPr>
          <w:rFonts w:ascii="Arial" w:eastAsia="Times New Roman" w:hAnsi="Arial" w:cs="Arial"/>
          <w:color w:val="201F1E"/>
          <w:sz w:val="24"/>
          <w:szCs w:val="24"/>
          <w:lang w:eastAsia="es-MX"/>
        </w:rPr>
        <w:t xml:space="preserve"> estamos como dando por hecho que se acabó todo aquello</w:t>
      </w:r>
      <w:r>
        <w:rPr>
          <w:rFonts w:ascii="Arial" w:eastAsia="Times New Roman" w:hAnsi="Arial" w:cs="Arial"/>
          <w:color w:val="201F1E"/>
          <w:sz w:val="24"/>
          <w:szCs w:val="24"/>
          <w:lang w:eastAsia="es-MX"/>
        </w:rPr>
        <w:t>, en que se ha trabajado a</w:t>
      </w:r>
      <w:r w:rsidRPr="008D6679">
        <w:rPr>
          <w:rFonts w:ascii="Arial" w:eastAsia="Times New Roman" w:hAnsi="Arial" w:cs="Arial"/>
          <w:color w:val="201F1E"/>
          <w:sz w:val="24"/>
          <w:szCs w:val="24"/>
          <w:lang w:eastAsia="es-MX"/>
        </w:rPr>
        <w:t>quí estos cuatro años para hacer un combate frontal a la corrupción</w:t>
      </w:r>
      <w:r>
        <w:rPr>
          <w:rFonts w:ascii="Arial" w:eastAsia="Times New Roman" w:hAnsi="Arial" w:cs="Arial"/>
          <w:color w:val="201F1E"/>
          <w:sz w:val="24"/>
          <w:szCs w:val="24"/>
          <w:lang w:eastAsia="es-MX"/>
        </w:rPr>
        <w:t>,</w:t>
      </w:r>
      <w:r w:rsidRPr="008D6679">
        <w:rPr>
          <w:rFonts w:ascii="Arial" w:eastAsia="Times New Roman" w:hAnsi="Arial" w:cs="Arial"/>
          <w:color w:val="201F1E"/>
          <w:sz w:val="24"/>
          <w:szCs w:val="24"/>
          <w:lang w:eastAsia="es-MX"/>
        </w:rPr>
        <w:t xml:space="preserve"> que no se basa nada más en acciones punitivas</w:t>
      </w:r>
      <w:r>
        <w:rPr>
          <w:rFonts w:ascii="Arial" w:eastAsia="Times New Roman" w:hAnsi="Arial" w:cs="Arial"/>
          <w:color w:val="201F1E"/>
          <w:sz w:val="24"/>
          <w:szCs w:val="24"/>
          <w:lang w:eastAsia="es-MX"/>
        </w:rPr>
        <w:t>, si</w:t>
      </w:r>
      <w:r w:rsidRPr="008D6679">
        <w:rPr>
          <w:rFonts w:ascii="Arial" w:eastAsia="Times New Roman" w:hAnsi="Arial" w:cs="Arial"/>
          <w:color w:val="201F1E"/>
          <w:sz w:val="24"/>
          <w:szCs w:val="24"/>
          <w:lang w:eastAsia="es-MX"/>
        </w:rPr>
        <w:t>no qué tiene que ver mucho con la actividad diaria</w:t>
      </w:r>
      <w:r>
        <w:rPr>
          <w:rFonts w:ascii="Arial" w:eastAsia="Times New Roman" w:hAnsi="Arial" w:cs="Arial"/>
          <w:color w:val="201F1E"/>
          <w:sz w:val="24"/>
          <w:szCs w:val="24"/>
          <w:lang w:eastAsia="es-MX"/>
        </w:rPr>
        <w:t>,</w:t>
      </w:r>
      <w:r w:rsidRPr="008D6679">
        <w:rPr>
          <w:rFonts w:ascii="Arial" w:eastAsia="Times New Roman" w:hAnsi="Arial" w:cs="Arial"/>
          <w:color w:val="201F1E"/>
          <w:sz w:val="24"/>
          <w:szCs w:val="24"/>
          <w:lang w:eastAsia="es-MX"/>
        </w:rPr>
        <w:t xml:space="preserve"> con la educación</w:t>
      </w:r>
      <w:r>
        <w:rPr>
          <w:rFonts w:ascii="Arial" w:eastAsia="Times New Roman" w:hAnsi="Arial" w:cs="Arial"/>
          <w:color w:val="201F1E"/>
          <w:sz w:val="24"/>
          <w:szCs w:val="24"/>
          <w:lang w:eastAsia="es-MX"/>
        </w:rPr>
        <w:t>,</w:t>
      </w:r>
      <w:r w:rsidRPr="008D6679">
        <w:rPr>
          <w:rFonts w:ascii="Arial" w:eastAsia="Times New Roman" w:hAnsi="Arial" w:cs="Arial"/>
          <w:color w:val="201F1E"/>
          <w:sz w:val="24"/>
          <w:szCs w:val="24"/>
          <w:lang w:eastAsia="es-MX"/>
        </w:rPr>
        <w:t xml:space="preserve"> con la prevención</w:t>
      </w:r>
      <w:r>
        <w:rPr>
          <w:rFonts w:ascii="Arial" w:eastAsia="Times New Roman" w:hAnsi="Arial" w:cs="Arial"/>
          <w:color w:val="201F1E"/>
          <w:sz w:val="24"/>
          <w:szCs w:val="24"/>
          <w:lang w:eastAsia="es-MX"/>
        </w:rPr>
        <w:t>, no se está terminando la Contraloría S</w:t>
      </w:r>
      <w:r w:rsidRPr="008D6679">
        <w:rPr>
          <w:rFonts w:ascii="Arial" w:eastAsia="Times New Roman" w:hAnsi="Arial" w:cs="Arial"/>
          <w:color w:val="201F1E"/>
          <w:sz w:val="24"/>
          <w:szCs w:val="24"/>
          <w:lang w:eastAsia="es-MX"/>
        </w:rPr>
        <w:t>ocial</w:t>
      </w:r>
      <w:r>
        <w:rPr>
          <w:rFonts w:ascii="Arial" w:eastAsia="Times New Roman" w:hAnsi="Arial" w:cs="Arial"/>
          <w:color w:val="201F1E"/>
          <w:sz w:val="24"/>
          <w:szCs w:val="24"/>
          <w:lang w:eastAsia="es-MX"/>
        </w:rPr>
        <w:t>,</w:t>
      </w:r>
      <w:r w:rsidRPr="008D6679">
        <w:rPr>
          <w:rFonts w:ascii="Arial" w:eastAsia="Times New Roman" w:hAnsi="Arial" w:cs="Arial"/>
          <w:color w:val="201F1E"/>
          <w:sz w:val="24"/>
          <w:szCs w:val="24"/>
          <w:lang w:eastAsia="es-MX"/>
        </w:rPr>
        <w:t xml:space="preserve"> o sea existe</w:t>
      </w:r>
      <w:r>
        <w:rPr>
          <w:rFonts w:ascii="Arial" w:eastAsia="Times New Roman" w:hAnsi="Arial" w:cs="Arial"/>
          <w:color w:val="201F1E"/>
          <w:sz w:val="24"/>
          <w:szCs w:val="24"/>
          <w:lang w:eastAsia="es-MX"/>
        </w:rPr>
        <w:t xml:space="preserve">, existe </w:t>
      </w:r>
      <w:r w:rsidR="000C6812">
        <w:rPr>
          <w:rFonts w:ascii="Arial" w:eastAsia="Times New Roman" w:hAnsi="Arial" w:cs="Arial"/>
          <w:color w:val="201F1E"/>
          <w:sz w:val="24"/>
          <w:szCs w:val="24"/>
          <w:lang w:eastAsia="es-MX"/>
        </w:rPr>
        <w:t xml:space="preserve">el </w:t>
      </w:r>
      <w:r>
        <w:rPr>
          <w:rFonts w:ascii="Arial" w:eastAsia="Times New Roman" w:hAnsi="Arial" w:cs="Arial"/>
          <w:color w:val="201F1E"/>
          <w:sz w:val="24"/>
          <w:szCs w:val="24"/>
          <w:lang w:eastAsia="es-MX"/>
        </w:rPr>
        <w:t>Contralor</w:t>
      </w:r>
      <w:r w:rsidRPr="008D6679">
        <w:rPr>
          <w:rFonts w:ascii="Arial" w:eastAsia="Times New Roman" w:hAnsi="Arial" w:cs="Arial"/>
          <w:color w:val="201F1E"/>
          <w:sz w:val="24"/>
          <w:szCs w:val="24"/>
          <w:lang w:eastAsia="es-MX"/>
        </w:rPr>
        <w:t xml:space="preserve"> con sus funciones</w:t>
      </w:r>
      <w:r>
        <w:rPr>
          <w:rFonts w:ascii="Arial" w:eastAsia="Times New Roman" w:hAnsi="Arial" w:cs="Arial"/>
          <w:color w:val="201F1E"/>
          <w:sz w:val="24"/>
          <w:szCs w:val="24"/>
          <w:lang w:eastAsia="es-MX"/>
        </w:rPr>
        <w:t>,</w:t>
      </w:r>
      <w:r w:rsidRPr="008D6679">
        <w:rPr>
          <w:rFonts w:ascii="Arial" w:eastAsia="Times New Roman" w:hAnsi="Arial" w:cs="Arial"/>
          <w:color w:val="201F1E"/>
          <w:sz w:val="24"/>
          <w:szCs w:val="24"/>
          <w:lang w:eastAsia="es-MX"/>
        </w:rPr>
        <w:t xml:space="preserve"> con su departamento de quejas</w:t>
      </w:r>
      <w:r>
        <w:rPr>
          <w:rFonts w:ascii="Arial" w:eastAsia="Times New Roman" w:hAnsi="Arial" w:cs="Arial"/>
          <w:color w:val="201F1E"/>
          <w:sz w:val="24"/>
          <w:szCs w:val="24"/>
          <w:lang w:eastAsia="es-MX"/>
        </w:rPr>
        <w:t>, con su</w:t>
      </w:r>
      <w:r w:rsidRPr="008D6679">
        <w:rPr>
          <w:rFonts w:ascii="Arial" w:eastAsia="Times New Roman" w:hAnsi="Arial" w:cs="Arial"/>
          <w:color w:val="201F1E"/>
          <w:sz w:val="24"/>
          <w:szCs w:val="24"/>
          <w:lang w:eastAsia="es-MX"/>
        </w:rPr>
        <w:t xml:space="preserve"> </w:t>
      </w:r>
      <w:r>
        <w:rPr>
          <w:rFonts w:ascii="Arial" w:eastAsia="Times New Roman" w:hAnsi="Arial" w:cs="Arial"/>
          <w:color w:val="201F1E"/>
          <w:sz w:val="24"/>
          <w:szCs w:val="24"/>
          <w:lang w:eastAsia="es-MX"/>
        </w:rPr>
        <w:t>Área de Asuntos I</w:t>
      </w:r>
      <w:r w:rsidRPr="008D6679">
        <w:rPr>
          <w:rFonts w:ascii="Arial" w:eastAsia="Times New Roman" w:hAnsi="Arial" w:cs="Arial"/>
          <w:color w:val="201F1E"/>
          <w:sz w:val="24"/>
          <w:szCs w:val="24"/>
          <w:lang w:eastAsia="es-MX"/>
        </w:rPr>
        <w:t>nternos</w:t>
      </w:r>
      <w:r>
        <w:rPr>
          <w:rFonts w:ascii="Arial" w:eastAsia="Times New Roman" w:hAnsi="Arial" w:cs="Arial"/>
          <w:color w:val="201F1E"/>
          <w:sz w:val="24"/>
          <w:szCs w:val="24"/>
          <w:lang w:eastAsia="es-MX"/>
        </w:rPr>
        <w:t>,</w:t>
      </w:r>
      <w:r w:rsidRPr="008D6679">
        <w:rPr>
          <w:rFonts w:ascii="Arial" w:eastAsia="Times New Roman" w:hAnsi="Arial" w:cs="Arial"/>
          <w:color w:val="201F1E"/>
          <w:sz w:val="24"/>
          <w:szCs w:val="24"/>
          <w:lang w:eastAsia="es-MX"/>
        </w:rPr>
        <w:t xml:space="preserve"> que lleva </w:t>
      </w:r>
      <w:r>
        <w:rPr>
          <w:rFonts w:ascii="Arial" w:eastAsia="Times New Roman" w:hAnsi="Arial" w:cs="Arial"/>
          <w:color w:val="201F1E"/>
          <w:sz w:val="24"/>
          <w:szCs w:val="24"/>
          <w:lang w:eastAsia="es-MX"/>
        </w:rPr>
        <w:t xml:space="preserve">todos los </w:t>
      </w:r>
      <w:r w:rsidR="000C6812">
        <w:rPr>
          <w:rFonts w:ascii="Arial" w:eastAsia="Times New Roman" w:hAnsi="Arial" w:cs="Arial"/>
          <w:color w:val="201F1E"/>
          <w:sz w:val="24"/>
          <w:szCs w:val="24"/>
          <w:lang w:eastAsia="es-MX"/>
        </w:rPr>
        <w:t xml:space="preserve">procesos </w:t>
      </w:r>
      <w:r w:rsidRPr="008D6679">
        <w:rPr>
          <w:rFonts w:ascii="Arial" w:eastAsia="Times New Roman" w:hAnsi="Arial" w:cs="Arial"/>
          <w:color w:val="201F1E"/>
          <w:sz w:val="24"/>
          <w:szCs w:val="24"/>
          <w:lang w:eastAsia="es-MX"/>
        </w:rPr>
        <w:t>de la policía</w:t>
      </w:r>
      <w:r w:rsidR="000C6812">
        <w:rPr>
          <w:rFonts w:ascii="Arial" w:eastAsia="Times New Roman" w:hAnsi="Arial" w:cs="Arial"/>
          <w:color w:val="201F1E"/>
          <w:sz w:val="24"/>
          <w:szCs w:val="24"/>
          <w:lang w:eastAsia="es-MX"/>
        </w:rPr>
        <w:t>,</w:t>
      </w:r>
      <w:r w:rsidRPr="008D6679">
        <w:rPr>
          <w:rFonts w:ascii="Arial" w:eastAsia="Times New Roman" w:hAnsi="Arial" w:cs="Arial"/>
          <w:color w:val="201F1E"/>
          <w:sz w:val="24"/>
          <w:szCs w:val="24"/>
          <w:lang w:eastAsia="es-MX"/>
        </w:rPr>
        <w:t xml:space="preserve"> se siguen a cabo durante años procesos y sistemas con la finalidad de</w:t>
      </w:r>
      <w:r w:rsidR="000C6812">
        <w:rPr>
          <w:rFonts w:ascii="Arial" w:eastAsia="Times New Roman" w:hAnsi="Arial" w:cs="Arial"/>
          <w:color w:val="201F1E"/>
          <w:sz w:val="24"/>
          <w:szCs w:val="24"/>
          <w:lang w:eastAsia="es-MX"/>
        </w:rPr>
        <w:t xml:space="preserve"> eh,</w:t>
      </w:r>
      <w:r w:rsidRPr="008D6679">
        <w:rPr>
          <w:rFonts w:ascii="Arial" w:eastAsia="Times New Roman" w:hAnsi="Arial" w:cs="Arial"/>
          <w:color w:val="201F1E"/>
          <w:sz w:val="24"/>
          <w:szCs w:val="24"/>
          <w:lang w:eastAsia="es-MX"/>
        </w:rPr>
        <w:t xml:space="preserve"> cerrar esos huecos que existían</w:t>
      </w:r>
      <w:r w:rsidR="000C6812">
        <w:rPr>
          <w:rFonts w:ascii="Arial" w:eastAsia="Times New Roman" w:hAnsi="Arial" w:cs="Arial"/>
          <w:color w:val="201F1E"/>
          <w:sz w:val="24"/>
          <w:szCs w:val="24"/>
          <w:lang w:eastAsia="es-MX"/>
        </w:rPr>
        <w:t>,</w:t>
      </w:r>
      <w:r w:rsidRPr="008D6679">
        <w:rPr>
          <w:rFonts w:ascii="Arial" w:eastAsia="Times New Roman" w:hAnsi="Arial" w:cs="Arial"/>
          <w:color w:val="201F1E"/>
          <w:sz w:val="24"/>
          <w:szCs w:val="24"/>
          <w:lang w:eastAsia="es-MX"/>
        </w:rPr>
        <w:t xml:space="preserve"> hablo por </w:t>
      </w:r>
      <w:r w:rsidR="000C6812">
        <w:rPr>
          <w:rFonts w:ascii="Arial" w:eastAsia="Times New Roman" w:hAnsi="Arial" w:cs="Arial"/>
          <w:color w:val="201F1E"/>
          <w:sz w:val="24"/>
          <w:szCs w:val="24"/>
          <w:lang w:eastAsia="es-MX"/>
        </w:rPr>
        <w:t>ejemplo Padrón y L</w:t>
      </w:r>
      <w:r w:rsidRPr="008D6679">
        <w:rPr>
          <w:rFonts w:ascii="Arial" w:eastAsia="Times New Roman" w:hAnsi="Arial" w:cs="Arial"/>
          <w:color w:val="201F1E"/>
          <w:sz w:val="24"/>
          <w:szCs w:val="24"/>
          <w:lang w:eastAsia="es-MX"/>
        </w:rPr>
        <w:t>icencias</w:t>
      </w:r>
      <w:r w:rsidR="008A1BD8">
        <w:rPr>
          <w:rFonts w:ascii="Arial" w:eastAsia="Times New Roman" w:hAnsi="Arial" w:cs="Arial"/>
          <w:color w:val="201F1E"/>
          <w:sz w:val="24"/>
          <w:szCs w:val="24"/>
          <w:lang w:eastAsia="es-MX"/>
        </w:rPr>
        <w:t>, o por temas, se los he</w:t>
      </w:r>
      <w:r w:rsidR="000C6812">
        <w:rPr>
          <w:rFonts w:ascii="Arial" w:eastAsia="Times New Roman" w:hAnsi="Arial" w:cs="Arial"/>
          <w:color w:val="201F1E"/>
          <w:sz w:val="24"/>
          <w:szCs w:val="24"/>
          <w:lang w:eastAsia="es-MX"/>
        </w:rPr>
        <w:t xml:space="preserve"> informado</w:t>
      </w:r>
      <w:r w:rsidR="008A1BD8">
        <w:rPr>
          <w:rFonts w:ascii="Arial" w:eastAsia="Times New Roman" w:hAnsi="Arial" w:cs="Arial"/>
          <w:color w:val="201F1E"/>
          <w:sz w:val="24"/>
          <w:szCs w:val="24"/>
          <w:lang w:eastAsia="es-MX"/>
        </w:rPr>
        <w:t xml:space="preserve">, </w:t>
      </w:r>
      <w:r w:rsidRPr="008D6679">
        <w:rPr>
          <w:rFonts w:ascii="Arial" w:eastAsia="Times New Roman" w:hAnsi="Arial" w:cs="Arial"/>
          <w:color w:val="201F1E"/>
          <w:sz w:val="24"/>
          <w:szCs w:val="24"/>
          <w:lang w:eastAsia="es-MX"/>
        </w:rPr>
        <w:t>que todos los días</w:t>
      </w:r>
      <w:r w:rsidR="000C6812">
        <w:rPr>
          <w:rFonts w:ascii="Arial" w:eastAsia="Times New Roman" w:hAnsi="Arial" w:cs="Arial"/>
          <w:color w:val="201F1E"/>
          <w:sz w:val="24"/>
          <w:szCs w:val="24"/>
          <w:lang w:eastAsia="es-MX"/>
        </w:rPr>
        <w:t xml:space="preserve"> o</w:t>
      </w:r>
      <w:r w:rsidRPr="008D6679">
        <w:rPr>
          <w:rFonts w:ascii="Arial" w:eastAsia="Times New Roman" w:hAnsi="Arial" w:cs="Arial"/>
          <w:color w:val="201F1E"/>
          <w:sz w:val="24"/>
          <w:szCs w:val="24"/>
          <w:lang w:eastAsia="es-MX"/>
        </w:rPr>
        <w:t xml:space="preserve"> todos los años </w:t>
      </w:r>
      <w:r w:rsidR="008A1BD8">
        <w:rPr>
          <w:rFonts w:ascii="Arial" w:eastAsia="Times New Roman" w:hAnsi="Arial" w:cs="Arial"/>
          <w:color w:val="201F1E"/>
          <w:sz w:val="24"/>
          <w:szCs w:val="24"/>
          <w:lang w:eastAsia="es-MX"/>
        </w:rPr>
        <w:t>y</w:t>
      </w:r>
      <w:r w:rsidR="000C6812">
        <w:rPr>
          <w:rFonts w:ascii="Arial" w:eastAsia="Times New Roman" w:hAnsi="Arial" w:cs="Arial"/>
          <w:color w:val="201F1E"/>
          <w:sz w:val="24"/>
          <w:szCs w:val="24"/>
          <w:lang w:eastAsia="es-MX"/>
        </w:rPr>
        <w:t xml:space="preserve"> todos los meses ha</w:t>
      </w:r>
      <w:r w:rsidRPr="008D6679">
        <w:rPr>
          <w:rFonts w:ascii="Arial" w:eastAsia="Times New Roman" w:hAnsi="Arial" w:cs="Arial"/>
          <w:color w:val="201F1E"/>
          <w:sz w:val="24"/>
          <w:szCs w:val="24"/>
          <w:lang w:eastAsia="es-MX"/>
        </w:rPr>
        <w:t>y</w:t>
      </w:r>
      <w:r w:rsidR="000C6812">
        <w:rPr>
          <w:rFonts w:ascii="Arial" w:eastAsia="Times New Roman" w:hAnsi="Arial" w:cs="Arial"/>
          <w:color w:val="201F1E"/>
          <w:sz w:val="24"/>
          <w:szCs w:val="24"/>
          <w:lang w:eastAsia="es-MX"/>
        </w:rPr>
        <w:t xml:space="preserve"> </w:t>
      </w:r>
      <w:r w:rsidR="005D4CE3">
        <w:rPr>
          <w:rFonts w:ascii="Arial" w:eastAsia="Times New Roman" w:hAnsi="Arial" w:cs="Arial"/>
          <w:color w:val="201F1E"/>
          <w:sz w:val="24"/>
          <w:szCs w:val="24"/>
          <w:lang w:eastAsia="es-MX"/>
        </w:rPr>
        <w:t>más</w:t>
      </w:r>
      <w:r w:rsidR="000C6812">
        <w:rPr>
          <w:rFonts w:ascii="Arial" w:eastAsia="Times New Roman" w:hAnsi="Arial" w:cs="Arial"/>
          <w:color w:val="201F1E"/>
          <w:sz w:val="24"/>
          <w:szCs w:val="24"/>
          <w:lang w:eastAsia="es-MX"/>
        </w:rPr>
        <w:t xml:space="preserve"> giros </w:t>
      </w:r>
      <w:r w:rsidRPr="008D6679">
        <w:rPr>
          <w:rFonts w:ascii="Arial" w:eastAsia="Times New Roman" w:hAnsi="Arial" w:cs="Arial"/>
          <w:color w:val="201F1E"/>
          <w:sz w:val="24"/>
          <w:szCs w:val="24"/>
          <w:lang w:eastAsia="es-MX"/>
        </w:rPr>
        <w:t>registrados</w:t>
      </w:r>
      <w:r w:rsidR="000C6812">
        <w:rPr>
          <w:rFonts w:ascii="Arial" w:eastAsia="Times New Roman" w:hAnsi="Arial" w:cs="Arial"/>
          <w:color w:val="201F1E"/>
          <w:sz w:val="24"/>
          <w:szCs w:val="24"/>
          <w:lang w:eastAsia="es-MX"/>
        </w:rPr>
        <w:t>,</w:t>
      </w:r>
      <w:r w:rsidRPr="008D6679">
        <w:rPr>
          <w:rFonts w:ascii="Arial" w:eastAsia="Times New Roman" w:hAnsi="Arial" w:cs="Arial"/>
          <w:color w:val="201F1E"/>
          <w:sz w:val="24"/>
          <w:szCs w:val="24"/>
          <w:lang w:eastAsia="es-MX"/>
        </w:rPr>
        <w:t xml:space="preserve"> que </w:t>
      </w:r>
      <w:r w:rsidR="000C6812">
        <w:rPr>
          <w:rFonts w:ascii="Arial" w:eastAsia="Times New Roman" w:hAnsi="Arial" w:cs="Arial"/>
          <w:color w:val="201F1E"/>
          <w:sz w:val="24"/>
          <w:szCs w:val="24"/>
          <w:lang w:eastAsia="es-MX"/>
        </w:rPr>
        <w:t xml:space="preserve">antes </w:t>
      </w:r>
      <w:r w:rsidRPr="008D6679">
        <w:rPr>
          <w:rFonts w:ascii="Arial" w:eastAsia="Times New Roman" w:hAnsi="Arial" w:cs="Arial"/>
          <w:color w:val="201F1E"/>
          <w:sz w:val="24"/>
          <w:szCs w:val="24"/>
          <w:lang w:eastAsia="es-MX"/>
        </w:rPr>
        <w:t xml:space="preserve">andaban por la libre </w:t>
      </w:r>
      <w:r w:rsidR="000C6812">
        <w:rPr>
          <w:rFonts w:ascii="Arial" w:eastAsia="Times New Roman" w:hAnsi="Arial" w:cs="Arial"/>
          <w:color w:val="201F1E"/>
          <w:sz w:val="24"/>
          <w:szCs w:val="24"/>
          <w:lang w:eastAsia="es-MX"/>
        </w:rPr>
        <w:t xml:space="preserve"> </w:t>
      </w:r>
      <w:r w:rsidR="005D4CE3">
        <w:rPr>
          <w:rFonts w:ascii="Arial" w:eastAsia="Times New Roman" w:hAnsi="Arial" w:cs="Arial"/>
          <w:color w:val="201F1E"/>
          <w:sz w:val="24"/>
          <w:szCs w:val="24"/>
          <w:lang w:eastAsia="es-MX"/>
        </w:rPr>
        <w:t>sí</w:t>
      </w:r>
      <w:r w:rsidR="000C6812">
        <w:rPr>
          <w:rFonts w:ascii="Arial" w:eastAsia="Times New Roman" w:hAnsi="Arial" w:cs="Arial"/>
          <w:color w:val="201F1E"/>
          <w:sz w:val="24"/>
          <w:szCs w:val="24"/>
          <w:lang w:eastAsia="es-MX"/>
        </w:rPr>
        <w:t xml:space="preserve">,  eso evita que </w:t>
      </w:r>
      <w:r w:rsidRPr="008D6679">
        <w:rPr>
          <w:rFonts w:ascii="Arial" w:eastAsia="Times New Roman" w:hAnsi="Arial" w:cs="Arial"/>
          <w:color w:val="201F1E"/>
          <w:sz w:val="24"/>
          <w:szCs w:val="24"/>
          <w:lang w:eastAsia="es-MX"/>
        </w:rPr>
        <w:t xml:space="preserve"> personal nuestro</w:t>
      </w:r>
      <w:r w:rsidR="000C6812">
        <w:rPr>
          <w:rFonts w:ascii="Arial" w:eastAsia="Times New Roman" w:hAnsi="Arial" w:cs="Arial"/>
          <w:color w:val="201F1E"/>
          <w:sz w:val="24"/>
          <w:szCs w:val="24"/>
          <w:lang w:eastAsia="es-MX"/>
        </w:rPr>
        <w:t>,</w:t>
      </w:r>
      <w:r w:rsidRPr="008D6679">
        <w:rPr>
          <w:rFonts w:ascii="Arial" w:eastAsia="Times New Roman" w:hAnsi="Arial" w:cs="Arial"/>
          <w:color w:val="201F1E"/>
          <w:sz w:val="24"/>
          <w:szCs w:val="24"/>
          <w:lang w:eastAsia="es-MX"/>
        </w:rPr>
        <w:t xml:space="preserve"> personal ajeno</w:t>
      </w:r>
      <w:r w:rsidR="000C6812">
        <w:rPr>
          <w:rFonts w:ascii="Arial" w:eastAsia="Times New Roman" w:hAnsi="Arial" w:cs="Arial"/>
          <w:color w:val="201F1E"/>
          <w:sz w:val="24"/>
          <w:szCs w:val="24"/>
          <w:lang w:eastAsia="es-MX"/>
        </w:rPr>
        <w:t>,</w:t>
      </w:r>
      <w:r w:rsidRPr="008D6679">
        <w:rPr>
          <w:rFonts w:ascii="Arial" w:eastAsia="Times New Roman" w:hAnsi="Arial" w:cs="Arial"/>
          <w:color w:val="201F1E"/>
          <w:sz w:val="24"/>
          <w:szCs w:val="24"/>
          <w:lang w:eastAsia="es-MX"/>
        </w:rPr>
        <w:t xml:space="preserve"> pues éste medrando </w:t>
      </w:r>
      <w:r w:rsidR="000C6812">
        <w:rPr>
          <w:rFonts w:ascii="Arial" w:eastAsia="Times New Roman" w:hAnsi="Arial" w:cs="Arial"/>
          <w:color w:val="201F1E"/>
          <w:sz w:val="24"/>
          <w:szCs w:val="24"/>
          <w:lang w:eastAsia="es-MX"/>
        </w:rPr>
        <w:t>eh, a c</w:t>
      </w:r>
      <w:r w:rsidRPr="008D6679">
        <w:rPr>
          <w:rFonts w:ascii="Arial" w:eastAsia="Times New Roman" w:hAnsi="Arial" w:cs="Arial"/>
          <w:color w:val="201F1E"/>
          <w:sz w:val="24"/>
          <w:szCs w:val="24"/>
          <w:lang w:eastAsia="es-MX"/>
        </w:rPr>
        <w:t>osta de los comerciantes</w:t>
      </w:r>
      <w:r w:rsidR="000C6812">
        <w:rPr>
          <w:rFonts w:ascii="Arial" w:eastAsia="Times New Roman" w:hAnsi="Arial" w:cs="Arial"/>
          <w:color w:val="201F1E"/>
          <w:sz w:val="24"/>
          <w:szCs w:val="24"/>
          <w:lang w:eastAsia="es-MX"/>
        </w:rPr>
        <w:t>, d</w:t>
      </w:r>
      <w:r w:rsidRPr="008D6679">
        <w:rPr>
          <w:rFonts w:ascii="Arial" w:eastAsia="Times New Roman" w:hAnsi="Arial" w:cs="Arial"/>
          <w:color w:val="201F1E"/>
          <w:sz w:val="24"/>
          <w:szCs w:val="24"/>
          <w:lang w:eastAsia="es-MX"/>
        </w:rPr>
        <w:t>e igual f</w:t>
      </w:r>
      <w:r w:rsidR="000C6812">
        <w:rPr>
          <w:rFonts w:ascii="Arial" w:eastAsia="Times New Roman" w:hAnsi="Arial" w:cs="Arial"/>
          <w:color w:val="201F1E"/>
          <w:sz w:val="24"/>
          <w:szCs w:val="24"/>
          <w:lang w:eastAsia="es-MX"/>
        </w:rPr>
        <w:t>orma y con el apoyo de ustedes</w:t>
      </w:r>
      <w:r w:rsidR="008A1BD8">
        <w:rPr>
          <w:rFonts w:ascii="Arial" w:eastAsia="Times New Roman" w:hAnsi="Arial" w:cs="Arial"/>
          <w:color w:val="201F1E"/>
          <w:sz w:val="24"/>
          <w:szCs w:val="24"/>
          <w:lang w:eastAsia="es-MX"/>
        </w:rPr>
        <w:t xml:space="preserve"> Regidora, cuando estábamos, cuando éramos, colaborábamos</w:t>
      </w:r>
      <w:r w:rsidR="000C6812">
        <w:rPr>
          <w:rFonts w:ascii="Arial" w:eastAsia="Times New Roman" w:hAnsi="Arial" w:cs="Arial"/>
          <w:color w:val="201F1E"/>
          <w:sz w:val="24"/>
          <w:szCs w:val="24"/>
          <w:lang w:eastAsia="es-MX"/>
        </w:rPr>
        <w:t xml:space="preserve"> en J</w:t>
      </w:r>
      <w:r w:rsidRPr="008D6679">
        <w:rPr>
          <w:rFonts w:ascii="Arial" w:eastAsia="Times New Roman" w:hAnsi="Arial" w:cs="Arial"/>
          <w:color w:val="201F1E"/>
          <w:sz w:val="24"/>
          <w:szCs w:val="24"/>
          <w:lang w:eastAsia="es-MX"/>
        </w:rPr>
        <w:t>urídico</w:t>
      </w:r>
      <w:r w:rsidR="000C6812">
        <w:rPr>
          <w:rFonts w:ascii="Arial" w:eastAsia="Times New Roman" w:hAnsi="Arial" w:cs="Arial"/>
          <w:color w:val="201F1E"/>
          <w:sz w:val="24"/>
          <w:szCs w:val="24"/>
          <w:lang w:eastAsia="es-MX"/>
        </w:rPr>
        <w:t>,</w:t>
      </w:r>
      <w:r w:rsidRPr="008D6679">
        <w:rPr>
          <w:rFonts w:ascii="Arial" w:eastAsia="Times New Roman" w:hAnsi="Arial" w:cs="Arial"/>
          <w:color w:val="201F1E"/>
          <w:sz w:val="24"/>
          <w:szCs w:val="24"/>
          <w:lang w:eastAsia="es-MX"/>
        </w:rPr>
        <w:t xml:space="preserve"> hicim</w:t>
      </w:r>
      <w:r w:rsidR="000C6812">
        <w:rPr>
          <w:rFonts w:ascii="Arial" w:eastAsia="Times New Roman" w:hAnsi="Arial" w:cs="Arial"/>
          <w:color w:val="201F1E"/>
          <w:sz w:val="24"/>
          <w:szCs w:val="24"/>
          <w:lang w:eastAsia="es-MX"/>
        </w:rPr>
        <w:t>os el contrato de tianguis y apunte</w:t>
      </w:r>
      <w:r w:rsidRPr="008D6679">
        <w:rPr>
          <w:rFonts w:ascii="Arial" w:eastAsia="Times New Roman" w:hAnsi="Arial" w:cs="Arial"/>
          <w:color w:val="201F1E"/>
          <w:sz w:val="24"/>
          <w:szCs w:val="24"/>
          <w:lang w:eastAsia="es-MX"/>
        </w:rPr>
        <w:t xml:space="preserve"> lo mismo no</w:t>
      </w:r>
      <w:r w:rsidR="000C6812">
        <w:rPr>
          <w:rFonts w:ascii="Arial" w:eastAsia="Times New Roman" w:hAnsi="Arial" w:cs="Arial"/>
          <w:color w:val="201F1E"/>
          <w:sz w:val="24"/>
          <w:szCs w:val="24"/>
          <w:lang w:eastAsia="es-MX"/>
        </w:rPr>
        <w:t>,</w:t>
      </w:r>
      <w:r w:rsidRPr="008D6679">
        <w:rPr>
          <w:rFonts w:ascii="Arial" w:eastAsia="Times New Roman" w:hAnsi="Arial" w:cs="Arial"/>
          <w:color w:val="201F1E"/>
          <w:sz w:val="24"/>
          <w:szCs w:val="24"/>
          <w:lang w:eastAsia="es-MX"/>
        </w:rPr>
        <w:t xml:space="preserve"> a p</w:t>
      </w:r>
      <w:r w:rsidR="000C6812">
        <w:rPr>
          <w:rFonts w:ascii="Arial" w:eastAsia="Times New Roman" w:hAnsi="Arial" w:cs="Arial"/>
          <w:color w:val="201F1E"/>
          <w:sz w:val="24"/>
          <w:szCs w:val="24"/>
          <w:lang w:eastAsia="es-MX"/>
        </w:rPr>
        <w:t>reservar y proponer sistemas</w:t>
      </w:r>
      <w:r w:rsidRPr="008D6679">
        <w:rPr>
          <w:rFonts w:ascii="Arial" w:eastAsia="Times New Roman" w:hAnsi="Arial" w:cs="Arial"/>
          <w:color w:val="201F1E"/>
          <w:sz w:val="24"/>
          <w:szCs w:val="24"/>
          <w:lang w:eastAsia="es-MX"/>
        </w:rPr>
        <w:t xml:space="preserve"> que</w:t>
      </w:r>
      <w:r w:rsidR="000C6812">
        <w:rPr>
          <w:rFonts w:ascii="Arial" w:eastAsia="Times New Roman" w:hAnsi="Arial" w:cs="Arial"/>
          <w:color w:val="201F1E"/>
          <w:sz w:val="24"/>
          <w:szCs w:val="24"/>
          <w:lang w:eastAsia="es-MX"/>
        </w:rPr>
        <w:t>,</w:t>
      </w:r>
      <w:r w:rsidRPr="008D6679">
        <w:rPr>
          <w:rFonts w:ascii="Arial" w:eastAsia="Times New Roman" w:hAnsi="Arial" w:cs="Arial"/>
          <w:color w:val="201F1E"/>
          <w:sz w:val="24"/>
          <w:szCs w:val="24"/>
          <w:lang w:eastAsia="es-MX"/>
        </w:rPr>
        <w:t xml:space="preserve"> que contiene</w:t>
      </w:r>
      <w:r w:rsidR="000C6812">
        <w:rPr>
          <w:rFonts w:ascii="Arial" w:eastAsia="Times New Roman" w:hAnsi="Arial" w:cs="Arial"/>
          <w:color w:val="201F1E"/>
          <w:sz w:val="24"/>
          <w:szCs w:val="24"/>
          <w:lang w:eastAsia="es-MX"/>
        </w:rPr>
        <w:t>n,</w:t>
      </w:r>
      <w:r w:rsidRPr="008D6679">
        <w:rPr>
          <w:rFonts w:ascii="Arial" w:eastAsia="Times New Roman" w:hAnsi="Arial" w:cs="Arial"/>
          <w:color w:val="201F1E"/>
          <w:sz w:val="24"/>
          <w:szCs w:val="24"/>
          <w:lang w:eastAsia="es-MX"/>
        </w:rPr>
        <w:t xml:space="preserve"> eso continúa</w:t>
      </w:r>
      <w:r w:rsidR="000C6812">
        <w:rPr>
          <w:rFonts w:ascii="Arial" w:eastAsia="Times New Roman" w:hAnsi="Arial" w:cs="Arial"/>
          <w:color w:val="201F1E"/>
          <w:sz w:val="24"/>
          <w:szCs w:val="24"/>
          <w:lang w:eastAsia="es-MX"/>
        </w:rPr>
        <w:t>,</w:t>
      </w:r>
      <w:r w:rsidRPr="008D6679">
        <w:rPr>
          <w:rFonts w:ascii="Arial" w:eastAsia="Times New Roman" w:hAnsi="Arial" w:cs="Arial"/>
          <w:color w:val="201F1E"/>
          <w:sz w:val="24"/>
          <w:szCs w:val="24"/>
          <w:lang w:eastAsia="es-MX"/>
        </w:rPr>
        <w:t xml:space="preserve"> </w:t>
      </w:r>
      <w:r w:rsidR="000C6812">
        <w:rPr>
          <w:rFonts w:ascii="Arial" w:eastAsia="Times New Roman" w:hAnsi="Arial" w:cs="Arial"/>
          <w:color w:val="201F1E"/>
          <w:sz w:val="24"/>
          <w:szCs w:val="24"/>
          <w:lang w:eastAsia="es-MX"/>
        </w:rPr>
        <w:t>no</w:t>
      </w:r>
      <w:r w:rsidRPr="008D6679">
        <w:rPr>
          <w:rFonts w:ascii="Arial" w:eastAsia="Times New Roman" w:hAnsi="Arial" w:cs="Arial"/>
          <w:color w:val="201F1E"/>
          <w:sz w:val="24"/>
          <w:szCs w:val="24"/>
          <w:lang w:eastAsia="es-MX"/>
        </w:rPr>
        <w:t xml:space="preserve">más </w:t>
      </w:r>
      <w:r w:rsidR="000C6812">
        <w:rPr>
          <w:rFonts w:ascii="Arial" w:eastAsia="Times New Roman" w:hAnsi="Arial" w:cs="Arial"/>
          <w:color w:val="201F1E"/>
          <w:sz w:val="24"/>
          <w:szCs w:val="24"/>
          <w:lang w:eastAsia="es-MX"/>
        </w:rPr>
        <w:t xml:space="preserve">se lo quería </w:t>
      </w:r>
      <w:r w:rsidRPr="008D6679">
        <w:rPr>
          <w:rFonts w:ascii="Arial" w:eastAsia="Times New Roman" w:hAnsi="Arial" w:cs="Arial"/>
          <w:color w:val="201F1E"/>
          <w:sz w:val="24"/>
          <w:szCs w:val="24"/>
          <w:lang w:eastAsia="es-MX"/>
        </w:rPr>
        <w:t xml:space="preserve">informar que no </w:t>
      </w:r>
      <w:r w:rsidR="000C6812">
        <w:rPr>
          <w:rFonts w:ascii="Arial" w:eastAsia="Times New Roman" w:hAnsi="Arial" w:cs="Arial"/>
          <w:color w:val="201F1E"/>
          <w:sz w:val="24"/>
          <w:szCs w:val="24"/>
          <w:lang w:eastAsia="es-MX"/>
        </w:rPr>
        <w:t xml:space="preserve">se </w:t>
      </w:r>
      <w:r w:rsidRPr="008D6679">
        <w:rPr>
          <w:rFonts w:ascii="Arial" w:eastAsia="Times New Roman" w:hAnsi="Arial" w:cs="Arial"/>
          <w:color w:val="201F1E"/>
          <w:sz w:val="24"/>
          <w:szCs w:val="24"/>
          <w:lang w:eastAsia="es-MX"/>
        </w:rPr>
        <w:t>está extinguiendo esa parte</w:t>
      </w:r>
      <w:r w:rsidR="000C6812">
        <w:rPr>
          <w:rFonts w:ascii="Arial" w:eastAsia="Times New Roman" w:hAnsi="Arial" w:cs="Arial"/>
          <w:color w:val="201F1E"/>
          <w:sz w:val="24"/>
          <w:szCs w:val="24"/>
          <w:lang w:eastAsia="es-MX"/>
        </w:rPr>
        <w:t>, sino una parte que venía</w:t>
      </w:r>
      <w:r w:rsidR="00AA7400">
        <w:rPr>
          <w:rFonts w:ascii="Arial" w:eastAsia="Times New Roman" w:hAnsi="Arial" w:cs="Arial"/>
          <w:color w:val="201F1E"/>
          <w:sz w:val="24"/>
          <w:szCs w:val="24"/>
          <w:lang w:eastAsia="es-MX"/>
        </w:rPr>
        <w:t xml:space="preserve"> en,</w:t>
      </w:r>
      <w:r w:rsidR="000C6812">
        <w:rPr>
          <w:rFonts w:ascii="Arial" w:eastAsia="Times New Roman" w:hAnsi="Arial" w:cs="Arial"/>
          <w:color w:val="201F1E"/>
          <w:sz w:val="24"/>
          <w:szCs w:val="24"/>
          <w:lang w:eastAsia="es-MX"/>
        </w:rPr>
        <w:t xml:space="preserve"> con algunas contradicciones eh, les q</w:t>
      </w:r>
      <w:r w:rsidR="00AA7400">
        <w:rPr>
          <w:rFonts w:ascii="Arial" w:eastAsia="Times New Roman" w:hAnsi="Arial" w:cs="Arial"/>
          <w:color w:val="201F1E"/>
          <w:sz w:val="24"/>
          <w:szCs w:val="24"/>
          <w:lang w:eastAsia="es-MX"/>
        </w:rPr>
        <w:t>uiero leer lo que d</w:t>
      </w:r>
      <w:r w:rsidRPr="008D6679">
        <w:rPr>
          <w:rFonts w:ascii="Arial" w:eastAsia="Times New Roman" w:hAnsi="Arial" w:cs="Arial"/>
          <w:color w:val="201F1E"/>
          <w:sz w:val="24"/>
          <w:szCs w:val="24"/>
          <w:lang w:eastAsia="es-MX"/>
        </w:rPr>
        <w:t>ice</w:t>
      </w:r>
      <w:r w:rsidR="00AA7400">
        <w:rPr>
          <w:rFonts w:ascii="Arial" w:eastAsia="Times New Roman" w:hAnsi="Arial" w:cs="Arial"/>
          <w:color w:val="201F1E"/>
          <w:sz w:val="24"/>
          <w:szCs w:val="24"/>
          <w:lang w:eastAsia="es-MX"/>
        </w:rPr>
        <w:t>,</w:t>
      </w:r>
      <w:r w:rsidRPr="008D6679">
        <w:rPr>
          <w:rFonts w:ascii="Arial" w:eastAsia="Times New Roman" w:hAnsi="Arial" w:cs="Arial"/>
          <w:color w:val="201F1E"/>
          <w:sz w:val="24"/>
          <w:szCs w:val="24"/>
          <w:lang w:eastAsia="es-MX"/>
        </w:rPr>
        <w:t xml:space="preserve"> la propuesta que hace</w:t>
      </w:r>
      <w:r w:rsidR="00AA7400">
        <w:rPr>
          <w:rFonts w:ascii="Arial" w:eastAsia="Times New Roman" w:hAnsi="Arial" w:cs="Arial"/>
          <w:color w:val="201F1E"/>
          <w:sz w:val="24"/>
          <w:szCs w:val="24"/>
          <w:lang w:eastAsia="es-MX"/>
        </w:rPr>
        <w:t>,</w:t>
      </w:r>
      <w:r w:rsidRPr="008D6679">
        <w:rPr>
          <w:rFonts w:ascii="Arial" w:eastAsia="Times New Roman" w:hAnsi="Arial" w:cs="Arial"/>
          <w:color w:val="201F1E"/>
          <w:sz w:val="24"/>
          <w:szCs w:val="24"/>
          <w:lang w:eastAsia="es-MX"/>
        </w:rPr>
        <w:t xml:space="preserve"> nomás para este</w:t>
      </w:r>
      <w:r w:rsidR="00AA7400">
        <w:rPr>
          <w:rFonts w:ascii="Arial" w:eastAsia="Times New Roman" w:hAnsi="Arial" w:cs="Arial"/>
          <w:color w:val="201F1E"/>
          <w:sz w:val="24"/>
          <w:szCs w:val="24"/>
          <w:lang w:eastAsia="es-MX"/>
        </w:rPr>
        <w:t>, reforzar lo que está v</w:t>
      </w:r>
      <w:r w:rsidRPr="008D6679">
        <w:rPr>
          <w:rFonts w:ascii="Arial" w:eastAsia="Times New Roman" w:hAnsi="Arial" w:cs="Arial"/>
          <w:color w:val="201F1E"/>
          <w:sz w:val="24"/>
          <w:szCs w:val="24"/>
          <w:lang w:eastAsia="es-MX"/>
        </w:rPr>
        <w:t>otando</w:t>
      </w:r>
      <w:r w:rsidR="00AA7400">
        <w:rPr>
          <w:rFonts w:ascii="Arial" w:eastAsia="Times New Roman" w:hAnsi="Arial" w:cs="Arial"/>
          <w:color w:val="201F1E"/>
          <w:sz w:val="24"/>
          <w:szCs w:val="24"/>
          <w:lang w:eastAsia="es-MX"/>
        </w:rPr>
        <w:t xml:space="preserve">, como adendo, </w:t>
      </w:r>
      <w:r w:rsidRPr="008D6679">
        <w:rPr>
          <w:rFonts w:ascii="Arial" w:eastAsia="Times New Roman" w:hAnsi="Arial" w:cs="Arial"/>
          <w:color w:val="201F1E"/>
          <w:sz w:val="24"/>
          <w:szCs w:val="24"/>
          <w:lang w:eastAsia="es-MX"/>
        </w:rPr>
        <w:t>como anexo al dictamen</w:t>
      </w:r>
      <w:r w:rsidR="00AA7400">
        <w:rPr>
          <w:rFonts w:ascii="Arial" w:eastAsia="Times New Roman" w:hAnsi="Arial" w:cs="Arial"/>
          <w:color w:val="201F1E"/>
          <w:sz w:val="24"/>
          <w:szCs w:val="24"/>
          <w:lang w:eastAsia="es-MX"/>
        </w:rPr>
        <w:t>,</w:t>
      </w:r>
      <w:r w:rsidRPr="008D6679">
        <w:rPr>
          <w:rFonts w:ascii="Arial" w:eastAsia="Times New Roman" w:hAnsi="Arial" w:cs="Arial"/>
          <w:color w:val="201F1E"/>
          <w:sz w:val="24"/>
          <w:szCs w:val="24"/>
          <w:lang w:eastAsia="es-MX"/>
        </w:rPr>
        <w:t xml:space="preserve"> e</w:t>
      </w:r>
      <w:r w:rsidR="00AA7400">
        <w:rPr>
          <w:rFonts w:ascii="Arial" w:eastAsia="Times New Roman" w:hAnsi="Arial" w:cs="Arial"/>
          <w:color w:val="201F1E"/>
          <w:sz w:val="24"/>
          <w:szCs w:val="24"/>
          <w:lang w:eastAsia="es-MX"/>
        </w:rPr>
        <w:t>s el</w:t>
      </w:r>
      <w:r w:rsidRPr="008D6679">
        <w:rPr>
          <w:rFonts w:ascii="Arial" w:eastAsia="Times New Roman" w:hAnsi="Arial" w:cs="Arial"/>
          <w:color w:val="201F1E"/>
          <w:sz w:val="24"/>
          <w:szCs w:val="24"/>
          <w:lang w:eastAsia="es-MX"/>
        </w:rPr>
        <w:t xml:space="preserve"> punto séptimo dice</w:t>
      </w:r>
      <w:r w:rsidR="00AA7400">
        <w:rPr>
          <w:rFonts w:ascii="Arial" w:eastAsia="Times New Roman" w:hAnsi="Arial" w:cs="Arial"/>
          <w:color w:val="201F1E"/>
          <w:sz w:val="24"/>
          <w:szCs w:val="24"/>
          <w:lang w:eastAsia="es-MX"/>
        </w:rPr>
        <w:t xml:space="preserve">: </w:t>
      </w:r>
      <w:r w:rsidR="008A1BD8">
        <w:rPr>
          <w:rFonts w:ascii="Arial" w:eastAsia="Times New Roman" w:hAnsi="Arial" w:cs="Arial"/>
          <w:color w:val="201F1E"/>
          <w:sz w:val="24"/>
          <w:szCs w:val="24"/>
          <w:lang w:eastAsia="es-MX"/>
        </w:rPr>
        <w:t>Se i</w:t>
      </w:r>
      <w:r w:rsidR="00AA7400">
        <w:rPr>
          <w:rFonts w:ascii="Arial" w:eastAsia="Times New Roman" w:hAnsi="Arial" w:cs="Arial"/>
          <w:color w:val="201F1E"/>
          <w:sz w:val="24"/>
          <w:szCs w:val="24"/>
          <w:lang w:eastAsia="es-MX"/>
        </w:rPr>
        <w:t>nstruye a la Contraloría Municipal o al Contralor M</w:t>
      </w:r>
      <w:r w:rsidRPr="008D6679">
        <w:rPr>
          <w:rFonts w:ascii="Arial" w:eastAsia="Times New Roman" w:hAnsi="Arial" w:cs="Arial"/>
          <w:color w:val="201F1E"/>
          <w:sz w:val="24"/>
          <w:szCs w:val="24"/>
          <w:lang w:eastAsia="es-MX"/>
        </w:rPr>
        <w:t>unicipal para que entre los siguientes 90 días naturales a la publicac</w:t>
      </w:r>
      <w:r w:rsidR="00AA7400">
        <w:rPr>
          <w:rFonts w:ascii="Arial" w:eastAsia="Times New Roman" w:hAnsi="Arial" w:cs="Arial"/>
          <w:color w:val="201F1E"/>
          <w:sz w:val="24"/>
          <w:szCs w:val="24"/>
          <w:lang w:eastAsia="es-MX"/>
        </w:rPr>
        <w:t>ión del presente acuerdo en la Gaceta M</w:t>
      </w:r>
      <w:r w:rsidRPr="008D6679">
        <w:rPr>
          <w:rFonts w:ascii="Arial" w:eastAsia="Times New Roman" w:hAnsi="Arial" w:cs="Arial"/>
          <w:color w:val="201F1E"/>
          <w:sz w:val="24"/>
          <w:szCs w:val="24"/>
          <w:lang w:eastAsia="es-MX"/>
        </w:rPr>
        <w:t>unicipal</w:t>
      </w:r>
      <w:r w:rsidR="00AA7400">
        <w:rPr>
          <w:rFonts w:ascii="Arial" w:eastAsia="Times New Roman" w:hAnsi="Arial" w:cs="Arial"/>
          <w:color w:val="201F1E"/>
          <w:sz w:val="24"/>
          <w:szCs w:val="24"/>
          <w:lang w:eastAsia="es-MX"/>
        </w:rPr>
        <w:t>, para que presente a la Comisión Edilicia de Transparencia y A</w:t>
      </w:r>
      <w:r w:rsidRPr="008D6679">
        <w:rPr>
          <w:rFonts w:ascii="Arial" w:eastAsia="Times New Roman" w:hAnsi="Arial" w:cs="Arial"/>
          <w:color w:val="201F1E"/>
          <w:sz w:val="24"/>
          <w:szCs w:val="24"/>
          <w:lang w:eastAsia="es-MX"/>
        </w:rPr>
        <w:t>nticorrupción las propuestas o pr</w:t>
      </w:r>
      <w:r w:rsidR="00AA7400">
        <w:rPr>
          <w:rFonts w:ascii="Arial" w:eastAsia="Times New Roman" w:hAnsi="Arial" w:cs="Arial"/>
          <w:color w:val="201F1E"/>
          <w:sz w:val="24"/>
          <w:szCs w:val="24"/>
          <w:lang w:eastAsia="es-MX"/>
        </w:rPr>
        <w:t>oyectos con el fin de crear el Sistema Municipal A</w:t>
      </w:r>
      <w:r w:rsidRPr="008D6679">
        <w:rPr>
          <w:rFonts w:ascii="Arial" w:eastAsia="Times New Roman" w:hAnsi="Arial" w:cs="Arial"/>
          <w:color w:val="201F1E"/>
          <w:sz w:val="24"/>
          <w:szCs w:val="24"/>
          <w:lang w:eastAsia="es-MX"/>
        </w:rPr>
        <w:t>nticorrupción adaptado a las necesidades y posibilidades presupuestales este municipio y en concordancia con l</w:t>
      </w:r>
      <w:r w:rsidR="00AA7400">
        <w:rPr>
          <w:rFonts w:ascii="Arial" w:eastAsia="Times New Roman" w:hAnsi="Arial" w:cs="Arial"/>
          <w:color w:val="201F1E"/>
          <w:sz w:val="24"/>
          <w:szCs w:val="24"/>
          <w:lang w:eastAsia="es-MX"/>
        </w:rPr>
        <w:t>a reforma que se apruebe en el Congreso del E</w:t>
      </w:r>
      <w:r w:rsidRPr="008D6679">
        <w:rPr>
          <w:rFonts w:ascii="Arial" w:eastAsia="Times New Roman" w:hAnsi="Arial" w:cs="Arial"/>
          <w:color w:val="201F1E"/>
          <w:sz w:val="24"/>
          <w:szCs w:val="24"/>
          <w:lang w:eastAsia="es-MX"/>
        </w:rPr>
        <w:t>stado</w:t>
      </w:r>
      <w:r w:rsidR="008A1BD8">
        <w:rPr>
          <w:rFonts w:ascii="Arial" w:eastAsia="Times New Roman" w:hAnsi="Arial" w:cs="Arial"/>
          <w:color w:val="201F1E"/>
          <w:sz w:val="24"/>
          <w:szCs w:val="24"/>
          <w:lang w:eastAsia="es-MX"/>
        </w:rPr>
        <w:t xml:space="preserve"> denominado 2.0</w:t>
      </w:r>
      <w:r w:rsidR="00AA7400">
        <w:rPr>
          <w:rFonts w:ascii="Arial" w:eastAsia="Times New Roman" w:hAnsi="Arial" w:cs="Arial"/>
          <w:color w:val="201F1E"/>
          <w:sz w:val="24"/>
          <w:szCs w:val="24"/>
          <w:lang w:eastAsia="es-MX"/>
        </w:rPr>
        <w:t xml:space="preserve">, a </w:t>
      </w:r>
      <w:r w:rsidR="005D4CE3" w:rsidRPr="008D6679">
        <w:rPr>
          <w:rFonts w:ascii="Arial" w:eastAsia="Times New Roman" w:hAnsi="Arial" w:cs="Arial"/>
          <w:color w:val="201F1E"/>
          <w:sz w:val="24"/>
          <w:szCs w:val="24"/>
          <w:lang w:eastAsia="es-MX"/>
        </w:rPr>
        <w:t>sí</w:t>
      </w:r>
      <w:r w:rsidR="00AA7400">
        <w:rPr>
          <w:rFonts w:ascii="Arial" w:eastAsia="Times New Roman" w:hAnsi="Arial" w:cs="Arial"/>
          <w:color w:val="201F1E"/>
          <w:sz w:val="24"/>
          <w:szCs w:val="24"/>
          <w:lang w:eastAsia="es-MX"/>
        </w:rPr>
        <w:t xml:space="preserve"> mismo la Comisión Edilicia de Transparencia y Anticorrupción llevará</w:t>
      </w:r>
      <w:r w:rsidRPr="008D6679">
        <w:rPr>
          <w:rFonts w:ascii="Arial" w:eastAsia="Times New Roman" w:hAnsi="Arial" w:cs="Arial"/>
          <w:color w:val="201F1E"/>
          <w:sz w:val="24"/>
          <w:szCs w:val="24"/>
          <w:lang w:eastAsia="es-MX"/>
        </w:rPr>
        <w:t xml:space="preserve"> cabo foros</w:t>
      </w:r>
      <w:r w:rsidR="00AA7400">
        <w:rPr>
          <w:rFonts w:ascii="Arial" w:eastAsia="Times New Roman" w:hAnsi="Arial" w:cs="Arial"/>
          <w:color w:val="201F1E"/>
          <w:sz w:val="24"/>
          <w:szCs w:val="24"/>
          <w:lang w:eastAsia="es-MX"/>
        </w:rPr>
        <w:t>,</w:t>
      </w:r>
      <w:r w:rsidRPr="008D6679">
        <w:rPr>
          <w:rFonts w:ascii="Arial" w:eastAsia="Times New Roman" w:hAnsi="Arial" w:cs="Arial"/>
          <w:color w:val="201F1E"/>
          <w:sz w:val="24"/>
          <w:szCs w:val="24"/>
          <w:lang w:eastAsia="es-MX"/>
        </w:rPr>
        <w:t xml:space="preserve"> conferencias con </w:t>
      </w:r>
      <w:r w:rsidR="00AA7400">
        <w:rPr>
          <w:rFonts w:ascii="Arial" w:eastAsia="Times New Roman" w:hAnsi="Arial" w:cs="Arial"/>
          <w:color w:val="201F1E"/>
          <w:sz w:val="24"/>
          <w:szCs w:val="24"/>
          <w:lang w:eastAsia="es-MX"/>
        </w:rPr>
        <w:t>la asistencia de Asociaciones C</w:t>
      </w:r>
      <w:r w:rsidRPr="008D6679">
        <w:rPr>
          <w:rFonts w:ascii="Arial" w:eastAsia="Times New Roman" w:hAnsi="Arial" w:cs="Arial"/>
          <w:color w:val="201F1E"/>
          <w:sz w:val="24"/>
          <w:szCs w:val="24"/>
          <w:lang w:eastAsia="es-MX"/>
        </w:rPr>
        <w:t>iviles y entes gubernamentales expertas en la materia</w:t>
      </w:r>
      <w:r w:rsidR="00AA7400">
        <w:rPr>
          <w:rFonts w:ascii="Arial" w:eastAsia="Times New Roman" w:hAnsi="Arial" w:cs="Arial"/>
          <w:color w:val="201F1E"/>
          <w:sz w:val="24"/>
          <w:szCs w:val="24"/>
          <w:lang w:eastAsia="es-MX"/>
        </w:rPr>
        <w:t>, en términos de la C</w:t>
      </w:r>
      <w:r w:rsidRPr="008D6679">
        <w:rPr>
          <w:rFonts w:ascii="Arial" w:eastAsia="Times New Roman" w:hAnsi="Arial" w:cs="Arial"/>
          <w:color w:val="201F1E"/>
          <w:sz w:val="24"/>
          <w:szCs w:val="24"/>
          <w:lang w:eastAsia="es-MX"/>
        </w:rPr>
        <w:t>oordinación</w:t>
      </w:r>
      <w:r w:rsidR="00AA7400">
        <w:rPr>
          <w:rFonts w:ascii="Arial" w:eastAsia="Times New Roman" w:hAnsi="Arial" w:cs="Arial"/>
          <w:color w:val="201F1E"/>
          <w:sz w:val="24"/>
          <w:szCs w:val="24"/>
          <w:lang w:eastAsia="es-MX"/>
        </w:rPr>
        <w:t xml:space="preserve"> a la que alude el artículo 11</w:t>
      </w:r>
      <w:r w:rsidRPr="008D6679">
        <w:rPr>
          <w:rFonts w:ascii="Arial" w:eastAsia="Times New Roman" w:hAnsi="Arial" w:cs="Arial"/>
          <w:color w:val="201F1E"/>
          <w:sz w:val="24"/>
          <w:szCs w:val="24"/>
          <w:lang w:eastAsia="es-MX"/>
        </w:rPr>
        <w:t>3 de la Constitución Política de Estados Unidos Mexicanos</w:t>
      </w:r>
      <w:r w:rsidR="00AA7400">
        <w:rPr>
          <w:rFonts w:ascii="Arial" w:eastAsia="Times New Roman" w:hAnsi="Arial" w:cs="Arial"/>
          <w:color w:val="201F1E"/>
          <w:sz w:val="24"/>
          <w:szCs w:val="24"/>
          <w:lang w:eastAsia="es-MX"/>
        </w:rPr>
        <w:t xml:space="preserve">, ese es, los términos de la modificación.----------------------------------------------------------------------------------------------------------------------- </w:t>
      </w:r>
      <w:r w:rsidR="00AA7400" w:rsidRPr="00733E72">
        <w:rPr>
          <w:rFonts w:ascii="Arial" w:hAnsi="Arial" w:cs="Arial"/>
          <w:sz w:val="24"/>
          <w:szCs w:val="24"/>
        </w:rPr>
        <w:t>Con la palabra la Presidente Municipal, C. María Elena Limón García:</w:t>
      </w:r>
      <w:r w:rsidR="00AA7400">
        <w:rPr>
          <w:rFonts w:ascii="Arial" w:hAnsi="Arial" w:cs="Arial"/>
          <w:sz w:val="24"/>
          <w:szCs w:val="24"/>
        </w:rPr>
        <w:t xml:space="preserve"> Eh, gracias, adelante Síndico.-------------------------------------------------------------------------------------------------------------------------------------------------------------------Habla el </w:t>
      </w:r>
      <w:r w:rsidR="00AA7400" w:rsidRPr="00733E72">
        <w:rPr>
          <w:rFonts w:ascii="Arial" w:eastAsia="Calibri" w:hAnsi="Arial" w:cs="Arial"/>
          <w:sz w:val="24"/>
          <w:szCs w:val="24"/>
        </w:rPr>
        <w:t>Síndico Municipal, José Luis Salazar Martínez</w:t>
      </w:r>
      <w:r w:rsidR="00AA7400">
        <w:rPr>
          <w:rFonts w:ascii="Arial" w:eastAsia="Calibri" w:hAnsi="Arial" w:cs="Arial"/>
          <w:sz w:val="24"/>
          <w:szCs w:val="24"/>
        </w:rPr>
        <w:t>:</w:t>
      </w:r>
      <w:r w:rsidR="00AA7400">
        <w:rPr>
          <w:rFonts w:ascii="Arial" w:eastAsia="Times New Roman" w:hAnsi="Arial" w:cs="Arial"/>
          <w:color w:val="201F1E"/>
          <w:sz w:val="24"/>
          <w:szCs w:val="24"/>
          <w:lang w:eastAsia="es-MX"/>
        </w:rPr>
        <w:t xml:space="preserve"> Si, nada más para aclarar la duda de la R</w:t>
      </w:r>
      <w:r w:rsidRPr="008D6679">
        <w:rPr>
          <w:rFonts w:ascii="Arial" w:eastAsia="Times New Roman" w:hAnsi="Arial" w:cs="Arial"/>
          <w:color w:val="201F1E"/>
          <w:sz w:val="24"/>
          <w:szCs w:val="24"/>
          <w:lang w:eastAsia="es-MX"/>
        </w:rPr>
        <w:t>egidora Daniela con relación a la extinción</w:t>
      </w:r>
      <w:r w:rsidR="00AA7400">
        <w:rPr>
          <w:rFonts w:ascii="Arial" w:eastAsia="Times New Roman" w:hAnsi="Arial" w:cs="Arial"/>
          <w:color w:val="201F1E"/>
          <w:sz w:val="24"/>
          <w:szCs w:val="24"/>
          <w:lang w:eastAsia="es-MX"/>
        </w:rPr>
        <w:t>, efectivamente yo hablaba</w:t>
      </w:r>
      <w:r w:rsidRPr="008D6679">
        <w:rPr>
          <w:rFonts w:ascii="Arial" w:eastAsia="Times New Roman" w:hAnsi="Arial" w:cs="Arial"/>
          <w:color w:val="201F1E"/>
          <w:sz w:val="24"/>
          <w:szCs w:val="24"/>
          <w:lang w:eastAsia="es-MX"/>
        </w:rPr>
        <w:t xml:space="preserve"> en términos generales</w:t>
      </w:r>
      <w:r w:rsidR="00AA7400">
        <w:rPr>
          <w:rFonts w:ascii="Arial" w:eastAsia="Times New Roman" w:hAnsi="Arial" w:cs="Arial"/>
          <w:color w:val="201F1E"/>
          <w:sz w:val="24"/>
          <w:szCs w:val="24"/>
          <w:lang w:eastAsia="es-MX"/>
        </w:rPr>
        <w:t>, hay un sistema y ha</w:t>
      </w:r>
      <w:r w:rsidRPr="008D6679">
        <w:rPr>
          <w:rFonts w:ascii="Arial" w:eastAsia="Times New Roman" w:hAnsi="Arial" w:cs="Arial"/>
          <w:color w:val="201F1E"/>
          <w:sz w:val="24"/>
          <w:szCs w:val="24"/>
          <w:lang w:eastAsia="es-MX"/>
        </w:rPr>
        <w:t xml:space="preserve"> existido un sistema aún antes de la creación del propio ordenamiento nacional y del p</w:t>
      </w:r>
      <w:r w:rsidR="00AA7400">
        <w:rPr>
          <w:rFonts w:ascii="Arial" w:eastAsia="Times New Roman" w:hAnsi="Arial" w:cs="Arial"/>
          <w:color w:val="201F1E"/>
          <w:sz w:val="24"/>
          <w:szCs w:val="24"/>
          <w:lang w:eastAsia="es-MX"/>
        </w:rPr>
        <w:t>ropio S</w:t>
      </w:r>
      <w:r w:rsidRPr="008D6679">
        <w:rPr>
          <w:rFonts w:ascii="Arial" w:eastAsia="Times New Roman" w:hAnsi="Arial" w:cs="Arial"/>
          <w:color w:val="201F1E"/>
          <w:sz w:val="24"/>
          <w:szCs w:val="24"/>
          <w:lang w:eastAsia="es-MX"/>
        </w:rPr>
        <w:t>istema Estatal</w:t>
      </w:r>
      <w:r w:rsidR="00AA7400">
        <w:rPr>
          <w:rFonts w:ascii="Arial" w:eastAsia="Times New Roman" w:hAnsi="Arial" w:cs="Arial"/>
          <w:color w:val="201F1E"/>
          <w:sz w:val="24"/>
          <w:szCs w:val="24"/>
          <w:lang w:eastAsia="es-MX"/>
        </w:rPr>
        <w:t>,</w:t>
      </w:r>
      <w:r w:rsidRPr="008D6679">
        <w:rPr>
          <w:rFonts w:ascii="Arial" w:eastAsia="Times New Roman" w:hAnsi="Arial" w:cs="Arial"/>
          <w:color w:val="201F1E"/>
          <w:sz w:val="24"/>
          <w:szCs w:val="24"/>
          <w:lang w:eastAsia="es-MX"/>
        </w:rPr>
        <w:t xml:space="preserve"> estoy hablando en términos generales de que siempre se ha combatido la corrupción en este municipio y en los demás</w:t>
      </w:r>
      <w:r w:rsidR="00AA7400">
        <w:rPr>
          <w:rFonts w:ascii="Arial" w:eastAsia="Times New Roman" w:hAnsi="Arial" w:cs="Arial"/>
          <w:color w:val="201F1E"/>
          <w:sz w:val="24"/>
          <w:szCs w:val="24"/>
          <w:lang w:eastAsia="es-MX"/>
        </w:rPr>
        <w:t>, la C</w:t>
      </w:r>
      <w:r w:rsidRPr="008D6679">
        <w:rPr>
          <w:rFonts w:ascii="Arial" w:eastAsia="Times New Roman" w:hAnsi="Arial" w:cs="Arial"/>
          <w:color w:val="201F1E"/>
          <w:sz w:val="24"/>
          <w:szCs w:val="24"/>
          <w:lang w:eastAsia="es-MX"/>
        </w:rPr>
        <w:t xml:space="preserve">ontraloría interna </w:t>
      </w:r>
      <w:r w:rsidR="00AA7400">
        <w:rPr>
          <w:rFonts w:ascii="Arial" w:eastAsia="Times New Roman" w:hAnsi="Arial" w:cs="Arial"/>
          <w:color w:val="201F1E"/>
          <w:sz w:val="24"/>
          <w:szCs w:val="24"/>
          <w:lang w:eastAsia="es-MX"/>
        </w:rPr>
        <w:t xml:space="preserve">ha </w:t>
      </w:r>
      <w:r w:rsidRPr="008D6679">
        <w:rPr>
          <w:rFonts w:ascii="Arial" w:eastAsia="Times New Roman" w:hAnsi="Arial" w:cs="Arial"/>
          <w:color w:val="201F1E"/>
          <w:sz w:val="24"/>
          <w:szCs w:val="24"/>
          <w:lang w:eastAsia="es-MX"/>
        </w:rPr>
        <w:t>hecho su trabajo</w:t>
      </w:r>
      <w:r w:rsidR="00AA7400">
        <w:rPr>
          <w:rFonts w:ascii="Arial" w:eastAsia="Times New Roman" w:hAnsi="Arial" w:cs="Arial"/>
          <w:color w:val="201F1E"/>
          <w:sz w:val="24"/>
          <w:szCs w:val="24"/>
          <w:lang w:eastAsia="es-MX"/>
        </w:rPr>
        <w:t>, la Dirección de Asuntos I</w:t>
      </w:r>
      <w:r w:rsidRPr="008D6679">
        <w:rPr>
          <w:rFonts w:ascii="Arial" w:eastAsia="Times New Roman" w:hAnsi="Arial" w:cs="Arial"/>
          <w:color w:val="201F1E"/>
          <w:sz w:val="24"/>
          <w:szCs w:val="24"/>
          <w:lang w:eastAsia="es-MX"/>
        </w:rPr>
        <w:t>nternos</w:t>
      </w:r>
      <w:r w:rsidR="00AA7400">
        <w:rPr>
          <w:rFonts w:ascii="Arial" w:eastAsia="Times New Roman" w:hAnsi="Arial" w:cs="Arial"/>
          <w:color w:val="201F1E"/>
          <w:sz w:val="24"/>
          <w:szCs w:val="24"/>
          <w:lang w:eastAsia="es-MX"/>
        </w:rPr>
        <w:t>, la Dirección de Relaciones L</w:t>
      </w:r>
      <w:r w:rsidRPr="008D6679">
        <w:rPr>
          <w:rFonts w:ascii="Arial" w:eastAsia="Times New Roman" w:hAnsi="Arial" w:cs="Arial"/>
          <w:color w:val="201F1E"/>
          <w:sz w:val="24"/>
          <w:szCs w:val="24"/>
          <w:lang w:eastAsia="es-MX"/>
        </w:rPr>
        <w:t>aborales este</w:t>
      </w:r>
      <w:r w:rsidR="00AA7400">
        <w:rPr>
          <w:rFonts w:ascii="Arial" w:eastAsia="Times New Roman" w:hAnsi="Arial" w:cs="Arial"/>
          <w:color w:val="201F1E"/>
          <w:sz w:val="24"/>
          <w:szCs w:val="24"/>
          <w:lang w:eastAsia="es-MX"/>
        </w:rPr>
        <w:t>,</w:t>
      </w:r>
      <w:r w:rsidRPr="008D6679">
        <w:rPr>
          <w:rFonts w:ascii="Arial" w:eastAsia="Times New Roman" w:hAnsi="Arial" w:cs="Arial"/>
          <w:color w:val="201F1E"/>
          <w:sz w:val="24"/>
          <w:szCs w:val="24"/>
          <w:lang w:eastAsia="es-MX"/>
        </w:rPr>
        <w:t xml:space="preserve"> lo q</w:t>
      </w:r>
      <w:r w:rsidR="00AA7400">
        <w:rPr>
          <w:rFonts w:ascii="Arial" w:eastAsia="Times New Roman" w:hAnsi="Arial" w:cs="Arial"/>
          <w:color w:val="201F1E"/>
          <w:sz w:val="24"/>
          <w:szCs w:val="24"/>
          <w:lang w:eastAsia="es-MX"/>
        </w:rPr>
        <w:t>ue comentaba el S</w:t>
      </w:r>
      <w:r w:rsidRPr="008D6679">
        <w:rPr>
          <w:rFonts w:ascii="Arial" w:eastAsia="Times New Roman" w:hAnsi="Arial" w:cs="Arial"/>
          <w:color w:val="201F1E"/>
          <w:sz w:val="24"/>
          <w:szCs w:val="24"/>
          <w:lang w:eastAsia="es-MX"/>
        </w:rPr>
        <w:t>ecretario</w:t>
      </w:r>
      <w:r w:rsidR="00AA7400">
        <w:rPr>
          <w:rFonts w:ascii="Arial" w:eastAsia="Times New Roman" w:hAnsi="Arial" w:cs="Arial"/>
          <w:color w:val="201F1E"/>
          <w:sz w:val="24"/>
          <w:szCs w:val="24"/>
          <w:lang w:eastAsia="es-MX"/>
        </w:rPr>
        <w:t>,</w:t>
      </w:r>
      <w:r w:rsidRPr="008D6679">
        <w:rPr>
          <w:rFonts w:ascii="Arial" w:eastAsia="Times New Roman" w:hAnsi="Arial" w:cs="Arial"/>
          <w:color w:val="201F1E"/>
          <w:sz w:val="24"/>
          <w:szCs w:val="24"/>
          <w:lang w:eastAsia="es-MX"/>
        </w:rPr>
        <w:t xml:space="preserve"> es</w:t>
      </w:r>
      <w:r w:rsidR="008164EE">
        <w:rPr>
          <w:rFonts w:ascii="Arial" w:eastAsia="Times New Roman" w:hAnsi="Arial" w:cs="Arial"/>
          <w:color w:val="201F1E"/>
          <w:sz w:val="24"/>
          <w:szCs w:val="24"/>
          <w:lang w:eastAsia="es-MX"/>
        </w:rPr>
        <w:t>e</w:t>
      </w:r>
      <w:r w:rsidRPr="008D6679">
        <w:rPr>
          <w:rFonts w:ascii="Arial" w:eastAsia="Times New Roman" w:hAnsi="Arial" w:cs="Arial"/>
          <w:color w:val="201F1E"/>
          <w:sz w:val="24"/>
          <w:szCs w:val="24"/>
          <w:lang w:eastAsia="es-MX"/>
        </w:rPr>
        <w:t xml:space="preserve"> en términos generales</w:t>
      </w:r>
      <w:r w:rsidR="00AA7400">
        <w:rPr>
          <w:rFonts w:ascii="Arial" w:eastAsia="Times New Roman" w:hAnsi="Arial" w:cs="Arial"/>
          <w:color w:val="201F1E"/>
          <w:sz w:val="24"/>
          <w:szCs w:val="24"/>
          <w:lang w:eastAsia="es-MX"/>
        </w:rPr>
        <w:t>, en los</w:t>
      </w:r>
      <w:r w:rsidRPr="008D6679">
        <w:rPr>
          <w:rFonts w:ascii="Arial" w:eastAsia="Times New Roman" w:hAnsi="Arial" w:cs="Arial"/>
          <w:color w:val="201F1E"/>
          <w:sz w:val="24"/>
          <w:szCs w:val="24"/>
          <w:lang w:eastAsia="es-MX"/>
        </w:rPr>
        <w:t xml:space="preserve"> términos particulares de acuerdo a l</w:t>
      </w:r>
      <w:r w:rsidR="00AA7400">
        <w:rPr>
          <w:rFonts w:ascii="Arial" w:eastAsia="Times New Roman" w:hAnsi="Arial" w:cs="Arial"/>
          <w:color w:val="201F1E"/>
          <w:sz w:val="24"/>
          <w:szCs w:val="24"/>
          <w:lang w:eastAsia="es-MX"/>
        </w:rPr>
        <w:t>a e</w:t>
      </w:r>
      <w:r w:rsidR="008164EE">
        <w:rPr>
          <w:rFonts w:ascii="Arial" w:eastAsia="Times New Roman" w:hAnsi="Arial" w:cs="Arial"/>
          <w:color w:val="201F1E"/>
          <w:sz w:val="24"/>
          <w:szCs w:val="24"/>
          <w:lang w:eastAsia="es-MX"/>
        </w:rPr>
        <w:t>structura interna que se creó</w:t>
      </w:r>
      <w:r w:rsidRPr="008D6679">
        <w:rPr>
          <w:rFonts w:ascii="Arial" w:eastAsia="Times New Roman" w:hAnsi="Arial" w:cs="Arial"/>
          <w:color w:val="201F1E"/>
          <w:sz w:val="24"/>
          <w:szCs w:val="24"/>
          <w:lang w:eastAsia="es-MX"/>
        </w:rPr>
        <w:t xml:space="preserve"> esos reglamentos</w:t>
      </w:r>
      <w:r w:rsidR="00AA7400">
        <w:rPr>
          <w:rFonts w:ascii="Arial" w:eastAsia="Times New Roman" w:hAnsi="Arial" w:cs="Arial"/>
          <w:color w:val="201F1E"/>
          <w:sz w:val="24"/>
          <w:szCs w:val="24"/>
          <w:lang w:eastAsia="es-MX"/>
        </w:rPr>
        <w:t>,</w:t>
      </w:r>
      <w:r w:rsidRPr="008D6679">
        <w:rPr>
          <w:rFonts w:ascii="Arial" w:eastAsia="Times New Roman" w:hAnsi="Arial" w:cs="Arial"/>
          <w:color w:val="201F1E"/>
          <w:sz w:val="24"/>
          <w:szCs w:val="24"/>
          <w:lang w:eastAsia="es-MX"/>
        </w:rPr>
        <w:t xml:space="preserve"> por supuesto</w:t>
      </w:r>
      <w:r w:rsidR="00AA7400">
        <w:rPr>
          <w:rFonts w:ascii="Arial" w:eastAsia="Times New Roman" w:hAnsi="Arial" w:cs="Arial"/>
          <w:color w:val="201F1E"/>
          <w:sz w:val="24"/>
          <w:szCs w:val="24"/>
          <w:lang w:eastAsia="es-MX"/>
        </w:rPr>
        <w:t>, p</w:t>
      </w:r>
      <w:r w:rsidRPr="008D6679">
        <w:rPr>
          <w:rFonts w:ascii="Arial" w:eastAsia="Times New Roman" w:hAnsi="Arial" w:cs="Arial"/>
          <w:color w:val="201F1E"/>
          <w:sz w:val="24"/>
          <w:szCs w:val="24"/>
          <w:lang w:eastAsia="es-MX"/>
        </w:rPr>
        <w:t>or supuesto que está</w:t>
      </w:r>
      <w:r w:rsidR="008164EE">
        <w:rPr>
          <w:rFonts w:ascii="Arial" w:eastAsia="Times New Roman" w:hAnsi="Arial" w:cs="Arial"/>
          <w:color w:val="201F1E"/>
          <w:sz w:val="24"/>
          <w:szCs w:val="24"/>
          <w:lang w:eastAsia="es-MX"/>
        </w:rPr>
        <w:t>,</w:t>
      </w:r>
      <w:r w:rsidRPr="008D6679">
        <w:rPr>
          <w:rFonts w:ascii="Arial" w:eastAsia="Times New Roman" w:hAnsi="Arial" w:cs="Arial"/>
          <w:color w:val="201F1E"/>
          <w:sz w:val="24"/>
          <w:szCs w:val="24"/>
          <w:lang w:eastAsia="es-MX"/>
        </w:rPr>
        <w:t xml:space="preserve"> se está proponiendo los términos d</w:t>
      </w:r>
      <w:r w:rsidR="008A1BD8">
        <w:rPr>
          <w:rFonts w:ascii="Arial" w:eastAsia="Times New Roman" w:hAnsi="Arial" w:cs="Arial"/>
          <w:color w:val="201F1E"/>
          <w:sz w:val="24"/>
          <w:szCs w:val="24"/>
          <w:lang w:eastAsia="es-MX"/>
        </w:rPr>
        <w:t>el dictamen que se</w:t>
      </w:r>
      <w:r w:rsidR="008164EE">
        <w:rPr>
          <w:rFonts w:ascii="Arial" w:eastAsia="Times New Roman" w:hAnsi="Arial" w:cs="Arial"/>
          <w:color w:val="201F1E"/>
          <w:sz w:val="24"/>
          <w:szCs w:val="24"/>
          <w:lang w:eastAsia="es-MX"/>
        </w:rPr>
        <w:t>a extinguida</w:t>
      </w:r>
      <w:r w:rsidRPr="008D6679">
        <w:rPr>
          <w:rFonts w:ascii="Arial" w:eastAsia="Times New Roman" w:hAnsi="Arial" w:cs="Arial"/>
          <w:color w:val="201F1E"/>
          <w:sz w:val="24"/>
          <w:szCs w:val="24"/>
          <w:lang w:eastAsia="es-MX"/>
        </w:rPr>
        <w:t xml:space="preserve"> para crear una nueva estructura</w:t>
      </w:r>
      <w:r w:rsidR="008164EE">
        <w:rPr>
          <w:rFonts w:ascii="Arial" w:eastAsia="Times New Roman" w:hAnsi="Arial" w:cs="Arial"/>
          <w:color w:val="201F1E"/>
          <w:sz w:val="24"/>
          <w:szCs w:val="24"/>
          <w:lang w:eastAsia="es-MX"/>
        </w:rPr>
        <w:t>,</w:t>
      </w:r>
      <w:r w:rsidRPr="008D6679">
        <w:rPr>
          <w:rFonts w:ascii="Arial" w:eastAsia="Times New Roman" w:hAnsi="Arial" w:cs="Arial"/>
          <w:color w:val="201F1E"/>
          <w:sz w:val="24"/>
          <w:szCs w:val="24"/>
          <w:lang w:eastAsia="es-MX"/>
        </w:rPr>
        <w:t xml:space="preserve"> es cua</w:t>
      </w:r>
      <w:r w:rsidR="008164EE">
        <w:rPr>
          <w:rFonts w:ascii="Arial" w:eastAsia="Times New Roman" w:hAnsi="Arial" w:cs="Arial"/>
          <w:color w:val="201F1E"/>
          <w:sz w:val="24"/>
          <w:szCs w:val="24"/>
          <w:lang w:eastAsia="es-MX"/>
        </w:rPr>
        <w:t>nto Presidenta.---------------------------------------------------------------------------------------------------------------------------------------------------------</w:t>
      </w:r>
      <w:r w:rsidR="005D4CE3">
        <w:rPr>
          <w:rFonts w:ascii="Arial" w:eastAsia="Times New Roman" w:hAnsi="Arial" w:cs="Arial"/>
          <w:color w:val="201F1E"/>
          <w:sz w:val="24"/>
          <w:szCs w:val="24"/>
          <w:lang w:eastAsia="es-MX"/>
        </w:rPr>
        <w:t>-</w:t>
      </w:r>
      <w:r w:rsidR="008164EE" w:rsidRPr="00B43B5F">
        <w:rPr>
          <w:rFonts w:ascii="Arial" w:hAnsi="Arial" w:cs="Arial"/>
          <w:sz w:val="24"/>
          <w:szCs w:val="24"/>
        </w:rPr>
        <w:t xml:space="preserve"> </w:t>
      </w:r>
      <w:r w:rsidR="008164EE" w:rsidRPr="00733E72">
        <w:rPr>
          <w:rFonts w:ascii="Arial" w:hAnsi="Arial" w:cs="Arial"/>
          <w:sz w:val="24"/>
          <w:szCs w:val="24"/>
        </w:rPr>
        <w:t>Con la palabra la Presidente Municipal, C. María Elena Limón García:</w:t>
      </w:r>
      <w:r w:rsidR="008164EE">
        <w:rPr>
          <w:rFonts w:ascii="Arial" w:hAnsi="Arial" w:cs="Arial"/>
          <w:sz w:val="24"/>
          <w:szCs w:val="24"/>
        </w:rPr>
        <w:t xml:space="preserve"> Gracias eh, Síndico, no habiendo </w:t>
      </w:r>
      <w:r w:rsidR="0090525F">
        <w:rPr>
          <w:rFonts w:ascii="Arial" w:hAnsi="Arial" w:cs="Arial"/>
          <w:sz w:val="24"/>
          <w:szCs w:val="24"/>
        </w:rPr>
        <w:t>más</w:t>
      </w:r>
      <w:r w:rsidR="008164EE">
        <w:rPr>
          <w:rFonts w:ascii="Arial" w:hAnsi="Arial" w:cs="Arial"/>
          <w:sz w:val="24"/>
          <w:szCs w:val="24"/>
        </w:rPr>
        <w:t xml:space="preserve"> </w:t>
      </w:r>
      <w:r w:rsidR="008164EE" w:rsidRPr="00733E72">
        <w:rPr>
          <w:rFonts w:ascii="Arial" w:hAnsi="Arial" w:cs="Arial"/>
          <w:sz w:val="24"/>
          <w:szCs w:val="24"/>
        </w:rPr>
        <w:t>oradores registrados</w:t>
      </w:r>
      <w:r w:rsidR="008A1BD8">
        <w:rPr>
          <w:rFonts w:ascii="Arial" w:hAnsi="Arial" w:cs="Arial"/>
          <w:sz w:val="24"/>
          <w:szCs w:val="24"/>
        </w:rPr>
        <w:t>,</w:t>
      </w:r>
      <w:r w:rsidR="008164EE">
        <w:rPr>
          <w:rFonts w:ascii="Arial" w:hAnsi="Arial" w:cs="Arial"/>
          <w:sz w:val="24"/>
          <w:szCs w:val="24"/>
        </w:rPr>
        <w:t xml:space="preserve"> una vez discutido el tema</w:t>
      </w:r>
      <w:r w:rsidR="008164EE" w:rsidRPr="00733E72">
        <w:rPr>
          <w:rFonts w:ascii="Arial" w:hAnsi="Arial" w:cs="Arial"/>
          <w:sz w:val="24"/>
          <w:szCs w:val="24"/>
        </w:rPr>
        <w:t xml:space="preserve">, en votación económica les pregunto, </w:t>
      </w:r>
      <w:r w:rsidR="008164EE">
        <w:rPr>
          <w:rFonts w:ascii="Arial" w:hAnsi="Arial" w:cs="Arial"/>
          <w:sz w:val="24"/>
          <w:szCs w:val="24"/>
        </w:rPr>
        <w:t>anexando también tal y como fue eh, mencionado por la Regidora, el cual le pido al Se</w:t>
      </w:r>
      <w:r w:rsidR="007378F9">
        <w:rPr>
          <w:rFonts w:ascii="Arial" w:hAnsi="Arial" w:cs="Arial"/>
          <w:sz w:val="24"/>
          <w:szCs w:val="24"/>
        </w:rPr>
        <w:t>c</w:t>
      </w:r>
      <w:r w:rsidR="008164EE">
        <w:rPr>
          <w:rFonts w:ascii="Arial" w:hAnsi="Arial" w:cs="Arial"/>
          <w:sz w:val="24"/>
          <w:szCs w:val="24"/>
        </w:rPr>
        <w:t xml:space="preserve">retario anexe a la acta eh, los que estén a favor, </w:t>
      </w:r>
      <w:r w:rsidR="008164EE" w:rsidRPr="00733E72">
        <w:rPr>
          <w:rFonts w:ascii="Arial" w:hAnsi="Arial" w:cs="Arial"/>
          <w:sz w:val="24"/>
          <w:szCs w:val="24"/>
        </w:rPr>
        <w:t>favor de manifestarlo</w:t>
      </w:r>
      <w:r w:rsidR="008164EE">
        <w:rPr>
          <w:rFonts w:ascii="Arial" w:hAnsi="Arial" w:cs="Arial"/>
          <w:sz w:val="24"/>
          <w:szCs w:val="24"/>
        </w:rPr>
        <w:t xml:space="preserve">, ¿Los que estén en contra? Ok. </w:t>
      </w:r>
      <w:r w:rsidR="008164EE" w:rsidRPr="0090525F">
        <w:rPr>
          <w:rFonts w:ascii="Arial" w:hAnsi="Arial" w:cs="Arial"/>
          <w:sz w:val="24"/>
          <w:szCs w:val="24"/>
        </w:rPr>
        <w:t>es aprobado por mayoría absoluta</w:t>
      </w:r>
      <w:r w:rsidR="000E1F3E" w:rsidRPr="0090525F">
        <w:rPr>
          <w:rFonts w:ascii="Arial" w:hAnsi="Arial" w:cs="Arial"/>
          <w:sz w:val="24"/>
          <w:szCs w:val="24"/>
        </w:rPr>
        <w:t xml:space="preserve">, </w:t>
      </w:r>
      <w:r w:rsidR="00AE7D27" w:rsidRPr="0090525F">
        <w:rPr>
          <w:rFonts w:ascii="Arial" w:hAnsi="Arial" w:cs="Arial"/>
          <w:b/>
          <w:sz w:val="24"/>
          <w:szCs w:val="24"/>
        </w:rPr>
        <w:t xml:space="preserve">con 12 (doce) votos a favor; y 5 (cinco) votos en contra, es </w:t>
      </w:r>
      <w:r w:rsidR="00AE7D27" w:rsidRPr="0090525F">
        <w:rPr>
          <w:rFonts w:ascii="Arial" w:hAnsi="Arial" w:cs="Arial"/>
          <w:sz w:val="24"/>
          <w:szCs w:val="24"/>
        </w:rPr>
        <w:t xml:space="preserve">aprobado </w:t>
      </w:r>
      <w:r w:rsidR="00AE7D27" w:rsidRPr="0090525F">
        <w:rPr>
          <w:rFonts w:ascii="Arial" w:hAnsi="Arial" w:cs="Arial"/>
          <w:b/>
          <w:sz w:val="24"/>
          <w:szCs w:val="24"/>
        </w:rPr>
        <w:t xml:space="preserve">por mayoría simple, </w:t>
      </w:r>
      <w:r w:rsidR="000E1F3E" w:rsidRPr="0090525F">
        <w:rPr>
          <w:rFonts w:ascii="Arial" w:hAnsi="Arial" w:cs="Arial"/>
          <w:sz w:val="24"/>
          <w:szCs w:val="24"/>
        </w:rPr>
        <w:t>bajo el siguiente</w:t>
      </w:r>
      <w:r w:rsidR="000E1F3E" w:rsidRPr="00836A14">
        <w:rPr>
          <w:rFonts w:ascii="Arial" w:hAnsi="Arial" w:cs="Arial"/>
          <w:sz w:val="24"/>
          <w:szCs w:val="24"/>
        </w:rPr>
        <w:t>:-</w:t>
      </w:r>
      <w:r w:rsidR="000E1F3E" w:rsidRPr="000E1F3E">
        <w:rPr>
          <w:rFonts w:ascii="Arial" w:hAnsi="Arial" w:cs="Arial"/>
          <w:sz w:val="24"/>
          <w:szCs w:val="24"/>
        </w:rPr>
        <w:t>-------</w:t>
      </w:r>
      <w:r w:rsidR="008164EE">
        <w:rPr>
          <w:rFonts w:ascii="Arial" w:hAnsi="Arial" w:cs="Arial"/>
          <w:sz w:val="24"/>
          <w:szCs w:val="24"/>
        </w:rPr>
        <w:t>-----------------------------</w:t>
      </w:r>
      <w:r w:rsidR="000E1F3E" w:rsidRPr="000E1F3E">
        <w:rPr>
          <w:rFonts w:ascii="Arial" w:hAnsi="Arial" w:cs="Arial"/>
          <w:sz w:val="24"/>
          <w:szCs w:val="24"/>
        </w:rPr>
        <w:t>-------------------------------------------------------------</w:t>
      </w:r>
      <w:r w:rsidR="000E1F3E" w:rsidRPr="00AE7D27">
        <w:rPr>
          <w:rFonts w:ascii="Arial" w:hAnsi="Arial" w:cs="Arial"/>
          <w:sz w:val="24"/>
          <w:szCs w:val="24"/>
        </w:rPr>
        <w:t>------------</w:t>
      </w:r>
      <w:r w:rsidR="00725B7E" w:rsidRPr="00AE7D27">
        <w:rPr>
          <w:rFonts w:ascii="Arial" w:hAnsi="Arial" w:cs="Arial"/>
          <w:sz w:val="24"/>
          <w:szCs w:val="24"/>
        </w:rPr>
        <w:t>---------------------------------------------------------------------</w:t>
      </w:r>
      <w:r w:rsidR="00725B7E" w:rsidRPr="00AE7D27">
        <w:rPr>
          <w:rFonts w:ascii="Arial" w:hAnsi="Arial" w:cs="Arial"/>
          <w:b/>
          <w:sz w:val="24"/>
          <w:szCs w:val="24"/>
        </w:rPr>
        <w:t>ACUERDO NÚMERO 1307/2020</w:t>
      </w:r>
      <w:r w:rsidR="00725B7E" w:rsidRPr="00AE7D27">
        <w:rPr>
          <w:rFonts w:ascii="Arial" w:hAnsi="Arial" w:cs="Arial"/>
          <w:sz w:val="24"/>
          <w:szCs w:val="24"/>
        </w:rPr>
        <w:t>------------------------------------------------------------------------------------------------------------------------------</w:t>
      </w:r>
      <w:r w:rsidR="00725B7E" w:rsidRPr="00AE7D27">
        <w:rPr>
          <w:rFonts w:ascii="Arial" w:eastAsia="Malgun Gothic" w:hAnsi="Arial" w:cs="Arial"/>
          <w:b/>
          <w:sz w:val="24"/>
          <w:szCs w:val="24"/>
        </w:rPr>
        <w:t xml:space="preserve">PRIMERO.- </w:t>
      </w:r>
      <w:r w:rsidR="00725B7E" w:rsidRPr="00AE7D27">
        <w:rPr>
          <w:rFonts w:ascii="Arial" w:eastAsia="Malgun Gothic" w:hAnsi="Arial" w:cs="Arial"/>
          <w:sz w:val="24"/>
          <w:szCs w:val="24"/>
        </w:rPr>
        <w:t xml:space="preserve">El </w:t>
      </w:r>
      <w:r w:rsidR="00725B7E" w:rsidRPr="00AE7D27">
        <w:rPr>
          <w:rFonts w:ascii="Arial" w:hAnsi="Arial" w:cs="Arial"/>
          <w:sz w:val="24"/>
          <w:szCs w:val="24"/>
        </w:rPr>
        <w:t>Pleno del Ayuntamiento Constitucional del Municipio de San Pedro Tlaquepaque, Jalisco, resuelve el turno número 1257/2019/TC, mediante el cual tiene por objeto evaluar el Sistema Municipal Anticorrupción en el Municipio de San Pedro Tlaquepaque.-----------------------------------------------------------------------------------------------------------------------</w:t>
      </w:r>
      <w:r w:rsidR="00725B7E" w:rsidRPr="00AE7D27">
        <w:rPr>
          <w:rFonts w:ascii="Arial" w:eastAsia="Malgun Gothic" w:hAnsi="Arial" w:cs="Arial"/>
          <w:b/>
          <w:sz w:val="24"/>
          <w:szCs w:val="24"/>
        </w:rPr>
        <w:t>SEGUNDO.-</w:t>
      </w:r>
      <w:r w:rsidR="00725B7E" w:rsidRPr="00AE7D27">
        <w:rPr>
          <w:rFonts w:ascii="Arial" w:eastAsia="Malgun Gothic" w:hAnsi="Arial" w:cs="Arial"/>
          <w:sz w:val="24"/>
          <w:szCs w:val="24"/>
        </w:rPr>
        <w:t xml:space="preserve"> Se aprueba la extinción del Sistema Municipal Anticorrupción, con sus Comités y Secretaría Ejecutiva, organismo creado por el Reglamento del Sistema Municipal Anticorrupción de San Pedro Tlaquepaque, para lograr tal fin  se instruye a la Sindicatura del Gobierno Municipal para que implemente las acciones necesarias, respetando en todo momento los derechos humanos y laborales de los trabajadores de dicho organismo.----------------------------------------------------------------------------</w:t>
      </w:r>
      <w:r w:rsidR="00AE7D27">
        <w:rPr>
          <w:rFonts w:ascii="Arial" w:eastAsia="Malgun Gothic" w:hAnsi="Arial" w:cs="Arial"/>
          <w:sz w:val="24"/>
          <w:szCs w:val="24"/>
        </w:rPr>
        <w:t>-----------------------</w:t>
      </w:r>
      <w:r w:rsidR="00725B7E" w:rsidRPr="00AE7D27">
        <w:rPr>
          <w:rFonts w:ascii="Arial" w:eastAsia="Malgun Gothic" w:hAnsi="Arial" w:cs="Arial"/>
          <w:sz w:val="24"/>
          <w:szCs w:val="24"/>
        </w:rPr>
        <w:t>----------------------------------------------------------------------------</w:t>
      </w:r>
      <w:r w:rsidR="00725B7E" w:rsidRPr="00AE7D27">
        <w:rPr>
          <w:rFonts w:ascii="Arial" w:eastAsia="Malgun Gothic" w:hAnsi="Arial" w:cs="Arial"/>
          <w:b/>
          <w:sz w:val="24"/>
          <w:szCs w:val="24"/>
        </w:rPr>
        <w:t>TERCERO.-</w:t>
      </w:r>
      <w:r w:rsidR="00725B7E" w:rsidRPr="00AE7D27">
        <w:rPr>
          <w:rFonts w:ascii="Arial" w:eastAsia="Malgun Gothic" w:hAnsi="Arial" w:cs="Arial"/>
          <w:sz w:val="24"/>
          <w:szCs w:val="24"/>
        </w:rPr>
        <w:t xml:space="preserve"> Se aprueba la disolución y liquidación  del Comité de Participación Social y Comité Coordinador Municipal del Sistema Municipal Anticorrupción, y se revoque el acuerdo número 918/2018 de fecha 14 de septiembre del 2018, se instruye al Síndico Municipal para que proceda con dichas acciones.-------------------------------------------------------------------------------------------------------------------------------</w:t>
      </w:r>
      <w:r w:rsidR="00AE7D27">
        <w:rPr>
          <w:rFonts w:ascii="Arial" w:hAnsi="Arial" w:cs="Arial"/>
          <w:sz w:val="24"/>
          <w:szCs w:val="24"/>
        </w:rPr>
        <w:t>-------------------------</w:t>
      </w:r>
      <w:r w:rsidR="00725B7E" w:rsidRPr="00AE7D27">
        <w:rPr>
          <w:rFonts w:ascii="Arial" w:eastAsia="Malgun Gothic" w:hAnsi="Arial" w:cs="Arial"/>
          <w:b/>
          <w:sz w:val="24"/>
          <w:szCs w:val="24"/>
        </w:rPr>
        <w:t>CUARTO.-</w:t>
      </w:r>
      <w:r w:rsidR="00725B7E" w:rsidRPr="00AE7D27">
        <w:rPr>
          <w:rFonts w:ascii="Arial" w:eastAsia="Malgun Gothic" w:hAnsi="Arial" w:cs="Arial"/>
          <w:sz w:val="24"/>
          <w:szCs w:val="24"/>
        </w:rPr>
        <w:t xml:space="preserve"> Se aprueba  abrogar los Reglamentos del Sistema Municipal Anticorrupción de San Pedro Tlaquepaque y Reglamento Orgánico del Organismo Público Descentralizado denominado Secretaria Ejecutiva del Sistema Municipal Anticorrupción de San Pedro Tlaquepaque.-------------------------------------------------------------------------------------------------------------------</w:t>
      </w:r>
      <w:r w:rsidR="00725B7E" w:rsidRPr="00AE7D27">
        <w:rPr>
          <w:rFonts w:ascii="Arial" w:eastAsia="Malgun Gothic" w:hAnsi="Arial" w:cs="Arial"/>
          <w:b/>
          <w:sz w:val="24"/>
          <w:szCs w:val="24"/>
        </w:rPr>
        <w:t>QUINTO.-</w:t>
      </w:r>
      <w:r w:rsidR="00725B7E" w:rsidRPr="00AE7D27">
        <w:rPr>
          <w:rFonts w:ascii="Arial" w:eastAsia="Malgun Gothic" w:hAnsi="Arial" w:cs="Arial"/>
          <w:sz w:val="24"/>
          <w:szCs w:val="24"/>
        </w:rPr>
        <w:t xml:space="preserve"> Se instruye a la Contraloría Ciudadana, por medio del Órgano Interno de Control, de realizar las actividades del  Sistema Municipal Anticorrupción de San Pedro Tlaquepaque.--------------------------------------------------------------------------------------------------------------------------------------------</w:t>
      </w:r>
      <w:r w:rsidR="00725B7E" w:rsidRPr="00AE7D27">
        <w:rPr>
          <w:rFonts w:ascii="Arial" w:eastAsia="Malgun Gothic" w:hAnsi="Arial" w:cs="Arial"/>
          <w:b/>
          <w:sz w:val="24"/>
          <w:szCs w:val="24"/>
        </w:rPr>
        <w:t>SEXTO.-</w:t>
      </w:r>
      <w:r w:rsidR="00725B7E" w:rsidRPr="00AE7D27">
        <w:rPr>
          <w:rFonts w:ascii="Arial" w:eastAsia="Malgun Gothic" w:hAnsi="Arial" w:cs="Arial"/>
          <w:sz w:val="24"/>
          <w:szCs w:val="24"/>
        </w:rPr>
        <w:t xml:space="preserve">  Se instruye al Síndico, Tesorero y Contralor Municipal  para que en un plazo no mayor de noventa días hábiles, informen al Pleno sobre el cumplimiento del presente acuerdo.------------------------------------------------------------------------------------------------------------------------------------------------------</w:t>
      </w:r>
      <w:r w:rsidR="00725B7E" w:rsidRPr="00AE7D27">
        <w:rPr>
          <w:rFonts w:ascii="Arial" w:eastAsia="Malgun Gothic" w:hAnsi="Arial" w:cs="Arial"/>
          <w:b/>
          <w:sz w:val="24"/>
          <w:szCs w:val="24"/>
        </w:rPr>
        <w:t xml:space="preserve">SÉPTIMO.- </w:t>
      </w:r>
      <w:r w:rsidR="00725B7E" w:rsidRPr="00AE7D27">
        <w:rPr>
          <w:rFonts w:ascii="Arial" w:eastAsia="Malgun Gothic" w:hAnsi="Arial" w:cs="Arial"/>
          <w:sz w:val="24"/>
          <w:szCs w:val="24"/>
        </w:rPr>
        <w:t>Se instruya al Contralor Municipal para que dentro de los siguientes 90 días naturales a la publicación del presente acuerdo en la gaceta municipal, presente a la Comisión Edilicia de Transparencia y Anticorrupción, propuestas y proyectos con el fin de crear el Sistema Municipal Anticorrupción, adaptado a las necesidades y posibilidades presupuestales de este Municipio, y que se haga en coordinación con las reformas que se aprueben en su tiempo en el Congreso del Estado denominado 2.0, asimismo que la Comisión Edilicia de Transparencia y Anticorrupción lleve a cabo durante este tiempo mientras se presenta el proyecto, foros y conferencias con la asistencia de asociaciones civiles, entes gubernamentales y personas expertas en la materia, en términos de la coordinación a la que alude el artículo 113 de la Constitución Política de los Estados Unidos Mexicanos.------------------------------------------------------------------------------------------------------------------------------------------------------------</w:t>
      </w:r>
      <w:r w:rsidR="00725B7E" w:rsidRPr="00AE7D27">
        <w:rPr>
          <w:rFonts w:ascii="Arial" w:eastAsia="Malgun Gothic" w:hAnsi="Arial" w:cs="Arial"/>
          <w:b/>
          <w:sz w:val="24"/>
          <w:szCs w:val="24"/>
        </w:rPr>
        <w:t xml:space="preserve">OCTAVO.- </w:t>
      </w:r>
      <w:r w:rsidR="00725B7E" w:rsidRPr="00AE7D27">
        <w:rPr>
          <w:rFonts w:ascii="Arial" w:eastAsia="Malgun Gothic" w:hAnsi="Arial" w:cs="Arial"/>
          <w:sz w:val="24"/>
          <w:szCs w:val="24"/>
        </w:rPr>
        <w:t>Se instruye a la Comisión Edilicia de Transparencia y Anticorrupción para que asuma a plenitud las facultades señaladas en el artículo 118 del Reglamento del Gobierno y de la Administración Pública del Ayuntamiento Constitucional de San Pedro Tlaquepaque, en materia del combate a la corrupción hasta en tanto se adecue el marco jurídico a que alude el punto séptimo de este acuerdo.------------------------------------------------------------------------------------------------------------------------------------------</w:t>
      </w:r>
      <w:r w:rsidR="00725B7E" w:rsidRPr="00AE7D27">
        <w:rPr>
          <w:rFonts w:ascii="Arial" w:eastAsia="Malgun Gothic" w:hAnsi="Arial" w:cs="Arial"/>
          <w:b/>
          <w:sz w:val="24"/>
          <w:szCs w:val="24"/>
        </w:rPr>
        <w:t xml:space="preserve">NOVENO.- </w:t>
      </w:r>
      <w:r w:rsidR="00725B7E" w:rsidRPr="00AE7D27">
        <w:rPr>
          <w:rFonts w:ascii="Arial" w:eastAsia="Malgun Gothic" w:hAnsi="Arial" w:cs="Arial"/>
          <w:sz w:val="24"/>
          <w:szCs w:val="24"/>
        </w:rPr>
        <w:t>Se instruye al Secretario del Ayuntamiento, se publique  el presente  acuerdo en la gaceta municipal, para que surta los efectos legales correspondientes.-------------------------------------------------------------------------------------</w:t>
      </w:r>
      <w:r w:rsidR="00AE7D27">
        <w:rPr>
          <w:rFonts w:ascii="Arial" w:hAnsi="Arial" w:cs="Arial"/>
          <w:sz w:val="24"/>
          <w:szCs w:val="24"/>
        </w:rPr>
        <w:t>------------------------------------------------------------------------------</w:t>
      </w:r>
      <w:r w:rsidR="0090525F" w:rsidRPr="0090525F">
        <w:rPr>
          <w:rFonts w:ascii="Arial" w:hAnsi="Arial" w:cs="Arial"/>
          <w:b/>
          <w:sz w:val="24"/>
          <w:szCs w:val="24"/>
        </w:rPr>
        <w:t>FUNDAMENTO LEGAL.-</w:t>
      </w:r>
      <w:r w:rsidR="0090525F" w:rsidRPr="0090525F">
        <w:rPr>
          <w:rFonts w:ascii="Arial" w:hAnsi="Arial" w:cs="Arial"/>
          <w:i/>
          <w:sz w:val="24"/>
          <w:szCs w:val="24"/>
        </w:rPr>
        <w:t xml:space="preserve"> </w:t>
      </w:r>
      <w:r w:rsidR="0090525F" w:rsidRPr="0090525F">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90525F" w:rsidRPr="0090525F">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90525F" w:rsidRPr="0090525F">
        <w:rPr>
          <w:rFonts w:ascii="Arial" w:hAnsi="Arial" w:cs="Arial"/>
          <w:sz w:val="24"/>
          <w:szCs w:val="24"/>
        </w:rPr>
        <w:t>.--------------------------------------------------------------------------------------------------------------------------------------------</w:t>
      </w:r>
      <w:r w:rsidR="0090525F" w:rsidRPr="00AE74C8">
        <w:rPr>
          <w:rFonts w:ascii="Arial" w:hAnsi="Arial" w:cs="Arial"/>
          <w:b/>
          <w:sz w:val="24"/>
          <w:szCs w:val="24"/>
        </w:rPr>
        <w:t xml:space="preserve"> </w:t>
      </w:r>
      <w:r w:rsidR="00B60474" w:rsidRPr="00AE74C8">
        <w:rPr>
          <w:rFonts w:ascii="Arial" w:hAnsi="Arial" w:cs="Arial"/>
          <w:b/>
          <w:sz w:val="24"/>
          <w:szCs w:val="24"/>
        </w:rPr>
        <w:t xml:space="preserve">NOTIFÍQUESE.- </w:t>
      </w:r>
      <w:r w:rsidR="00B60474" w:rsidRPr="00AE74C8">
        <w:rPr>
          <w:rFonts w:ascii="Arial" w:hAnsi="Arial" w:cs="Arial"/>
          <w:sz w:val="24"/>
          <w:szCs w:val="24"/>
        </w:rPr>
        <w:t>Presidenta Municipal, Síndico Municipal, Co</w:t>
      </w:r>
      <w:r w:rsidR="00AE74C8" w:rsidRPr="00AE74C8">
        <w:rPr>
          <w:rFonts w:ascii="Arial" w:hAnsi="Arial" w:cs="Arial"/>
          <w:sz w:val="24"/>
          <w:szCs w:val="24"/>
        </w:rPr>
        <w:t>ntralor Municipal, Tesorero Municipal, Presidenta de la Comisión Edilicia de Transparencia y Anticorrupción</w:t>
      </w:r>
      <w:r w:rsidR="00B60474" w:rsidRPr="00733E72">
        <w:rPr>
          <w:rFonts w:ascii="Arial" w:hAnsi="Arial" w:cs="Arial"/>
          <w:sz w:val="24"/>
          <w:szCs w:val="24"/>
        </w:rPr>
        <w:t>, para su conocimiento y efectos legales a que haya lugar.------------------------------------------------------------------------------</w:t>
      </w:r>
      <w:r w:rsidR="00AE7D27">
        <w:rPr>
          <w:rFonts w:ascii="Arial" w:hAnsi="Arial" w:cs="Arial"/>
          <w:sz w:val="24"/>
          <w:szCs w:val="24"/>
        </w:rPr>
        <w:t>----</w:t>
      </w:r>
      <w:r w:rsidR="00B60474" w:rsidRPr="00733E72">
        <w:rPr>
          <w:rFonts w:ascii="Arial" w:hAnsi="Arial" w:cs="Arial"/>
          <w:sz w:val="24"/>
          <w:szCs w:val="24"/>
        </w:rPr>
        <w:t>----------------------------------------</w:t>
      </w:r>
      <w:r w:rsidR="00AE74C8">
        <w:rPr>
          <w:rFonts w:ascii="Arial" w:hAnsi="Arial" w:cs="Arial"/>
          <w:sz w:val="24"/>
          <w:szCs w:val="24"/>
        </w:rPr>
        <w:t>----------------------------------------</w:t>
      </w:r>
      <w:r w:rsidR="00B60474" w:rsidRPr="00733E72">
        <w:rPr>
          <w:rFonts w:ascii="Arial" w:hAnsi="Arial" w:cs="Arial"/>
          <w:sz w:val="24"/>
          <w:szCs w:val="24"/>
        </w:rPr>
        <w:t>---</w:t>
      </w:r>
      <w:r w:rsidR="006032B8">
        <w:rPr>
          <w:rFonts w:ascii="Arial" w:hAnsi="Arial" w:cs="Arial"/>
          <w:sz w:val="24"/>
          <w:szCs w:val="24"/>
        </w:rPr>
        <w:t>------------</w:t>
      </w:r>
      <w:r w:rsidR="008164EE">
        <w:rPr>
          <w:rFonts w:ascii="Arial" w:hAnsi="Arial" w:cs="Arial"/>
          <w:sz w:val="24"/>
          <w:szCs w:val="24"/>
        </w:rPr>
        <w:t>C</w:t>
      </w:r>
      <w:r w:rsidR="008164EE" w:rsidRPr="00564DA4">
        <w:rPr>
          <w:rFonts w:ascii="Arial" w:hAnsi="Arial" w:cs="Arial"/>
          <w:sz w:val="24"/>
          <w:szCs w:val="24"/>
        </w:rPr>
        <w:t>on la palabra la Presidente Municipal, C. María Ele</w:t>
      </w:r>
      <w:r w:rsidR="008164EE">
        <w:rPr>
          <w:rFonts w:ascii="Arial" w:hAnsi="Arial" w:cs="Arial"/>
          <w:sz w:val="24"/>
          <w:szCs w:val="24"/>
        </w:rPr>
        <w:t xml:space="preserve">na Limón García: </w:t>
      </w:r>
      <w:r w:rsidR="008164EE">
        <w:rPr>
          <w:rFonts w:ascii="Arial" w:eastAsia="Times New Roman" w:hAnsi="Arial" w:cs="Arial"/>
          <w:color w:val="201F1E"/>
          <w:sz w:val="24"/>
          <w:szCs w:val="24"/>
          <w:lang w:eastAsia="es-MX"/>
        </w:rPr>
        <w:t>Muchas gracias R</w:t>
      </w:r>
      <w:r w:rsidR="008164EE" w:rsidRPr="008D6679">
        <w:rPr>
          <w:rFonts w:ascii="Arial" w:eastAsia="Times New Roman" w:hAnsi="Arial" w:cs="Arial"/>
          <w:color w:val="201F1E"/>
          <w:sz w:val="24"/>
          <w:szCs w:val="24"/>
          <w:lang w:eastAsia="es-MX"/>
        </w:rPr>
        <w:t>egidores</w:t>
      </w:r>
      <w:r w:rsidR="008164EE">
        <w:rPr>
          <w:rFonts w:ascii="Arial" w:eastAsia="Times New Roman" w:hAnsi="Arial" w:cs="Arial"/>
          <w:color w:val="201F1E"/>
          <w:sz w:val="24"/>
          <w:szCs w:val="24"/>
          <w:lang w:eastAsia="es-MX"/>
        </w:rPr>
        <w:t xml:space="preserve"> y Regidoras, aprovecho también para darle la bienvenida </w:t>
      </w:r>
      <w:r w:rsidR="008164EE" w:rsidRPr="008D6679">
        <w:rPr>
          <w:rFonts w:ascii="Arial" w:eastAsia="Times New Roman" w:hAnsi="Arial" w:cs="Arial"/>
          <w:color w:val="201F1E"/>
          <w:sz w:val="24"/>
          <w:szCs w:val="24"/>
          <w:lang w:eastAsia="es-MX"/>
        </w:rPr>
        <w:t>a la diputada María Esther López Chávez</w:t>
      </w:r>
      <w:r w:rsidR="008164EE">
        <w:rPr>
          <w:rFonts w:ascii="Arial" w:eastAsia="Times New Roman" w:hAnsi="Arial" w:cs="Arial"/>
          <w:color w:val="201F1E"/>
          <w:sz w:val="24"/>
          <w:szCs w:val="24"/>
          <w:lang w:eastAsia="es-MX"/>
        </w:rPr>
        <w:t>,</w:t>
      </w:r>
      <w:r w:rsidR="00B81F8B">
        <w:rPr>
          <w:rFonts w:ascii="Arial" w:eastAsia="Times New Roman" w:hAnsi="Arial" w:cs="Arial"/>
          <w:color w:val="201F1E"/>
          <w:sz w:val="24"/>
          <w:szCs w:val="24"/>
          <w:lang w:eastAsia="es-MX"/>
        </w:rPr>
        <w:t xml:space="preserve"> D</w:t>
      </w:r>
      <w:r w:rsidR="008164EE" w:rsidRPr="008D6679">
        <w:rPr>
          <w:rFonts w:ascii="Arial" w:eastAsia="Times New Roman" w:hAnsi="Arial" w:cs="Arial"/>
          <w:color w:val="201F1E"/>
          <w:sz w:val="24"/>
          <w:szCs w:val="24"/>
          <w:lang w:eastAsia="es-MX"/>
        </w:rPr>
        <w:t>iputada</w:t>
      </w:r>
      <w:r w:rsidR="00B81F8B">
        <w:rPr>
          <w:rFonts w:ascii="Arial" w:eastAsia="Times New Roman" w:hAnsi="Arial" w:cs="Arial"/>
          <w:color w:val="201F1E"/>
          <w:sz w:val="24"/>
          <w:szCs w:val="24"/>
          <w:lang w:eastAsia="es-MX"/>
        </w:rPr>
        <w:t xml:space="preserve"> Local por M</w:t>
      </w:r>
      <w:r w:rsidR="008164EE" w:rsidRPr="008D6679">
        <w:rPr>
          <w:rFonts w:ascii="Arial" w:eastAsia="Times New Roman" w:hAnsi="Arial" w:cs="Arial"/>
          <w:color w:val="201F1E"/>
          <w:sz w:val="24"/>
          <w:szCs w:val="24"/>
          <w:lang w:eastAsia="es-MX"/>
        </w:rPr>
        <w:t>orena por el distrito 7</w:t>
      </w:r>
      <w:r w:rsidR="00B81F8B">
        <w:rPr>
          <w:rFonts w:ascii="Arial" w:eastAsia="Times New Roman" w:hAnsi="Arial" w:cs="Arial"/>
          <w:color w:val="201F1E"/>
          <w:sz w:val="24"/>
          <w:szCs w:val="24"/>
          <w:lang w:eastAsia="es-MX"/>
        </w:rPr>
        <w:t>, bienvenida Diputada un honor</w:t>
      </w:r>
      <w:r w:rsidR="008164EE" w:rsidRPr="008D6679">
        <w:rPr>
          <w:rFonts w:ascii="Arial" w:eastAsia="Times New Roman" w:hAnsi="Arial" w:cs="Arial"/>
          <w:color w:val="201F1E"/>
          <w:sz w:val="24"/>
          <w:szCs w:val="24"/>
          <w:lang w:eastAsia="es-MX"/>
        </w:rPr>
        <w:t xml:space="preserve"> tenerla aquí en este pleno</w:t>
      </w:r>
      <w:r w:rsidR="00B81F8B">
        <w:rPr>
          <w:rFonts w:ascii="Arial" w:eastAsia="Times New Roman" w:hAnsi="Arial" w:cs="Arial"/>
          <w:color w:val="201F1E"/>
          <w:sz w:val="24"/>
          <w:szCs w:val="24"/>
          <w:lang w:eastAsia="es-MX"/>
        </w:rPr>
        <w:t>, m</w:t>
      </w:r>
      <w:r w:rsidR="008164EE" w:rsidRPr="008D6679">
        <w:rPr>
          <w:rFonts w:ascii="Arial" w:eastAsia="Times New Roman" w:hAnsi="Arial" w:cs="Arial"/>
          <w:color w:val="201F1E"/>
          <w:sz w:val="24"/>
          <w:szCs w:val="24"/>
          <w:lang w:eastAsia="es-MX"/>
        </w:rPr>
        <w:t>uchas gracias</w:t>
      </w:r>
      <w:r w:rsidR="00B81F8B">
        <w:rPr>
          <w:rFonts w:ascii="Arial" w:eastAsia="Times New Roman" w:hAnsi="Arial" w:cs="Arial"/>
          <w:color w:val="201F1E"/>
          <w:sz w:val="24"/>
          <w:szCs w:val="24"/>
          <w:lang w:eastAsia="es-MX"/>
        </w:rPr>
        <w:t xml:space="preserve"> eh,</w:t>
      </w:r>
      <w:r w:rsidR="008164EE" w:rsidRPr="008D6679">
        <w:rPr>
          <w:rFonts w:ascii="Arial" w:eastAsia="Times New Roman" w:hAnsi="Arial" w:cs="Arial"/>
          <w:color w:val="201F1E"/>
          <w:sz w:val="24"/>
          <w:szCs w:val="24"/>
          <w:lang w:eastAsia="es-MX"/>
        </w:rPr>
        <w:t xml:space="preserve"> continúe secretario</w:t>
      </w:r>
      <w:r w:rsidR="00B81F8B">
        <w:rPr>
          <w:rFonts w:ascii="Arial" w:eastAsia="Times New Roman" w:hAnsi="Arial" w:cs="Arial"/>
          <w:color w:val="201F1E"/>
          <w:sz w:val="24"/>
          <w:szCs w:val="24"/>
          <w:lang w:eastAsia="es-MX"/>
        </w:rPr>
        <w:t xml:space="preserve">, se acabaron los dictamenes, </w:t>
      </w:r>
      <w:r w:rsidR="00DE272A">
        <w:rPr>
          <w:rFonts w:ascii="Arial" w:hAnsi="Arial" w:cs="Arial"/>
          <w:sz w:val="24"/>
          <w:szCs w:val="24"/>
        </w:rPr>
        <w:t>e</w:t>
      </w:r>
      <w:r w:rsidR="00B82D30" w:rsidRPr="00564DA4">
        <w:rPr>
          <w:rFonts w:ascii="Arial" w:hAnsi="Arial" w:cs="Arial"/>
          <w:sz w:val="24"/>
          <w:szCs w:val="24"/>
        </w:rPr>
        <w:t xml:space="preserve">n el desahogo del </w:t>
      </w:r>
      <w:r w:rsidR="00B82D30" w:rsidRPr="00564DA4">
        <w:rPr>
          <w:rFonts w:ascii="Arial" w:hAnsi="Arial" w:cs="Arial"/>
          <w:b/>
          <w:sz w:val="24"/>
          <w:szCs w:val="24"/>
          <w:u w:val="single"/>
        </w:rPr>
        <w:t>SÉPTIMO PUNTO</w:t>
      </w:r>
      <w:r w:rsidR="00B82D30" w:rsidRPr="00564DA4">
        <w:rPr>
          <w:rFonts w:ascii="Arial" w:hAnsi="Arial" w:cs="Arial"/>
          <w:sz w:val="24"/>
          <w:szCs w:val="24"/>
        </w:rPr>
        <w:t xml:space="preserve"> </w:t>
      </w:r>
      <w:r w:rsidR="00DE272A" w:rsidRPr="00DE272A">
        <w:rPr>
          <w:rFonts w:ascii="Arial" w:hAnsi="Arial" w:cs="Arial"/>
          <w:sz w:val="24"/>
          <w:szCs w:val="24"/>
        </w:rPr>
        <w:t>del orden del día, Iniciativas de aprobación directa</w:t>
      </w:r>
      <w:r w:rsidR="00DE272A" w:rsidRPr="00DE272A">
        <w:rPr>
          <w:rFonts w:ascii="Arial" w:hAnsi="Arial" w:cs="Arial"/>
          <w:b/>
          <w:sz w:val="24"/>
          <w:szCs w:val="24"/>
        </w:rPr>
        <w:t xml:space="preserve">, </w:t>
      </w:r>
      <w:r w:rsidR="00DE272A" w:rsidRPr="00DE272A">
        <w:rPr>
          <w:rFonts w:ascii="Arial" w:hAnsi="Arial" w:cs="Arial"/>
          <w:sz w:val="24"/>
          <w:szCs w:val="24"/>
        </w:rPr>
        <w:t>se le concede el</w:t>
      </w:r>
      <w:r w:rsidR="00997E67">
        <w:rPr>
          <w:rFonts w:ascii="Arial" w:hAnsi="Arial" w:cs="Arial"/>
          <w:sz w:val="24"/>
          <w:szCs w:val="24"/>
        </w:rPr>
        <w:t xml:space="preserve"> uso de la voz al Secretario de este</w:t>
      </w:r>
      <w:r w:rsidR="00DE272A" w:rsidRPr="00DE272A">
        <w:rPr>
          <w:rFonts w:ascii="Arial" w:hAnsi="Arial" w:cs="Arial"/>
          <w:sz w:val="24"/>
          <w:szCs w:val="24"/>
        </w:rPr>
        <w:t xml:space="preserve"> Ayuntamiento, para que dé lectura a las Inic</w:t>
      </w:r>
      <w:r w:rsidR="00997E67">
        <w:rPr>
          <w:rFonts w:ascii="Arial" w:hAnsi="Arial" w:cs="Arial"/>
          <w:sz w:val="24"/>
          <w:szCs w:val="24"/>
        </w:rPr>
        <w:t>iativas agendadas en este punto, Secretario.</w:t>
      </w:r>
      <w:r w:rsidR="00DE272A">
        <w:rPr>
          <w:rFonts w:ascii="Arial" w:hAnsi="Arial" w:cs="Arial"/>
          <w:sz w:val="24"/>
          <w:szCs w:val="24"/>
        </w:rPr>
        <w:t>-----------------------------------------------------------------</w:t>
      </w:r>
      <w:r w:rsidR="00997E67">
        <w:rPr>
          <w:rFonts w:ascii="Arial" w:hAnsi="Arial" w:cs="Arial"/>
          <w:sz w:val="24"/>
          <w:szCs w:val="24"/>
        </w:rPr>
        <w:t>-------------------</w:t>
      </w:r>
      <w:r w:rsidR="00B82D30">
        <w:rPr>
          <w:rFonts w:ascii="Arial" w:hAnsi="Arial" w:cs="Arial"/>
          <w:sz w:val="24"/>
          <w:szCs w:val="24"/>
        </w:rPr>
        <w:t>-----------------------------------------------------------</w:t>
      </w:r>
      <w:r w:rsidR="006032B8">
        <w:rPr>
          <w:rFonts w:ascii="Arial" w:hAnsi="Arial" w:cs="Arial"/>
          <w:sz w:val="24"/>
          <w:szCs w:val="24"/>
        </w:rPr>
        <w:t>----</w:t>
      </w:r>
      <w:r w:rsidR="00B82D30">
        <w:rPr>
          <w:rFonts w:ascii="Arial" w:hAnsi="Arial" w:cs="Arial"/>
          <w:sz w:val="24"/>
          <w:szCs w:val="24"/>
        </w:rPr>
        <w:t>-</w:t>
      </w:r>
      <w:r w:rsidR="00B82D30" w:rsidRPr="00B82D30">
        <w:rPr>
          <w:rFonts w:ascii="Arial" w:hAnsi="Arial" w:cs="Arial"/>
          <w:sz w:val="24"/>
          <w:szCs w:val="24"/>
        </w:rPr>
        <w:t xml:space="preserve"> </w:t>
      </w:r>
      <w:r w:rsidR="00B82D30" w:rsidRPr="006A1C51">
        <w:rPr>
          <w:rFonts w:ascii="Arial" w:hAnsi="Arial" w:cs="Arial"/>
          <w:sz w:val="24"/>
          <w:szCs w:val="24"/>
        </w:rPr>
        <w:t xml:space="preserve">En uso de la voz el Secretario del Ayuntamiento, Lic. Salvador Ruíz Ayala: </w:t>
      </w:r>
      <w:r w:rsidR="006032B8" w:rsidRPr="00A8774D">
        <w:rPr>
          <w:rFonts w:ascii="Arial" w:hAnsi="Arial" w:cs="Arial"/>
          <w:b/>
          <w:sz w:val="24"/>
          <w:szCs w:val="24"/>
        </w:rPr>
        <w:t xml:space="preserve">VII.- A) </w:t>
      </w:r>
      <w:r w:rsidR="006032B8" w:rsidRPr="00A8774D">
        <w:rPr>
          <w:rFonts w:ascii="Arial" w:hAnsi="Arial" w:cs="Arial"/>
          <w:sz w:val="24"/>
          <w:szCs w:val="24"/>
        </w:rPr>
        <w:t xml:space="preserve">Iniciativa suscrita por la </w:t>
      </w:r>
      <w:r w:rsidR="006032B8" w:rsidRPr="00A8774D">
        <w:rPr>
          <w:rFonts w:ascii="Arial" w:hAnsi="Arial" w:cs="Arial"/>
          <w:b/>
          <w:sz w:val="24"/>
          <w:szCs w:val="24"/>
        </w:rPr>
        <w:t xml:space="preserve">C. María Elena Limón García, Presidenta Municipal, </w:t>
      </w:r>
      <w:r w:rsidR="006032B8" w:rsidRPr="00A8774D">
        <w:rPr>
          <w:rFonts w:ascii="Arial" w:hAnsi="Arial" w:cs="Arial"/>
          <w:sz w:val="24"/>
          <w:szCs w:val="24"/>
        </w:rPr>
        <w:t xml:space="preserve">mediante la cual se aprueba y autoriza conforme al artículo 418 fracción I; el reconocimiento de </w:t>
      </w:r>
      <w:r w:rsidR="006032B8" w:rsidRPr="00A8774D">
        <w:rPr>
          <w:rFonts w:ascii="Arial" w:hAnsi="Arial" w:cs="Arial"/>
          <w:b/>
          <w:sz w:val="24"/>
          <w:szCs w:val="24"/>
        </w:rPr>
        <w:t xml:space="preserve">03 (tres) asociaciones vecinales </w:t>
      </w:r>
      <w:r w:rsidR="006032B8" w:rsidRPr="00A8774D">
        <w:rPr>
          <w:rFonts w:ascii="Arial" w:hAnsi="Arial" w:cs="Arial"/>
          <w:sz w:val="24"/>
          <w:szCs w:val="24"/>
        </w:rPr>
        <w:t xml:space="preserve">denominadas </w:t>
      </w:r>
      <w:r w:rsidR="006032B8" w:rsidRPr="00A8774D">
        <w:rPr>
          <w:rFonts w:ascii="Arial" w:hAnsi="Arial" w:cs="Arial"/>
          <w:b/>
          <w:sz w:val="24"/>
          <w:szCs w:val="24"/>
        </w:rPr>
        <w:t>“Colonia Francisco I. Madero”,</w:t>
      </w:r>
      <w:r w:rsidR="006032B8" w:rsidRPr="00A8774D">
        <w:rPr>
          <w:rFonts w:ascii="Arial" w:hAnsi="Arial" w:cs="Arial"/>
          <w:sz w:val="24"/>
          <w:szCs w:val="24"/>
        </w:rPr>
        <w:t xml:space="preserve"> </w:t>
      </w:r>
      <w:r w:rsidR="006032B8" w:rsidRPr="00A8774D">
        <w:rPr>
          <w:rFonts w:ascii="Arial" w:hAnsi="Arial" w:cs="Arial"/>
          <w:b/>
          <w:sz w:val="24"/>
          <w:szCs w:val="24"/>
        </w:rPr>
        <w:t xml:space="preserve">“Colonia Guadalupe Ejidal II sección” </w:t>
      </w:r>
      <w:r w:rsidR="006032B8">
        <w:rPr>
          <w:rFonts w:ascii="Arial" w:hAnsi="Arial" w:cs="Arial"/>
          <w:b/>
          <w:sz w:val="24"/>
          <w:szCs w:val="24"/>
        </w:rPr>
        <w:t>y “Fraccionamiento Arroyo Seco”</w:t>
      </w:r>
      <w:r w:rsidR="00B82D30" w:rsidRPr="006A1C51">
        <w:rPr>
          <w:rFonts w:ascii="Arial" w:hAnsi="Arial" w:cs="Arial"/>
          <w:sz w:val="24"/>
          <w:szCs w:val="24"/>
        </w:rPr>
        <w:t>.</w:t>
      </w:r>
      <w:r w:rsidR="00B82D30">
        <w:rPr>
          <w:rFonts w:ascii="Arial" w:hAnsi="Arial" w:cs="Arial"/>
          <w:sz w:val="24"/>
          <w:szCs w:val="24"/>
        </w:rPr>
        <w:t>-----------------------------------------------------------------------------------------------------</w:t>
      </w:r>
      <w:r w:rsidR="006032B8">
        <w:rPr>
          <w:rFonts w:ascii="Arial" w:hAnsi="Arial" w:cs="Arial"/>
          <w:sz w:val="24"/>
          <w:szCs w:val="24"/>
        </w:rPr>
        <w:t>------</w:t>
      </w:r>
    </w:p>
    <w:p w:rsidR="00CB4233" w:rsidRPr="00EC6D8F" w:rsidRDefault="00CB4233" w:rsidP="00CB4233">
      <w:pPr>
        <w:pStyle w:val="Sinespaciado"/>
        <w:jc w:val="both"/>
        <w:rPr>
          <w:rFonts w:ascii="Arial" w:hAnsi="Arial" w:cs="Arial"/>
          <w:b/>
          <w:sz w:val="24"/>
          <w:szCs w:val="24"/>
        </w:rPr>
      </w:pPr>
      <w:r w:rsidRPr="00EC6D8F">
        <w:rPr>
          <w:rFonts w:ascii="Arial" w:hAnsi="Arial" w:cs="Arial"/>
          <w:b/>
          <w:sz w:val="24"/>
          <w:szCs w:val="24"/>
        </w:rPr>
        <w:t>AL PLENO DEL H. AYUNTAMIENTO CONSTITUCIONAL DEL</w:t>
      </w:r>
    </w:p>
    <w:p w:rsidR="00CB4233" w:rsidRPr="00EC6D8F" w:rsidRDefault="00CB4233" w:rsidP="00CB4233">
      <w:pPr>
        <w:pStyle w:val="Sinespaciado"/>
        <w:jc w:val="both"/>
        <w:rPr>
          <w:rFonts w:ascii="Arial" w:hAnsi="Arial" w:cs="Arial"/>
          <w:b/>
          <w:sz w:val="24"/>
          <w:szCs w:val="24"/>
        </w:rPr>
      </w:pPr>
      <w:r w:rsidRPr="00EC6D8F">
        <w:rPr>
          <w:rFonts w:ascii="Arial" w:hAnsi="Arial" w:cs="Arial"/>
          <w:b/>
          <w:sz w:val="24"/>
          <w:szCs w:val="24"/>
        </w:rPr>
        <w:t>MUNICIPIO DE SAN PEDRO TLAQUEPAQUE, JALISCO.</w:t>
      </w:r>
    </w:p>
    <w:p w:rsidR="00CB4233" w:rsidRPr="00EC6D8F" w:rsidRDefault="00CB4233" w:rsidP="00CB4233">
      <w:pPr>
        <w:jc w:val="both"/>
        <w:rPr>
          <w:rFonts w:ascii="Arial" w:hAnsi="Arial" w:cs="Arial"/>
          <w:b/>
          <w:sz w:val="24"/>
          <w:szCs w:val="24"/>
        </w:rPr>
      </w:pPr>
      <w:r w:rsidRPr="00EC6D8F">
        <w:rPr>
          <w:rFonts w:ascii="Arial" w:hAnsi="Arial" w:cs="Arial"/>
          <w:b/>
          <w:sz w:val="24"/>
          <w:szCs w:val="24"/>
        </w:rPr>
        <w:t>P R E S E N T E.</w:t>
      </w:r>
    </w:p>
    <w:p w:rsidR="00AE7D27" w:rsidRDefault="00AE7D27" w:rsidP="00CB4233">
      <w:pPr>
        <w:jc w:val="both"/>
        <w:rPr>
          <w:rFonts w:ascii="Arial" w:hAnsi="Arial" w:cs="Arial"/>
          <w:sz w:val="24"/>
          <w:szCs w:val="24"/>
        </w:rPr>
      </w:pPr>
    </w:p>
    <w:p w:rsidR="00CB4233" w:rsidRPr="00EC6D8F" w:rsidRDefault="00CB4233" w:rsidP="00CB4233">
      <w:pPr>
        <w:jc w:val="both"/>
        <w:rPr>
          <w:rFonts w:ascii="Arial" w:hAnsi="Arial" w:cs="Arial"/>
          <w:sz w:val="24"/>
          <w:szCs w:val="24"/>
        </w:rPr>
      </w:pPr>
      <w:r w:rsidRPr="00EC6D8F">
        <w:rPr>
          <w:rFonts w:ascii="Arial" w:hAnsi="Arial" w:cs="Arial"/>
          <w:sz w:val="24"/>
          <w:szCs w:val="24"/>
        </w:rPr>
        <w:t xml:space="preserve">La que suscribe </w:t>
      </w:r>
      <w:r w:rsidRPr="00EC6D8F">
        <w:rPr>
          <w:rFonts w:ascii="Arial" w:hAnsi="Arial" w:cs="Arial"/>
          <w:b/>
          <w:sz w:val="24"/>
          <w:szCs w:val="24"/>
        </w:rPr>
        <w:t>MARIA ELENA LIMÓN GARCÍA</w:t>
      </w:r>
      <w:r w:rsidRPr="00EC6D8F">
        <w:rPr>
          <w:rFonts w:ascii="Arial" w:hAnsi="Arial" w:cs="Arial"/>
          <w:sz w:val="24"/>
          <w:szCs w:val="24"/>
        </w:rPr>
        <w:t xml:space="preserve"> en mi carácter de Presidenta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 de la Ley del Gobierno y la Administración Pública Municipal del Estado de Jalisco; artículos 27, 142, 145 fracción II, 147  del Reglamento del Gobierno y de la Administración Pública del Ayuntamiento Constitucional de San Pedro Tlaquepaque; 418,420 y 421 del Reglamento de Participación Ciudadana  para la Gobernanza del Municipio de San Pedro Tlaquepaque; me permito someter a la elevada y distinguida consideración de este H. Cuerpo Edilicio, la presente:</w:t>
      </w:r>
    </w:p>
    <w:p w:rsidR="00CB4233" w:rsidRDefault="00CB4233" w:rsidP="00CB4233">
      <w:pPr>
        <w:jc w:val="both"/>
        <w:rPr>
          <w:rFonts w:ascii="Arial" w:hAnsi="Arial" w:cs="Arial"/>
          <w:sz w:val="8"/>
          <w:szCs w:val="24"/>
        </w:rPr>
      </w:pPr>
    </w:p>
    <w:p w:rsidR="005D4CE3" w:rsidRPr="00AE7D27" w:rsidRDefault="005D4CE3" w:rsidP="00CB4233">
      <w:pPr>
        <w:jc w:val="both"/>
        <w:rPr>
          <w:rFonts w:ascii="Arial" w:hAnsi="Arial" w:cs="Arial"/>
          <w:sz w:val="8"/>
          <w:szCs w:val="24"/>
        </w:rPr>
      </w:pPr>
    </w:p>
    <w:p w:rsidR="00CB4233" w:rsidRPr="00EC6D8F" w:rsidRDefault="00CB4233" w:rsidP="00CB4233">
      <w:pPr>
        <w:pStyle w:val="Sinespaciado"/>
        <w:jc w:val="center"/>
        <w:rPr>
          <w:rFonts w:ascii="Arial" w:hAnsi="Arial" w:cs="Arial"/>
          <w:b/>
          <w:sz w:val="24"/>
          <w:szCs w:val="24"/>
        </w:rPr>
      </w:pPr>
      <w:r w:rsidRPr="00EC6D8F">
        <w:rPr>
          <w:rFonts w:ascii="Arial" w:hAnsi="Arial" w:cs="Arial"/>
          <w:b/>
          <w:sz w:val="24"/>
          <w:szCs w:val="24"/>
        </w:rPr>
        <w:t>INICIATIVA DE APROBACIÓN DIRECTA</w:t>
      </w:r>
    </w:p>
    <w:p w:rsidR="00CB4233" w:rsidRPr="00EC6D8F" w:rsidRDefault="00CB4233" w:rsidP="00CB4233">
      <w:pPr>
        <w:jc w:val="both"/>
        <w:rPr>
          <w:rFonts w:ascii="Arial" w:hAnsi="Arial" w:cs="Arial"/>
          <w:sz w:val="24"/>
          <w:szCs w:val="24"/>
        </w:rPr>
      </w:pPr>
    </w:p>
    <w:p w:rsidR="00CB4233" w:rsidRPr="00EC6D8F" w:rsidRDefault="00CB4233" w:rsidP="00CB4233">
      <w:pPr>
        <w:jc w:val="both"/>
        <w:rPr>
          <w:rFonts w:ascii="Arial" w:hAnsi="Arial" w:cs="Arial"/>
          <w:sz w:val="24"/>
          <w:szCs w:val="24"/>
        </w:rPr>
      </w:pPr>
      <w:r w:rsidRPr="00EC6D8F">
        <w:rPr>
          <w:rFonts w:ascii="Arial" w:hAnsi="Arial" w:cs="Arial"/>
          <w:sz w:val="24"/>
          <w:szCs w:val="24"/>
        </w:rPr>
        <w:t xml:space="preserve">Que tiene por objeto someter al Pleno del Ayuntamiento Constitucional del Municipio de San Pedro Tlaquepaque, Jalisco, apruebe el reconocimiento de tres organizaciones vecinales conforme al artículo 418 fracción I; </w:t>
      </w:r>
      <w:r w:rsidRPr="00EC6D8F">
        <w:rPr>
          <w:rFonts w:ascii="Arial" w:hAnsi="Arial" w:cs="Arial"/>
          <w:b/>
          <w:sz w:val="24"/>
          <w:szCs w:val="24"/>
        </w:rPr>
        <w:t>03 (tres</w:t>
      </w:r>
      <w:r w:rsidRPr="00EC6D8F">
        <w:rPr>
          <w:rFonts w:ascii="Arial" w:hAnsi="Arial" w:cs="Arial"/>
          <w:b/>
          <w:sz w:val="24"/>
          <w:szCs w:val="24"/>
          <w:u w:val="single"/>
        </w:rPr>
        <w:t xml:space="preserve">) asociaciones vecinales </w:t>
      </w:r>
      <w:r w:rsidRPr="00EC6D8F">
        <w:rPr>
          <w:rFonts w:ascii="Arial" w:hAnsi="Arial" w:cs="Arial"/>
          <w:sz w:val="24"/>
          <w:szCs w:val="24"/>
          <w:u w:val="single"/>
        </w:rPr>
        <w:t xml:space="preserve">denominadas </w:t>
      </w:r>
      <w:r w:rsidRPr="00EC6D8F">
        <w:rPr>
          <w:rFonts w:ascii="Arial" w:hAnsi="Arial" w:cs="Arial"/>
          <w:b/>
          <w:sz w:val="24"/>
          <w:szCs w:val="24"/>
          <w:u w:val="single"/>
        </w:rPr>
        <w:t>“Colonia Francisco I. Madero”,</w:t>
      </w:r>
      <w:r w:rsidRPr="00EC6D8F">
        <w:rPr>
          <w:rFonts w:ascii="Arial" w:hAnsi="Arial" w:cs="Arial"/>
          <w:sz w:val="24"/>
          <w:szCs w:val="24"/>
          <w:u w:val="single"/>
        </w:rPr>
        <w:t xml:space="preserve"> </w:t>
      </w:r>
      <w:r w:rsidRPr="00EC6D8F">
        <w:rPr>
          <w:rFonts w:ascii="Arial" w:hAnsi="Arial" w:cs="Arial"/>
          <w:b/>
          <w:sz w:val="24"/>
          <w:szCs w:val="24"/>
          <w:u w:val="single"/>
        </w:rPr>
        <w:t xml:space="preserve">“Colonia Guadalupe Ejidal II sección” y “Fraccionamiento Arroyo Seco” </w:t>
      </w:r>
      <w:r w:rsidRPr="00EC6D8F">
        <w:rPr>
          <w:rFonts w:ascii="Arial" w:hAnsi="Arial" w:cs="Arial"/>
          <w:sz w:val="24"/>
          <w:szCs w:val="24"/>
        </w:rPr>
        <w:t>el cual se sustenta con base en la siguiente:</w:t>
      </w:r>
    </w:p>
    <w:p w:rsidR="00CB4233" w:rsidRPr="00EC6D8F" w:rsidRDefault="00CB4233" w:rsidP="00CB4233">
      <w:pPr>
        <w:pStyle w:val="Sinespaciado"/>
        <w:jc w:val="center"/>
        <w:rPr>
          <w:rFonts w:ascii="Arial" w:hAnsi="Arial" w:cs="Arial"/>
          <w:b/>
          <w:sz w:val="24"/>
          <w:szCs w:val="24"/>
        </w:rPr>
      </w:pPr>
      <w:r w:rsidRPr="00EC6D8F">
        <w:rPr>
          <w:rFonts w:ascii="Arial" w:hAnsi="Arial" w:cs="Arial"/>
          <w:b/>
          <w:sz w:val="24"/>
          <w:szCs w:val="24"/>
        </w:rPr>
        <w:t>EXPOSICIÓN DE MOTIVOS</w:t>
      </w:r>
    </w:p>
    <w:p w:rsidR="00CB4233" w:rsidRPr="00EC6D8F" w:rsidRDefault="00CB4233" w:rsidP="00CB4233">
      <w:pPr>
        <w:jc w:val="both"/>
        <w:rPr>
          <w:rFonts w:ascii="Arial" w:hAnsi="Arial" w:cs="Arial"/>
          <w:sz w:val="24"/>
          <w:szCs w:val="24"/>
        </w:rPr>
      </w:pPr>
    </w:p>
    <w:p w:rsidR="00CB4233" w:rsidRPr="00EC6D8F" w:rsidRDefault="00CB4233" w:rsidP="00CB4233">
      <w:pPr>
        <w:tabs>
          <w:tab w:val="left" w:pos="6379"/>
        </w:tabs>
        <w:jc w:val="both"/>
        <w:rPr>
          <w:rFonts w:ascii="Arial" w:hAnsi="Arial" w:cs="Arial"/>
          <w:sz w:val="24"/>
          <w:szCs w:val="24"/>
        </w:rPr>
      </w:pPr>
      <w:r w:rsidRPr="00EC6D8F">
        <w:rPr>
          <w:rFonts w:ascii="Arial" w:hAnsi="Arial" w:cs="Arial"/>
          <w:b/>
          <w:sz w:val="24"/>
          <w:szCs w:val="24"/>
        </w:rPr>
        <w:t>I</w:t>
      </w:r>
      <w:r w:rsidRPr="00EC6D8F">
        <w:rPr>
          <w:rFonts w:ascii="Arial" w:hAnsi="Arial" w:cs="Arial"/>
          <w:sz w:val="24"/>
          <w:szCs w:val="24"/>
        </w:rPr>
        <w:t>.- El Ayuntamiento Constitucional del Municipio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y 40 fracción II de la Ley del Gobierno y la Administración Pública Municipal del Estado de Jalisco;  y por los artículos 418, 419, 420, 421 y 422 del Reglamento de Participación Ciudadana para la Gobernanza del Municipio de San Pedro Tlaquepaque, Jalisco.</w:t>
      </w:r>
    </w:p>
    <w:p w:rsidR="00CB4233" w:rsidRPr="00AE7D27" w:rsidRDefault="00CB4233" w:rsidP="00CB4233">
      <w:pPr>
        <w:ind w:firstLine="720"/>
        <w:jc w:val="both"/>
        <w:rPr>
          <w:rFonts w:ascii="Arial" w:hAnsi="Arial" w:cs="Arial"/>
          <w:sz w:val="10"/>
          <w:szCs w:val="24"/>
        </w:rPr>
      </w:pPr>
    </w:p>
    <w:p w:rsidR="00CB4233" w:rsidRPr="00EC6D8F" w:rsidRDefault="00CB4233" w:rsidP="00CB4233">
      <w:pPr>
        <w:pStyle w:val="Sinespaciado"/>
        <w:jc w:val="both"/>
        <w:rPr>
          <w:rFonts w:ascii="Arial" w:hAnsi="Arial" w:cs="Arial"/>
          <w:sz w:val="24"/>
          <w:szCs w:val="24"/>
        </w:rPr>
      </w:pPr>
      <w:r w:rsidRPr="00EC6D8F">
        <w:rPr>
          <w:rFonts w:ascii="Arial" w:hAnsi="Arial" w:cs="Arial"/>
          <w:b/>
          <w:sz w:val="24"/>
          <w:szCs w:val="24"/>
        </w:rPr>
        <w:t xml:space="preserve">II.- </w:t>
      </w:r>
      <w:r w:rsidRPr="00EC6D8F">
        <w:rPr>
          <w:rFonts w:ascii="Arial" w:hAnsi="Arial" w:cs="Arial"/>
          <w:sz w:val="24"/>
          <w:szCs w:val="24"/>
        </w:rPr>
        <w:t xml:space="preserve">Mediante sesión de Ayuntamiento de fecha 26 de febrero del año 2016, se aprobó el </w:t>
      </w:r>
      <w:r w:rsidRPr="00EC6D8F">
        <w:rPr>
          <w:rFonts w:ascii="Arial" w:hAnsi="Arial" w:cs="Arial"/>
          <w:b/>
          <w:sz w:val="24"/>
          <w:szCs w:val="24"/>
        </w:rPr>
        <w:t xml:space="preserve">Reglamento de Participación Ciudadana para la Gobernanza del Municipio de San Pedro Tlaquepaque, Jalisco, </w:t>
      </w:r>
      <w:r w:rsidRPr="00EC6D8F">
        <w:rPr>
          <w:rFonts w:ascii="Arial" w:hAnsi="Arial" w:cs="Arial"/>
          <w:sz w:val="24"/>
          <w:szCs w:val="24"/>
        </w:rPr>
        <w:t>publicado el 29 de febrero de 2016 en la Gaceta Municipal.</w:t>
      </w:r>
    </w:p>
    <w:p w:rsidR="00CB4233" w:rsidRPr="00EC6D8F" w:rsidRDefault="00CB4233" w:rsidP="00CB4233">
      <w:pPr>
        <w:pStyle w:val="Sinespaciado"/>
        <w:jc w:val="both"/>
        <w:rPr>
          <w:rFonts w:ascii="Arial" w:hAnsi="Arial" w:cs="Arial"/>
          <w:sz w:val="24"/>
          <w:szCs w:val="24"/>
        </w:rPr>
      </w:pPr>
    </w:p>
    <w:p w:rsidR="00CB4233" w:rsidRPr="00EC6D8F" w:rsidRDefault="00CB4233" w:rsidP="00CB4233">
      <w:pPr>
        <w:pStyle w:val="Sinespaciado"/>
        <w:jc w:val="both"/>
        <w:rPr>
          <w:rFonts w:ascii="Arial" w:hAnsi="Arial" w:cs="Arial"/>
          <w:spacing w:val="-3"/>
          <w:sz w:val="24"/>
          <w:szCs w:val="24"/>
        </w:rPr>
      </w:pPr>
      <w:r w:rsidRPr="00EC6D8F">
        <w:rPr>
          <w:rFonts w:ascii="Arial" w:hAnsi="Arial" w:cs="Arial"/>
          <w:sz w:val="24"/>
          <w:szCs w:val="24"/>
        </w:rPr>
        <w:t xml:space="preserve">Con la aprobación de este ordenamiento municipal se establecen las bases de la participación ciudadana y sus procesos, como elemento fundamental para transitar a un régimen de gobernanza para nuestro municipio. </w:t>
      </w:r>
    </w:p>
    <w:p w:rsidR="00CB4233" w:rsidRPr="00EC6D8F" w:rsidRDefault="00CB4233" w:rsidP="00CB4233">
      <w:pPr>
        <w:pStyle w:val="Sinespaciado"/>
        <w:jc w:val="both"/>
        <w:rPr>
          <w:rFonts w:ascii="Arial" w:hAnsi="Arial" w:cs="Arial"/>
          <w:b/>
          <w:sz w:val="24"/>
          <w:szCs w:val="24"/>
        </w:rPr>
      </w:pPr>
    </w:p>
    <w:p w:rsidR="00CB4233" w:rsidRPr="00EC6D8F" w:rsidRDefault="00CB4233" w:rsidP="00CB4233">
      <w:pPr>
        <w:pStyle w:val="Sinespaciado"/>
        <w:jc w:val="both"/>
        <w:rPr>
          <w:rFonts w:ascii="Arial" w:hAnsi="Arial" w:cs="Arial"/>
          <w:sz w:val="24"/>
          <w:szCs w:val="24"/>
        </w:rPr>
      </w:pPr>
      <w:r w:rsidRPr="00EC6D8F">
        <w:rPr>
          <w:rFonts w:ascii="Arial" w:hAnsi="Arial" w:cs="Arial"/>
          <w:b/>
          <w:sz w:val="24"/>
          <w:szCs w:val="24"/>
        </w:rPr>
        <w:t xml:space="preserve">III.- </w:t>
      </w:r>
      <w:r w:rsidRPr="00EC6D8F">
        <w:rPr>
          <w:rFonts w:ascii="Arial" w:hAnsi="Arial" w:cs="Arial"/>
          <w:sz w:val="24"/>
          <w:szCs w:val="24"/>
        </w:rPr>
        <w:t>Los requisitos del reconocimiento de una organización vecinal, tienen su fundamento en el artículo 420 del citado reglamento que a la letra dice:</w:t>
      </w:r>
    </w:p>
    <w:p w:rsidR="00CB4233" w:rsidRPr="00EC6D8F" w:rsidRDefault="00CB4233" w:rsidP="00CB4233">
      <w:pPr>
        <w:pStyle w:val="Sinespaciado"/>
        <w:jc w:val="both"/>
        <w:rPr>
          <w:rFonts w:ascii="Arial" w:hAnsi="Arial" w:cs="Arial"/>
          <w:sz w:val="24"/>
          <w:szCs w:val="24"/>
        </w:rPr>
      </w:pPr>
    </w:p>
    <w:p w:rsidR="00CB4233" w:rsidRPr="00EC6D8F" w:rsidRDefault="00CB4233" w:rsidP="00CB4233">
      <w:pPr>
        <w:ind w:left="964" w:right="964"/>
        <w:jc w:val="both"/>
        <w:rPr>
          <w:rFonts w:ascii="Arial" w:hAnsi="Arial" w:cs="Arial"/>
          <w:i/>
          <w:sz w:val="24"/>
          <w:szCs w:val="24"/>
        </w:rPr>
      </w:pPr>
      <w:r w:rsidRPr="00EC6D8F">
        <w:rPr>
          <w:rFonts w:ascii="Arial" w:hAnsi="Arial" w:cs="Arial"/>
          <w:i/>
          <w:sz w:val="24"/>
          <w:szCs w:val="24"/>
        </w:rPr>
        <w:t>Para el reconocimiento de una organización vecinal ante el Ayuntamiento se deberá cumplir con los requisitos siguientes:</w:t>
      </w:r>
    </w:p>
    <w:p w:rsidR="00CB4233" w:rsidRPr="00EC6D8F" w:rsidRDefault="00CB4233" w:rsidP="00CB4233">
      <w:pPr>
        <w:ind w:left="964" w:right="964"/>
        <w:jc w:val="both"/>
        <w:rPr>
          <w:rFonts w:ascii="Arial" w:hAnsi="Arial" w:cs="Arial"/>
          <w:i/>
          <w:sz w:val="24"/>
          <w:szCs w:val="24"/>
        </w:rPr>
      </w:pPr>
    </w:p>
    <w:p w:rsidR="00CB4233" w:rsidRPr="00EC6D8F" w:rsidRDefault="00CB4233" w:rsidP="00CB4233">
      <w:pPr>
        <w:ind w:left="964" w:right="964"/>
        <w:jc w:val="both"/>
        <w:rPr>
          <w:rFonts w:ascii="Arial" w:hAnsi="Arial" w:cs="Arial"/>
          <w:i/>
          <w:sz w:val="24"/>
          <w:szCs w:val="24"/>
        </w:rPr>
      </w:pPr>
      <w:r w:rsidRPr="00EC6D8F">
        <w:rPr>
          <w:rFonts w:ascii="Arial" w:hAnsi="Arial" w:cs="Arial"/>
          <w:i/>
          <w:sz w:val="24"/>
          <w:szCs w:val="24"/>
        </w:rPr>
        <w:t>I.- Solicitud por escrito suscrita por el órgano de dirección electo o designado por la organización vecinal, que deberá cumplir con lo especificado en la normatividad aplicable en materia del acto y el procedimiento administrativo:</w:t>
      </w:r>
    </w:p>
    <w:p w:rsidR="00CB4233" w:rsidRPr="00EC6D8F" w:rsidRDefault="00CB4233" w:rsidP="00CB4233">
      <w:pPr>
        <w:ind w:left="964" w:right="964"/>
        <w:jc w:val="both"/>
        <w:rPr>
          <w:rFonts w:ascii="Arial" w:hAnsi="Arial" w:cs="Arial"/>
          <w:i/>
          <w:sz w:val="24"/>
          <w:szCs w:val="24"/>
        </w:rPr>
      </w:pPr>
    </w:p>
    <w:p w:rsidR="00CB4233" w:rsidRPr="00EC6D8F" w:rsidRDefault="00CB4233" w:rsidP="00CB4233">
      <w:pPr>
        <w:ind w:left="964" w:right="964"/>
        <w:jc w:val="both"/>
        <w:rPr>
          <w:rFonts w:ascii="Arial" w:hAnsi="Arial" w:cs="Arial"/>
          <w:i/>
          <w:sz w:val="24"/>
          <w:szCs w:val="24"/>
        </w:rPr>
      </w:pPr>
      <w:r w:rsidRPr="00EC6D8F">
        <w:rPr>
          <w:rFonts w:ascii="Arial" w:hAnsi="Arial" w:cs="Arial"/>
          <w:i/>
          <w:sz w:val="24"/>
          <w:szCs w:val="24"/>
        </w:rPr>
        <w:t>II.- Identificación oficial de los solicitantes;</w:t>
      </w:r>
    </w:p>
    <w:p w:rsidR="00CB4233" w:rsidRPr="00EC6D8F" w:rsidRDefault="00CB4233" w:rsidP="00CB4233">
      <w:pPr>
        <w:ind w:left="964" w:right="964"/>
        <w:jc w:val="both"/>
        <w:rPr>
          <w:rFonts w:ascii="Arial" w:hAnsi="Arial" w:cs="Arial"/>
          <w:i/>
          <w:sz w:val="24"/>
          <w:szCs w:val="24"/>
        </w:rPr>
      </w:pPr>
    </w:p>
    <w:p w:rsidR="00CB4233" w:rsidRPr="00EC6D8F" w:rsidRDefault="00CB4233" w:rsidP="00CB4233">
      <w:pPr>
        <w:ind w:left="964" w:right="964"/>
        <w:jc w:val="both"/>
        <w:rPr>
          <w:rFonts w:ascii="Arial" w:hAnsi="Arial" w:cs="Arial"/>
          <w:i/>
          <w:sz w:val="24"/>
          <w:szCs w:val="24"/>
        </w:rPr>
      </w:pPr>
      <w:r w:rsidRPr="00EC6D8F">
        <w:rPr>
          <w:rFonts w:ascii="Arial" w:hAnsi="Arial" w:cs="Arial"/>
          <w:i/>
          <w:sz w:val="24"/>
          <w:szCs w:val="24"/>
        </w:rPr>
        <w:t>III.- Las actas siguientes:</w:t>
      </w:r>
    </w:p>
    <w:p w:rsidR="00CB4233" w:rsidRPr="00EC6D8F" w:rsidRDefault="00CB4233" w:rsidP="00CB4233">
      <w:pPr>
        <w:ind w:left="964" w:right="964"/>
        <w:jc w:val="both"/>
        <w:rPr>
          <w:rFonts w:ascii="Arial" w:hAnsi="Arial" w:cs="Arial"/>
          <w:i/>
          <w:sz w:val="24"/>
          <w:szCs w:val="24"/>
        </w:rPr>
      </w:pPr>
      <w:r w:rsidRPr="00EC6D8F">
        <w:rPr>
          <w:rFonts w:ascii="Arial" w:hAnsi="Arial" w:cs="Arial"/>
          <w:i/>
          <w:sz w:val="24"/>
          <w:szCs w:val="24"/>
        </w:rPr>
        <w:t>a) Constitutiva que contenga sus estatutos sociales; y</w:t>
      </w:r>
    </w:p>
    <w:p w:rsidR="00CB4233" w:rsidRPr="00EC6D8F" w:rsidRDefault="00CB4233" w:rsidP="00CB4233">
      <w:pPr>
        <w:ind w:left="964" w:right="964"/>
        <w:jc w:val="both"/>
        <w:rPr>
          <w:rFonts w:ascii="Arial" w:hAnsi="Arial" w:cs="Arial"/>
          <w:i/>
          <w:sz w:val="24"/>
          <w:szCs w:val="24"/>
        </w:rPr>
      </w:pPr>
      <w:r w:rsidRPr="00EC6D8F">
        <w:rPr>
          <w:rFonts w:ascii="Arial" w:hAnsi="Arial" w:cs="Arial"/>
          <w:i/>
          <w:sz w:val="24"/>
          <w:szCs w:val="24"/>
        </w:rPr>
        <w:t>b) En su caso, asamblea general donde se elija o designe al órgano de dirección; y</w:t>
      </w:r>
    </w:p>
    <w:p w:rsidR="00CB4233" w:rsidRPr="00EC6D8F" w:rsidRDefault="00CB4233" w:rsidP="00CB4233">
      <w:pPr>
        <w:ind w:left="964" w:right="964"/>
        <w:jc w:val="both"/>
        <w:rPr>
          <w:rFonts w:ascii="Arial" w:hAnsi="Arial" w:cs="Arial"/>
          <w:i/>
          <w:sz w:val="24"/>
          <w:szCs w:val="24"/>
        </w:rPr>
      </w:pPr>
      <w:r w:rsidRPr="00EC6D8F">
        <w:rPr>
          <w:rFonts w:ascii="Arial" w:hAnsi="Arial" w:cs="Arial"/>
          <w:i/>
          <w:sz w:val="24"/>
          <w:szCs w:val="24"/>
        </w:rPr>
        <w:t>IV.- El dictamen de delimitación territorial expedido por la Dirección;</w:t>
      </w:r>
    </w:p>
    <w:p w:rsidR="00CB4233" w:rsidRPr="00EC6D8F" w:rsidRDefault="00CB4233" w:rsidP="00CB4233">
      <w:pPr>
        <w:jc w:val="both"/>
        <w:rPr>
          <w:rFonts w:ascii="Arial" w:hAnsi="Arial" w:cs="Arial"/>
          <w:sz w:val="24"/>
          <w:szCs w:val="24"/>
        </w:rPr>
      </w:pPr>
    </w:p>
    <w:p w:rsidR="00CB4233" w:rsidRPr="00EC6D8F" w:rsidRDefault="00CB4233" w:rsidP="00CB4233">
      <w:pPr>
        <w:jc w:val="both"/>
        <w:rPr>
          <w:rFonts w:ascii="Arial" w:hAnsi="Arial" w:cs="Arial"/>
          <w:sz w:val="24"/>
          <w:szCs w:val="24"/>
        </w:rPr>
      </w:pPr>
      <w:r w:rsidRPr="00EC6D8F">
        <w:rPr>
          <w:rFonts w:ascii="Arial" w:hAnsi="Arial" w:cs="Arial"/>
          <w:b/>
          <w:sz w:val="24"/>
          <w:szCs w:val="24"/>
        </w:rPr>
        <w:t>IV.-</w:t>
      </w:r>
      <w:r w:rsidRPr="00EC6D8F">
        <w:rPr>
          <w:rFonts w:ascii="Arial" w:hAnsi="Arial" w:cs="Arial"/>
          <w:sz w:val="24"/>
          <w:szCs w:val="24"/>
        </w:rPr>
        <w:t xml:space="preserve"> En ese tenor, el artículo 421 del multireferido reglamento, señala:</w:t>
      </w:r>
    </w:p>
    <w:p w:rsidR="00CB4233" w:rsidRPr="00EC6D8F" w:rsidRDefault="00CB4233" w:rsidP="00CB4233">
      <w:pPr>
        <w:jc w:val="both"/>
        <w:rPr>
          <w:rFonts w:ascii="Arial" w:hAnsi="Arial" w:cs="Arial"/>
          <w:sz w:val="24"/>
          <w:szCs w:val="24"/>
        </w:rPr>
      </w:pPr>
    </w:p>
    <w:p w:rsidR="00CB4233" w:rsidRPr="00EC6D8F" w:rsidRDefault="00CB4233" w:rsidP="00CB4233">
      <w:pPr>
        <w:ind w:left="964" w:right="964"/>
        <w:jc w:val="both"/>
        <w:rPr>
          <w:rFonts w:ascii="Arial" w:hAnsi="Arial" w:cs="Arial"/>
          <w:i/>
          <w:sz w:val="24"/>
          <w:szCs w:val="24"/>
        </w:rPr>
      </w:pPr>
      <w:r w:rsidRPr="00EC6D8F">
        <w:rPr>
          <w:rFonts w:ascii="Arial" w:hAnsi="Arial" w:cs="Arial"/>
          <w:i/>
          <w:sz w:val="24"/>
          <w:szCs w:val="24"/>
        </w:rPr>
        <w:t>Para el reconocimiento de las organizaciones vecinales se seguirá el siguiente procedimiento:</w:t>
      </w:r>
    </w:p>
    <w:p w:rsidR="00CB4233" w:rsidRPr="005D4CE3" w:rsidRDefault="00CB4233" w:rsidP="00CB4233">
      <w:pPr>
        <w:ind w:left="964" w:right="964"/>
        <w:jc w:val="both"/>
        <w:rPr>
          <w:rFonts w:ascii="Arial" w:hAnsi="Arial" w:cs="Arial"/>
          <w:i/>
          <w:sz w:val="12"/>
          <w:szCs w:val="24"/>
        </w:rPr>
      </w:pPr>
    </w:p>
    <w:p w:rsidR="00CB4233" w:rsidRPr="00EC6D8F" w:rsidRDefault="00CB4233" w:rsidP="00CB4233">
      <w:pPr>
        <w:ind w:left="964" w:right="964"/>
        <w:jc w:val="both"/>
        <w:rPr>
          <w:rFonts w:ascii="Arial" w:hAnsi="Arial" w:cs="Arial"/>
          <w:i/>
          <w:sz w:val="24"/>
          <w:szCs w:val="24"/>
        </w:rPr>
      </w:pPr>
      <w:r w:rsidRPr="00EC6D8F">
        <w:rPr>
          <w:rFonts w:ascii="Arial" w:hAnsi="Arial" w:cs="Arial"/>
          <w:i/>
          <w:sz w:val="24"/>
          <w:szCs w:val="24"/>
        </w:rPr>
        <w:t>I.- La solicitud de reconocimiento junto con los documentos a que se refiere el artículo anterior deberán presentarse ante la Dirección;</w:t>
      </w:r>
    </w:p>
    <w:p w:rsidR="00CB4233" w:rsidRPr="005D4CE3" w:rsidRDefault="00CB4233" w:rsidP="00CB4233">
      <w:pPr>
        <w:ind w:left="964" w:right="964"/>
        <w:jc w:val="both"/>
        <w:rPr>
          <w:rFonts w:ascii="Arial" w:hAnsi="Arial" w:cs="Arial"/>
          <w:i/>
          <w:sz w:val="12"/>
          <w:szCs w:val="24"/>
        </w:rPr>
      </w:pPr>
    </w:p>
    <w:p w:rsidR="00CB4233" w:rsidRPr="00EC6D8F" w:rsidRDefault="00CB4233" w:rsidP="00CB4233">
      <w:pPr>
        <w:ind w:left="964" w:right="964"/>
        <w:jc w:val="both"/>
        <w:rPr>
          <w:rFonts w:ascii="Arial" w:hAnsi="Arial" w:cs="Arial"/>
          <w:i/>
          <w:sz w:val="24"/>
          <w:szCs w:val="24"/>
        </w:rPr>
      </w:pPr>
      <w:r w:rsidRPr="00EC6D8F">
        <w:rPr>
          <w:rFonts w:ascii="Arial" w:hAnsi="Arial" w:cs="Arial"/>
          <w:i/>
          <w:sz w:val="24"/>
          <w:szCs w:val="24"/>
        </w:rPr>
        <w:t>II.- La Dirección revisará que la solicitud cumpla con los requisitos establecidos en el artículo anterior y en caso de faltar alguno o que alguno de los documentos presentado no cumpla con las disposiciones legales o reglamentarias vigentes, requerirá al solicitante para subsanar las omisiones en un plazo prudente, dando aviso al organismo social correspondiente;</w:t>
      </w:r>
    </w:p>
    <w:p w:rsidR="00CB4233" w:rsidRPr="005D4CE3" w:rsidRDefault="00CB4233" w:rsidP="00CB4233">
      <w:pPr>
        <w:ind w:left="964" w:right="964"/>
        <w:jc w:val="both"/>
        <w:rPr>
          <w:rFonts w:ascii="Arial" w:hAnsi="Arial" w:cs="Arial"/>
          <w:i/>
          <w:sz w:val="10"/>
          <w:szCs w:val="24"/>
        </w:rPr>
      </w:pPr>
    </w:p>
    <w:p w:rsidR="00CB4233" w:rsidRPr="00EC6D8F" w:rsidRDefault="00CB4233" w:rsidP="00CB4233">
      <w:pPr>
        <w:ind w:left="964" w:right="964"/>
        <w:jc w:val="both"/>
        <w:rPr>
          <w:rFonts w:ascii="Arial" w:hAnsi="Arial" w:cs="Arial"/>
          <w:i/>
          <w:sz w:val="24"/>
          <w:szCs w:val="24"/>
        </w:rPr>
      </w:pPr>
      <w:r w:rsidRPr="00EC6D8F">
        <w:rPr>
          <w:rFonts w:ascii="Arial" w:hAnsi="Arial" w:cs="Arial"/>
          <w:i/>
          <w:sz w:val="24"/>
          <w:szCs w:val="24"/>
        </w:rPr>
        <w:t>III.- Integrado el expediente, la Dirección lo remitirá a la Secretaría del Ayuntamiento a efecto de que siga el procedimiento edilicio ordinario;</w:t>
      </w:r>
    </w:p>
    <w:p w:rsidR="00CB4233" w:rsidRPr="005D4CE3" w:rsidRDefault="00CB4233" w:rsidP="00CB4233">
      <w:pPr>
        <w:ind w:left="964" w:right="964"/>
        <w:jc w:val="both"/>
        <w:rPr>
          <w:rFonts w:ascii="Arial" w:hAnsi="Arial" w:cs="Arial"/>
          <w:i/>
          <w:sz w:val="10"/>
          <w:szCs w:val="24"/>
        </w:rPr>
      </w:pPr>
    </w:p>
    <w:p w:rsidR="00CB4233" w:rsidRPr="00EC6D8F" w:rsidRDefault="00CB4233" w:rsidP="00CB4233">
      <w:pPr>
        <w:ind w:left="964" w:right="964"/>
        <w:jc w:val="both"/>
        <w:rPr>
          <w:rFonts w:ascii="Arial" w:hAnsi="Arial" w:cs="Arial"/>
          <w:i/>
          <w:sz w:val="24"/>
          <w:szCs w:val="24"/>
        </w:rPr>
      </w:pPr>
      <w:r w:rsidRPr="00EC6D8F">
        <w:rPr>
          <w:rFonts w:ascii="Arial" w:hAnsi="Arial" w:cs="Arial"/>
          <w:i/>
          <w:sz w:val="24"/>
          <w:szCs w:val="24"/>
        </w:rPr>
        <w:t>IV.- Se analizará la documentación presentada y a falta del cumplimiento de algún requisito se requerirá a la Dirección para que subsane las omisiones que se encuentren; y</w:t>
      </w:r>
    </w:p>
    <w:p w:rsidR="00CB4233" w:rsidRPr="005D4CE3" w:rsidRDefault="00CB4233" w:rsidP="00CB4233">
      <w:pPr>
        <w:ind w:left="964" w:right="964"/>
        <w:jc w:val="both"/>
        <w:rPr>
          <w:rFonts w:ascii="Arial" w:hAnsi="Arial" w:cs="Arial"/>
          <w:i/>
          <w:sz w:val="4"/>
          <w:szCs w:val="24"/>
        </w:rPr>
      </w:pPr>
    </w:p>
    <w:p w:rsidR="00CB4233" w:rsidRPr="00EC6D8F" w:rsidRDefault="00CB4233" w:rsidP="00CB4233">
      <w:pPr>
        <w:ind w:left="964" w:right="964"/>
        <w:jc w:val="both"/>
        <w:rPr>
          <w:rFonts w:ascii="Arial" w:hAnsi="Arial" w:cs="Arial"/>
          <w:i/>
          <w:sz w:val="24"/>
          <w:szCs w:val="24"/>
        </w:rPr>
      </w:pPr>
      <w:r w:rsidRPr="00EC6D8F">
        <w:rPr>
          <w:rFonts w:ascii="Arial" w:hAnsi="Arial" w:cs="Arial"/>
          <w:i/>
          <w:sz w:val="24"/>
          <w:szCs w:val="24"/>
        </w:rPr>
        <w:t>V.- Hecho el reconocimiento de la organización vecinal por el Ayuntamiento, se inscribirá en el Registro Municipal y se hará del conocimiento del organismo social correspondiente.</w:t>
      </w:r>
    </w:p>
    <w:p w:rsidR="00CB4233" w:rsidRPr="00EC6D8F" w:rsidRDefault="00CB4233" w:rsidP="00CB4233">
      <w:pPr>
        <w:pStyle w:val="Sinespaciado"/>
        <w:jc w:val="both"/>
        <w:rPr>
          <w:rFonts w:ascii="Arial" w:hAnsi="Arial" w:cs="Arial"/>
          <w:sz w:val="24"/>
          <w:szCs w:val="24"/>
        </w:rPr>
      </w:pPr>
    </w:p>
    <w:p w:rsidR="00CB4233" w:rsidRPr="00EC6D8F" w:rsidRDefault="00CB4233" w:rsidP="00CB4233">
      <w:pPr>
        <w:pStyle w:val="Sinespaciado"/>
        <w:jc w:val="both"/>
        <w:rPr>
          <w:rFonts w:ascii="Arial" w:hAnsi="Arial" w:cs="Arial"/>
          <w:sz w:val="24"/>
          <w:szCs w:val="24"/>
        </w:rPr>
      </w:pPr>
      <w:r w:rsidRPr="00EC6D8F">
        <w:rPr>
          <w:rFonts w:ascii="Arial" w:hAnsi="Arial" w:cs="Arial"/>
          <w:b/>
          <w:sz w:val="24"/>
          <w:szCs w:val="24"/>
        </w:rPr>
        <w:t xml:space="preserve">V.- </w:t>
      </w:r>
      <w:r w:rsidRPr="00EC6D8F">
        <w:rPr>
          <w:rFonts w:ascii="Arial" w:hAnsi="Arial" w:cs="Arial"/>
          <w:sz w:val="24"/>
          <w:szCs w:val="24"/>
        </w:rPr>
        <w:t>En cumplimiento a lo que estipulan los artículos 418 fracción I, 420 y 421 del Reglamento de Participación Ciudadana para la Gobernanza del Municipio de San Pedro Tlaquepaque, Jalisco y mediante oficio número PC-038/2020</w:t>
      </w:r>
      <w:r w:rsidRPr="00EC6D8F">
        <w:rPr>
          <w:rFonts w:ascii="Arial" w:hAnsi="Arial" w:cs="Arial"/>
          <w:b/>
          <w:sz w:val="24"/>
          <w:szCs w:val="24"/>
        </w:rPr>
        <w:t xml:space="preserve"> </w:t>
      </w:r>
      <w:r w:rsidRPr="00EC6D8F">
        <w:rPr>
          <w:rFonts w:ascii="Arial" w:hAnsi="Arial" w:cs="Arial"/>
          <w:sz w:val="24"/>
          <w:szCs w:val="24"/>
        </w:rPr>
        <w:t xml:space="preserve">recibido en la Secretaría del Ayuntamiento el pasado 21 de enero del año 2020, enviado por Lic. Braulio Ernesto García Pérez quien funge como Director de Participación Ciudadana en el cual remite a la Secretaría del Ayuntamiento, la documentación de </w:t>
      </w:r>
      <w:r w:rsidRPr="00EC6D8F">
        <w:rPr>
          <w:rFonts w:ascii="Arial" w:hAnsi="Arial" w:cs="Arial"/>
          <w:b/>
          <w:sz w:val="24"/>
          <w:szCs w:val="24"/>
        </w:rPr>
        <w:t>(tres</w:t>
      </w:r>
      <w:r w:rsidRPr="00EC6D8F">
        <w:rPr>
          <w:rFonts w:ascii="Arial" w:hAnsi="Arial" w:cs="Arial"/>
          <w:b/>
          <w:sz w:val="24"/>
          <w:szCs w:val="24"/>
          <w:u w:val="single"/>
        </w:rPr>
        <w:t xml:space="preserve">) asociaciones vecinales </w:t>
      </w:r>
      <w:r w:rsidRPr="00EC6D8F">
        <w:rPr>
          <w:rFonts w:ascii="Arial" w:hAnsi="Arial" w:cs="Arial"/>
          <w:sz w:val="24"/>
          <w:szCs w:val="24"/>
        </w:rPr>
        <w:t xml:space="preserve">a efecto de cumplimentar el procedimiento edilicio ordinario para el reconocimiento por parte del pleno del Ayuntamiento de las siguientes: </w:t>
      </w:r>
    </w:p>
    <w:p w:rsidR="00CB4233" w:rsidRPr="00EC6D8F" w:rsidRDefault="00CB4233" w:rsidP="00CB4233">
      <w:pPr>
        <w:pStyle w:val="Sinespaciado"/>
        <w:jc w:val="both"/>
        <w:rPr>
          <w:rFonts w:ascii="Arial" w:hAnsi="Arial" w:cs="Arial"/>
          <w:sz w:val="24"/>
          <w:szCs w:val="24"/>
        </w:rPr>
      </w:pPr>
    </w:p>
    <w:p w:rsidR="00CB4233" w:rsidRPr="00EC6D8F" w:rsidRDefault="00CB4233" w:rsidP="00EB4B24">
      <w:pPr>
        <w:pStyle w:val="Sinespaciado"/>
        <w:numPr>
          <w:ilvl w:val="0"/>
          <w:numId w:val="26"/>
        </w:numPr>
        <w:jc w:val="both"/>
        <w:rPr>
          <w:rFonts w:ascii="Arial" w:hAnsi="Arial" w:cs="Arial"/>
          <w:b/>
          <w:sz w:val="24"/>
          <w:szCs w:val="24"/>
        </w:rPr>
      </w:pPr>
      <w:r w:rsidRPr="00EC6D8F">
        <w:rPr>
          <w:rFonts w:ascii="Arial" w:hAnsi="Arial" w:cs="Arial"/>
          <w:sz w:val="24"/>
          <w:szCs w:val="24"/>
        </w:rPr>
        <w:t xml:space="preserve"> Organizaciones Vecinales:  </w:t>
      </w:r>
      <w:r w:rsidRPr="00EC6D8F">
        <w:rPr>
          <w:rFonts w:ascii="Arial" w:hAnsi="Arial" w:cs="Arial"/>
          <w:b/>
          <w:sz w:val="24"/>
          <w:szCs w:val="24"/>
          <w:u w:val="single"/>
        </w:rPr>
        <w:t>“Colonia Francisco I. Madero”,</w:t>
      </w:r>
      <w:r w:rsidRPr="00EC6D8F">
        <w:rPr>
          <w:rFonts w:ascii="Arial" w:hAnsi="Arial" w:cs="Arial"/>
          <w:sz w:val="24"/>
          <w:szCs w:val="24"/>
          <w:u w:val="single"/>
        </w:rPr>
        <w:t xml:space="preserve"> </w:t>
      </w:r>
      <w:r w:rsidRPr="00EC6D8F">
        <w:rPr>
          <w:rFonts w:ascii="Arial" w:hAnsi="Arial" w:cs="Arial"/>
          <w:b/>
          <w:sz w:val="24"/>
          <w:szCs w:val="24"/>
          <w:u w:val="single"/>
        </w:rPr>
        <w:t xml:space="preserve">“Colonia Guadalupe Ejidal II sección” y el “Fraccionamiento Arroyo Seco”  </w:t>
      </w:r>
    </w:p>
    <w:p w:rsidR="00CB4233" w:rsidRPr="00EC6D8F" w:rsidRDefault="00CB4233" w:rsidP="00CB4233">
      <w:pPr>
        <w:pStyle w:val="Sinespaciado"/>
        <w:jc w:val="both"/>
        <w:rPr>
          <w:rFonts w:ascii="Arial" w:hAnsi="Arial" w:cs="Arial"/>
          <w:b/>
          <w:sz w:val="24"/>
          <w:szCs w:val="24"/>
          <w:u w:val="single"/>
        </w:rPr>
      </w:pPr>
    </w:p>
    <w:p w:rsidR="00CB4233" w:rsidRPr="00EC6D8F" w:rsidRDefault="00CB4233" w:rsidP="00CB4233">
      <w:pPr>
        <w:pStyle w:val="Sinespaciado"/>
        <w:jc w:val="both"/>
        <w:rPr>
          <w:rFonts w:ascii="Arial" w:hAnsi="Arial" w:cs="Arial"/>
          <w:b/>
          <w:sz w:val="24"/>
          <w:szCs w:val="24"/>
        </w:rPr>
      </w:pPr>
    </w:p>
    <w:p w:rsidR="00CB4233" w:rsidRPr="00EC6D8F" w:rsidRDefault="00CB4233" w:rsidP="00CB4233">
      <w:pPr>
        <w:jc w:val="both"/>
        <w:rPr>
          <w:rFonts w:ascii="Arial" w:hAnsi="Arial" w:cs="Arial"/>
          <w:sz w:val="24"/>
          <w:szCs w:val="24"/>
        </w:rPr>
      </w:pPr>
      <w:r w:rsidRPr="00EC6D8F">
        <w:rPr>
          <w:rFonts w:ascii="Arial" w:hAnsi="Arial" w:cs="Arial"/>
          <w:b/>
          <w:sz w:val="24"/>
          <w:szCs w:val="24"/>
        </w:rPr>
        <w:t xml:space="preserve">VI.- </w:t>
      </w:r>
      <w:r w:rsidRPr="00EC6D8F">
        <w:rPr>
          <w:rFonts w:ascii="Arial" w:hAnsi="Arial" w:cs="Arial"/>
          <w:sz w:val="24"/>
          <w:szCs w:val="24"/>
        </w:rPr>
        <w:t>Con base en los fundamentos anteriormente expuestos, se somete a la consideración de este H. Cuerpo Edilicio la aprobación del siguiente:</w:t>
      </w:r>
    </w:p>
    <w:p w:rsidR="00CB4233" w:rsidRPr="00AE7D27" w:rsidRDefault="00CB4233" w:rsidP="00CB4233">
      <w:pPr>
        <w:jc w:val="both"/>
        <w:rPr>
          <w:rFonts w:ascii="Arial" w:hAnsi="Arial" w:cs="Arial"/>
          <w:sz w:val="10"/>
          <w:szCs w:val="24"/>
        </w:rPr>
      </w:pPr>
    </w:p>
    <w:p w:rsidR="00CB4233" w:rsidRPr="00EC6D8F" w:rsidRDefault="00CB4233" w:rsidP="00CB4233">
      <w:pPr>
        <w:pStyle w:val="Sinespaciado"/>
        <w:jc w:val="center"/>
        <w:rPr>
          <w:rFonts w:ascii="Arial" w:hAnsi="Arial" w:cs="Arial"/>
          <w:b/>
          <w:sz w:val="24"/>
          <w:szCs w:val="24"/>
        </w:rPr>
      </w:pPr>
      <w:r w:rsidRPr="00EC6D8F">
        <w:rPr>
          <w:rFonts w:ascii="Arial" w:hAnsi="Arial" w:cs="Arial"/>
          <w:b/>
          <w:sz w:val="24"/>
          <w:szCs w:val="24"/>
        </w:rPr>
        <w:t>ACUERDO</w:t>
      </w:r>
    </w:p>
    <w:p w:rsidR="00CB4233" w:rsidRPr="00AE7D27" w:rsidRDefault="00CB4233" w:rsidP="00CB4233">
      <w:pPr>
        <w:pStyle w:val="Sinespaciado"/>
        <w:jc w:val="center"/>
        <w:rPr>
          <w:rFonts w:ascii="Arial" w:hAnsi="Arial" w:cs="Arial"/>
          <w:b/>
          <w:sz w:val="2"/>
          <w:szCs w:val="24"/>
        </w:rPr>
      </w:pPr>
    </w:p>
    <w:p w:rsidR="00CB4233" w:rsidRPr="00EC6D8F" w:rsidRDefault="00CB4233" w:rsidP="00CB4233">
      <w:pPr>
        <w:jc w:val="both"/>
        <w:rPr>
          <w:rFonts w:ascii="Arial" w:hAnsi="Arial" w:cs="Arial"/>
          <w:b/>
          <w:sz w:val="24"/>
          <w:szCs w:val="24"/>
          <w:lang w:val="es-ES"/>
        </w:rPr>
      </w:pPr>
    </w:p>
    <w:p w:rsidR="00CB4233" w:rsidRPr="00EC6D8F" w:rsidRDefault="00CB4233" w:rsidP="00CB4233">
      <w:pPr>
        <w:jc w:val="both"/>
        <w:rPr>
          <w:rFonts w:ascii="Arial" w:hAnsi="Arial" w:cs="Arial"/>
          <w:sz w:val="24"/>
          <w:szCs w:val="24"/>
        </w:rPr>
      </w:pPr>
      <w:r w:rsidRPr="00EC6D8F">
        <w:rPr>
          <w:rFonts w:ascii="Arial" w:hAnsi="Arial" w:cs="Arial"/>
          <w:b/>
          <w:sz w:val="24"/>
          <w:szCs w:val="24"/>
          <w:lang w:val="es-ES"/>
        </w:rPr>
        <w:t>Ú</w:t>
      </w:r>
      <w:r w:rsidRPr="00EC6D8F">
        <w:rPr>
          <w:rFonts w:ascii="Arial" w:hAnsi="Arial" w:cs="Arial"/>
          <w:b/>
          <w:sz w:val="24"/>
          <w:szCs w:val="24"/>
        </w:rPr>
        <w:t>NICO.-</w:t>
      </w:r>
      <w:r w:rsidRPr="00EC6D8F">
        <w:rPr>
          <w:rFonts w:ascii="Arial" w:hAnsi="Arial" w:cs="Arial"/>
          <w:sz w:val="24"/>
          <w:szCs w:val="24"/>
        </w:rPr>
        <w:t xml:space="preserve"> El Pleno del Ayuntamiento Constitucional del Municipio de San Pedro Tlaquepaque, Jalisco, aprueba y autoriza, el reconocimiento de tres organizaciones vecinales conforme al Reglamento de Participación Ciudadana para la Gobernanza del Municipio de San Pedro Tlaquepaque en su artículo 418 fracción I; </w:t>
      </w:r>
      <w:r w:rsidRPr="00EC6D8F">
        <w:rPr>
          <w:rFonts w:ascii="Arial" w:hAnsi="Arial" w:cs="Arial"/>
          <w:b/>
          <w:sz w:val="24"/>
          <w:szCs w:val="24"/>
        </w:rPr>
        <w:t>03 (tres</w:t>
      </w:r>
      <w:r w:rsidRPr="00EC6D8F">
        <w:rPr>
          <w:rFonts w:ascii="Arial" w:hAnsi="Arial" w:cs="Arial"/>
          <w:b/>
          <w:sz w:val="24"/>
          <w:szCs w:val="24"/>
          <w:u w:val="single"/>
        </w:rPr>
        <w:t xml:space="preserve">) asociaciones vecinales </w:t>
      </w:r>
      <w:r w:rsidRPr="00EC6D8F">
        <w:rPr>
          <w:rFonts w:ascii="Arial" w:hAnsi="Arial" w:cs="Arial"/>
          <w:sz w:val="24"/>
          <w:szCs w:val="24"/>
          <w:u w:val="single"/>
        </w:rPr>
        <w:t xml:space="preserve">denominados: </w:t>
      </w:r>
      <w:r w:rsidRPr="00EC6D8F">
        <w:rPr>
          <w:rFonts w:ascii="Arial" w:hAnsi="Arial" w:cs="Arial"/>
          <w:b/>
          <w:sz w:val="24"/>
          <w:szCs w:val="24"/>
          <w:u w:val="single"/>
        </w:rPr>
        <w:t>“Colonia Francisco I. Madero”,</w:t>
      </w:r>
      <w:r w:rsidRPr="00EC6D8F">
        <w:rPr>
          <w:rFonts w:ascii="Arial" w:hAnsi="Arial" w:cs="Arial"/>
          <w:sz w:val="24"/>
          <w:szCs w:val="24"/>
          <w:u w:val="single"/>
        </w:rPr>
        <w:t xml:space="preserve"> </w:t>
      </w:r>
      <w:r w:rsidRPr="00EC6D8F">
        <w:rPr>
          <w:rFonts w:ascii="Arial" w:hAnsi="Arial" w:cs="Arial"/>
          <w:b/>
          <w:sz w:val="24"/>
          <w:szCs w:val="24"/>
          <w:u w:val="single"/>
        </w:rPr>
        <w:t>“Colonia Guadalupe Ejidal II sección”  y el “Fraccionamiento Arroyo Seco”</w:t>
      </w:r>
    </w:p>
    <w:p w:rsidR="00CB4233" w:rsidRPr="00EC6D8F" w:rsidRDefault="00CB4233" w:rsidP="00CB4233">
      <w:pPr>
        <w:jc w:val="both"/>
        <w:rPr>
          <w:rFonts w:ascii="Arial" w:hAnsi="Arial" w:cs="Arial"/>
          <w:sz w:val="24"/>
          <w:szCs w:val="24"/>
        </w:rPr>
      </w:pPr>
    </w:p>
    <w:p w:rsidR="00CB4233" w:rsidRPr="00EC6D8F" w:rsidRDefault="00CB4233" w:rsidP="00CB4233">
      <w:pPr>
        <w:jc w:val="both"/>
        <w:rPr>
          <w:rFonts w:ascii="Arial" w:hAnsi="Arial" w:cs="Arial"/>
          <w:sz w:val="24"/>
          <w:szCs w:val="24"/>
        </w:rPr>
      </w:pPr>
      <w:r w:rsidRPr="00EC6D8F">
        <w:rPr>
          <w:rFonts w:ascii="Arial" w:hAnsi="Arial" w:cs="Arial"/>
          <w:b/>
          <w:sz w:val="24"/>
          <w:szCs w:val="24"/>
        </w:rPr>
        <w:t>Notifíquese</w:t>
      </w:r>
      <w:r w:rsidRPr="00EC6D8F">
        <w:rPr>
          <w:rFonts w:ascii="Arial" w:hAnsi="Arial" w:cs="Arial"/>
          <w:sz w:val="24"/>
          <w:szCs w:val="24"/>
        </w:rPr>
        <w:t>.- Mediante oficio a la Presidenta Municipal, Síndico Municipal, Tesorero Municipal, Contralor Municipal, a la Dirección de Participación Ciudadana, para los fines a que haya lugar y regístrese en el libro de actas de sesiones correspondiente.</w:t>
      </w:r>
    </w:p>
    <w:p w:rsidR="00CB4233" w:rsidRPr="00EC6D8F" w:rsidRDefault="00CB4233" w:rsidP="00CB4233">
      <w:pPr>
        <w:pStyle w:val="Sinespaciado"/>
        <w:jc w:val="center"/>
        <w:rPr>
          <w:rFonts w:ascii="Arial" w:hAnsi="Arial" w:cs="Arial"/>
          <w:b/>
          <w:sz w:val="24"/>
          <w:szCs w:val="24"/>
        </w:rPr>
      </w:pPr>
      <w:r w:rsidRPr="00EC6D8F">
        <w:rPr>
          <w:rFonts w:ascii="Arial" w:hAnsi="Arial" w:cs="Arial"/>
          <w:b/>
          <w:sz w:val="24"/>
          <w:szCs w:val="24"/>
        </w:rPr>
        <w:t>ATENTAMENTE</w:t>
      </w:r>
    </w:p>
    <w:p w:rsidR="00CB4233" w:rsidRPr="00EC6D8F" w:rsidRDefault="00CB4233" w:rsidP="00CB4233">
      <w:pPr>
        <w:pStyle w:val="Sinespaciado"/>
        <w:jc w:val="center"/>
        <w:rPr>
          <w:rFonts w:ascii="Arial" w:hAnsi="Arial" w:cs="Arial"/>
          <w:b/>
          <w:sz w:val="24"/>
          <w:szCs w:val="24"/>
        </w:rPr>
      </w:pPr>
      <w:r w:rsidRPr="00EC6D8F">
        <w:rPr>
          <w:rFonts w:ascii="Arial" w:hAnsi="Arial" w:cs="Arial"/>
          <w:b/>
          <w:sz w:val="24"/>
          <w:szCs w:val="24"/>
        </w:rPr>
        <w:t>San Pedro Tlaquepaque, Jalisco, a la fecha de su presentación</w:t>
      </w:r>
    </w:p>
    <w:p w:rsidR="00CB4233" w:rsidRPr="00EC6D8F" w:rsidRDefault="00CB4233" w:rsidP="00CB4233">
      <w:pPr>
        <w:pStyle w:val="Sinespaciado"/>
        <w:jc w:val="both"/>
        <w:rPr>
          <w:rFonts w:ascii="Arial" w:hAnsi="Arial" w:cs="Arial"/>
          <w:sz w:val="24"/>
          <w:szCs w:val="24"/>
        </w:rPr>
      </w:pPr>
    </w:p>
    <w:p w:rsidR="00CB4233" w:rsidRPr="00EC6D8F" w:rsidRDefault="00CB4233" w:rsidP="00CB4233">
      <w:pPr>
        <w:pStyle w:val="Sinespaciado"/>
        <w:jc w:val="both"/>
        <w:rPr>
          <w:rFonts w:ascii="Arial" w:hAnsi="Arial" w:cs="Arial"/>
          <w:sz w:val="24"/>
          <w:szCs w:val="24"/>
        </w:rPr>
      </w:pPr>
    </w:p>
    <w:p w:rsidR="00CB4233" w:rsidRPr="00EC6D8F" w:rsidRDefault="00CB4233" w:rsidP="00CB4233">
      <w:pPr>
        <w:pStyle w:val="Sinespaciado"/>
        <w:jc w:val="center"/>
        <w:rPr>
          <w:rFonts w:ascii="Arial" w:hAnsi="Arial" w:cs="Arial"/>
          <w:b/>
          <w:sz w:val="24"/>
          <w:szCs w:val="24"/>
        </w:rPr>
      </w:pPr>
      <w:r w:rsidRPr="00EC6D8F">
        <w:rPr>
          <w:rFonts w:ascii="Arial" w:hAnsi="Arial" w:cs="Arial"/>
          <w:b/>
          <w:sz w:val="24"/>
          <w:szCs w:val="24"/>
        </w:rPr>
        <w:t>MARÍA ELENA LIMÓN GARCÍA</w:t>
      </w:r>
    </w:p>
    <w:p w:rsidR="00CB4233" w:rsidRPr="00EC6D8F" w:rsidRDefault="00CB4233" w:rsidP="005D4CE3">
      <w:pPr>
        <w:pStyle w:val="Sinespaciado"/>
        <w:jc w:val="center"/>
        <w:rPr>
          <w:rFonts w:ascii="Arial" w:hAnsi="Arial" w:cs="Arial"/>
          <w:sz w:val="24"/>
          <w:szCs w:val="24"/>
        </w:rPr>
      </w:pPr>
      <w:r w:rsidRPr="00EC6D8F">
        <w:rPr>
          <w:rFonts w:ascii="Arial" w:hAnsi="Arial" w:cs="Arial"/>
          <w:b/>
          <w:sz w:val="24"/>
          <w:szCs w:val="24"/>
        </w:rPr>
        <w:t xml:space="preserve">Presidenta Municipal </w:t>
      </w:r>
    </w:p>
    <w:p w:rsidR="005D4CE3" w:rsidRDefault="005F3E57" w:rsidP="00AE74C8">
      <w:pPr>
        <w:jc w:val="both"/>
      </w:pPr>
      <w:r>
        <w:t>------------------------------------------------------------------------------------------------------------------------------------------------------------------------------------------------------------------------------------------</w:t>
      </w:r>
    </w:p>
    <w:p w:rsidR="00493A5A" w:rsidRDefault="00DE272A" w:rsidP="00AE74C8">
      <w:pPr>
        <w:jc w:val="both"/>
        <w:rPr>
          <w:rFonts w:ascii="Arial" w:hAnsi="Arial" w:cs="Arial"/>
          <w:sz w:val="24"/>
          <w:szCs w:val="24"/>
        </w:rPr>
      </w:pPr>
      <w:r w:rsidRPr="00733E72">
        <w:rPr>
          <w:rFonts w:ascii="Arial" w:hAnsi="Arial" w:cs="Arial"/>
          <w:sz w:val="24"/>
          <w:szCs w:val="24"/>
        </w:rPr>
        <w:t>Con la palabra la Presidente Municipal, C. María Elena Limón Ga</w:t>
      </w:r>
      <w:r w:rsidR="00997E67">
        <w:rPr>
          <w:rFonts w:ascii="Arial" w:hAnsi="Arial" w:cs="Arial"/>
          <w:sz w:val="24"/>
          <w:szCs w:val="24"/>
        </w:rPr>
        <w:t>rcía: Gracias Secretario, s</w:t>
      </w:r>
      <w:r w:rsidRPr="00733E72">
        <w:rPr>
          <w:rFonts w:ascii="Arial" w:hAnsi="Arial" w:cs="Arial"/>
          <w:sz w:val="24"/>
          <w:szCs w:val="24"/>
        </w:rPr>
        <w:t>e abre el turno de ora</w:t>
      </w:r>
      <w:r>
        <w:rPr>
          <w:rFonts w:ascii="Arial" w:hAnsi="Arial" w:cs="Arial"/>
          <w:sz w:val="24"/>
          <w:szCs w:val="24"/>
        </w:rPr>
        <w:t xml:space="preserve">dores en este tema. No habiendo </w:t>
      </w:r>
      <w:r w:rsidRPr="00733E72">
        <w:rPr>
          <w:rFonts w:ascii="Arial" w:hAnsi="Arial" w:cs="Arial"/>
          <w:sz w:val="24"/>
          <w:szCs w:val="24"/>
        </w:rPr>
        <w:t>oradores registrados, en votación económica les pregunto, quienes estén por la afirmativa, favor de manifestarlo, es aprobado por unanimid</w:t>
      </w:r>
      <w:r>
        <w:rPr>
          <w:rFonts w:ascii="Arial" w:hAnsi="Arial" w:cs="Arial"/>
          <w:sz w:val="24"/>
          <w:szCs w:val="24"/>
        </w:rPr>
        <w:t xml:space="preserve">ad, </w:t>
      </w:r>
      <w:r w:rsidRPr="0051275F">
        <w:rPr>
          <w:rFonts w:ascii="Arial" w:hAnsi="Arial" w:cs="Arial"/>
          <w:sz w:val="24"/>
          <w:szCs w:val="24"/>
        </w:rPr>
        <w:t>bajo el siguiente</w:t>
      </w:r>
      <w:r>
        <w:rPr>
          <w:rFonts w:ascii="Arial" w:hAnsi="Arial" w:cs="Arial"/>
          <w:sz w:val="24"/>
          <w:szCs w:val="24"/>
        </w:rPr>
        <w:t>:</w:t>
      </w:r>
      <w:r w:rsidRPr="00DE272A">
        <w:rPr>
          <w:rFonts w:ascii="Arial" w:hAnsi="Arial" w:cs="Arial"/>
          <w:sz w:val="24"/>
          <w:szCs w:val="24"/>
        </w:rPr>
        <w:t>----------------------------------------------------------------------------------------------------------------------------------------------------------------------------</w:t>
      </w:r>
      <w:r w:rsidR="00725B7E" w:rsidRPr="00664F83">
        <w:rPr>
          <w:rFonts w:ascii="Arial" w:hAnsi="Arial" w:cs="Arial"/>
        </w:rPr>
        <w:t>----------------</w:t>
      </w:r>
      <w:r w:rsidR="00725B7E" w:rsidRPr="00664F83">
        <w:rPr>
          <w:rFonts w:ascii="Arial" w:hAnsi="Arial" w:cs="Arial"/>
          <w:b/>
        </w:rPr>
        <w:t>ACUERDO NÚMERO 1308/2020</w:t>
      </w:r>
      <w:r w:rsidR="00725B7E" w:rsidRPr="00664F83">
        <w:rPr>
          <w:rFonts w:ascii="Arial" w:hAnsi="Arial" w:cs="Arial"/>
        </w:rPr>
        <w:t>--------------------------------------------------------------------------------------------------------------------------------------------</w:t>
      </w:r>
      <w:r w:rsidR="00725B7E" w:rsidRPr="00664F83">
        <w:rPr>
          <w:rFonts w:ascii="Arial" w:hAnsi="Arial" w:cs="Arial"/>
          <w:b/>
          <w:sz w:val="25"/>
          <w:szCs w:val="25"/>
        </w:rPr>
        <w:t>ÚNICO.-</w:t>
      </w:r>
      <w:r w:rsidR="00725B7E" w:rsidRPr="00664F83">
        <w:rPr>
          <w:rFonts w:ascii="Arial" w:hAnsi="Arial" w:cs="Arial"/>
          <w:sz w:val="25"/>
          <w:szCs w:val="25"/>
        </w:rPr>
        <w:t xml:space="preserve"> El Pleno del Ayuntamiento Constitucional del Municipio de San Pedro Tlaquepaque, Jalisco, aprueba y autoriza el reconocimiento de tres organizaciones vecinales conforme al Reglamento de Participación Ciudadana para la Gobernanza del Municipio de San Pedro Tlaquepaque en su artículo 418 fracción I; </w:t>
      </w:r>
      <w:r w:rsidR="00725B7E" w:rsidRPr="00664F83">
        <w:rPr>
          <w:rFonts w:ascii="Arial" w:hAnsi="Arial" w:cs="Arial"/>
          <w:b/>
          <w:sz w:val="25"/>
          <w:szCs w:val="25"/>
        </w:rPr>
        <w:t xml:space="preserve">03 (tres) asociaciones vecinales </w:t>
      </w:r>
      <w:r w:rsidR="00725B7E" w:rsidRPr="00664F83">
        <w:rPr>
          <w:rFonts w:ascii="Arial" w:hAnsi="Arial" w:cs="Arial"/>
          <w:sz w:val="25"/>
          <w:szCs w:val="25"/>
        </w:rPr>
        <w:t xml:space="preserve">denominados: </w:t>
      </w:r>
      <w:r w:rsidR="00725B7E" w:rsidRPr="00664F83">
        <w:rPr>
          <w:rFonts w:ascii="Arial" w:hAnsi="Arial" w:cs="Arial"/>
          <w:b/>
          <w:sz w:val="25"/>
          <w:szCs w:val="25"/>
        </w:rPr>
        <w:t>“Colonia Francisco I. Madero”,</w:t>
      </w:r>
      <w:r w:rsidR="00725B7E" w:rsidRPr="00664F83">
        <w:rPr>
          <w:rFonts w:ascii="Arial" w:hAnsi="Arial" w:cs="Arial"/>
          <w:sz w:val="25"/>
          <w:szCs w:val="25"/>
        </w:rPr>
        <w:t xml:space="preserve"> </w:t>
      </w:r>
      <w:r w:rsidR="00725B7E" w:rsidRPr="00664F83">
        <w:rPr>
          <w:rFonts w:ascii="Arial" w:hAnsi="Arial" w:cs="Arial"/>
          <w:b/>
          <w:sz w:val="25"/>
          <w:szCs w:val="25"/>
        </w:rPr>
        <w:t xml:space="preserve">“Colonia Guadalupe Ejidal II sección”  </w:t>
      </w:r>
      <w:r w:rsidR="00725B7E" w:rsidRPr="00664F83">
        <w:rPr>
          <w:rFonts w:ascii="Arial" w:hAnsi="Arial" w:cs="Arial"/>
          <w:sz w:val="25"/>
          <w:szCs w:val="25"/>
        </w:rPr>
        <w:t>y el</w:t>
      </w:r>
      <w:r w:rsidR="00725B7E" w:rsidRPr="00664F83">
        <w:rPr>
          <w:rFonts w:ascii="Arial" w:hAnsi="Arial" w:cs="Arial"/>
          <w:b/>
          <w:sz w:val="25"/>
          <w:szCs w:val="25"/>
        </w:rPr>
        <w:t xml:space="preserve"> “Fraccionamiento Arroyo Seco”.</w:t>
      </w:r>
      <w:r w:rsidR="00725B7E" w:rsidRPr="00664F83">
        <w:rPr>
          <w:rFonts w:ascii="Arial" w:hAnsi="Arial" w:cs="Arial"/>
        </w:rPr>
        <w:t>-----------------------------------------------------------------------------------------------------------------------------------------------------------------</w:t>
      </w:r>
      <w:r w:rsidR="003576B4">
        <w:rPr>
          <w:rFonts w:ascii="Arial" w:hAnsi="Arial" w:cs="Arial"/>
        </w:rPr>
        <w:t>--</w:t>
      </w:r>
      <w:r w:rsidR="00AA47D3" w:rsidRPr="00AA47D3">
        <w:rPr>
          <w:rFonts w:ascii="Arial" w:hAnsi="Arial" w:cs="Arial"/>
          <w:b/>
          <w:sz w:val="24"/>
          <w:szCs w:val="24"/>
        </w:rPr>
        <w:t>FUNDAMENTO LEGAL.-</w:t>
      </w:r>
      <w:r w:rsidR="00AA47D3" w:rsidRPr="00AA47D3">
        <w:rPr>
          <w:rFonts w:ascii="Arial" w:hAnsi="Arial" w:cs="Arial"/>
          <w:i/>
          <w:sz w:val="24"/>
          <w:szCs w:val="24"/>
        </w:rPr>
        <w:t xml:space="preserve"> </w:t>
      </w:r>
      <w:r w:rsidR="00AA47D3" w:rsidRPr="00AA47D3">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AA47D3" w:rsidRPr="00AA47D3">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AA47D3" w:rsidRPr="00AA47D3">
        <w:rPr>
          <w:rFonts w:ascii="Arial" w:hAnsi="Arial" w:cs="Arial"/>
          <w:sz w:val="24"/>
          <w:szCs w:val="24"/>
        </w:rPr>
        <w:t>.--</w:t>
      </w:r>
      <w:r w:rsidR="003576B4">
        <w:rPr>
          <w:rFonts w:ascii="Arial" w:hAnsi="Arial" w:cs="Arial"/>
          <w:sz w:val="24"/>
          <w:szCs w:val="24"/>
        </w:rPr>
        <w:t>----------------------------------------------------------------------------------------------------------------------------------------</w:t>
      </w:r>
      <w:r w:rsidR="00A3452D" w:rsidRPr="00AE74C8">
        <w:rPr>
          <w:rFonts w:ascii="Arial" w:hAnsi="Arial" w:cs="Arial"/>
          <w:b/>
          <w:sz w:val="24"/>
          <w:szCs w:val="24"/>
        </w:rPr>
        <w:t xml:space="preserve">NOTIFÍQUESE.- </w:t>
      </w:r>
      <w:r w:rsidR="00A3452D" w:rsidRPr="00AE74C8">
        <w:rPr>
          <w:rFonts w:ascii="Arial" w:hAnsi="Arial" w:cs="Arial"/>
          <w:sz w:val="24"/>
          <w:szCs w:val="24"/>
        </w:rPr>
        <w:t xml:space="preserve">Presidenta Municipal, Síndico Municipal, Tesorero Municipal, </w:t>
      </w:r>
      <w:r w:rsidR="00AE74C8" w:rsidRPr="00AE74C8">
        <w:rPr>
          <w:rFonts w:ascii="Arial" w:hAnsi="Arial" w:cs="Arial"/>
          <w:sz w:val="24"/>
          <w:szCs w:val="24"/>
        </w:rPr>
        <w:t>Director de Participación Ciudadana</w:t>
      </w:r>
      <w:r w:rsidR="00A3452D" w:rsidRPr="00AE74C8">
        <w:rPr>
          <w:rFonts w:ascii="Arial" w:hAnsi="Arial" w:cs="Arial"/>
          <w:sz w:val="24"/>
          <w:szCs w:val="24"/>
        </w:rPr>
        <w:t>, para su conocimiento y efectos legales a que haya lugar.-------------------------------------------------------</w:t>
      </w:r>
      <w:r w:rsidR="003576B4">
        <w:rPr>
          <w:rFonts w:ascii="Arial" w:hAnsi="Arial" w:cs="Arial"/>
          <w:sz w:val="24"/>
          <w:szCs w:val="24"/>
        </w:rPr>
        <w:t>----</w:t>
      </w:r>
      <w:r w:rsidR="00A3452D" w:rsidRPr="00AE74C8">
        <w:rPr>
          <w:rFonts w:ascii="Arial" w:hAnsi="Arial" w:cs="Arial"/>
          <w:sz w:val="24"/>
          <w:szCs w:val="24"/>
        </w:rPr>
        <w:t>-------------------------------------------------------------</w:t>
      </w:r>
      <w:r w:rsidR="00AE74C8">
        <w:rPr>
          <w:rFonts w:ascii="Arial" w:hAnsi="Arial" w:cs="Arial"/>
          <w:sz w:val="24"/>
          <w:szCs w:val="24"/>
        </w:rPr>
        <w:t>----------------------------</w:t>
      </w:r>
      <w:r w:rsidR="00A3452D" w:rsidRPr="00AE74C8">
        <w:rPr>
          <w:rFonts w:ascii="Arial" w:hAnsi="Arial" w:cs="Arial"/>
          <w:sz w:val="24"/>
          <w:szCs w:val="24"/>
        </w:rPr>
        <w:t>------</w:t>
      </w:r>
      <w:r w:rsidRPr="00733E72">
        <w:rPr>
          <w:rFonts w:ascii="Arial" w:hAnsi="Arial" w:cs="Arial"/>
          <w:sz w:val="24"/>
          <w:szCs w:val="24"/>
        </w:rPr>
        <w:t xml:space="preserve">Con la palabra la Presidente Municipal, C. María Elena Limón García: </w:t>
      </w:r>
      <w:r w:rsidR="00997E67">
        <w:rPr>
          <w:rFonts w:ascii="Arial" w:hAnsi="Arial" w:cs="Arial"/>
          <w:sz w:val="24"/>
          <w:szCs w:val="24"/>
        </w:rPr>
        <w:t xml:space="preserve">Adelante </w:t>
      </w:r>
      <w:r>
        <w:rPr>
          <w:rFonts w:ascii="Arial" w:hAnsi="Arial" w:cs="Arial"/>
          <w:sz w:val="24"/>
          <w:szCs w:val="24"/>
        </w:rPr>
        <w:t>Se</w:t>
      </w:r>
      <w:r w:rsidRPr="003D4824">
        <w:rPr>
          <w:rFonts w:ascii="Arial" w:hAnsi="Arial" w:cs="Arial"/>
          <w:sz w:val="24"/>
          <w:szCs w:val="24"/>
        </w:rPr>
        <w:t>cretario</w:t>
      </w:r>
      <w:r w:rsidR="00997E67">
        <w:rPr>
          <w:rFonts w:ascii="Arial" w:hAnsi="Arial" w:cs="Arial"/>
          <w:sz w:val="24"/>
          <w:szCs w:val="24"/>
        </w:rPr>
        <w:t>, gracias Regidores y Regidoras</w:t>
      </w:r>
      <w:r w:rsidRPr="003D4824">
        <w:rPr>
          <w:rFonts w:ascii="Arial" w:hAnsi="Arial" w:cs="Arial"/>
          <w:sz w:val="24"/>
          <w:szCs w:val="24"/>
        </w:rPr>
        <w:t>.-----------------------------------------------------------------------------------</w:t>
      </w:r>
      <w:r>
        <w:rPr>
          <w:rFonts w:ascii="Arial" w:hAnsi="Arial" w:cs="Arial"/>
          <w:sz w:val="24"/>
          <w:szCs w:val="24"/>
        </w:rPr>
        <w:t>------</w:t>
      </w:r>
      <w:r w:rsidRPr="003D4824">
        <w:rPr>
          <w:rFonts w:ascii="Arial" w:hAnsi="Arial" w:cs="Arial"/>
          <w:sz w:val="24"/>
          <w:szCs w:val="24"/>
        </w:rPr>
        <w:t>-------------------------------------</w:t>
      </w:r>
      <w:r w:rsidR="00997E67">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6032B8" w:rsidRPr="00A8774D">
        <w:rPr>
          <w:rFonts w:ascii="Arial" w:hAnsi="Arial" w:cs="Arial"/>
          <w:b/>
          <w:sz w:val="24"/>
          <w:szCs w:val="24"/>
        </w:rPr>
        <w:t xml:space="preserve">VII.- B) </w:t>
      </w:r>
      <w:r w:rsidR="006032B8" w:rsidRPr="00A8774D">
        <w:rPr>
          <w:rFonts w:ascii="Arial" w:hAnsi="Arial" w:cs="Arial"/>
          <w:sz w:val="24"/>
          <w:szCs w:val="24"/>
        </w:rPr>
        <w:t xml:space="preserve">Iniciativa suscrita por la </w:t>
      </w:r>
      <w:r w:rsidR="006032B8" w:rsidRPr="00A8774D">
        <w:rPr>
          <w:rFonts w:ascii="Arial" w:hAnsi="Arial" w:cs="Arial"/>
          <w:b/>
          <w:sz w:val="24"/>
          <w:szCs w:val="24"/>
        </w:rPr>
        <w:t xml:space="preserve">C. María Elena Limón García, Presidenta Municipal, </w:t>
      </w:r>
      <w:r w:rsidR="006032B8" w:rsidRPr="00A8774D">
        <w:rPr>
          <w:rFonts w:ascii="Arial" w:hAnsi="Arial" w:cs="Arial"/>
          <w:sz w:val="24"/>
          <w:szCs w:val="24"/>
        </w:rPr>
        <w:t xml:space="preserve">mediante la cual se aprueba y autoriza al Gobierno del Estado de Jalisco para que por medio de la Secretaria de Hacienda Pública, </w:t>
      </w:r>
      <w:r w:rsidR="006032B8" w:rsidRPr="00A8774D">
        <w:rPr>
          <w:rFonts w:ascii="Arial" w:hAnsi="Arial" w:cs="Arial"/>
          <w:b/>
          <w:sz w:val="24"/>
          <w:szCs w:val="24"/>
        </w:rPr>
        <w:t>se retenga la cantidad de</w:t>
      </w:r>
      <w:r w:rsidR="006032B8" w:rsidRPr="00A8774D">
        <w:rPr>
          <w:rFonts w:ascii="Arial" w:hAnsi="Arial" w:cs="Arial"/>
          <w:sz w:val="24"/>
          <w:szCs w:val="24"/>
        </w:rPr>
        <w:t xml:space="preserve"> </w:t>
      </w:r>
      <w:r w:rsidR="006032B8" w:rsidRPr="00A8774D">
        <w:rPr>
          <w:rFonts w:ascii="Arial" w:hAnsi="Arial" w:cs="Arial"/>
          <w:b/>
          <w:sz w:val="24"/>
          <w:szCs w:val="24"/>
          <w:shd w:val="clear" w:color="auto" w:fill="FFFFFF"/>
        </w:rPr>
        <w:t>$55´000,000.00</w:t>
      </w:r>
      <w:r w:rsidR="006032B8" w:rsidRPr="00A8774D">
        <w:rPr>
          <w:rFonts w:ascii="Arial" w:hAnsi="Arial" w:cs="Arial"/>
          <w:sz w:val="24"/>
          <w:szCs w:val="24"/>
          <w:shd w:val="clear" w:color="auto" w:fill="FFFFFF"/>
        </w:rPr>
        <w:t xml:space="preserve"> (Cincuenta y cinco millones de pesos 00/100 M.N.) </w:t>
      </w:r>
      <w:r w:rsidR="006032B8" w:rsidRPr="00A8774D">
        <w:rPr>
          <w:rFonts w:ascii="Arial" w:hAnsi="Arial" w:cs="Arial"/>
          <w:b/>
          <w:sz w:val="24"/>
          <w:szCs w:val="24"/>
          <w:shd w:val="clear" w:color="auto" w:fill="FFFFFF"/>
        </w:rPr>
        <w:t xml:space="preserve">por concepto de reserva de </w:t>
      </w:r>
      <w:r w:rsidR="006032B8" w:rsidRPr="00A8774D">
        <w:rPr>
          <w:rFonts w:ascii="Arial" w:hAnsi="Arial" w:cs="Arial"/>
          <w:b/>
          <w:sz w:val="24"/>
          <w:szCs w:val="24"/>
        </w:rPr>
        <w:t>aguinaldo para el Ejercicio Fiscal 2020, la cual será descontada vía participaciones de forma mensual en los meses de enero a noviembre del 2020</w:t>
      </w:r>
      <w:r w:rsidR="006032B8" w:rsidRPr="00A8774D">
        <w:rPr>
          <w:rFonts w:ascii="Arial" w:hAnsi="Arial" w:cs="Arial"/>
          <w:sz w:val="24"/>
          <w:szCs w:val="24"/>
        </w:rPr>
        <w:t xml:space="preserve">; </w:t>
      </w:r>
      <w:r w:rsidR="006032B8" w:rsidRPr="00A8774D">
        <w:rPr>
          <w:rFonts w:ascii="Arial" w:hAnsi="Arial" w:cs="Arial"/>
          <w:sz w:val="24"/>
          <w:szCs w:val="24"/>
          <w:shd w:val="clear" w:color="auto" w:fill="FFFFFF"/>
        </w:rPr>
        <w:t xml:space="preserve">misma que deberán de acumular en una cuenta especial y se nos reintegrará en el mes de diciembre del presente año, junto con los </w:t>
      </w:r>
      <w:r w:rsidR="006032B8">
        <w:rPr>
          <w:rFonts w:ascii="Arial" w:hAnsi="Arial" w:cs="Arial"/>
          <w:sz w:val="24"/>
          <w:szCs w:val="24"/>
          <w:shd w:val="clear" w:color="auto" w:fill="FFFFFF"/>
        </w:rPr>
        <w:t>intereses que se hayan generado</w:t>
      </w:r>
      <w:r w:rsidR="00493A5A" w:rsidRPr="006A1C51">
        <w:rPr>
          <w:rFonts w:ascii="Arial" w:hAnsi="Arial" w:cs="Arial"/>
          <w:sz w:val="24"/>
          <w:szCs w:val="24"/>
        </w:rPr>
        <w:t>.</w:t>
      </w:r>
      <w:r w:rsidR="00493A5A">
        <w:rPr>
          <w:rFonts w:ascii="Arial" w:hAnsi="Arial" w:cs="Arial"/>
          <w:sz w:val="24"/>
          <w:szCs w:val="24"/>
        </w:rPr>
        <w:t>--------------------------------</w:t>
      </w:r>
      <w:r w:rsidR="005F3E57">
        <w:rPr>
          <w:rFonts w:ascii="Arial" w:hAnsi="Arial" w:cs="Arial"/>
          <w:sz w:val="24"/>
          <w:szCs w:val="24"/>
        </w:rPr>
        <w:t>-------</w:t>
      </w:r>
      <w:r w:rsidR="00493A5A">
        <w:rPr>
          <w:rFonts w:ascii="Arial" w:hAnsi="Arial" w:cs="Arial"/>
          <w:sz w:val="24"/>
          <w:szCs w:val="24"/>
        </w:rPr>
        <w:t>-</w:t>
      </w:r>
      <w:r w:rsidR="003576B4">
        <w:rPr>
          <w:rFonts w:ascii="Arial" w:hAnsi="Arial" w:cs="Arial"/>
          <w:sz w:val="24"/>
          <w:szCs w:val="24"/>
        </w:rPr>
        <w:t>----</w:t>
      </w:r>
      <w:r w:rsidR="00493A5A">
        <w:rPr>
          <w:rFonts w:ascii="Arial" w:hAnsi="Arial" w:cs="Arial"/>
          <w:sz w:val="24"/>
          <w:szCs w:val="24"/>
        </w:rPr>
        <w:t>--------------------------------------------------------------------</w:t>
      </w:r>
      <w:r w:rsidR="00C87FCF">
        <w:rPr>
          <w:rFonts w:ascii="Arial" w:hAnsi="Arial" w:cs="Arial"/>
          <w:sz w:val="24"/>
          <w:szCs w:val="24"/>
        </w:rPr>
        <w:t xml:space="preserve">----------------------- </w:t>
      </w:r>
    </w:p>
    <w:p w:rsidR="00CB4233" w:rsidRPr="001837B5" w:rsidRDefault="00CB4233" w:rsidP="00CB4233">
      <w:pPr>
        <w:pStyle w:val="Sinespaciado"/>
        <w:spacing w:line="276" w:lineRule="auto"/>
        <w:jc w:val="both"/>
        <w:rPr>
          <w:rFonts w:ascii="Arial" w:hAnsi="Arial" w:cs="Arial"/>
          <w:b/>
          <w:sz w:val="24"/>
          <w:szCs w:val="24"/>
        </w:rPr>
      </w:pPr>
      <w:r w:rsidRPr="001837B5">
        <w:rPr>
          <w:rFonts w:ascii="Arial" w:hAnsi="Arial" w:cs="Arial"/>
          <w:b/>
          <w:sz w:val="24"/>
          <w:szCs w:val="24"/>
        </w:rPr>
        <w:t xml:space="preserve">AL PLENO DEL H. AYUNTAMIENTO CONSTITUCIONAL DEL MUNICIPIO DE SAN PEDRO TLAQUEPAQUE. </w:t>
      </w:r>
    </w:p>
    <w:p w:rsidR="00CB4233" w:rsidRPr="001837B5" w:rsidRDefault="00CB4233" w:rsidP="00CB4233">
      <w:pPr>
        <w:jc w:val="both"/>
        <w:rPr>
          <w:rFonts w:ascii="Arial" w:hAnsi="Arial" w:cs="Arial"/>
          <w:b/>
          <w:sz w:val="24"/>
          <w:szCs w:val="24"/>
        </w:rPr>
      </w:pPr>
      <w:r w:rsidRPr="001837B5">
        <w:rPr>
          <w:rFonts w:ascii="Arial" w:hAnsi="Arial" w:cs="Arial"/>
          <w:b/>
          <w:sz w:val="24"/>
          <w:szCs w:val="24"/>
        </w:rPr>
        <w:t>P R E S E N T E.</w:t>
      </w:r>
    </w:p>
    <w:p w:rsidR="00CB4233" w:rsidRPr="001837B5" w:rsidRDefault="00CB4233" w:rsidP="00CB4233">
      <w:pPr>
        <w:spacing w:after="0"/>
        <w:contextualSpacing/>
        <w:jc w:val="both"/>
        <w:rPr>
          <w:rFonts w:ascii="Arial" w:eastAsia="Times New Roman" w:hAnsi="Arial" w:cs="Arial"/>
          <w:b/>
          <w:sz w:val="24"/>
          <w:szCs w:val="24"/>
          <w:lang w:eastAsia="es-ES"/>
        </w:rPr>
      </w:pPr>
    </w:p>
    <w:p w:rsidR="00CB4233" w:rsidRPr="001837B5" w:rsidRDefault="00CB4233" w:rsidP="00CB4233">
      <w:pPr>
        <w:spacing w:after="0"/>
        <w:ind w:firstLine="708"/>
        <w:contextualSpacing/>
        <w:jc w:val="both"/>
        <w:rPr>
          <w:rFonts w:ascii="Arial" w:hAnsi="Arial" w:cs="Arial"/>
          <w:sz w:val="24"/>
          <w:szCs w:val="24"/>
          <w:lang w:val="es-ES"/>
        </w:rPr>
      </w:pPr>
      <w:r w:rsidRPr="001837B5">
        <w:rPr>
          <w:rFonts w:ascii="Arial" w:eastAsia="Times New Roman" w:hAnsi="Arial" w:cs="Arial"/>
          <w:sz w:val="24"/>
          <w:szCs w:val="24"/>
          <w:lang w:eastAsia="es-ES"/>
        </w:rPr>
        <w:t>La que suscribe</w:t>
      </w:r>
      <w:r w:rsidRPr="001837B5">
        <w:rPr>
          <w:rFonts w:ascii="Arial" w:eastAsia="Times New Roman" w:hAnsi="Arial" w:cs="Arial"/>
          <w:b/>
          <w:sz w:val="24"/>
          <w:szCs w:val="24"/>
          <w:lang w:eastAsia="es-ES"/>
        </w:rPr>
        <w:t xml:space="preserve"> C. María Elena Limón García,</w:t>
      </w:r>
      <w:r w:rsidRPr="001837B5">
        <w:rPr>
          <w:rFonts w:ascii="Arial" w:eastAsia="Times New Roman" w:hAnsi="Arial" w:cs="Arial"/>
          <w:sz w:val="24"/>
          <w:szCs w:val="24"/>
          <w:lang w:eastAsia="es-ES"/>
        </w:rPr>
        <w:t xml:space="preserve"> en mi carácter de Presidenta Municipal de San Pedro Tlaquepaque, y con fundamento en los artículos 115 fracción I primer párrafo, II y IV de la Constitución Política de los Estados Unidos Mexicanos; 73 fracciones I y II, 86 primer y segundo párrafo de la Constitución Política del Estado de Jalisco;  37 fracciones II,  41 fracción I, 47 fracción I de la Ley del Gobierno y la Administración Pública Municipal del Estado de Jalisco, </w:t>
      </w:r>
      <w:r w:rsidRPr="001837B5">
        <w:rPr>
          <w:rFonts w:ascii="Arial" w:hAnsi="Arial" w:cs="Arial"/>
          <w:sz w:val="24"/>
          <w:szCs w:val="24"/>
        </w:rPr>
        <w:t xml:space="preserve">2,27,28,145 fracción II y 147 del Reglamento del Gobierno y de la Administración Pública del Ayuntamiento Constitucional de San Pedro Tlaquepaque; y demás que resulten aplicables </w:t>
      </w:r>
      <w:r w:rsidRPr="001837B5">
        <w:rPr>
          <w:rFonts w:ascii="Arial" w:eastAsia="Times New Roman" w:hAnsi="Arial" w:cs="Arial"/>
          <w:sz w:val="24"/>
          <w:szCs w:val="24"/>
          <w:lang w:eastAsia="es-ES"/>
        </w:rPr>
        <w:t xml:space="preserve">en uso de la facultad conferida en las disposiciones citadas, </w:t>
      </w:r>
      <w:r w:rsidRPr="001837B5">
        <w:rPr>
          <w:rStyle w:val="Fuentedeprrafopredeter1"/>
          <w:rFonts w:ascii="Arial" w:hAnsi="Arial" w:cs="Arial"/>
          <w:sz w:val="24"/>
          <w:szCs w:val="24"/>
          <w:lang w:val="es-ES"/>
        </w:rPr>
        <w:t>tengo a bien someter a la elevada y distinguida consideración de éste H. Cuerpo Edilicio en Pleno la siguiente:</w:t>
      </w:r>
    </w:p>
    <w:p w:rsidR="00CB4233" w:rsidRPr="001837B5" w:rsidRDefault="00CB4233" w:rsidP="00CB4233">
      <w:pPr>
        <w:pStyle w:val="NormalWeb"/>
        <w:spacing w:before="0" w:beforeAutospacing="0" w:after="0" w:line="276" w:lineRule="auto"/>
        <w:rPr>
          <w:rFonts w:ascii="Arial" w:hAnsi="Arial" w:cs="Arial"/>
          <w:b/>
          <w:bCs/>
          <w:lang w:val="es-ES"/>
        </w:rPr>
      </w:pPr>
    </w:p>
    <w:p w:rsidR="00CB4233" w:rsidRPr="001837B5" w:rsidRDefault="00CB4233" w:rsidP="00CB4233">
      <w:pPr>
        <w:pStyle w:val="NormalWeb"/>
        <w:spacing w:before="0" w:beforeAutospacing="0" w:after="0" w:line="276" w:lineRule="auto"/>
        <w:jc w:val="center"/>
        <w:rPr>
          <w:rFonts w:ascii="Arial" w:hAnsi="Arial" w:cs="Arial"/>
          <w:lang w:val="es-ES"/>
        </w:rPr>
      </w:pPr>
      <w:r w:rsidRPr="001837B5">
        <w:rPr>
          <w:rFonts w:ascii="Arial" w:hAnsi="Arial" w:cs="Arial"/>
          <w:b/>
          <w:bCs/>
          <w:lang w:val="es-ES"/>
        </w:rPr>
        <w:t xml:space="preserve"> INICIATIVA DE APROBACIÓN DIRECTA:</w:t>
      </w:r>
    </w:p>
    <w:p w:rsidR="00CB4233" w:rsidRPr="001837B5" w:rsidRDefault="00CB4233" w:rsidP="00CB4233">
      <w:pPr>
        <w:contextualSpacing/>
        <w:jc w:val="both"/>
        <w:rPr>
          <w:rFonts w:ascii="Arial" w:hAnsi="Arial" w:cs="Arial"/>
          <w:sz w:val="24"/>
          <w:szCs w:val="24"/>
          <w:lang w:val="es-ES"/>
        </w:rPr>
      </w:pPr>
    </w:p>
    <w:p w:rsidR="00CB4233" w:rsidRPr="001837B5" w:rsidRDefault="00CB4233" w:rsidP="00CB4233">
      <w:pPr>
        <w:widowControl w:val="0"/>
        <w:autoSpaceDE w:val="0"/>
        <w:autoSpaceDN w:val="0"/>
        <w:adjustRightInd w:val="0"/>
        <w:jc w:val="both"/>
        <w:rPr>
          <w:rFonts w:ascii="Arial" w:hAnsi="Arial" w:cs="Arial"/>
          <w:color w:val="222222"/>
          <w:sz w:val="24"/>
          <w:szCs w:val="24"/>
          <w:shd w:val="clear" w:color="auto" w:fill="FFFFFF"/>
        </w:rPr>
      </w:pPr>
      <w:r w:rsidRPr="001837B5">
        <w:rPr>
          <w:rFonts w:ascii="Arial" w:hAnsi="Arial" w:cs="Arial"/>
          <w:sz w:val="24"/>
          <w:szCs w:val="24"/>
          <w:lang w:val="es-ES"/>
        </w:rPr>
        <w:t xml:space="preserve">Mediante la cual se propone que el Pleno del Ayuntamiento Constitucional del Municipio de San Pedro Tlaquepaque, Jalisco, autorice </w:t>
      </w:r>
      <w:r w:rsidRPr="001837B5">
        <w:rPr>
          <w:rFonts w:ascii="Arial" w:hAnsi="Arial" w:cs="Arial"/>
          <w:sz w:val="24"/>
          <w:szCs w:val="24"/>
        </w:rPr>
        <w:t xml:space="preserve">al Gobierno del Estado de Jalisco para que por medio de la Secretaria de Hacienda Pública, </w:t>
      </w:r>
      <w:r w:rsidRPr="001837B5">
        <w:rPr>
          <w:rFonts w:ascii="Arial" w:hAnsi="Arial" w:cs="Arial"/>
          <w:b/>
          <w:sz w:val="24"/>
          <w:szCs w:val="24"/>
        </w:rPr>
        <w:t>se retenga la cantidad de</w:t>
      </w:r>
      <w:r w:rsidRPr="001837B5">
        <w:rPr>
          <w:rFonts w:ascii="Arial" w:hAnsi="Arial" w:cs="Arial"/>
          <w:sz w:val="24"/>
          <w:szCs w:val="24"/>
        </w:rPr>
        <w:t xml:space="preserve"> </w:t>
      </w:r>
      <w:r w:rsidRPr="001837B5">
        <w:rPr>
          <w:rFonts w:ascii="Arial" w:hAnsi="Arial" w:cs="Arial"/>
          <w:b/>
          <w:color w:val="222222"/>
          <w:sz w:val="24"/>
          <w:szCs w:val="24"/>
          <w:shd w:val="clear" w:color="auto" w:fill="FFFFFF"/>
        </w:rPr>
        <w:t>$55,000,000.00</w:t>
      </w:r>
      <w:r w:rsidRPr="001837B5">
        <w:rPr>
          <w:rFonts w:ascii="Arial" w:hAnsi="Arial" w:cs="Arial"/>
          <w:color w:val="222222"/>
          <w:sz w:val="24"/>
          <w:szCs w:val="24"/>
          <w:shd w:val="clear" w:color="auto" w:fill="FFFFFF"/>
        </w:rPr>
        <w:t xml:space="preserve"> (Cincuenta y cinco millones de pesos 00/100 M.N.) </w:t>
      </w:r>
      <w:r w:rsidRPr="001837B5">
        <w:rPr>
          <w:rFonts w:ascii="Arial" w:hAnsi="Arial" w:cs="Arial"/>
          <w:b/>
          <w:color w:val="222222"/>
          <w:sz w:val="24"/>
          <w:szCs w:val="24"/>
          <w:shd w:val="clear" w:color="auto" w:fill="FFFFFF"/>
        </w:rPr>
        <w:t xml:space="preserve">por concepto de reserva de </w:t>
      </w:r>
      <w:r w:rsidRPr="001837B5">
        <w:rPr>
          <w:rFonts w:ascii="Arial" w:hAnsi="Arial" w:cs="Arial"/>
          <w:b/>
          <w:sz w:val="24"/>
          <w:szCs w:val="24"/>
        </w:rPr>
        <w:t>aguinaldo para el Ejercicio Fiscal 2020, la cual será descontada vía participaciones de forma mensual en los meses de enero a noviembre del 2020</w:t>
      </w:r>
      <w:r w:rsidRPr="001837B5">
        <w:rPr>
          <w:rFonts w:ascii="Arial" w:hAnsi="Arial" w:cs="Arial"/>
          <w:sz w:val="24"/>
          <w:szCs w:val="24"/>
        </w:rPr>
        <w:t xml:space="preserve">; </w:t>
      </w:r>
      <w:r w:rsidRPr="001837B5">
        <w:rPr>
          <w:rFonts w:ascii="Arial" w:hAnsi="Arial" w:cs="Arial"/>
          <w:color w:val="222222"/>
          <w:sz w:val="24"/>
          <w:szCs w:val="24"/>
          <w:shd w:val="clear" w:color="auto" w:fill="FFFFFF"/>
        </w:rPr>
        <w:t>misma que deberán de acumular en una cuenta especial y se nos reintegrará en el mes de diciembre del presente año, junto con los intereses que se hayan generado</w:t>
      </w:r>
      <w:r w:rsidRPr="001837B5">
        <w:rPr>
          <w:rFonts w:ascii="Arial" w:hAnsi="Arial" w:cs="Arial"/>
          <w:sz w:val="24"/>
          <w:szCs w:val="24"/>
        </w:rPr>
        <w:t xml:space="preserve">; </w:t>
      </w:r>
      <w:r w:rsidRPr="001837B5">
        <w:rPr>
          <w:rFonts w:ascii="Arial" w:hAnsi="Arial" w:cs="Arial"/>
          <w:sz w:val="24"/>
          <w:szCs w:val="24"/>
          <w:lang w:val="es-ES"/>
        </w:rPr>
        <w:t>por lo cual me permito hacer la siguiente:</w:t>
      </w:r>
    </w:p>
    <w:p w:rsidR="00CB4233" w:rsidRPr="003576B4" w:rsidRDefault="00CB4233" w:rsidP="00CB4233">
      <w:pPr>
        <w:contextualSpacing/>
        <w:jc w:val="both"/>
        <w:rPr>
          <w:rFonts w:ascii="Arial" w:hAnsi="Arial" w:cs="Arial"/>
          <w:sz w:val="4"/>
          <w:szCs w:val="24"/>
        </w:rPr>
      </w:pPr>
    </w:p>
    <w:p w:rsidR="00CB4233" w:rsidRPr="001837B5" w:rsidRDefault="00CB4233" w:rsidP="00CB4233">
      <w:pPr>
        <w:pStyle w:val="NormalWeb"/>
        <w:spacing w:before="0" w:beforeAutospacing="0" w:after="0" w:line="276" w:lineRule="auto"/>
        <w:jc w:val="center"/>
        <w:rPr>
          <w:rFonts w:ascii="Arial" w:hAnsi="Arial" w:cs="Arial"/>
          <w:b/>
          <w:bCs/>
          <w:lang w:val="es-ES"/>
        </w:rPr>
      </w:pPr>
      <w:r w:rsidRPr="001837B5">
        <w:rPr>
          <w:rFonts w:ascii="Arial" w:hAnsi="Arial" w:cs="Arial"/>
          <w:b/>
          <w:bCs/>
          <w:lang w:val="es-ES"/>
        </w:rPr>
        <w:t>EXPOSICIÓN DE MOTIVOS</w:t>
      </w:r>
    </w:p>
    <w:p w:rsidR="00CB4233" w:rsidRPr="001837B5" w:rsidRDefault="00CB4233" w:rsidP="00CB4233">
      <w:pPr>
        <w:pStyle w:val="NormalWeb"/>
        <w:spacing w:before="0" w:beforeAutospacing="0" w:after="0" w:line="276" w:lineRule="auto"/>
        <w:jc w:val="both"/>
        <w:rPr>
          <w:rFonts w:ascii="Arial" w:hAnsi="Arial" w:cs="Arial"/>
          <w:lang w:val="es-ES"/>
        </w:rPr>
      </w:pPr>
      <w:r w:rsidRPr="001837B5">
        <w:rPr>
          <w:rFonts w:ascii="Arial" w:hAnsi="Arial" w:cs="Arial"/>
          <w:b/>
          <w:bCs/>
          <w:lang w:val="es-ES"/>
        </w:rPr>
        <w:t xml:space="preserve">I.- </w:t>
      </w:r>
      <w:r w:rsidRPr="001837B5">
        <w:rPr>
          <w:rFonts w:ascii="Arial" w:hAnsi="Arial" w:cs="Arial"/>
        </w:rPr>
        <w:t>El Ayuntamiento es una Institución investida de personalidad jurídica y patrimonio propio, con facultades para la administración eficiente de la función pública de conformidad con el artículo 115 de la Constitución Política de los Estados Unidos Mexicanos; artículos, 73 y 80 de la Constitución Política del Estado de Jalisco</w:t>
      </w:r>
      <w:r w:rsidRPr="001837B5">
        <w:rPr>
          <w:rFonts w:ascii="Arial" w:hAnsi="Arial" w:cs="Arial"/>
          <w:lang w:val="es-ES"/>
        </w:rPr>
        <w:t>.</w:t>
      </w:r>
    </w:p>
    <w:p w:rsidR="00CB4233" w:rsidRPr="003576B4" w:rsidRDefault="00CB4233" w:rsidP="00CB4233">
      <w:pPr>
        <w:pStyle w:val="NormalWeb"/>
        <w:spacing w:before="0" w:beforeAutospacing="0" w:after="0" w:line="276" w:lineRule="auto"/>
        <w:jc w:val="both"/>
        <w:rPr>
          <w:rFonts w:ascii="Arial" w:hAnsi="Arial" w:cs="Arial"/>
          <w:sz w:val="4"/>
          <w:lang w:val="es-ES"/>
        </w:rPr>
      </w:pPr>
    </w:p>
    <w:p w:rsidR="00CB4233" w:rsidRPr="001837B5" w:rsidRDefault="00CB4233" w:rsidP="00CB4233">
      <w:pPr>
        <w:widowControl w:val="0"/>
        <w:autoSpaceDE w:val="0"/>
        <w:autoSpaceDN w:val="0"/>
        <w:adjustRightInd w:val="0"/>
        <w:jc w:val="both"/>
        <w:rPr>
          <w:rFonts w:ascii="Arial" w:hAnsi="Arial" w:cs="Arial"/>
          <w:bCs/>
          <w:sz w:val="24"/>
          <w:szCs w:val="24"/>
        </w:rPr>
      </w:pPr>
      <w:r w:rsidRPr="001837B5">
        <w:rPr>
          <w:rFonts w:ascii="Arial" w:hAnsi="Arial" w:cs="Arial"/>
          <w:b/>
          <w:sz w:val="24"/>
          <w:szCs w:val="24"/>
          <w:lang w:val="es-ES"/>
        </w:rPr>
        <w:t xml:space="preserve">II.- </w:t>
      </w:r>
      <w:r w:rsidRPr="001837B5">
        <w:rPr>
          <w:rFonts w:ascii="Arial" w:hAnsi="Arial" w:cs="Arial"/>
          <w:bCs/>
          <w:sz w:val="24"/>
          <w:szCs w:val="24"/>
        </w:rPr>
        <w:t>Que es necesario para garantizar el pago de aguinaldos del ejercicio fiscal 2020 la suscripción de convenio con el Gobierno del Estado de Jalisco para la retención vía participaciones de una reserva de Aguinaldo, la cual deberá ser reintegrada en el mes de diciembre de 2020.</w:t>
      </w:r>
    </w:p>
    <w:p w:rsidR="00CB4233" w:rsidRPr="001837B5" w:rsidRDefault="00CB4233" w:rsidP="00CB4233">
      <w:pPr>
        <w:pStyle w:val="NormalWeb"/>
        <w:spacing w:before="0" w:beforeAutospacing="0" w:after="0" w:line="276" w:lineRule="auto"/>
        <w:jc w:val="both"/>
        <w:rPr>
          <w:rFonts w:ascii="Arial" w:hAnsi="Arial" w:cs="Arial"/>
          <w:lang w:val="es-ES"/>
        </w:rPr>
      </w:pPr>
      <w:r w:rsidRPr="001837B5">
        <w:rPr>
          <w:rFonts w:ascii="Arial" w:hAnsi="Arial" w:cs="Arial"/>
          <w:b/>
          <w:bCs/>
          <w:lang w:val="es-ES"/>
        </w:rPr>
        <w:t xml:space="preserve">III.- </w:t>
      </w:r>
      <w:r w:rsidRPr="001837B5">
        <w:rPr>
          <w:rFonts w:ascii="Arial" w:hAnsi="Arial" w:cs="Arial"/>
          <w:lang w:val="es-ES"/>
        </w:rPr>
        <w:t>Por lo antes expuesto y motivado someto a la consideración del Pleno del Ayuntamiento del Municipio de San Pedro Tlaquepaque, Jalisco, para en su caso debate y aprobación del siguiente:</w:t>
      </w:r>
    </w:p>
    <w:p w:rsidR="00CB4233" w:rsidRPr="001837B5" w:rsidRDefault="00CB4233" w:rsidP="00CB4233">
      <w:pPr>
        <w:pStyle w:val="NormalWeb"/>
        <w:spacing w:before="0" w:beforeAutospacing="0" w:after="0" w:line="276" w:lineRule="auto"/>
        <w:jc w:val="both"/>
        <w:rPr>
          <w:rFonts w:ascii="Arial" w:hAnsi="Arial" w:cs="Arial"/>
          <w:lang w:val="es-ES"/>
        </w:rPr>
      </w:pPr>
    </w:p>
    <w:p w:rsidR="00CB4233" w:rsidRPr="001837B5" w:rsidRDefault="00CB4233" w:rsidP="00CB4233">
      <w:pPr>
        <w:pStyle w:val="NormalWeb"/>
        <w:spacing w:before="0" w:beforeAutospacing="0" w:after="0" w:line="276" w:lineRule="auto"/>
        <w:jc w:val="center"/>
        <w:rPr>
          <w:rFonts w:ascii="Arial" w:hAnsi="Arial" w:cs="Arial"/>
          <w:lang w:val="es-ES"/>
        </w:rPr>
      </w:pPr>
      <w:r w:rsidRPr="001837B5">
        <w:rPr>
          <w:rFonts w:ascii="Arial" w:hAnsi="Arial" w:cs="Arial"/>
          <w:b/>
          <w:bCs/>
          <w:lang w:val="es-ES"/>
        </w:rPr>
        <w:t>ACUERDO</w:t>
      </w:r>
    </w:p>
    <w:p w:rsidR="00CB4233" w:rsidRPr="001837B5" w:rsidRDefault="00CB4233" w:rsidP="00CB4233">
      <w:pPr>
        <w:widowControl w:val="0"/>
        <w:autoSpaceDE w:val="0"/>
        <w:autoSpaceDN w:val="0"/>
        <w:adjustRightInd w:val="0"/>
        <w:jc w:val="both"/>
        <w:rPr>
          <w:rFonts w:ascii="Arial" w:hAnsi="Arial" w:cs="Arial"/>
          <w:color w:val="222222"/>
          <w:sz w:val="24"/>
          <w:szCs w:val="24"/>
          <w:shd w:val="clear" w:color="auto" w:fill="FFFFFF"/>
        </w:rPr>
      </w:pPr>
      <w:r w:rsidRPr="001837B5">
        <w:rPr>
          <w:rFonts w:ascii="Arial" w:hAnsi="Arial" w:cs="Arial"/>
          <w:b/>
          <w:sz w:val="24"/>
          <w:szCs w:val="24"/>
        </w:rPr>
        <w:t xml:space="preserve">PRIMERO.- </w:t>
      </w:r>
      <w:r w:rsidRPr="001837B5">
        <w:rPr>
          <w:rFonts w:ascii="Arial" w:hAnsi="Arial" w:cs="Arial"/>
          <w:sz w:val="24"/>
          <w:szCs w:val="24"/>
        </w:rPr>
        <w:t xml:space="preserve">El Pleno del Ayuntamiento Constitucional del Municipio de San Pedro Tlaquepaque, aprueba y autoriza al Gobierno del Estado de Jalisco para que por medio de la   Secretaria de Hacienda Pública, para que se retenga la cantidad de </w:t>
      </w:r>
      <w:r w:rsidRPr="001837B5">
        <w:rPr>
          <w:rFonts w:ascii="Arial" w:hAnsi="Arial" w:cs="Arial"/>
          <w:color w:val="222222"/>
          <w:sz w:val="24"/>
          <w:szCs w:val="24"/>
          <w:shd w:val="clear" w:color="auto" w:fill="FFFFFF"/>
        </w:rPr>
        <w:t xml:space="preserve">$55,000,000.00 (Cincuenta y cinco millones de pesos 00/100 M.N.) por concepto de reserva de </w:t>
      </w:r>
      <w:r w:rsidRPr="001837B5">
        <w:rPr>
          <w:rFonts w:ascii="Arial" w:hAnsi="Arial" w:cs="Arial"/>
          <w:sz w:val="24"/>
          <w:szCs w:val="24"/>
        </w:rPr>
        <w:t xml:space="preserve">aguinaldo para el ejercicio fiscal 2020, la cual será descontada vía participaciones de forma mensual en los meses de enero a noviembre del 2020; </w:t>
      </w:r>
      <w:r w:rsidRPr="001837B5">
        <w:rPr>
          <w:rFonts w:ascii="Arial" w:hAnsi="Arial" w:cs="Arial"/>
          <w:color w:val="222222"/>
          <w:sz w:val="24"/>
          <w:szCs w:val="24"/>
          <w:shd w:val="clear" w:color="auto" w:fill="FFFFFF"/>
        </w:rPr>
        <w:t>misma que deberán  acumular en una cuenta especial y se nos reintegrará en el mes de diciembre 2020 junto con los intereses que se hayan generado.</w:t>
      </w:r>
    </w:p>
    <w:p w:rsidR="00CB4233" w:rsidRPr="001837B5" w:rsidRDefault="00CB4233" w:rsidP="00CB4233">
      <w:pPr>
        <w:widowControl w:val="0"/>
        <w:autoSpaceDE w:val="0"/>
        <w:autoSpaceDN w:val="0"/>
        <w:adjustRightInd w:val="0"/>
        <w:jc w:val="both"/>
        <w:rPr>
          <w:rFonts w:ascii="Arial" w:hAnsi="Arial" w:cs="Arial"/>
          <w:sz w:val="24"/>
          <w:szCs w:val="24"/>
        </w:rPr>
      </w:pPr>
      <w:r w:rsidRPr="001837B5">
        <w:rPr>
          <w:rFonts w:ascii="Arial" w:hAnsi="Arial" w:cs="Arial"/>
          <w:b/>
          <w:sz w:val="24"/>
          <w:szCs w:val="24"/>
        </w:rPr>
        <w:t xml:space="preserve">SEGUNDO.- </w:t>
      </w:r>
      <w:r w:rsidRPr="001837B5">
        <w:rPr>
          <w:rFonts w:ascii="Arial" w:hAnsi="Arial" w:cs="Arial"/>
          <w:sz w:val="24"/>
          <w:szCs w:val="24"/>
        </w:rPr>
        <w:t xml:space="preserve">El Pleno del Ayuntamiento Constitucional del Municipio de San Pedro Tlaquepaque, aprueba y autoriza </w:t>
      </w:r>
      <w:r w:rsidRPr="001837B5">
        <w:rPr>
          <w:rFonts w:ascii="Arial" w:hAnsi="Arial" w:cs="Arial"/>
          <w:bCs/>
          <w:sz w:val="24"/>
          <w:szCs w:val="24"/>
        </w:rPr>
        <w:t xml:space="preserve">a la C. María Elena Limón García, Presidenta Municipal, al Mtro. José Luis Salazar Martínez, Síndico Municipal, al L.C.P. José Alejandro Ramos Rosas, Tesorero Municipal; para que en el orden de sus atribuciones y facultades realicen las gestiones necesarias así como suscribir Convenio ante el </w:t>
      </w:r>
      <w:r w:rsidRPr="001837B5">
        <w:rPr>
          <w:rFonts w:ascii="Arial" w:hAnsi="Arial" w:cs="Arial"/>
          <w:sz w:val="24"/>
          <w:szCs w:val="24"/>
        </w:rPr>
        <w:t xml:space="preserve">Gobierno del Estado de Jalisco por medio de la Secretaria de Hacienda Pública para que se realice la </w:t>
      </w:r>
      <w:r w:rsidRPr="001837B5">
        <w:rPr>
          <w:rFonts w:ascii="Arial" w:hAnsi="Arial" w:cs="Arial"/>
          <w:color w:val="222222"/>
          <w:sz w:val="24"/>
          <w:szCs w:val="24"/>
          <w:shd w:val="clear" w:color="auto" w:fill="FFFFFF"/>
        </w:rPr>
        <w:t xml:space="preserve">reserva de </w:t>
      </w:r>
      <w:r w:rsidRPr="001837B5">
        <w:rPr>
          <w:rFonts w:ascii="Arial" w:hAnsi="Arial" w:cs="Arial"/>
          <w:sz w:val="24"/>
          <w:szCs w:val="24"/>
        </w:rPr>
        <w:t>aguinaldo para el ejercicio fiscal 2020.</w:t>
      </w:r>
    </w:p>
    <w:p w:rsidR="00CB4233" w:rsidRPr="001837B5" w:rsidRDefault="00CB4233" w:rsidP="00CB4233">
      <w:pPr>
        <w:widowControl w:val="0"/>
        <w:autoSpaceDE w:val="0"/>
        <w:autoSpaceDN w:val="0"/>
        <w:adjustRightInd w:val="0"/>
        <w:jc w:val="both"/>
        <w:rPr>
          <w:rFonts w:ascii="Arial" w:hAnsi="Arial" w:cs="Arial"/>
          <w:sz w:val="24"/>
          <w:szCs w:val="24"/>
        </w:rPr>
      </w:pPr>
    </w:p>
    <w:p w:rsidR="00CB4233" w:rsidRPr="001837B5" w:rsidRDefault="00CB4233" w:rsidP="00CB4233">
      <w:pPr>
        <w:pStyle w:val="NormalWeb"/>
        <w:spacing w:before="0" w:beforeAutospacing="0" w:after="0" w:line="276" w:lineRule="auto"/>
        <w:jc w:val="both"/>
        <w:rPr>
          <w:rFonts w:ascii="Arial" w:hAnsi="Arial" w:cs="Arial"/>
        </w:rPr>
      </w:pPr>
      <w:r w:rsidRPr="001837B5">
        <w:rPr>
          <w:rFonts w:ascii="Arial" w:hAnsi="Arial" w:cs="Arial"/>
          <w:b/>
        </w:rPr>
        <w:t xml:space="preserve">NOTIFIQUESE.- </w:t>
      </w:r>
      <w:r w:rsidRPr="001837B5">
        <w:rPr>
          <w:rFonts w:ascii="Arial" w:hAnsi="Arial" w:cs="Arial"/>
        </w:rPr>
        <w:t xml:space="preserve">A la Presidenta Municipal, Síndico Municipal, Tesorero Municipal, al Contralor Ciudadano, a la  Secretaría de Hacienda Pública del Estado de Jalisco, para los fines a que haya lugar y regístrese en el Libro de Actas de Sesiones correspondiente. </w:t>
      </w:r>
    </w:p>
    <w:p w:rsidR="00CB4233" w:rsidRPr="001837B5" w:rsidRDefault="00CB4233" w:rsidP="00CB4233">
      <w:pPr>
        <w:pStyle w:val="NormalWeb"/>
        <w:spacing w:before="0" w:beforeAutospacing="0" w:after="0" w:line="276" w:lineRule="auto"/>
        <w:ind w:right="45"/>
        <w:jc w:val="center"/>
        <w:rPr>
          <w:rFonts w:ascii="Arial" w:hAnsi="Arial" w:cs="Arial"/>
          <w:b/>
          <w:lang w:val="es-ES"/>
        </w:rPr>
      </w:pPr>
      <w:r w:rsidRPr="001837B5">
        <w:rPr>
          <w:rFonts w:ascii="Arial" w:hAnsi="Arial" w:cs="Arial"/>
          <w:b/>
          <w:lang w:val="es-ES"/>
        </w:rPr>
        <w:t>A T E N T A M E N T E</w:t>
      </w:r>
    </w:p>
    <w:p w:rsidR="00CB4233" w:rsidRPr="001837B5" w:rsidRDefault="00CB4233" w:rsidP="00CB4233">
      <w:pPr>
        <w:pStyle w:val="NormalWeb"/>
        <w:spacing w:before="0" w:beforeAutospacing="0" w:after="0" w:line="276" w:lineRule="auto"/>
        <w:ind w:right="45"/>
        <w:jc w:val="center"/>
        <w:rPr>
          <w:rFonts w:ascii="Arial" w:hAnsi="Arial" w:cs="Arial"/>
          <w:b/>
          <w:lang w:val="es-ES"/>
        </w:rPr>
      </w:pPr>
      <w:r w:rsidRPr="001837B5">
        <w:rPr>
          <w:rFonts w:ascii="Arial" w:hAnsi="Arial" w:cs="Arial"/>
          <w:b/>
          <w:lang w:val="es-ES"/>
        </w:rPr>
        <w:t>San Pedro Tlaquepaque, Jalisco, al día de su presentación.</w:t>
      </w:r>
    </w:p>
    <w:p w:rsidR="00CB4233" w:rsidRPr="001837B5" w:rsidRDefault="00CB4233" w:rsidP="00CB4233">
      <w:pPr>
        <w:pStyle w:val="Sinespaciado"/>
        <w:spacing w:line="276" w:lineRule="auto"/>
        <w:jc w:val="center"/>
        <w:rPr>
          <w:rFonts w:ascii="Arial" w:hAnsi="Arial" w:cs="Arial"/>
          <w:b/>
          <w:sz w:val="24"/>
          <w:szCs w:val="24"/>
        </w:rPr>
      </w:pPr>
      <w:r w:rsidRPr="001837B5">
        <w:rPr>
          <w:rFonts w:ascii="Arial" w:hAnsi="Arial" w:cs="Arial"/>
          <w:b/>
          <w:sz w:val="24"/>
          <w:szCs w:val="24"/>
        </w:rPr>
        <w:t>C. MARÍA ELENA LIMÓN GARCÍA.</w:t>
      </w:r>
    </w:p>
    <w:p w:rsidR="00CB4233" w:rsidRPr="001837B5" w:rsidRDefault="00CB4233" w:rsidP="00CB4233">
      <w:pPr>
        <w:pStyle w:val="Sinespaciado"/>
        <w:spacing w:line="276" w:lineRule="auto"/>
        <w:jc w:val="center"/>
        <w:rPr>
          <w:rFonts w:ascii="Arial" w:hAnsi="Arial" w:cs="Arial"/>
          <w:b/>
          <w:sz w:val="24"/>
          <w:szCs w:val="24"/>
        </w:rPr>
      </w:pPr>
      <w:r w:rsidRPr="001837B5">
        <w:rPr>
          <w:rFonts w:ascii="Arial" w:hAnsi="Arial" w:cs="Arial"/>
          <w:b/>
          <w:sz w:val="24"/>
          <w:szCs w:val="24"/>
        </w:rPr>
        <w:t>PRESIDENTA MUNICIPAL.</w:t>
      </w:r>
    </w:p>
    <w:p w:rsidR="00C87FCF" w:rsidRPr="0011545D" w:rsidRDefault="005F3E57" w:rsidP="005F3E57">
      <w:pPr>
        <w:pStyle w:val="Sinespaciado"/>
        <w:jc w:val="center"/>
        <w:rPr>
          <w:rFonts w:ascii="Arial" w:hAnsi="Arial" w:cs="Arial"/>
          <w:sz w:val="24"/>
          <w:szCs w:val="24"/>
        </w:rPr>
      </w:pPr>
      <w:r>
        <w:rPr>
          <w:rFonts w:ascii="Arial" w:hAnsi="Arial" w:cs="Arial"/>
          <w:sz w:val="24"/>
          <w:szCs w:val="24"/>
        </w:rPr>
        <w:t>------------------------------------------------------------------------------------------------------------------------------------------------------------------------------------------------------</w:t>
      </w:r>
    </w:p>
    <w:p w:rsidR="00C87FCF" w:rsidRPr="00AE74C8" w:rsidRDefault="00DE272A" w:rsidP="003576B4">
      <w:pPr>
        <w:widowControl w:val="0"/>
        <w:autoSpaceDE w:val="0"/>
        <w:autoSpaceDN w:val="0"/>
        <w:adjustRightInd w:val="0"/>
        <w:jc w:val="both"/>
        <w:rPr>
          <w:rFonts w:ascii="Arial" w:hAnsi="Arial" w:cs="Arial"/>
          <w:sz w:val="24"/>
          <w:szCs w:val="24"/>
        </w:rPr>
      </w:pPr>
      <w:r w:rsidRPr="0011545D">
        <w:rPr>
          <w:rFonts w:ascii="Arial" w:hAnsi="Arial" w:cs="Arial"/>
          <w:sz w:val="24"/>
          <w:szCs w:val="24"/>
        </w:rPr>
        <w:t xml:space="preserve">Con la palabra la Presidente Municipal, C. María Elena Limón García: </w:t>
      </w:r>
      <w:r w:rsidR="00997E67">
        <w:rPr>
          <w:rFonts w:ascii="Arial" w:hAnsi="Arial" w:cs="Arial"/>
          <w:sz w:val="24"/>
          <w:szCs w:val="24"/>
        </w:rPr>
        <w:t>Gracias Secretario, s</w:t>
      </w:r>
      <w:r w:rsidRPr="0011545D">
        <w:rPr>
          <w:rFonts w:ascii="Arial" w:hAnsi="Arial" w:cs="Arial"/>
          <w:sz w:val="24"/>
          <w:szCs w:val="24"/>
        </w:rPr>
        <w:t xml:space="preserve">e abre el turno de oradores en este tema. </w:t>
      </w:r>
      <w:r w:rsidR="00997E67">
        <w:rPr>
          <w:rFonts w:ascii="Arial" w:hAnsi="Arial" w:cs="Arial"/>
          <w:sz w:val="24"/>
          <w:szCs w:val="24"/>
        </w:rPr>
        <w:t xml:space="preserve">No habiendo </w:t>
      </w:r>
      <w:r w:rsidR="0011545D" w:rsidRPr="00733E72">
        <w:rPr>
          <w:rFonts w:ascii="Arial" w:hAnsi="Arial" w:cs="Arial"/>
          <w:sz w:val="24"/>
          <w:szCs w:val="24"/>
        </w:rPr>
        <w:t xml:space="preserve">oradores registrados, en votación </w:t>
      </w:r>
      <w:r w:rsidR="0011545D" w:rsidRPr="0011545D">
        <w:rPr>
          <w:rFonts w:ascii="Arial" w:hAnsi="Arial" w:cs="Arial"/>
          <w:sz w:val="24"/>
          <w:szCs w:val="24"/>
        </w:rPr>
        <w:t>económica les pregunto, quienes estén por la afirmativa, favor de manifestarlo, es aprobado por unanimi</w:t>
      </w:r>
      <w:r w:rsidR="0011545D" w:rsidRPr="003576B4">
        <w:rPr>
          <w:rFonts w:ascii="Arial" w:hAnsi="Arial" w:cs="Arial"/>
          <w:sz w:val="24"/>
          <w:szCs w:val="24"/>
        </w:rPr>
        <w:t>dad, bajo el siguiente:----------------------------------------------------------------------------------------------------------------------------</w:t>
      </w:r>
      <w:r w:rsidR="005F3E57" w:rsidRPr="003576B4">
        <w:rPr>
          <w:rFonts w:ascii="Arial" w:hAnsi="Arial" w:cs="Arial"/>
          <w:sz w:val="24"/>
          <w:szCs w:val="24"/>
        </w:rPr>
        <w:t>-</w:t>
      </w:r>
      <w:r w:rsidR="003576B4" w:rsidRPr="003576B4">
        <w:rPr>
          <w:rFonts w:ascii="Arial" w:hAnsi="Arial" w:cs="Arial"/>
          <w:sz w:val="24"/>
          <w:szCs w:val="24"/>
        </w:rPr>
        <w:t>-</w:t>
      </w:r>
      <w:r w:rsidR="00725B7E" w:rsidRPr="003576B4">
        <w:rPr>
          <w:rFonts w:ascii="Arial" w:hAnsi="Arial" w:cs="Arial"/>
          <w:sz w:val="24"/>
          <w:szCs w:val="24"/>
        </w:rPr>
        <w:t>----------------------------</w:t>
      </w:r>
      <w:r w:rsidR="005D4CE3">
        <w:rPr>
          <w:rFonts w:ascii="Arial" w:hAnsi="Arial" w:cs="Arial"/>
          <w:sz w:val="24"/>
          <w:szCs w:val="24"/>
        </w:rPr>
        <w:t>------------------------------</w:t>
      </w:r>
      <w:r w:rsidR="00725B7E" w:rsidRPr="003576B4">
        <w:rPr>
          <w:rFonts w:ascii="Arial" w:hAnsi="Arial" w:cs="Arial"/>
          <w:sz w:val="24"/>
          <w:szCs w:val="24"/>
        </w:rPr>
        <w:t>----</w:t>
      </w:r>
      <w:r w:rsidR="00725B7E" w:rsidRPr="003576B4">
        <w:rPr>
          <w:rFonts w:ascii="Arial" w:hAnsi="Arial" w:cs="Arial"/>
          <w:b/>
          <w:sz w:val="24"/>
          <w:szCs w:val="24"/>
        </w:rPr>
        <w:t>ACUERDO NÚMERO 1309/2020</w:t>
      </w:r>
      <w:r w:rsidR="00725B7E" w:rsidRPr="003576B4">
        <w:rPr>
          <w:rFonts w:ascii="Arial" w:hAnsi="Arial" w:cs="Arial"/>
          <w:sz w:val="24"/>
          <w:szCs w:val="24"/>
        </w:rPr>
        <w:t>------------------------------------------------------------------------</w:t>
      </w:r>
      <w:r w:rsidR="005D4CE3">
        <w:rPr>
          <w:rFonts w:ascii="Arial" w:hAnsi="Arial" w:cs="Arial"/>
          <w:sz w:val="24"/>
          <w:szCs w:val="24"/>
        </w:rPr>
        <w:t>--</w:t>
      </w:r>
      <w:r w:rsidR="00725B7E" w:rsidRPr="003576B4">
        <w:rPr>
          <w:rFonts w:ascii="Arial" w:hAnsi="Arial" w:cs="Arial"/>
          <w:sz w:val="24"/>
          <w:szCs w:val="24"/>
        </w:rPr>
        <w:t>-------------------------------------------------</w:t>
      </w:r>
      <w:r w:rsidR="00725B7E" w:rsidRPr="003576B4">
        <w:rPr>
          <w:rFonts w:ascii="Arial" w:hAnsi="Arial" w:cs="Arial"/>
          <w:b/>
          <w:sz w:val="24"/>
          <w:szCs w:val="24"/>
        </w:rPr>
        <w:t xml:space="preserve">PRIMERO.- </w:t>
      </w:r>
      <w:r w:rsidR="00725B7E" w:rsidRPr="003576B4">
        <w:rPr>
          <w:rFonts w:ascii="Arial" w:hAnsi="Arial" w:cs="Arial"/>
          <w:sz w:val="24"/>
          <w:szCs w:val="24"/>
        </w:rPr>
        <w:t xml:space="preserve">El Pleno del Ayuntamiento Constitucional del Municipio de San Pedro Tlaquepaque, aprueba y autoriza al Gobierno del Estado de Jalisco para que por medio de la Secretaria de Hacienda Pública, para que se retenga la cantidad de </w:t>
      </w:r>
      <w:r w:rsidR="00725B7E" w:rsidRPr="003576B4">
        <w:rPr>
          <w:rFonts w:ascii="Arial" w:hAnsi="Arial" w:cs="Arial"/>
          <w:sz w:val="24"/>
          <w:szCs w:val="24"/>
          <w:shd w:val="clear" w:color="auto" w:fill="FFFFFF"/>
        </w:rPr>
        <w:t xml:space="preserve">$55,000,000.00 (Cincuenta y cinco millones de pesos 00/100 M.N.) por concepto de reserva de </w:t>
      </w:r>
      <w:r w:rsidR="00725B7E" w:rsidRPr="003576B4">
        <w:rPr>
          <w:rFonts w:ascii="Arial" w:hAnsi="Arial" w:cs="Arial"/>
          <w:sz w:val="24"/>
          <w:szCs w:val="24"/>
        </w:rPr>
        <w:t xml:space="preserve">aguinaldo para el ejercicio fiscal 2020, la cual será descontada vía participaciones de forma mensual en los meses de enero a noviembre del 2020; </w:t>
      </w:r>
      <w:r w:rsidR="00725B7E" w:rsidRPr="003576B4">
        <w:rPr>
          <w:rFonts w:ascii="Arial" w:hAnsi="Arial" w:cs="Arial"/>
          <w:sz w:val="24"/>
          <w:szCs w:val="24"/>
          <w:shd w:val="clear" w:color="auto" w:fill="FFFFFF"/>
        </w:rPr>
        <w:t>misma que deberán  acumular en una cuenta especial y se nos reintegrará en el mes de diciembre 2020 junto con los intereses que se hayan generado.-------------------------------------------------------------------------------------------------------------</w:t>
      </w:r>
      <w:r w:rsidR="00725B7E" w:rsidRPr="003576B4">
        <w:rPr>
          <w:rFonts w:ascii="Arial" w:hAnsi="Arial" w:cs="Arial"/>
          <w:b/>
          <w:sz w:val="24"/>
          <w:szCs w:val="24"/>
        </w:rPr>
        <w:t xml:space="preserve">SEGUNDO.- </w:t>
      </w:r>
      <w:r w:rsidR="00725B7E" w:rsidRPr="003576B4">
        <w:rPr>
          <w:rFonts w:ascii="Arial" w:hAnsi="Arial" w:cs="Arial"/>
          <w:sz w:val="24"/>
          <w:szCs w:val="24"/>
        </w:rPr>
        <w:t xml:space="preserve">El Pleno del Ayuntamiento Constitucional del Municipio de San Pedro Tlaquepaque, aprueba y autoriza </w:t>
      </w:r>
      <w:r w:rsidR="00725B7E" w:rsidRPr="003576B4">
        <w:rPr>
          <w:rFonts w:ascii="Arial" w:hAnsi="Arial" w:cs="Arial"/>
          <w:bCs/>
          <w:sz w:val="24"/>
          <w:szCs w:val="24"/>
        </w:rPr>
        <w:t xml:space="preserve">a la C. María Elena Limón García, Presidenta Municipal, al Mtro. José Luis Salazar Martínez, Síndico Municipal, al L.C.P. José Alejandro Ramos Rosas, Tesorero Municipal; para que en el orden de sus atribuciones y facultades realicen las gestiones necesarias así como suscribir Convenio ante el </w:t>
      </w:r>
      <w:r w:rsidR="00725B7E" w:rsidRPr="003576B4">
        <w:rPr>
          <w:rFonts w:ascii="Arial" w:hAnsi="Arial" w:cs="Arial"/>
          <w:sz w:val="24"/>
          <w:szCs w:val="24"/>
        </w:rPr>
        <w:t xml:space="preserve">Gobierno del Estado de Jalisco por medio de la Secretaria de Hacienda Pública para que se realice la </w:t>
      </w:r>
      <w:r w:rsidR="00725B7E" w:rsidRPr="003576B4">
        <w:rPr>
          <w:rFonts w:ascii="Arial" w:hAnsi="Arial" w:cs="Arial"/>
          <w:sz w:val="24"/>
          <w:szCs w:val="24"/>
          <w:shd w:val="clear" w:color="auto" w:fill="FFFFFF"/>
        </w:rPr>
        <w:t xml:space="preserve">reserva de </w:t>
      </w:r>
      <w:r w:rsidR="00725B7E" w:rsidRPr="003576B4">
        <w:rPr>
          <w:rFonts w:ascii="Arial" w:hAnsi="Arial" w:cs="Arial"/>
          <w:sz w:val="24"/>
          <w:szCs w:val="24"/>
        </w:rPr>
        <w:t>aguinaldo para el ejercicio fiscal 2020.-------------------------------------------------------------------------------------------------------------</w:t>
      </w:r>
      <w:r w:rsidR="00AA47D3" w:rsidRPr="003576B4">
        <w:rPr>
          <w:rFonts w:ascii="Arial" w:hAnsi="Arial" w:cs="Arial"/>
          <w:b/>
          <w:sz w:val="24"/>
          <w:szCs w:val="24"/>
        </w:rPr>
        <w:t>FUNDAMENTO LEGAL.-</w:t>
      </w:r>
      <w:r w:rsidR="00AA47D3" w:rsidRPr="003576B4">
        <w:rPr>
          <w:rFonts w:ascii="Arial" w:hAnsi="Arial" w:cs="Arial"/>
          <w:i/>
          <w:sz w:val="24"/>
          <w:szCs w:val="24"/>
        </w:rPr>
        <w:t xml:space="preserve"> </w:t>
      </w:r>
      <w:r w:rsidR="00AA47D3" w:rsidRPr="003576B4">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AA47D3" w:rsidRPr="003576B4">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w:t>
      </w:r>
      <w:r w:rsidR="00AA47D3" w:rsidRPr="00AA47D3">
        <w:rPr>
          <w:rStyle w:val="Fuentedeprrafopredeter1"/>
          <w:rFonts w:ascii="Arial" w:hAnsi="Arial" w:cs="Arial"/>
          <w:sz w:val="24"/>
          <w:szCs w:val="24"/>
        </w:rPr>
        <w:t>ucional de San Pedro Tlaquepaque</w:t>
      </w:r>
      <w:r w:rsidR="00AA47D3" w:rsidRPr="00AA47D3">
        <w:rPr>
          <w:rFonts w:ascii="Arial" w:hAnsi="Arial" w:cs="Arial"/>
          <w:sz w:val="24"/>
          <w:szCs w:val="24"/>
        </w:rPr>
        <w:t>.-</w:t>
      </w:r>
      <w:r w:rsidR="003576B4">
        <w:rPr>
          <w:rFonts w:ascii="Arial" w:hAnsi="Arial" w:cs="Arial"/>
          <w:sz w:val="24"/>
          <w:szCs w:val="24"/>
        </w:rPr>
        <w:t>----------------------------------------</w:t>
      </w:r>
      <w:r w:rsidR="005F3E57" w:rsidRPr="00AE74C8">
        <w:rPr>
          <w:rFonts w:ascii="Arial" w:hAnsi="Arial" w:cs="Arial"/>
          <w:sz w:val="24"/>
          <w:szCs w:val="24"/>
        </w:rPr>
        <w:t>------------------------------------------------------------------------------------------------</w:t>
      </w:r>
      <w:r w:rsidR="00EE69C1" w:rsidRPr="00AE74C8">
        <w:rPr>
          <w:rFonts w:ascii="Arial" w:hAnsi="Arial" w:cs="Arial"/>
          <w:sz w:val="24"/>
          <w:szCs w:val="24"/>
        </w:rPr>
        <w:t>-</w:t>
      </w:r>
      <w:r w:rsidR="005F3E57" w:rsidRPr="00AE74C8">
        <w:rPr>
          <w:rFonts w:ascii="Arial" w:hAnsi="Arial" w:cs="Arial"/>
          <w:sz w:val="24"/>
          <w:szCs w:val="24"/>
        </w:rPr>
        <w:t>-</w:t>
      </w:r>
      <w:r w:rsidR="00EE69C1" w:rsidRPr="00AE74C8">
        <w:rPr>
          <w:rFonts w:ascii="Arial" w:hAnsi="Arial" w:cs="Arial"/>
          <w:sz w:val="24"/>
          <w:szCs w:val="24"/>
        </w:rPr>
        <w:t>-</w:t>
      </w:r>
      <w:r w:rsidR="00B3271B" w:rsidRPr="00AE74C8">
        <w:rPr>
          <w:rFonts w:ascii="Arial" w:hAnsi="Arial" w:cs="Arial"/>
          <w:b/>
          <w:sz w:val="24"/>
          <w:szCs w:val="24"/>
        </w:rPr>
        <w:t xml:space="preserve">NOTIFÍQUESE.- </w:t>
      </w:r>
      <w:r w:rsidR="00B3271B" w:rsidRPr="00AE74C8">
        <w:rPr>
          <w:rFonts w:ascii="Arial" w:hAnsi="Arial" w:cs="Arial"/>
          <w:sz w:val="24"/>
          <w:szCs w:val="24"/>
        </w:rPr>
        <w:t>Presidenta Municipal, Síndico Municipal, Tesorer</w:t>
      </w:r>
      <w:r w:rsidR="00AE74C8">
        <w:rPr>
          <w:rFonts w:ascii="Arial" w:hAnsi="Arial" w:cs="Arial"/>
          <w:sz w:val="24"/>
          <w:szCs w:val="24"/>
        </w:rPr>
        <w:t>o Municipal, Contralor Municipal</w:t>
      </w:r>
      <w:r w:rsidR="00B3271B" w:rsidRPr="00AE74C8">
        <w:rPr>
          <w:rFonts w:ascii="Arial" w:hAnsi="Arial" w:cs="Arial"/>
          <w:sz w:val="24"/>
          <w:szCs w:val="24"/>
        </w:rPr>
        <w:t xml:space="preserve">, </w:t>
      </w:r>
      <w:r w:rsidR="00AE74C8" w:rsidRPr="00AE74C8">
        <w:rPr>
          <w:rFonts w:ascii="Arial" w:hAnsi="Arial" w:cs="Arial"/>
          <w:sz w:val="24"/>
          <w:szCs w:val="24"/>
        </w:rPr>
        <w:t>Secretario de la Hacienda Pública en Gobierno del Estado de Jalisco</w:t>
      </w:r>
      <w:r w:rsidR="00B3271B" w:rsidRPr="00AE74C8">
        <w:rPr>
          <w:rFonts w:ascii="Arial" w:hAnsi="Arial" w:cs="Arial"/>
          <w:sz w:val="24"/>
          <w:szCs w:val="24"/>
        </w:rPr>
        <w:t>, para su conocimiento y efectos legales a que haya lugar.-------------------------------------------------------------------------------------------------------------------</w:t>
      </w:r>
      <w:r w:rsidR="00AE74C8">
        <w:rPr>
          <w:rFonts w:ascii="Arial" w:hAnsi="Arial" w:cs="Arial"/>
          <w:sz w:val="24"/>
          <w:szCs w:val="24"/>
        </w:rPr>
        <w:t>----</w:t>
      </w:r>
      <w:r w:rsidR="00B3271B" w:rsidRPr="00AE74C8">
        <w:rPr>
          <w:rFonts w:ascii="Arial" w:hAnsi="Arial" w:cs="Arial"/>
          <w:sz w:val="24"/>
          <w:szCs w:val="24"/>
        </w:rPr>
        <w:t>-----------------------------</w:t>
      </w:r>
      <w:r w:rsidR="005F3E57" w:rsidRPr="00AE74C8">
        <w:rPr>
          <w:rFonts w:ascii="Arial" w:hAnsi="Arial" w:cs="Arial"/>
          <w:sz w:val="24"/>
          <w:szCs w:val="24"/>
        </w:rPr>
        <w:t>------</w:t>
      </w:r>
      <w:r w:rsidR="00997E67">
        <w:rPr>
          <w:rFonts w:ascii="Arial" w:hAnsi="Arial" w:cs="Arial"/>
          <w:sz w:val="24"/>
          <w:szCs w:val="24"/>
        </w:rPr>
        <w:t>---------</w:t>
      </w:r>
      <w:r w:rsidR="005F3E57" w:rsidRPr="00AE74C8">
        <w:rPr>
          <w:rFonts w:ascii="Arial" w:hAnsi="Arial" w:cs="Arial"/>
          <w:sz w:val="24"/>
          <w:szCs w:val="24"/>
        </w:rPr>
        <w:t>--------------</w:t>
      </w:r>
      <w:r w:rsidR="0011545D" w:rsidRPr="00AE74C8">
        <w:rPr>
          <w:rFonts w:ascii="Arial" w:hAnsi="Arial" w:cs="Arial"/>
          <w:sz w:val="24"/>
          <w:szCs w:val="24"/>
        </w:rPr>
        <w:t xml:space="preserve">Con la palabra la Presidente Municipal, C. María Elena Limón García: </w:t>
      </w:r>
      <w:r w:rsidR="00997E67">
        <w:rPr>
          <w:rFonts w:ascii="Arial" w:hAnsi="Arial" w:cs="Arial"/>
          <w:sz w:val="24"/>
          <w:szCs w:val="24"/>
        </w:rPr>
        <w:t>Gracias Regidores y Regidoras, Adelante</w:t>
      </w:r>
      <w:r w:rsidR="0011545D" w:rsidRPr="00AE74C8">
        <w:rPr>
          <w:rFonts w:ascii="Arial" w:hAnsi="Arial" w:cs="Arial"/>
          <w:sz w:val="24"/>
          <w:szCs w:val="24"/>
        </w:rPr>
        <w:t>.----------------------------------------------------------------------------------</w:t>
      </w:r>
      <w:r w:rsidR="00997E67">
        <w:rPr>
          <w:rFonts w:ascii="Arial" w:hAnsi="Arial" w:cs="Arial"/>
          <w:sz w:val="24"/>
          <w:szCs w:val="24"/>
        </w:rPr>
        <w:t>------------------------</w:t>
      </w:r>
      <w:r w:rsidR="0011545D" w:rsidRPr="00AE74C8">
        <w:rPr>
          <w:rFonts w:ascii="Arial" w:hAnsi="Arial" w:cs="Arial"/>
          <w:sz w:val="24"/>
          <w:szCs w:val="24"/>
        </w:rPr>
        <w:t>---------------------</w:t>
      </w:r>
      <w:r w:rsidR="00557886" w:rsidRPr="00AE74C8">
        <w:rPr>
          <w:rFonts w:ascii="Arial" w:hAnsi="Arial" w:cs="Arial"/>
          <w:sz w:val="24"/>
          <w:szCs w:val="24"/>
        </w:rPr>
        <w:t>---------------</w:t>
      </w:r>
      <w:r w:rsidR="00493A5A" w:rsidRPr="00AE74C8">
        <w:rPr>
          <w:rFonts w:ascii="Arial" w:hAnsi="Arial" w:cs="Arial"/>
          <w:sz w:val="24"/>
          <w:szCs w:val="24"/>
        </w:rPr>
        <w:t>En uso de la voz el Secretario del Ayuntamiento, Lic. Salvador Ruíz Ayala:</w:t>
      </w:r>
      <w:r w:rsidR="00493A5A" w:rsidRPr="005F3E57">
        <w:rPr>
          <w:rFonts w:ascii="Arial" w:hAnsi="Arial" w:cs="Arial"/>
          <w:color w:val="1F497D" w:themeColor="text2"/>
          <w:sz w:val="24"/>
          <w:szCs w:val="24"/>
        </w:rPr>
        <w:t xml:space="preserve"> </w:t>
      </w:r>
      <w:r w:rsidR="006032B8" w:rsidRPr="00A8774D">
        <w:rPr>
          <w:rFonts w:ascii="Arial" w:hAnsi="Arial" w:cs="Arial"/>
          <w:b/>
          <w:sz w:val="24"/>
          <w:szCs w:val="24"/>
        </w:rPr>
        <w:t>VII.- C)</w:t>
      </w:r>
      <w:r w:rsidR="006032B8" w:rsidRPr="00A8774D">
        <w:rPr>
          <w:rFonts w:ascii="Arial" w:hAnsi="Arial" w:cs="Arial"/>
          <w:sz w:val="24"/>
          <w:szCs w:val="24"/>
        </w:rPr>
        <w:t xml:space="preserve"> Iniciativa suscrita por la </w:t>
      </w:r>
      <w:r w:rsidR="006032B8" w:rsidRPr="00A8774D">
        <w:rPr>
          <w:rFonts w:ascii="Arial" w:hAnsi="Arial" w:cs="Arial"/>
          <w:b/>
          <w:sz w:val="24"/>
          <w:szCs w:val="24"/>
        </w:rPr>
        <w:t xml:space="preserve">C. María Elena Limón García, Presidenta Municipal, </w:t>
      </w:r>
      <w:r w:rsidR="006032B8" w:rsidRPr="00A8774D">
        <w:rPr>
          <w:rFonts w:ascii="Arial" w:hAnsi="Arial" w:cs="Arial"/>
          <w:sz w:val="24"/>
          <w:szCs w:val="24"/>
        </w:rPr>
        <w:t xml:space="preserve">mediante la cual se aprueba y autoriza las </w:t>
      </w:r>
      <w:r w:rsidR="006032B8" w:rsidRPr="00A8774D">
        <w:rPr>
          <w:rFonts w:ascii="Arial" w:hAnsi="Arial" w:cs="Arial"/>
          <w:b/>
          <w:sz w:val="24"/>
          <w:szCs w:val="24"/>
        </w:rPr>
        <w:t>Reglas de Operación</w:t>
      </w:r>
      <w:r w:rsidR="006032B8" w:rsidRPr="00A8774D">
        <w:rPr>
          <w:rFonts w:ascii="Arial" w:hAnsi="Arial" w:cs="Arial"/>
          <w:sz w:val="24"/>
          <w:szCs w:val="24"/>
        </w:rPr>
        <w:t xml:space="preserve"> de los Programas Sociales: </w:t>
      </w:r>
      <w:r w:rsidR="006032B8" w:rsidRPr="00A8774D">
        <w:rPr>
          <w:rFonts w:ascii="Arial" w:hAnsi="Arial" w:cs="Arial"/>
          <w:b/>
          <w:sz w:val="24"/>
          <w:szCs w:val="24"/>
        </w:rPr>
        <w:t xml:space="preserve">“TE QUEREMOS JEFA”; “QUEREMOS CUIDARTE”; “TE QUEREMOS PREPARADO” y “TE QUEREMOS FAMILIA”, </w:t>
      </w:r>
      <w:r w:rsidR="006032B8" w:rsidRPr="00A8774D">
        <w:rPr>
          <w:rFonts w:ascii="Arial" w:hAnsi="Arial" w:cs="Arial"/>
          <w:sz w:val="24"/>
          <w:szCs w:val="24"/>
        </w:rPr>
        <w:t>en el marco de la Política de Desarrollo Social Municipal; todos para el Ejercicio Fiscal 2020; bajo la Coordinación General d</w:t>
      </w:r>
      <w:r w:rsidR="006032B8">
        <w:rPr>
          <w:rFonts w:ascii="Arial" w:hAnsi="Arial" w:cs="Arial"/>
          <w:sz w:val="24"/>
          <w:szCs w:val="24"/>
        </w:rPr>
        <w:t>e Construcción de la Comunidad</w:t>
      </w:r>
      <w:r w:rsidR="00493A5A" w:rsidRPr="006A1C51">
        <w:rPr>
          <w:rFonts w:ascii="Arial" w:hAnsi="Arial" w:cs="Arial"/>
          <w:sz w:val="24"/>
          <w:szCs w:val="24"/>
        </w:rPr>
        <w:t>.</w:t>
      </w:r>
      <w:r w:rsidR="00493A5A">
        <w:rPr>
          <w:rFonts w:ascii="Arial" w:hAnsi="Arial" w:cs="Arial"/>
          <w:sz w:val="24"/>
          <w:szCs w:val="24"/>
        </w:rPr>
        <w:t>----------------------------------------------------------------------------</w:t>
      </w:r>
      <w:r w:rsidR="005F3E57">
        <w:rPr>
          <w:rFonts w:ascii="Arial" w:hAnsi="Arial" w:cs="Arial"/>
          <w:sz w:val="24"/>
          <w:szCs w:val="24"/>
        </w:rPr>
        <w:t>-------------------------------------------------</w:t>
      </w:r>
      <w:r w:rsidR="00493A5A">
        <w:rPr>
          <w:rFonts w:ascii="Arial" w:hAnsi="Arial" w:cs="Arial"/>
          <w:sz w:val="24"/>
          <w:szCs w:val="24"/>
        </w:rPr>
        <w:t xml:space="preserve">--------------- </w:t>
      </w:r>
    </w:p>
    <w:p w:rsidR="00EB4B24" w:rsidRPr="004A4C63" w:rsidRDefault="00EB4B24" w:rsidP="00EB4B24">
      <w:pPr>
        <w:rPr>
          <w:rFonts w:ascii="Arial" w:hAnsi="Arial" w:cs="Arial"/>
          <w:b/>
          <w:sz w:val="24"/>
          <w:szCs w:val="24"/>
        </w:rPr>
      </w:pPr>
      <w:r w:rsidRPr="004A4C63">
        <w:rPr>
          <w:rFonts w:ascii="Arial" w:hAnsi="Arial" w:cs="Arial"/>
          <w:b/>
          <w:sz w:val="24"/>
          <w:szCs w:val="24"/>
        </w:rPr>
        <w:t xml:space="preserve">PLENO DEL AYUNTAMIENTO DEL MUNICIPIO DE </w:t>
      </w:r>
    </w:p>
    <w:p w:rsidR="00EB4B24" w:rsidRPr="004A4C63" w:rsidRDefault="00EB4B24" w:rsidP="00EB4B24">
      <w:pPr>
        <w:rPr>
          <w:rFonts w:ascii="Arial" w:hAnsi="Arial" w:cs="Arial"/>
          <w:b/>
          <w:sz w:val="24"/>
          <w:szCs w:val="24"/>
        </w:rPr>
      </w:pPr>
      <w:r w:rsidRPr="004A4C63">
        <w:rPr>
          <w:rFonts w:ascii="Arial" w:hAnsi="Arial" w:cs="Arial"/>
          <w:b/>
          <w:sz w:val="24"/>
          <w:szCs w:val="24"/>
        </w:rPr>
        <w:t>SAN PEDRO TLAQUEPAQUE, JALISCO;</w:t>
      </w:r>
    </w:p>
    <w:p w:rsidR="00EB4B24" w:rsidRPr="004A4C63" w:rsidRDefault="00EB4B24" w:rsidP="00EB4B24">
      <w:pPr>
        <w:rPr>
          <w:rFonts w:ascii="Arial" w:hAnsi="Arial" w:cs="Arial"/>
          <w:b/>
          <w:sz w:val="24"/>
          <w:szCs w:val="24"/>
        </w:rPr>
      </w:pPr>
      <w:r w:rsidRPr="004A4C63">
        <w:rPr>
          <w:rFonts w:ascii="Arial" w:hAnsi="Arial" w:cs="Arial"/>
          <w:b/>
          <w:sz w:val="24"/>
          <w:szCs w:val="24"/>
        </w:rPr>
        <w:t xml:space="preserve">P R E S E N T E: </w:t>
      </w:r>
    </w:p>
    <w:p w:rsidR="00EB4B24" w:rsidRPr="004A4C63" w:rsidRDefault="00EB4B24" w:rsidP="00EB4B24">
      <w:pPr>
        <w:jc w:val="both"/>
        <w:rPr>
          <w:rFonts w:ascii="Arial" w:hAnsi="Arial" w:cs="Arial"/>
          <w:sz w:val="24"/>
          <w:szCs w:val="24"/>
        </w:rPr>
      </w:pPr>
    </w:p>
    <w:p w:rsidR="00EB4B24" w:rsidRPr="004A4C63" w:rsidRDefault="00EB4B24" w:rsidP="00EB4B24">
      <w:pPr>
        <w:pStyle w:val="Sinespaciado"/>
        <w:spacing w:line="276" w:lineRule="auto"/>
        <w:jc w:val="both"/>
        <w:rPr>
          <w:rFonts w:ascii="Arial" w:hAnsi="Arial" w:cs="Arial"/>
          <w:sz w:val="24"/>
          <w:szCs w:val="24"/>
        </w:rPr>
      </w:pPr>
      <w:r w:rsidRPr="004A4C63">
        <w:rPr>
          <w:rFonts w:ascii="Arial" w:hAnsi="Arial" w:cs="Arial"/>
          <w:sz w:val="24"/>
          <w:szCs w:val="24"/>
        </w:rPr>
        <w:t>La que suscribe C.</w:t>
      </w:r>
      <w:r w:rsidRPr="004A4C63">
        <w:rPr>
          <w:rFonts w:ascii="Arial" w:hAnsi="Arial" w:cs="Arial"/>
          <w:b/>
          <w:sz w:val="24"/>
          <w:szCs w:val="24"/>
        </w:rPr>
        <w:t xml:space="preserve"> MARÍA ELENA LIMÓN GARCÍA</w:t>
      </w:r>
      <w:r w:rsidRPr="004A4C63">
        <w:rPr>
          <w:rFonts w:ascii="Arial" w:hAnsi="Arial" w:cs="Arial"/>
          <w:sz w:val="24"/>
          <w:szCs w:val="24"/>
        </w:rPr>
        <w:t xml:space="preserve"> en mi carácter de Presidenta Municipal de este H. Ayuntamiento de San Pedro Tlaquepaque, Jalisco, de conformidad con los artículos 115 de la Constitución Política de los Estados Unidos Mexicanos;  73, 77, 79 fracción X, 86 párrafo primero de la Constitución Política del Estado de Jalisco; 37 fracción IX, 38 fracción XV, 41 fracción I,  47 fracción XIV,  de la Ley del Gobierno y la Administración Pública Municipal del Estado de Jalisco; 6, 24, 25, 27 y 28 del Reglamento del Gobierno y de la Administración Pública del Ayuntamiento Constitucional de San Pedro Tlaquepaque y demás que resulten aplicables, tengo a bien someter a la elevada y distinguida consideración de este H. Cuerpo Edilicio en pleno la siguiente:</w:t>
      </w:r>
    </w:p>
    <w:p w:rsidR="00EB4B24" w:rsidRPr="004A4C63" w:rsidRDefault="00EB4B24" w:rsidP="00EB4B24">
      <w:pPr>
        <w:pStyle w:val="Sinespaciado"/>
        <w:spacing w:line="276" w:lineRule="auto"/>
        <w:ind w:firstLine="708"/>
        <w:jc w:val="both"/>
        <w:rPr>
          <w:rFonts w:ascii="Arial" w:hAnsi="Arial" w:cs="Arial"/>
          <w:sz w:val="24"/>
          <w:szCs w:val="24"/>
        </w:rPr>
      </w:pPr>
    </w:p>
    <w:p w:rsidR="00EB4B24" w:rsidRPr="004A4C63" w:rsidRDefault="00EB4B24" w:rsidP="00EB4B24">
      <w:pPr>
        <w:pStyle w:val="Sinespaciado"/>
        <w:spacing w:line="276" w:lineRule="auto"/>
        <w:jc w:val="center"/>
        <w:rPr>
          <w:rFonts w:ascii="Arial" w:hAnsi="Arial" w:cs="Arial"/>
          <w:b/>
          <w:sz w:val="24"/>
          <w:szCs w:val="24"/>
        </w:rPr>
      </w:pPr>
      <w:r w:rsidRPr="004A4C63">
        <w:rPr>
          <w:rFonts w:ascii="Arial" w:hAnsi="Arial" w:cs="Arial"/>
          <w:b/>
          <w:sz w:val="24"/>
          <w:szCs w:val="24"/>
        </w:rPr>
        <w:t>INICIATIVA DE APROBACIÓN DIRECTA</w:t>
      </w:r>
    </w:p>
    <w:p w:rsidR="00EB4B24" w:rsidRPr="004A4C63" w:rsidRDefault="00EB4B24" w:rsidP="00EB4B24">
      <w:pPr>
        <w:pStyle w:val="Sinespaciado"/>
        <w:spacing w:line="276" w:lineRule="auto"/>
        <w:rPr>
          <w:rFonts w:ascii="Arial" w:hAnsi="Arial" w:cs="Arial"/>
          <w:b/>
          <w:sz w:val="24"/>
          <w:szCs w:val="24"/>
        </w:rPr>
      </w:pPr>
      <w:r w:rsidRPr="004A4C63">
        <w:rPr>
          <w:rFonts w:ascii="Arial" w:hAnsi="Arial" w:cs="Arial"/>
          <w:b/>
          <w:sz w:val="24"/>
          <w:szCs w:val="24"/>
        </w:rPr>
        <w:t xml:space="preserve"> </w:t>
      </w:r>
    </w:p>
    <w:p w:rsidR="00EB4B24" w:rsidRPr="004A4C63" w:rsidRDefault="00EB4B24" w:rsidP="00EB4B24">
      <w:pPr>
        <w:pStyle w:val="Default"/>
        <w:jc w:val="both"/>
        <w:rPr>
          <w:rFonts w:eastAsiaTheme="minorHAnsi"/>
        </w:rPr>
      </w:pPr>
      <w:r w:rsidRPr="004A4C63">
        <w:rPr>
          <w:rFonts w:eastAsiaTheme="minorHAnsi"/>
        </w:rPr>
        <w:t xml:space="preserve">Mediante la cual se propone que el Pleno del H. Ayuntamiento Constitucional de San Pedro Tlaquepaque, Jalisco, </w:t>
      </w:r>
      <w:r w:rsidRPr="004A4C63">
        <w:rPr>
          <w:rFonts w:eastAsiaTheme="minorHAnsi"/>
          <w:color w:val="auto"/>
        </w:rPr>
        <w:t>apruebe y autorice las REGLAS</w:t>
      </w:r>
      <w:r w:rsidRPr="004A4C63">
        <w:rPr>
          <w:rFonts w:eastAsiaTheme="minorHAnsi"/>
          <w:b/>
          <w:color w:val="auto"/>
        </w:rPr>
        <w:t xml:space="preserve"> DE OPERACIÓN DE LOS </w:t>
      </w:r>
      <w:r w:rsidRPr="004A4C63">
        <w:rPr>
          <w:rFonts w:eastAsiaTheme="minorHAnsi"/>
          <w:color w:val="auto"/>
        </w:rPr>
        <w:t>PROGRAMAS</w:t>
      </w:r>
      <w:r w:rsidRPr="004A4C63">
        <w:rPr>
          <w:rFonts w:eastAsiaTheme="minorHAnsi"/>
          <w:b/>
          <w:color w:val="auto"/>
        </w:rPr>
        <w:t xml:space="preserve"> SOCIALES: “TE QUEREMOS JEFA”; “QUEREMOS CUIDARTE”; “TE QUEREMOS PREPARADO”</w:t>
      </w:r>
      <w:r w:rsidRPr="004A4C63">
        <w:rPr>
          <w:rFonts w:eastAsiaTheme="minorHAnsi"/>
          <w:b/>
        </w:rPr>
        <w:t xml:space="preserve"> Y “TE QUEREMOS FAMILIA”</w:t>
      </w:r>
      <w:r w:rsidRPr="004A4C63">
        <w:rPr>
          <w:rFonts w:eastAsiaTheme="minorHAnsi"/>
          <w:b/>
          <w:color w:val="auto"/>
        </w:rPr>
        <w:t>, EN EL MARCO DE LA POLÍTICA DE DESARROLLO SOCIAL MUNICIPAL; TODOS PARA EL EJERCICIO FISCAL 2020; BAJO LA COORDINACIÓN GENERAL DE CONSTRUCCIÓN DE LA COMUNIDAD</w:t>
      </w:r>
      <w:r w:rsidRPr="004A4C63">
        <w:rPr>
          <w:rFonts w:eastAsiaTheme="minorHAnsi"/>
        </w:rPr>
        <w:t>; de conformidad con la siguiente:</w:t>
      </w:r>
    </w:p>
    <w:p w:rsidR="00EB4B24" w:rsidRPr="004A4C63" w:rsidRDefault="00EB4B24" w:rsidP="00EB4B24">
      <w:pPr>
        <w:pStyle w:val="Default"/>
        <w:jc w:val="both"/>
        <w:rPr>
          <w:rFonts w:eastAsiaTheme="minorHAnsi"/>
        </w:rPr>
      </w:pPr>
    </w:p>
    <w:p w:rsidR="00EB4B24" w:rsidRPr="004A4C63" w:rsidRDefault="00EB4B24" w:rsidP="00EB4B24">
      <w:pPr>
        <w:jc w:val="center"/>
        <w:rPr>
          <w:rFonts w:ascii="Arial" w:hAnsi="Arial" w:cs="Arial"/>
          <w:b/>
          <w:sz w:val="24"/>
          <w:szCs w:val="24"/>
        </w:rPr>
      </w:pPr>
      <w:r w:rsidRPr="004A4C63">
        <w:rPr>
          <w:rFonts w:ascii="Arial" w:hAnsi="Arial" w:cs="Arial"/>
          <w:b/>
          <w:sz w:val="24"/>
          <w:szCs w:val="24"/>
        </w:rPr>
        <w:t>EXPOSICIÓN DE MOTIVOS</w:t>
      </w:r>
    </w:p>
    <w:p w:rsidR="00EB4B24" w:rsidRPr="005D4CE3" w:rsidRDefault="00EB4B24" w:rsidP="00EB4B24">
      <w:pPr>
        <w:autoSpaceDE w:val="0"/>
        <w:autoSpaceDN w:val="0"/>
        <w:adjustRightInd w:val="0"/>
        <w:jc w:val="both"/>
        <w:rPr>
          <w:rFonts w:ascii="Arial" w:hAnsi="Arial" w:cs="Arial"/>
          <w:sz w:val="6"/>
          <w:szCs w:val="24"/>
        </w:rPr>
      </w:pPr>
    </w:p>
    <w:p w:rsidR="00EB4B24" w:rsidRPr="004A4C63" w:rsidRDefault="00EB4B24" w:rsidP="00EB4B24">
      <w:pPr>
        <w:autoSpaceDE w:val="0"/>
        <w:autoSpaceDN w:val="0"/>
        <w:adjustRightInd w:val="0"/>
        <w:jc w:val="both"/>
        <w:rPr>
          <w:rFonts w:ascii="Arial" w:hAnsi="Arial" w:cs="Arial"/>
          <w:sz w:val="24"/>
          <w:szCs w:val="24"/>
        </w:rPr>
      </w:pPr>
      <w:r w:rsidRPr="004A4C63">
        <w:rPr>
          <w:rFonts w:ascii="Arial" w:hAnsi="Arial" w:cs="Arial"/>
          <w:b/>
          <w:sz w:val="24"/>
          <w:szCs w:val="24"/>
        </w:rPr>
        <w:t>1.-</w:t>
      </w:r>
      <w:r w:rsidRPr="004A4C63">
        <w:rPr>
          <w:rFonts w:ascii="Arial" w:hAnsi="Arial" w:cs="Arial"/>
          <w:sz w:val="24"/>
          <w:szCs w:val="24"/>
        </w:rPr>
        <w:t xml:space="preserve"> En México, según el Programa Sectorial de Desarrollo Social 2013-2018 y el CONEVAL casi la mitad de la población vive en condiciones de pobreza.</w:t>
      </w:r>
    </w:p>
    <w:p w:rsidR="00EB4B24" w:rsidRPr="004A4C63" w:rsidRDefault="00EB4B24" w:rsidP="00EB4B24">
      <w:pPr>
        <w:autoSpaceDE w:val="0"/>
        <w:autoSpaceDN w:val="0"/>
        <w:adjustRightInd w:val="0"/>
        <w:jc w:val="both"/>
        <w:rPr>
          <w:rFonts w:ascii="Arial" w:hAnsi="Arial" w:cs="Arial"/>
          <w:sz w:val="24"/>
          <w:szCs w:val="24"/>
        </w:rPr>
      </w:pPr>
      <w:r w:rsidRPr="004A4C63">
        <w:rPr>
          <w:rFonts w:ascii="Arial" w:hAnsi="Arial" w:cs="Arial"/>
          <w:sz w:val="24"/>
          <w:szCs w:val="24"/>
        </w:rPr>
        <w:t xml:space="preserve">La pobreza y el rezago social son retos de la política de desarrollo social del estado mexicano, los avances registrados en México durante las últimas décadas en materia de desarrollo social, aunque importantes, han sido insuficientes para generar círculos positivos de rompimiento de las estructuras que condicionan la pobreza. </w:t>
      </w:r>
    </w:p>
    <w:p w:rsidR="00EB4B24" w:rsidRPr="005D4CE3" w:rsidRDefault="00EB4B24" w:rsidP="00EB4B24">
      <w:pPr>
        <w:autoSpaceDE w:val="0"/>
        <w:autoSpaceDN w:val="0"/>
        <w:adjustRightInd w:val="0"/>
        <w:jc w:val="both"/>
        <w:rPr>
          <w:rFonts w:ascii="Arial" w:hAnsi="Arial" w:cs="Arial"/>
          <w:sz w:val="12"/>
          <w:szCs w:val="24"/>
        </w:rPr>
      </w:pPr>
    </w:p>
    <w:p w:rsidR="00EB4B24" w:rsidRPr="004A4C63" w:rsidRDefault="00EB4B24" w:rsidP="00EB4B24">
      <w:pPr>
        <w:autoSpaceDE w:val="0"/>
        <w:autoSpaceDN w:val="0"/>
        <w:adjustRightInd w:val="0"/>
        <w:jc w:val="both"/>
        <w:rPr>
          <w:rFonts w:ascii="Arial" w:hAnsi="Arial" w:cs="Arial"/>
          <w:sz w:val="24"/>
          <w:szCs w:val="24"/>
        </w:rPr>
      </w:pPr>
      <w:r w:rsidRPr="004A4C63">
        <w:rPr>
          <w:rFonts w:ascii="Arial" w:hAnsi="Arial" w:cs="Arial"/>
          <w:b/>
          <w:sz w:val="24"/>
          <w:szCs w:val="24"/>
        </w:rPr>
        <w:t>2.-</w:t>
      </w:r>
      <w:r w:rsidRPr="004A4C63">
        <w:rPr>
          <w:rFonts w:ascii="Arial" w:hAnsi="Arial" w:cs="Arial"/>
          <w:sz w:val="24"/>
          <w:szCs w:val="24"/>
        </w:rPr>
        <w:t xml:space="preserve"> En esta misma directriz el municipio de San Pedro Tlaquepaque simultáneamente con otros municipios de la zona metropolitana, buscaron implementar programas de desarrollo social de nueva generación con un enfoque de derechos sociales que se complemente con una mayor inclusión productiva de la población. De esta manera se coadyuvó a combatir la pobreza desde el aspecto de empoderamiento de la sociedad, e ir poco a poco cambiando las cifras del CONEVAL, donde nos refiere cuantos ciudadanos viven en pobreza extrema.</w:t>
      </w:r>
    </w:p>
    <w:p w:rsidR="00EB4B24" w:rsidRPr="004A4C63" w:rsidRDefault="00EB4B24" w:rsidP="00EB4B24">
      <w:pPr>
        <w:pStyle w:val="Prrafodelista"/>
        <w:autoSpaceDE w:val="0"/>
        <w:autoSpaceDN w:val="0"/>
        <w:adjustRightInd w:val="0"/>
        <w:ind w:left="0"/>
        <w:jc w:val="both"/>
        <w:rPr>
          <w:rFonts w:ascii="Arial" w:hAnsi="Arial" w:cs="Arial"/>
          <w:sz w:val="24"/>
          <w:szCs w:val="24"/>
        </w:rPr>
      </w:pPr>
    </w:p>
    <w:p w:rsidR="00EB4B24" w:rsidRPr="004A4C63" w:rsidRDefault="00EB4B24" w:rsidP="00EB4B24">
      <w:pPr>
        <w:pStyle w:val="Prrafodelista"/>
        <w:autoSpaceDE w:val="0"/>
        <w:autoSpaceDN w:val="0"/>
        <w:adjustRightInd w:val="0"/>
        <w:ind w:left="0"/>
        <w:jc w:val="both"/>
        <w:rPr>
          <w:rFonts w:ascii="Arial" w:hAnsi="Arial" w:cs="Arial"/>
          <w:sz w:val="24"/>
          <w:szCs w:val="24"/>
        </w:rPr>
      </w:pPr>
      <w:r w:rsidRPr="004A4C63">
        <w:rPr>
          <w:rFonts w:ascii="Arial" w:hAnsi="Arial" w:cs="Arial"/>
          <w:i/>
          <w:sz w:val="24"/>
          <w:szCs w:val="24"/>
        </w:rPr>
        <w:t xml:space="preserve"> </w:t>
      </w:r>
      <w:r w:rsidRPr="004A4C63">
        <w:rPr>
          <w:rFonts w:ascii="Arial" w:hAnsi="Arial" w:cs="Arial"/>
          <w:b/>
          <w:sz w:val="24"/>
          <w:szCs w:val="24"/>
        </w:rPr>
        <w:t>3.-</w:t>
      </w:r>
      <w:r w:rsidRPr="004A4C63">
        <w:rPr>
          <w:rFonts w:ascii="Arial" w:hAnsi="Arial" w:cs="Arial"/>
          <w:sz w:val="24"/>
          <w:szCs w:val="24"/>
        </w:rPr>
        <w:t>Que este gobierno municipal a pesar de los momentos difíciles que pasa actualmente todo el país, y con ello los duros recortes presupuestales,  ha tenido a bien realizar grandes esfuerzos y ahorros financieros, para dar continuidad a esta misma Política de Desarrollo Social.</w:t>
      </w:r>
    </w:p>
    <w:p w:rsidR="00EB4B24" w:rsidRPr="003576B4" w:rsidRDefault="00EB4B24" w:rsidP="00EB4B24">
      <w:pPr>
        <w:jc w:val="both"/>
        <w:rPr>
          <w:rFonts w:ascii="Arial" w:hAnsi="Arial" w:cs="Arial"/>
          <w:sz w:val="12"/>
          <w:szCs w:val="24"/>
        </w:rPr>
      </w:pPr>
    </w:p>
    <w:p w:rsidR="00EB4B24" w:rsidRPr="004A4C63" w:rsidRDefault="00EB4B24" w:rsidP="00EB4B24">
      <w:pPr>
        <w:pStyle w:val="Prrafodelista"/>
        <w:autoSpaceDE w:val="0"/>
        <w:autoSpaceDN w:val="0"/>
        <w:adjustRightInd w:val="0"/>
        <w:ind w:left="0"/>
        <w:jc w:val="both"/>
        <w:rPr>
          <w:rFonts w:ascii="Arial" w:hAnsi="Arial" w:cs="Arial"/>
          <w:sz w:val="24"/>
          <w:szCs w:val="24"/>
        </w:rPr>
      </w:pPr>
      <w:r w:rsidRPr="004A4C63">
        <w:rPr>
          <w:rFonts w:ascii="Arial" w:hAnsi="Arial" w:cs="Arial"/>
          <w:b/>
          <w:sz w:val="24"/>
          <w:szCs w:val="24"/>
        </w:rPr>
        <w:t>4.-</w:t>
      </w:r>
      <w:r w:rsidRPr="004A4C63">
        <w:rPr>
          <w:rFonts w:ascii="Arial" w:hAnsi="Arial" w:cs="Arial"/>
          <w:sz w:val="24"/>
          <w:szCs w:val="24"/>
        </w:rPr>
        <w:t>En razón de lo anteriormente expuesto se presenta la introducción-justificación de los programas, así como los objetivos de las mismas y las propuestas de las nuevas reglas de operación, mismas que se anexan a la presente para formar parte de la misma iniciativa.</w:t>
      </w:r>
    </w:p>
    <w:p w:rsidR="00EB4B24" w:rsidRPr="004A4C63" w:rsidRDefault="00EB4B24" w:rsidP="00EB4B24">
      <w:pPr>
        <w:pStyle w:val="Prrafodelista"/>
        <w:autoSpaceDE w:val="0"/>
        <w:autoSpaceDN w:val="0"/>
        <w:adjustRightInd w:val="0"/>
        <w:ind w:left="0"/>
        <w:jc w:val="both"/>
        <w:rPr>
          <w:rFonts w:ascii="Arial" w:hAnsi="Arial" w:cs="Arial"/>
          <w:sz w:val="24"/>
          <w:szCs w:val="24"/>
        </w:rPr>
      </w:pPr>
    </w:p>
    <w:p w:rsidR="00EB4B24" w:rsidRPr="005D4CE3" w:rsidRDefault="00EB4B24" w:rsidP="005D4CE3">
      <w:pPr>
        <w:pStyle w:val="Prrafodelista"/>
        <w:tabs>
          <w:tab w:val="left" w:pos="993"/>
        </w:tabs>
        <w:ind w:left="567"/>
        <w:jc w:val="both"/>
        <w:rPr>
          <w:rFonts w:ascii="Arial" w:hAnsi="Arial" w:cs="Arial"/>
          <w:sz w:val="12"/>
          <w:szCs w:val="24"/>
        </w:rPr>
      </w:pPr>
    </w:p>
    <w:p w:rsidR="00EB4B24" w:rsidRPr="004A4C63" w:rsidRDefault="00EB4B24" w:rsidP="005D4CE3">
      <w:pPr>
        <w:jc w:val="center"/>
        <w:rPr>
          <w:rFonts w:ascii="Arial" w:hAnsi="Arial" w:cs="Arial"/>
          <w:b/>
          <w:sz w:val="24"/>
          <w:szCs w:val="24"/>
        </w:rPr>
      </w:pPr>
      <w:r w:rsidRPr="004A4C63">
        <w:rPr>
          <w:rFonts w:ascii="Arial" w:hAnsi="Arial" w:cs="Arial"/>
          <w:b/>
          <w:sz w:val="24"/>
          <w:szCs w:val="24"/>
        </w:rPr>
        <w:t>PROGRAMA “TE QUEREMOS JEFA”</w:t>
      </w:r>
    </w:p>
    <w:p w:rsidR="00EB4B24" w:rsidRPr="004A4C63" w:rsidRDefault="00EB4B24" w:rsidP="005D4CE3">
      <w:pPr>
        <w:jc w:val="center"/>
        <w:rPr>
          <w:rFonts w:ascii="Arial" w:hAnsi="Arial" w:cs="Arial"/>
          <w:b/>
          <w:sz w:val="24"/>
          <w:szCs w:val="24"/>
        </w:rPr>
      </w:pPr>
      <w:r w:rsidRPr="004A4C63">
        <w:rPr>
          <w:rFonts w:ascii="Arial" w:hAnsi="Arial" w:cs="Arial"/>
          <w:b/>
          <w:sz w:val="24"/>
          <w:szCs w:val="24"/>
        </w:rPr>
        <w:t>REGLAS DE OPERACIÓN EJERCICIO 2020</w:t>
      </w:r>
    </w:p>
    <w:p w:rsidR="00EB4B24" w:rsidRPr="004A4C63" w:rsidRDefault="00EB4B24" w:rsidP="00EB4B24">
      <w:pPr>
        <w:pStyle w:val="Prrafodelista"/>
        <w:ind w:left="360"/>
        <w:rPr>
          <w:rFonts w:ascii="Arial" w:hAnsi="Arial" w:cs="Arial"/>
          <w:b/>
          <w:sz w:val="24"/>
          <w:szCs w:val="24"/>
        </w:rPr>
      </w:pPr>
    </w:p>
    <w:p w:rsidR="00EB4B24" w:rsidRPr="004A4C63" w:rsidRDefault="00EB4B24" w:rsidP="00EB4B24">
      <w:pPr>
        <w:pStyle w:val="Prrafodelista"/>
        <w:ind w:left="360"/>
        <w:rPr>
          <w:rFonts w:ascii="Arial" w:hAnsi="Arial" w:cs="Arial"/>
          <w:b/>
          <w:sz w:val="24"/>
          <w:szCs w:val="24"/>
        </w:rPr>
      </w:pPr>
      <w:r w:rsidRPr="004A4C63">
        <w:rPr>
          <w:rFonts w:ascii="Arial" w:hAnsi="Arial" w:cs="Arial"/>
          <w:b/>
          <w:sz w:val="24"/>
          <w:szCs w:val="24"/>
        </w:rPr>
        <w:t>Introducción.</w:t>
      </w:r>
    </w:p>
    <w:p w:rsidR="00EB4B24" w:rsidRPr="004A4C63" w:rsidRDefault="00EB4B24" w:rsidP="00EB4B24">
      <w:pPr>
        <w:pStyle w:val="Prrafodelista"/>
        <w:ind w:left="360"/>
        <w:rPr>
          <w:rFonts w:ascii="Arial" w:hAnsi="Arial" w:cs="Arial"/>
          <w:b/>
          <w:sz w:val="24"/>
          <w:szCs w:val="24"/>
        </w:rPr>
      </w:pPr>
    </w:p>
    <w:p w:rsidR="00EB4B24" w:rsidRPr="004A4C63" w:rsidRDefault="00EB4B24" w:rsidP="00EB4B24">
      <w:pPr>
        <w:pStyle w:val="Prrafodelista"/>
        <w:ind w:left="360"/>
        <w:jc w:val="both"/>
        <w:rPr>
          <w:rFonts w:ascii="Arial" w:hAnsi="Arial" w:cs="Arial"/>
          <w:sz w:val="24"/>
          <w:szCs w:val="24"/>
        </w:rPr>
      </w:pPr>
      <w:r w:rsidRPr="004A4C63">
        <w:rPr>
          <w:rFonts w:ascii="Arial" w:hAnsi="Arial" w:cs="Arial"/>
          <w:sz w:val="24"/>
          <w:szCs w:val="24"/>
        </w:rPr>
        <w:t xml:space="preserve">De acuerdo con lo dispuesto por la Ley General de Desarrollo Social, los municipios formularán y aplicarán políticas compensatorias y asistenciales, así como oportunidades de desarrollo productivo e ingreso en beneficio de las personas, familias y grupos sociales en situación de vulnerabilidad, destinando los recursos presupuestales necesarios y estableciendo metas cuantificables; en ese sentido, el municipio de San Pedro Tlaquepaque, a través de la Coordinación General de Construcción de la Comunidad, elabora y ejecuta programas sociales que tienen como fin brindar herramientas y estímulos económicos para las personas que se encuentran en situación de vulnerabilidad y/o discapacidad. </w:t>
      </w:r>
    </w:p>
    <w:p w:rsidR="00EB4B24" w:rsidRPr="004A4C63" w:rsidRDefault="00EB4B24" w:rsidP="00EB4B24">
      <w:pPr>
        <w:pStyle w:val="Prrafodelista"/>
        <w:ind w:left="360"/>
        <w:jc w:val="both"/>
        <w:rPr>
          <w:rFonts w:ascii="Arial" w:hAnsi="Arial" w:cs="Arial"/>
          <w:sz w:val="24"/>
          <w:szCs w:val="24"/>
        </w:rPr>
      </w:pPr>
      <w:r w:rsidRPr="004A4C63">
        <w:rPr>
          <w:rFonts w:ascii="Arial" w:hAnsi="Arial" w:cs="Arial"/>
          <w:sz w:val="24"/>
          <w:szCs w:val="24"/>
        </w:rPr>
        <w:t xml:space="preserve">En el municipio de San Pedro Tlaquepaque, va en incremento el número de hogares que cuentan con jefatura femenina, de acuerdo con el Instituto de Información Estadística y Geografía Jalisco (IIEG), en el año 2010 en nuestro municipio había 34,531 hogares con jefatura femenina, para el 2015, la cifra ascendió hasta 46,680 hogares, asimismo, se señala que, durante el año 2015, la población que se encontraba en hogares con jefatura femenina era de 170, 962 personas. </w:t>
      </w:r>
    </w:p>
    <w:p w:rsidR="00EB4B24" w:rsidRPr="004A4C63" w:rsidRDefault="00EB4B24" w:rsidP="00EB4B24">
      <w:pPr>
        <w:pStyle w:val="Prrafodelista"/>
        <w:ind w:left="360"/>
        <w:jc w:val="both"/>
        <w:rPr>
          <w:rFonts w:ascii="Arial" w:hAnsi="Arial" w:cs="Arial"/>
          <w:sz w:val="24"/>
          <w:szCs w:val="24"/>
        </w:rPr>
      </w:pPr>
      <w:r w:rsidRPr="004A4C63">
        <w:rPr>
          <w:rFonts w:ascii="Arial" w:hAnsi="Arial" w:cs="Arial"/>
          <w:sz w:val="24"/>
          <w:szCs w:val="24"/>
        </w:rPr>
        <w:t>Las jefas de familia son consideradas como un grupo social en situación de desigualdad económica y de gran vulnerabilidad, presentan problemáticas específicas como lo son la toma de decisiones en el hogar, ser proveedora económica de los miembros de su hogar, cumplir con los roles de madre y padre, el cuidado de los hijos y el trabajo doméstico.</w:t>
      </w:r>
    </w:p>
    <w:p w:rsidR="00EB4B24" w:rsidRPr="004A4C63" w:rsidRDefault="00EB4B24" w:rsidP="00EB4B24">
      <w:pPr>
        <w:pStyle w:val="Prrafodelista"/>
        <w:ind w:left="360"/>
        <w:jc w:val="both"/>
        <w:rPr>
          <w:rFonts w:ascii="Arial" w:hAnsi="Arial" w:cs="Arial"/>
          <w:sz w:val="24"/>
          <w:szCs w:val="24"/>
        </w:rPr>
      </w:pPr>
      <w:r w:rsidRPr="004A4C63">
        <w:rPr>
          <w:rFonts w:ascii="Arial" w:hAnsi="Arial" w:cs="Arial"/>
          <w:sz w:val="24"/>
          <w:szCs w:val="24"/>
        </w:rPr>
        <w:t xml:space="preserve">Lo que implica que se inserten en la vida laboral dentro de trabajos informales que permitan flexibilidad de sus horarios y así combinar sus labores dentro y fuera de su hogar o bien se ven obligadas a tomar jornadas dobles de trabajo para garantizar una mejor calidad de vida a sus hijos, dejando de lado el cuidado de sus hijos quienes suelen presentar indicios de desnutrición, descuido y abandono, asimismo, en muchos casos desertan de la educación básica para iniciarse en el mercado laboral. </w:t>
      </w:r>
    </w:p>
    <w:p w:rsidR="00EB4B24" w:rsidRPr="004A4C63" w:rsidRDefault="00EB4B24" w:rsidP="00EB4B24">
      <w:pPr>
        <w:pStyle w:val="Prrafodelista"/>
        <w:ind w:left="360"/>
        <w:jc w:val="both"/>
        <w:rPr>
          <w:rFonts w:ascii="Arial" w:hAnsi="Arial" w:cs="Arial"/>
          <w:sz w:val="24"/>
          <w:szCs w:val="24"/>
        </w:rPr>
      </w:pPr>
      <w:r w:rsidRPr="004A4C63">
        <w:rPr>
          <w:rFonts w:ascii="Arial" w:hAnsi="Arial" w:cs="Arial"/>
          <w:sz w:val="24"/>
          <w:szCs w:val="24"/>
        </w:rPr>
        <w:t>Para el Gobierno de San Pedro Tlaquepaque es una prioridad la igualdad de género, por lo que busca beneficiar a los hombres y mujeres jefas de familia que cuenten con alguna carencia socioeconómica y que tengan a su cargo hijos menores de edad y así poder contribuir a reducir su situación de desigualdad y vulnerabilidad económica.</w:t>
      </w:r>
    </w:p>
    <w:p w:rsidR="00EB4B24" w:rsidRPr="004A4C63" w:rsidRDefault="00EB4B24" w:rsidP="00EB4B24">
      <w:pPr>
        <w:pStyle w:val="Prrafodelista"/>
        <w:ind w:left="360"/>
        <w:jc w:val="both"/>
        <w:rPr>
          <w:rFonts w:ascii="Arial" w:hAnsi="Arial" w:cs="Arial"/>
          <w:sz w:val="24"/>
          <w:szCs w:val="24"/>
        </w:rPr>
      </w:pPr>
    </w:p>
    <w:p w:rsidR="00EB4B24" w:rsidRPr="004A4C63" w:rsidRDefault="00EB4B24" w:rsidP="00EB4B24">
      <w:pPr>
        <w:pStyle w:val="Prrafodelista"/>
        <w:ind w:left="360"/>
        <w:jc w:val="center"/>
        <w:rPr>
          <w:rFonts w:ascii="Arial" w:hAnsi="Arial" w:cs="Arial"/>
          <w:b/>
          <w:sz w:val="24"/>
          <w:szCs w:val="24"/>
        </w:rPr>
      </w:pPr>
      <w:r w:rsidRPr="004A4C63">
        <w:rPr>
          <w:rFonts w:ascii="Arial" w:hAnsi="Arial" w:cs="Arial"/>
          <w:b/>
          <w:sz w:val="24"/>
          <w:szCs w:val="24"/>
        </w:rPr>
        <w:t>Alineación al Plan Municipal de Desarrollo.</w:t>
      </w:r>
    </w:p>
    <w:p w:rsidR="00EB4B24" w:rsidRPr="004A4C63" w:rsidRDefault="00EB4B24" w:rsidP="00EB4B24">
      <w:pPr>
        <w:pStyle w:val="Prrafodelista"/>
        <w:jc w:val="both"/>
        <w:rPr>
          <w:rFonts w:ascii="Arial" w:hAnsi="Arial" w:cs="Arial"/>
          <w:b/>
          <w:sz w:val="24"/>
          <w:szCs w:val="24"/>
        </w:rPr>
      </w:pPr>
    </w:p>
    <w:p w:rsidR="00EB4B24" w:rsidRPr="004A4C63" w:rsidRDefault="00EB4B24" w:rsidP="00EB4B24">
      <w:pPr>
        <w:pStyle w:val="Prrafodelista"/>
        <w:ind w:left="567"/>
        <w:jc w:val="both"/>
        <w:rPr>
          <w:rFonts w:ascii="Arial" w:hAnsi="Arial" w:cs="Arial"/>
          <w:b/>
          <w:sz w:val="24"/>
          <w:szCs w:val="24"/>
        </w:rPr>
      </w:pPr>
      <w:r w:rsidRPr="004A4C63">
        <w:rPr>
          <w:rFonts w:ascii="Arial" w:hAnsi="Arial" w:cs="Arial"/>
          <w:b/>
          <w:sz w:val="24"/>
          <w:szCs w:val="24"/>
        </w:rPr>
        <w:t xml:space="preserve">Eje Estratégico: </w:t>
      </w:r>
      <w:r w:rsidRPr="004A4C63">
        <w:rPr>
          <w:rFonts w:ascii="Arial" w:hAnsi="Arial" w:cs="Arial"/>
          <w:sz w:val="24"/>
          <w:szCs w:val="24"/>
        </w:rPr>
        <w:t>Construcción de la comunidad y Seguridad Ciudadana.</w:t>
      </w:r>
      <w:r w:rsidRPr="004A4C63">
        <w:rPr>
          <w:rFonts w:ascii="Arial" w:hAnsi="Arial" w:cs="Arial"/>
          <w:b/>
          <w:sz w:val="24"/>
          <w:szCs w:val="24"/>
        </w:rPr>
        <w:t xml:space="preserve"> </w:t>
      </w:r>
    </w:p>
    <w:p w:rsidR="00EB4B24" w:rsidRPr="004A4C63" w:rsidRDefault="00EB4B24" w:rsidP="00EB4B24">
      <w:pPr>
        <w:pStyle w:val="Prrafodelista"/>
        <w:ind w:left="567"/>
        <w:jc w:val="both"/>
        <w:rPr>
          <w:rFonts w:ascii="Arial" w:hAnsi="Arial" w:cs="Arial"/>
          <w:b/>
          <w:sz w:val="24"/>
          <w:szCs w:val="24"/>
        </w:rPr>
      </w:pPr>
    </w:p>
    <w:p w:rsidR="00EB4B24" w:rsidRPr="004A4C63" w:rsidRDefault="00EB4B24" w:rsidP="00EB4B24">
      <w:pPr>
        <w:pStyle w:val="Prrafodelista"/>
        <w:ind w:left="567"/>
        <w:jc w:val="both"/>
        <w:rPr>
          <w:rFonts w:ascii="Arial" w:hAnsi="Arial" w:cs="Arial"/>
          <w:b/>
          <w:sz w:val="24"/>
          <w:szCs w:val="24"/>
        </w:rPr>
      </w:pPr>
      <w:r w:rsidRPr="004A4C63">
        <w:rPr>
          <w:rFonts w:ascii="Arial" w:hAnsi="Arial" w:cs="Arial"/>
          <w:b/>
          <w:sz w:val="24"/>
          <w:szCs w:val="24"/>
        </w:rPr>
        <w:t>Objetivo Estratégico:</w:t>
      </w:r>
      <w:r w:rsidRPr="004A4C63">
        <w:rPr>
          <w:rFonts w:ascii="Arial" w:hAnsi="Arial" w:cs="Arial"/>
          <w:sz w:val="24"/>
          <w:szCs w:val="24"/>
        </w:rPr>
        <w:t xml:space="preserve"> Contribuir a la construcción de la comunidad, a través de la atención a la población vulnerable, la promoción de los derechos humanos, la perspectiva de género y de la seguridad ciudadana; para mejorar la seguridad y tranquilidad de las personas en San Pedro Tlaquepaque y sus bienes, mediante la implementación  de acciones integrales para la disminución de los múltiples orígenes y consecuencias de las violencias, delincuencias y adicciones; aplicando preferentemente procesos de apropiación.</w:t>
      </w:r>
    </w:p>
    <w:p w:rsidR="00EB4B24" w:rsidRPr="004A4C63" w:rsidRDefault="00EB4B24" w:rsidP="00EB4B24">
      <w:pPr>
        <w:pStyle w:val="Prrafodelista"/>
        <w:jc w:val="both"/>
        <w:rPr>
          <w:rFonts w:ascii="Arial" w:hAnsi="Arial" w:cs="Arial"/>
          <w:b/>
          <w:sz w:val="24"/>
          <w:szCs w:val="24"/>
        </w:rPr>
      </w:pPr>
    </w:p>
    <w:p w:rsidR="00EB4B24" w:rsidRPr="004A4C63" w:rsidRDefault="00EB4B24" w:rsidP="00EB4B24">
      <w:pPr>
        <w:pStyle w:val="Prrafodelista"/>
        <w:jc w:val="center"/>
        <w:rPr>
          <w:rFonts w:ascii="Arial" w:hAnsi="Arial" w:cs="Arial"/>
          <w:b/>
          <w:sz w:val="24"/>
          <w:szCs w:val="24"/>
        </w:rPr>
      </w:pPr>
      <w:r w:rsidRPr="004A4C63">
        <w:rPr>
          <w:rFonts w:ascii="Arial" w:hAnsi="Arial" w:cs="Arial"/>
          <w:b/>
          <w:sz w:val="24"/>
          <w:szCs w:val="24"/>
        </w:rPr>
        <w:t>Estrategias</w:t>
      </w:r>
    </w:p>
    <w:p w:rsidR="00EB4B24" w:rsidRPr="004A4C63" w:rsidRDefault="00EB4B24" w:rsidP="00EB4B24">
      <w:pPr>
        <w:pStyle w:val="Prrafodelista"/>
        <w:jc w:val="both"/>
        <w:rPr>
          <w:rFonts w:ascii="Arial" w:hAnsi="Arial" w:cs="Arial"/>
          <w:b/>
          <w:sz w:val="24"/>
          <w:szCs w:val="24"/>
        </w:rPr>
      </w:pPr>
    </w:p>
    <w:p w:rsidR="00EB4B24" w:rsidRPr="004A4C63" w:rsidRDefault="00EB4B24" w:rsidP="00EB4B24">
      <w:pPr>
        <w:pStyle w:val="Prrafodelista"/>
        <w:ind w:left="1134"/>
        <w:jc w:val="both"/>
        <w:rPr>
          <w:rFonts w:ascii="Arial" w:hAnsi="Arial" w:cs="Arial"/>
          <w:sz w:val="24"/>
          <w:szCs w:val="24"/>
        </w:rPr>
      </w:pPr>
      <w:r w:rsidRPr="004A4C63">
        <w:rPr>
          <w:rFonts w:ascii="Arial" w:hAnsi="Arial" w:cs="Arial"/>
          <w:b/>
          <w:sz w:val="24"/>
          <w:szCs w:val="24"/>
        </w:rPr>
        <w:t>I.</w:t>
      </w:r>
      <w:r w:rsidRPr="004A4C63">
        <w:rPr>
          <w:rFonts w:ascii="Arial" w:hAnsi="Arial" w:cs="Arial"/>
          <w:sz w:val="24"/>
          <w:szCs w:val="24"/>
        </w:rPr>
        <w:t xml:space="preserve"> Atención integral y especializada a personas en situación de vulnerabilidad. </w:t>
      </w:r>
    </w:p>
    <w:p w:rsidR="00EB4B24" w:rsidRPr="004A4C63" w:rsidRDefault="00EB4B24" w:rsidP="00EB4B24">
      <w:pPr>
        <w:pStyle w:val="Prrafodelista"/>
        <w:ind w:left="1134"/>
        <w:jc w:val="both"/>
        <w:rPr>
          <w:rFonts w:ascii="Arial" w:hAnsi="Arial" w:cs="Arial"/>
          <w:sz w:val="24"/>
          <w:szCs w:val="24"/>
        </w:rPr>
      </w:pPr>
      <w:r w:rsidRPr="004A4C63">
        <w:rPr>
          <w:rFonts w:ascii="Arial" w:hAnsi="Arial" w:cs="Arial"/>
          <w:b/>
          <w:sz w:val="24"/>
          <w:szCs w:val="24"/>
        </w:rPr>
        <w:t>II.</w:t>
      </w:r>
      <w:r w:rsidRPr="004A4C63">
        <w:rPr>
          <w:rFonts w:ascii="Arial" w:hAnsi="Arial" w:cs="Arial"/>
          <w:sz w:val="24"/>
          <w:szCs w:val="24"/>
        </w:rPr>
        <w:t xml:space="preserve"> Prevenir integralmente las violencias, las adicciones y la delincuencia.</w:t>
      </w:r>
    </w:p>
    <w:p w:rsidR="00EB4B24" w:rsidRPr="004A4C63" w:rsidRDefault="00EB4B24" w:rsidP="00EB4B24">
      <w:pPr>
        <w:pStyle w:val="Prrafodelista"/>
        <w:jc w:val="both"/>
        <w:rPr>
          <w:rFonts w:ascii="Arial" w:hAnsi="Arial" w:cs="Arial"/>
          <w:sz w:val="24"/>
          <w:szCs w:val="24"/>
        </w:rPr>
      </w:pPr>
    </w:p>
    <w:p w:rsidR="00EB4B24" w:rsidRPr="004A4C63" w:rsidRDefault="00EB4B24" w:rsidP="00EB4B24">
      <w:pPr>
        <w:pStyle w:val="Prrafodelista"/>
        <w:jc w:val="both"/>
        <w:rPr>
          <w:rFonts w:ascii="Arial" w:hAnsi="Arial" w:cs="Arial"/>
          <w:b/>
          <w:sz w:val="24"/>
          <w:szCs w:val="24"/>
        </w:rPr>
      </w:pPr>
      <w:r w:rsidRPr="004A4C63">
        <w:rPr>
          <w:rFonts w:ascii="Arial" w:hAnsi="Arial" w:cs="Arial"/>
          <w:b/>
          <w:sz w:val="24"/>
          <w:szCs w:val="24"/>
        </w:rPr>
        <w:t xml:space="preserve"> Líneas de acción</w:t>
      </w:r>
    </w:p>
    <w:p w:rsidR="00EB4B24" w:rsidRPr="004A4C63" w:rsidRDefault="00EB4B24" w:rsidP="00EB4B24">
      <w:pPr>
        <w:pStyle w:val="Prrafodelista"/>
        <w:ind w:left="1134"/>
        <w:jc w:val="both"/>
        <w:rPr>
          <w:rFonts w:ascii="Arial" w:hAnsi="Arial" w:cs="Arial"/>
          <w:sz w:val="24"/>
          <w:szCs w:val="24"/>
        </w:rPr>
      </w:pPr>
      <w:r w:rsidRPr="004A4C63">
        <w:rPr>
          <w:rFonts w:ascii="Arial" w:hAnsi="Arial" w:cs="Arial"/>
          <w:b/>
          <w:sz w:val="24"/>
          <w:szCs w:val="24"/>
        </w:rPr>
        <w:t>I.</w:t>
      </w:r>
      <w:r w:rsidRPr="004A4C63">
        <w:rPr>
          <w:rFonts w:ascii="Arial" w:hAnsi="Arial" w:cs="Arial"/>
          <w:sz w:val="24"/>
          <w:szCs w:val="24"/>
        </w:rPr>
        <w:t xml:space="preserve"> Implementar acciones afirmativas para apoyar a madres jefas de hogar en su desarrollo integral; </w:t>
      </w:r>
    </w:p>
    <w:p w:rsidR="00EB4B24" w:rsidRPr="004A4C63" w:rsidRDefault="00EB4B24" w:rsidP="00EB4B24">
      <w:pPr>
        <w:pStyle w:val="Prrafodelista"/>
        <w:ind w:left="1134"/>
        <w:jc w:val="both"/>
        <w:rPr>
          <w:rFonts w:ascii="Arial" w:hAnsi="Arial" w:cs="Arial"/>
          <w:sz w:val="24"/>
          <w:szCs w:val="24"/>
        </w:rPr>
      </w:pPr>
      <w:r w:rsidRPr="004A4C63">
        <w:rPr>
          <w:rFonts w:ascii="Arial" w:hAnsi="Arial" w:cs="Arial"/>
          <w:b/>
          <w:sz w:val="24"/>
          <w:szCs w:val="24"/>
        </w:rPr>
        <w:t>II.</w:t>
      </w:r>
      <w:r w:rsidRPr="004A4C63">
        <w:rPr>
          <w:rFonts w:ascii="Arial" w:hAnsi="Arial" w:cs="Arial"/>
          <w:sz w:val="24"/>
          <w:szCs w:val="24"/>
        </w:rPr>
        <w:t xml:space="preserve"> Promover campañas de información preventiva sobre los tipos y modalidades de las violencias con el fin de sensibilizar y promover la cultura de paz;</w:t>
      </w:r>
    </w:p>
    <w:p w:rsidR="00EB4B24" w:rsidRPr="004A4C63" w:rsidRDefault="00EB4B24" w:rsidP="00EB4B24">
      <w:pPr>
        <w:pStyle w:val="Prrafodelista"/>
        <w:ind w:left="1134"/>
        <w:jc w:val="both"/>
        <w:rPr>
          <w:rFonts w:ascii="Arial" w:hAnsi="Arial" w:cs="Arial"/>
          <w:sz w:val="24"/>
          <w:szCs w:val="24"/>
        </w:rPr>
      </w:pPr>
      <w:r w:rsidRPr="004A4C63">
        <w:rPr>
          <w:rFonts w:ascii="Arial" w:hAnsi="Arial" w:cs="Arial"/>
          <w:b/>
          <w:sz w:val="24"/>
          <w:szCs w:val="24"/>
        </w:rPr>
        <w:t>III.</w:t>
      </w:r>
      <w:r w:rsidRPr="004A4C63">
        <w:rPr>
          <w:rFonts w:ascii="Arial" w:hAnsi="Arial" w:cs="Arial"/>
          <w:sz w:val="24"/>
          <w:szCs w:val="24"/>
        </w:rPr>
        <w:t xml:space="preserve"> Prevenir las violencias contra las mujeres; </w:t>
      </w:r>
    </w:p>
    <w:p w:rsidR="00EB4B24" w:rsidRPr="004A4C63" w:rsidRDefault="00EB4B24" w:rsidP="00EB4B24">
      <w:pPr>
        <w:pStyle w:val="Prrafodelista"/>
        <w:ind w:left="360"/>
        <w:jc w:val="center"/>
        <w:rPr>
          <w:rFonts w:ascii="Arial" w:hAnsi="Arial" w:cs="Arial"/>
          <w:b/>
          <w:sz w:val="24"/>
          <w:szCs w:val="24"/>
        </w:rPr>
      </w:pPr>
    </w:p>
    <w:p w:rsidR="00EB4B24" w:rsidRPr="004A4C63" w:rsidRDefault="00EB4B24" w:rsidP="00EB4B24">
      <w:pPr>
        <w:pStyle w:val="Prrafodelista"/>
        <w:ind w:left="360"/>
        <w:jc w:val="center"/>
        <w:rPr>
          <w:rFonts w:ascii="Arial" w:hAnsi="Arial" w:cs="Arial"/>
          <w:b/>
          <w:sz w:val="24"/>
          <w:szCs w:val="24"/>
        </w:rPr>
      </w:pPr>
      <w:r w:rsidRPr="004A4C63">
        <w:rPr>
          <w:rFonts w:ascii="Arial" w:hAnsi="Arial" w:cs="Arial"/>
          <w:b/>
          <w:sz w:val="24"/>
          <w:szCs w:val="24"/>
        </w:rPr>
        <w:t>Objetivos del programa.</w:t>
      </w:r>
    </w:p>
    <w:p w:rsidR="00EB4B24" w:rsidRPr="004A4C63" w:rsidRDefault="00EB4B24" w:rsidP="00EB4B24">
      <w:pPr>
        <w:pStyle w:val="Prrafodelista"/>
        <w:ind w:left="360"/>
        <w:rPr>
          <w:rFonts w:ascii="Arial" w:hAnsi="Arial" w:cs="Arial"/>
          <w:b/>
          <w:sz w:val="24"/>
          <w:szCs w:val="24"/>
        </w:rPr>
      </w:pPr>
    </w:p>
    <w:p w:rsidR="00EB4B24" w:rsidRPr="004A4C63" w:rsidRDefault="00EB4B24" w:rsidP="00EB4B24">
      <w:pPr>
        <w:contextualSpacing/>
        <w:jc w:val="both"/>
        <w:rPr>
          <w:rFonts w:ascii="Arial" w:hAnsi="Arial" w:cs="Arial"/>
          <w:b/>
          <w:sz w:val="24"/>
          <w:szCs w:val="24"/>
        </w:rPr>
      </w:pPr>
      <w:r w:rsidRPr="004A4C63">
        <w:rPr>
          <w:rFonts w:ascii="Arial" w:hAnsi="Arial" w:cs="Arial"/>
          <w:b/>
          <w:sz w:val="24"/>
          <w:szCs w:val="24"/>
        </w:rPr>
        <w:t xml:space="preserve"> Objetivo general. </w:t>
      </w:r>
    </w:p>
    <w:p w:rsidR="00EB4B24" w:rsidRPr="004A4C63" w:rsidRDefault="00EB4B24" w:rsidP="00EB4B24">
      <w:pPr>
        <w:jc w:val="both"/>
        <w:rPr>
          <w:rFonts w:ascii="Arial" w:hAnsi="Arial" w:cs="Arial"/>
          <w:sz w:val="24"/>
          <w:szCs w:val="24"/>
        </w:rPr>
      </w:pPr>
    </w:p>
    <w:p w:rsidR="00EB4B24" w:rsidRPr="004A4C63" w:rsidRDefault="00EB4B24" w:rsidP="00EB4B24">
      <w:pPr>
        <w:jc w:val="both"/>
        <w:rPr>
          <w:rFonts w:ascii="Arial" w:hAnsi="Arial" w:cs="Arial"/>
          <w:b/>
          <w:sz w:val="24"/>
          <w:szCs w:val="24"/>
        </w:rPr>
      </w:pPr>
      <w:r w:rsidRPr="004A4C63">
        <w:rPr>
          <w:rFonts w:ascii="Arial" w:hAnsi="Arial" w:cs="Arial"/>
          <w:sz w:val="24"/>
          <w:szCs w:val="24"/>
        </w:rPr>
        <w:t>Contribuir en el combate a la desigualdad que enfrentan las jefas de familia, al mejorar su calidad de vida con un apoyo económico bimestral, además de recibir una capacitación en materia de género y acceso a una vida libre de violencias.</w:t>
      </w:r>
    </w:p>
    <w:p w:rsidR="00EB4B24" w:rsidRPr="004A4C63" w:rsidRDefault="00EB4B24" w:rsidP="00EB4B24">
      <w:pPr>
        <w:pStyle w:val="Prrafodelista"/>
        <w:ind w:left="851"/>
        <w:jc w:val="both"/>
        <w:rPr>
          <w:rFonts w:ascii="Arial" w:hAnsi="Arial" w:cs="Arial"/>
          <w:b/>
          <w:sz w:val="24"/>
          <w:szCs w:val="24"/>
        </w:rPr>
      </w:pPr>
    </w:p>
    <w:p w:rsidR="00F7025C" w:rsidRDefault="00F7025C" w:rsidP="00EB4B24">
      <w:pPr>
        <w:contextualSpacing/>
        <w:rPr>
          <w:rFonts w:ascii="Arial" w:hAnsi="Arial" w:cs="Arial"/>
          <w:b/>
          <w:sz w:val="24"/>
          <w:szCs w:val="24"/>
        </w:rPr>
      </w:pPr>
    </w:p>
    <w:p w:rsidR="00F7025C" w:rsidRDefault="00F7025C" w:rsidP="00EB4B24">
      <w:pPr>
        <w:contextualSpacing/>
        <w:rPr>
          <w:rFonts w:ascii="Arial" w:hAnsi="Arial" w:cs="Arial"/>
          <w:b/>
          <w:sz w:val="24"/>
          <w:szCs w:val="24"/>
        </w:rPr>
      </w:pPr>
    </w:p>
    <w:p w:rsidR="00F7025C" w:rsidRDefault="00F7025C" w:rsidP="00EB4B24">
      <w:pPr>
        <w:contextualSpacing/>
        <w:rPr>
          <w:rFonts w:ascii="Arial" w:hAnsi="Arial" w:cs="Arial"/>
          <w:b/>
          <w:sz w:val="24"/>
          <w:szCs w:val="24"/>
        </w:rPr>
      </w:pPr>
    </w:p>
    <w:p w:rsidR="00F7025C" w:rsidRDefault="00F7025C" w:rsidP="00EB4B24">
      <w:pPr>
        <w:contextualSpacing/>
        <w:rPr>
          <w:rFonts w:ascii="Arial" w:hAnsi="Arial" w:cs="Arial"/>
          <w:b/>
          <w:sz w:val="24"/>
          <w:szCs w:val="24"/>
        </w:rPr>
      </w:pPr>
    </w:p>
    <w:p w:rsidR="00EB4B24" w:rsidRPr="004A4C63" w:rsidRDefault="00EB4B24" w:rsidP="00EB4B24">
      <w:pPr>
        <w:contextualSpacing/>
        <w:rPr>
          <w:rFonts w:ascii="Arial" w:hAnsi="Arial" w:cs="Arial"/>
          <w:b/>
          <w:sz w:val="24"/>
          <w:szCs w:val="24"/>
        </w:rPr>
      </w:pPr>
      <w:r w:rsidRPr="004A4C63">
        <w:rPr>
          <w:rFonts w:ascii="Arial" w:hAnsi="Arial" w:cs="Arial"/>
          <w:b/>
          <w:sz w:val="24"/>
          <w:szCs w:val="24"/>
        </w:rPr>
        <w:t>Objetivos específicos.-</w:t>
      </w:r>
    </w:p>
    <w:p w:rsidR="00EB4B24" w:rsidRPr="004A4C63" w:rsidRDefault="00EB4B24" w:rsidP="00EB4B24">
      <w:pPr>
        <w:contextualSpacing/>
        <w:rPr>
          <w:rFonts w:ascii="Arial" w:hAnsi="Arial" w:cs="Arial"/>
          <w:b/>
          <w:sz w:val="24"/>
          <w:szCs w:val="24"/>
        </w:rPr>
      </w:pPr>
    </w:p>
    <w:p w:rsidR="00EB4B24" w:rsidRPr="004A4C63" w:rsidRDefault="00EB4B24" w:rsidP="00EB4B24">
      <w:pPr>
        <w:contextualSpacing/>
        <w:rPr>
          <w:rFonts w:ascii="Arial" w:hAnsi="Arial" w:cs="Arial"/>
          <w:sz w:val="24"/>
          <w:szCs w:val="24"/>
        </w:rPr>
      </w:pPr>
      <w:r w:rsidRPr="004A4C63">
        <w:rPr>
          <w:rFonts w:ascii="Arial" w:hAnsi="Arial" w:cs="Arial"/>
          <w:b/>
          <w:sz w:val="24"/>
          <w:szCs w:val="24"/>
        </w:rPr>
        <w:t>a).-</w:t>
      </w:r>
      <w:r w:rsidRPr="004A4C63">
        <w:rPr>
          <w:rFonts w:ascii="Arial" w:hAnsi="Arial" w:cs="Arial"/>
          <w:sz w:val="24"/>
          <w:szCs w:val="24"/>
        </w:rPr>
        <w:t>Contribuir en la disminución del número de jefas de familia que se encuentren por debajo de la línea de bienestar que vivan en el municipio de San Pedro Tlaquepaque;</w:t>
      </w:r>
    </w:p>
    <w:p w:rsidR="00EB4B24" w:rsidRPr="004A4C63" w:rsidRDefault="00EB4B24" w:rsidP="00EB4B24">
      <w:pPr>
        <w:contextualSpacing/>
        <w:rPr>
          <w:rFonts w:ascii="Arial" w:hAnsi="Arial" w:cs="Arial"/>
          <w:b/>
          <w:sz w:val="24"/>
          <w:szCs w:val="24"/>
        </w:rPr>
      </w:pPr>
      <w:r w:rsidRPr="004A4C63">
        <w:rPr>
          <w:rFonts w:ascii="Arial" w:hAnsi="Arial" w:cs="Arial"/>
          <w:b/>
          <w:sz w:val="24"/>
          <w:szCs w:val="24"/>
        </w:rPr>
        <w:t xml:space="preserve">b).- </w:t>
      </w:r>
      <w:r w:rsidRPr="004A4C63">
        <w:rPr>
          <w:rFonts w:ascii="Arial" w:hAnsi="Arial" w:cs="Arial"/>
          <w:sz w:val="24"/>
          <w:szCs w:val="24"/>
        </w:rPr>
        <w:t>Otorgar 1500 apoyos a jefas de familia con edad entre 18 a 55 años en situaciones de vulnerabilidad, residentes de San Pedro Tlaquepaque;</w:t>
      </w:r>
    </w:p>
    <w:p w:rsidR="00EB4B24" w:rsidRPr="004A4C63" w:rsidRDefault="00EB4B24" w:rsidP="00EB4B24">
      <w:pPr>
        <w:pStyle w:val="Prrafodelista"/>
        <w:rPr>
          <w:rFonts w:ascii="Arial" w:hAnsi="Arial" w:cs="Arial"/>
          <w:sz w:val="24"/>
          <w:szCs w:val="24"/>
        </w:rPr>
      </w:pPr>
    </w:p>
    <w:p w:rsidR="00EB4B24" w:rsidRPr="004A4C63" w:rsidRDefault="00EB4B24" w:rsidP="00EB4B24">
      <w:pPr>
        <w:ind w:left="708"/>
        <w:contextualSpacing/>
        <w:jc w:val="both"/>
        <w:rPr>
          <w:rFonts w:ascii="Arial" w:hAnsi="Arial" w:cs="Arial"/>
          <w:sz w:val="24"/>
          <w:szCs w:val="24"/>
        </w:rPr>
      </w:pPr>
      <w:r w:rsidRPr="004A4C63">
        <w:rPr>
          <w:rFonts w:ascii="Arial" w:hAnsi="Arial" w:cs="Arial"/>
          <w:b/>
          <w:sz w:val="24"/>
          <w:szCs w:val="24"/>
        </w:rPr>
        <w:t>c).-</w:t>
      </w:r>
      <w:r w:rsidRPr="004A4C63">
        <w:rPr>
          <w:rFonts w:ascii="Arial" w:hAnsi="Arial" w:cs="Arial"/>
          <w:sz w:val="24"/>
          <w:szCs w:val="24"/>
        </w:rPr>
        <w:t xml:space="preserve">Otorgar herramientas de aprendizaje sobre los tipos y modalidades de violencia que enfrenten las jefas de familia, a través de talleres y capacitaciones. </w:t>
      </w:r>
    </w:p>
    <w:p w:rsidR="00EB4B24" w:rsidRPr="004A4C63" w:rsidRDefault="00EB4B24" w:rsidP="00EB4B24">
      <w:pPr>
        <w:pStyle w:val="Prrafodelista"/>
        <w:ind w:left="1418"/>
        <w:jc w:val="both"/>
        <w:rPr>
          <w:rFonts w:ascii="Arial" w:hAnsi="Arial" w:cs="Arial"/>
          <w:b/>
          <w:sz w:val="24"/>
          <w:szCs w:val="24"/>
        </w:rPr>
      </w:pPr>
    </w:p>
    <w:p w:rsidR="00EB4B24" w:rsidRPr="004A4C63" w:rsidRDefault="00EB4B24" w:rsidP="00EB4B24">
      <w:pPr>
        <w:ind w:left="708"/>
        <w:contextualSpacing/>
        <w:jc w:val="both"/>
        <w:rPr>
          <w:rFonts w:ascii="Arial" w:hAnsi="Arial" w:cs="Arial"/>
          <w:b/>
          <w:sz w:val="24"/>
          <w:szCs w:val="24"/>
        </w:rPr>
      </w:pPr>
      <w:r w:rsidRPr="004A4C63">
        <w:rPr>
          <w:rFonts w:ascii="Arial" w:hAnsi="Arial" w:cs="Arial"/>
          <w:b/>
          <w:sz w:val="24"/>
          <w:szCs w:val="24"/>
        </w:rPr>
        <w:t xml:space="preserve">d).- </w:t>
      </w:r>
      <w:r w:rsidRPr="004A4C63">
        <w:rPr>
          <w:rFonts w:ascii="Arial" w:hAnsi="Arial" w:cs="Arial"/>
          <w:sz w:val="24"/>
          <w:szCs w:val="24"/>
        </w:rPr>
        <w:t>Coadyuvar en la disminución del número de jefas de familia en situación de violencia y vulnerabilidad, mediante talleres y capacitaciones con perspectiva de género.</w:t>
      </w:r>
    </w:p>
    <w:p w:rsidR="00EB4B24" w:rsidRPr="004A4C63" w:rsidRDefault="00EB4B24" w:rsidP="00EB4B24">
      <w:pPr>
        <w:pStyle w:val="Prrafodelista"/>
        <w:ind w:left="1701"/>
        <w:jc w:val="both"/>
        <w:rPr>
          <w:rFonts w:ascii="Arial" w:hAnsi="Arial" w:cs="Arial"/>
          <w:b/>
          <w:sz w:val="24"/>
          <w:szCs w:val="24"/>
        </w:rPr>
      </w:pPr>
    </w:p>
    <w:p w:rsidR="00EB4B24" w:rsidRPr="004A4C63" w:rsidRDefault="00EB4B24" w:rsidP="00EB4B24">
      <w:pPr>
        <w:pStyle w:val="Prrafodelista"/>
        <w:tabs>
          <w:tab w:val="left" w:pos="142"/>
        </w:tabs>
        <w:ind w:left="390"/>
        <w:jc w:val="center"/>
        <w:rPr>
          <w:rFonts w:ascii="Arial" w:hAnsi="Arial" w:cs="Arial"/>
          <w:b/>
          <w:sz w:val="24"/>
          <w:szCs w:val="24"/>
        </w:rPr>
      </w:pPr>
      <w:r w:rsidRPr="004A4C63">
        <w:rPr>
          <w:rFonts w:ascii="Arial" w:hAnsi="Arial" w:cs="Arial"/>
          <w:b/>
          <w:sz w:val="24"/>
          <w:szCs w:val="24"/>
        </w:rPr>
        <w:t>Presupuesto.</w:t>
      </w:r>
    </w:p>
    <w:p w:rsidR="00EB4B24" w:rsidRPr="004A4C63" w:rsidRDefault="00EB4B24" w:rsidP="00EB4B24">
      <w:pPr>
        <w:pStyle w:val="Prrafodelista"/>
        <w:tabs>
          <w:tab w:val="left" w:pos="142"/>
        </w:tabs>
        <w:ind w:left="390"/>
        <w:jc w:val="center"/>
        <w:rPr>
          <w:rFonts w:ascii="Arial" w:hAnsi="Arial" w:cs="Arial"/>
          <w:sz w:val="24"/>
          <w:szCs w:val="24"/>
        </w:rPr>
      </w:pPr>
    </w:p>
    <w:p w:rsidR="00EB4B24" w:rsidRPr="004A4C63" w:rsidRDefault="00EB4B24" w:rsidP="00EB4B24">
      <w:pPr>
        <w:pStyle w:val="Prrafodelista"/>
        <w:ind w:left="360"/>
        <w:rPr>
          <w:rFonts w:ascii="Arial" w:hAnsi="Arial" w:cs="Arial"/>
          <w:sz w:val="24"/>
          <w:szCs w:val="24"/>
        </w:rPr>
      </w:pPr>
      <w:r w:rsidRPr="004A4C63">
        <w:rPr>
          <w:rFonts w:ascii="Arial" w:hAnsi="Arial" w:cs="Arial"/>
          <w:sz w:val="24"/>
          <w:szCs w:val="24"/>
        </w:rPr>
        <w:t>Se cuenta con un monto de $15´000,000.00 (Quince millones de pesos 00/100 M.N.) etiquetados para el programa “Te Queremos Jefa”.</w:t>
      </w:r>
    </w:p>
    <w:p w:rsidR="00EB4B24" w:rsidRPr="004A4C63" w:rsidRDefault="00EB4B24" w:rsidP="00EB4B24">
      <w:pPr>
        <w:pStyle w:val="Prrafodelista"/>
        <w:ind w:left="360"/>
        <w:rPr>
          <w:rFonts w:ascii="Arial" w:hAnsi="Arial" w:cs="Arial"/>
          <w:sz w:val="24"/>
          <w:szCs w:val="24"/>
        </w:rPr>
      </w:pPr>
    </w:p>
    <w:p w:rsidR="00EB4B24" w:rsidRPr="004A4C63" w:rsidRDefault="00EB4B24" w:rsidP="00EB4B24">
      <w:pPr>
        <w:pStyle w:val="Prrafodelista"/>
        <w:ind w:left="390"/>
        <w:jc w:val="center"/>
        <w:rPr>
          <w:rFonts w:ascii="Arial" w:hAnsi="Arial" w:cs="Arial"/>
          <w:sz w:val="24"/>
          <w:szCs w:val="24"/>
        </w:rPr>
      </w:pPr>
      <w:r w:rsidRPr="004A4C63">
        <w:rPr>
          <w:rFonts w:ascii="Arial" w:hAnsi="Arial" w:cs="Arial"/>
          <w:b/>
          <w:sz w:val="24"/>
          <w:szCs w:val="24"/>
        </w:rPr>
        <w:t>Entrega de los apoyos</w:t>
      </w:r>
      <w:r w:rsidRPr="004A4C63">
        <w:rPr>
          <w:rFonts w:ascii="Arial" w:hAnsi="Arial" w:cs="Arial"/>
          <w:sz w:val="24"/>
          <w:szCs w:val="24"/>
        </w:rPr>
        <w:t>.</w:t>
      </w:r>
    </w:p>
    <w:p w:rsidR="00EB4B24" w:rsidRPr="004A4C63" w:rsidRDefault="00EB4B24" w:rsidP="00EB4B24">
      <w:pPr>
        <w:tabs>
          <w:tab w:val="left" w:pos="851"/>
        </w:tabs>
        <w:jc w:val="both"/>
        <w:rPr>
          <w:rFonts w:ascii="Arial" w:hAnsi="Arial" w:cs="Arial"/>
          <w:sz w:val="24"/>
          <w:szCs w:val="24"/>
        </w:rPr>
      </w:pPr>
      <w:r w:rsidRPr="004A4C63">
        <w:rPr>
          <w:rFonts w:ascii="Arial" w:hAnsi="Arial" w:cs="Arial"/>
          <w:sz w:val="24"/>
          <w:szCs w:val="24"/>
        </w:rPr>
        <w:t>Se darán apoyos económicos por $2,000 (Dos mil pesos 00/100 M.N) bimestrales a cada beneficiaria, con un máximo de 5 apoyos durante el año, de acuerdo a lo aprobado por el Comité Técnico y la suficiencia presupuestal.</w:t>
      </w:r>
    </w:p>
    <w:p w:rsidR="00EB4B24" w:rsidRPr="004A4C63" w:rsidRDefault="00EB4B24" w:rsidP="00EB4B24">
      <w:pPr>
        <w:jc w:val="both"/>
        <w:rPr>
          <w:rFonts w:ascii="Arial" w:hAnsi="Arial" w:cs="Arial"/>
          <w:sz w:val="24"/>
          <w:szCs w:val="24"/>
        </w:rPr>
      </w:pPr>
    </w:p>
    <w:p w:rsidR="00EB4B24" w:rsidRPr="004A4C63" w:rsidRDefault="00EB4B24" w:rsidP="00F7025C">
      <w:pPr>
        <w:jc w:val="center"/>
        <w:rPr>
          <w:rFonts w:ascii="Arial" w:hAnsi="Arial" w:cs="Arial"/>
          <w:b/>
          <w:sz w:val="24"/>
          <w:szCs w:val="24"/>
        </w:rPr>
      </w:pPr>
      <w:r w:rsidRPr="004A4C63">
        <w:rPr>
          <w:rFonts w:ascii="Arial" w:hAnsi="Arial" w:cs="Arial"/>
          <w:b/>
          <w:sz w:val="24"/>
          <w:szCs w:val="24"/>
        </w:rPr>
        <w:t>PROGRAMA ADULTOS MAYORES</w:t>
      </w:r>
    </w:p>
    <w:p w:rsidR="00EB4B24" w:rsidRPr="004A4C63" w:rsidRDefault="00EB4B24" w:rsidP="00F7025C">
      <w:pPr>
        <w:jc w:val="center"/>
        <w:rPr>
          <w:rFonts w:ascii="Arial" w:hAnsi="Arial" w:cs="Arial"/>
          <w:b/>
          <w:sz w:val="24"/>
          <w:szCs w:val="24"/>
        </w:rPr>
      </w:pPr>
      <w:r w:rsidRPr="004A4C63">
        <w:rPr>
          <w:rFonts w:ascii="Arial" w:hAnsi="Arial" w:cs="Arial"/>
          <w:b/>
          <w:sz w:val="24"/>
          <w:szCs w:val="24"/>
        </w:rPr>
        <w:t>“QUEREMOS CUIDARTE”</w:t>
      </w:r>
    </w:p>
    <w:p w:rsidR="00EB4B24" w:rsidRPr="004A4C63" w:rsidRDefault="00EB4B24" w:rsidP="00F7025C">
      <w:pPr>
        <w:jc w:val="center"/>
        <w:rPr>
          <w:rFonts w:ascii="Arial" w:hAnsi="Arial" w:cs="Arial"/>
          <w:b/>
          <w:sz w:val="24"/>
          <w:szCs w:val="24"/>
        </w:rPr>
      </w:pPr>
      <w:r w:rsidRPr="004A4C63">
        <w:rPr>
          <w:rFonts w:ascii="Arial" w:hAnsi="Arial" w:cs="Arial"/>
          <w:b/>
          <w:sz w:val="24"/>
          <w:szCs w:val="24"/>
        </w:rPr>
        <w:t>REGLAS DE OPERACIÓN EJERCICIO 2020</w:t>
      </w:r>
    </w:p>
    <w:p w:rsidR="00EB4B24" w:rsidRPr="004A4C63" w:rsidRDefault="00EB4B24" w:rsidP="00F7025C">
      <w:pPr>
        <w:jc w:val="center"/>
        <w:rPr>
          <w:rFonts w:ascii="Arial" w:hAnsi="Arial" w:cs="Arial"/>
          <w:b/>
          <w:sz w:val="24"/>
          <w:szCs w:val="24"/>
        </w:rPr>
      </w:pPr>
    </w:p>
    <w:p w:rsidR="00EB4B24" w:rsidRPr="004A4C63" w:rsidRDefault="00EB4B24" w:rsidP="00EB4B24">
      <w:pPr>
        <w:rPr>
          <w:rFonts w:ascii="Arial" w:hAnsi="Arial" w:cs="Arial"/>
          <w:b/>
          <w:sz w:val="24"/>
          <w:szCs w:val="24"/>
        </w:rPr>
      </w:pPr>
      <w:r w:rsidRPr="004A4C63">
        <w:rPr>
          <w:rFonts w:ascii="Arial" w:hAnsi="Arial" w:cs="Arial"/>
          <w:b/>
          <w:sz w:val="24"/>
          <w:szCs w:val="24"/>
        </w:rPr>
        <w:t>Introducción.</w:t>
      </w:r>
    </w:p>
    <w:p w:rsidR="00EB4B24" w:rsidRPr="004A4C63" w:rsidRDefault="00EB4B24" w:rsidP="00EB4B24">
      <w:pPr>
        <w:rPr>
          <w:rFonts w:ascii="Arial" w:hAnsi="Arial" w:cs="Arial"/>
          <w:b/>
          <w:sz w:val="24"/>
          <w:szCs w:val="24"/>
        </w:rPr>
      </w:pPr>
    </w:p>
    <w:p w:rsidR="00EB4B24" w:rsidRPr="004A4C63" w:rsidRDefault="00EB4B24" w:rsidP="00EB4B24">
      <w:pPr>
        <w:jc w:val="both"/>
        <w:rPr>
          <w:rFonts w:ascii="Arial" w:hAnsi="Arial" w:cs="Arial"/>
          <w:sz w:val="24"/>
          <w:szCs w:val="24"/>
        </w:rPr>
      </w:pPr>
      <w:r w:rsidRPr="004A4C63">
        <w:rPr>
          <w:rFonts w:ascii="Arial" w:hAnsi="Arial" w:cs="Arial"/>
          <w:sz w:val="24"/>
          <w:szCs w:val="24"/>
        </w:rPr>
        <w:t>El fenómeno del envejecimiento poblacional cobra cada vez mayor relevancia a nivel nacional, estatal y municipal debido al aumento de la población, la situación de alta vulnerabilidad que padecen las y los adultos mayores, especialmente los que se encuentran fuera de los esquemas institucionales de seguridad social y pensiones, ellos presentan una serie de limitantes para el desempeño de su vida diaria.</w:t>
      </w:r>
    </w:p>
    <w:p w:rsidR="00EB4B24" w:rsidRPr="004A4C63" w:rsidRDefault="00EB4B24" w:rsidP="00EB4B24">
      <w:pPr>
        <w:jc w:val="both"/>
        <w:rPr>
          <w:rFonts w:ascii="Arial" w:hAnsi="Arial" w:cs="Arial"/>
          <w:sz w:val="24"/>
          <w:szCs w:val="24"/>
        </w:rPr>
      </w:pPr>
      <w:r w:rsidRPr="004A4C63">
        <w:rPr>
          <w:rFonts w:ascii="Arial" w:hAnsi="Arial" w:cs="Arial"/>
          <w:sz w:val="24"/>
          <w:szCs w:val="24"/>
        </w:rPr>
        <w:t xml:space="preserve">El gobierno de San Pedro Tlaquepaque está comprometido en brindar a la ciudadanía mayores oportunidades para mejorar su calidad de vida, por ello a través de la Coordinación General de Construcción de la Comunidad, pretende contribuir a la igualdad social, mediante programas estratégicos que tengan como objetivo el combate a la desigualdad en el municipio. </w:t>
      </w:r>
    </w:p>
    <w:p w:rsidR="00EB4B24" w:rsidRPr="004A4C63" w:rsidRDefault="00EB4B24" w:rsidP="00EB4B24">
      <w:pPr>
        <w:jc w:val="both"/>
        <w:rPr>
          <w:rFonts w:ascii="Arial" w:hAnsi="Arial" w:cs="Arial"/>
          <w:sz w:val="24"/>
          <w:szCs w:val="24"/>
        </w:rPr>
      </w:pPr>
      <w:r w:rsidRPr="004A4C63">
        <w:rPr>
          <w:rFonts w:ascii="Arial" w:hAnsi="Arial" w:cs="Arial"/>
          <w:sz w:val="24"/>
          <w:szCs w:val="24"/>
        </w:rPr>
        <w:t>De acuerdo con el Instituto de Información Estadística y Geografía de Jalisco (IIEG), en nuestro estado existen 586,226 personas que tienen entre 60 y 64 años de los cuales cerca de 35,189 son residentes del municipio de San Pedro Tlaquepaque, algunos mostrando vulnerabilidad socio-económica. Ocupando nuestro municipio el tercer lugar a nivel estatal con mayor número de adultos mayores de 60 años. (Como se muestra en la tabla número dos de la presente hoja):</w:t>
      </w:r>
    </w:p>
    <w:p w:rsidR="00EB4B24" w:rsidRPr="004A4C63" w:rsidRDefault="00EB4B24" w:rsidP="00EB4B24">
      <w:pPr>
        <w:jc w:val="center"/>
        <w:rPr>
          <w:rFonts w:ascii="Arial" w:hAnsi="Arial" w:cs="Arial"/>
          <w:sz w:val="24"/>
          <w:szCs w:val="24"/>
        </w:rPr>
      </w:pPr>
      <w:r w:rsidRPr="004A4C63">
        <w:rPr>
          <w:rFonts w:ascii="Arial" w:hAnsi="Arial" w:cs="Arial"/>
          <w:sz w:val="24"/>
          <w:szCs w:val="24"/>
        </w:rPr>
        <w:t>Tabla 01</w:t>
      </w:r>
      <w:r w:rsidRPr="004A4C63">
        <w:rPr>
          <w:rFonts w:ascii="Arial" w:hAnsi="Arial" w:cs="Arial"/>
          <w:noProof/>
          <w:sz w:val="24"/>
          <w:szCs w:val="24"/>
          <w:lang w:eastAsia="es-MX"/>
        </w:rPr>
        <w:drawing>
          <wp:inline distT="0" distB="0" distL="0" distR="0">
            <wp:extent cx="5258435" cy="1714500"/>
            <wp:effectExtent l="0" t="0" r="0" b="0"/>
            <wp:docPr id="5" name="Imagen 5" descr="C:\Users\karina.pulido\Desktop\CONAPO POBLACION ADULTOS MAY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ina.pulido\Desktop\CONAPO POBLACION ADULTOS MAYORE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1616" cy="1715537"/>
                    </a:xfrm>
                    <a:prstGeom prst="rect">
                      <a:avLst/>
                    </a:prstGeom>
                    <a:noFill/>
                    <a:ln>
                      <a:noFill/>
                    </a:ln>
                  </pic:spPr>
                </pic:pic>
              </a:graphicData>
            </a:graphic>
          </wp:inline>
        </w:drawing>
      </w:r>
      <w:r w:rsidRPr="004A4C63">
        <w:rPr>
          <w:rFonts w:ascii="Arial" w:hAnsi="Arial" w:cs="Arial"/>
          <w:snapToGrid w:val="0"/>
          <w:color w:val="000000"/>
          <w:w w:val="0"/>
          <w:sz w:val="24"/>
          <w:szCs w:val="24"/>
          <w:u w:color="000000"/>
          <w:bdr w:val="none" w:sz="0" w:space="0" w:color="000000"/>
          <w:shd w:val="clear" w:color="000000" w:fill="000000"/>
        </w:rPr>
        <w:t xml:space="preserve"> </w:t>
      </w:r>
      <w:r w:rsidRPr="004A4C63">
        <w:rPr>
          <w:rFonts w:ascii="Arial" w:hAnsi="Arial" w:cs="Arial"/>
          <w:noProof/>
          <w:sz w:val="24"/>
          <w:szCs w:val="24"/>
          <w:lang w:eastAsia="es-MX"/>
        </w:rPr>
        <w:t xml:space="preserve">Tabla  02     </w:t>
      </w:r>
      <w:r w:rsidRPr="004A4C63">
        <w:rPr>
          <w:rFonts w:ascii="Arial" w:hAnsi="Arial" w:cs="Arial"/>
          <w:noProof/>
          <w:sz w:val="24"/>
          <w:szCs w:val="24"/>
          <w:lang w:eastAsia="es-MX"/>
        </w:rPr>
        <w:drawing>
          <wp:inline distT="0" distB="0" distL="0" distR="0">
            <wp:extent cx="5235262" cy="2008832"/>
            <wp:effectExtent l="19050" t="0" r="3488" b="0"/>
            <wp:docPr id="6" name="Imagen 6" descr="C:\Users\karina.pulido\Desktop\04-adulto-mayor-jalisco TLAQUEPA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ina.pulido\Desktop\04-adulto-mayor-jalisco TLAQUEPAQU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40991" cy="2011030"/>
                    </a:xfrm>
                    <a:prstGeom prst="rect">
                      <a:avLst/>
                    </a:prstGeom>
                    <a:noFill/>
                    <a:ln>
                      <a:noFill/>
                    </a:ln>
                  </pic:spPr>
                </pic:pic>
              </a:graphicData>
            </a:graphic>
          </wp:inline>
        </w:drawing>
      </w:r>
    </w:p>
    <w:p w:rsidR="00EB4B24" w:rsidRPr="004A4C63" w:rsidRDefault="00C95E48" w:rsidP="00EB4B24">
      <w:pPr>
        <w:jc w:val="both"/>
        <w:rPr>
          <w:rFonts w:ascii="Arial" w:hAnsi="Arial" w:cs="Arial"/>
          <w:sz w:val="24"/>
          <w:szCs w:val="24"/>
        </w:rPr>
      </w:pPr>
      <w:r>
        <w:pict>
          <v:rect id="Rectángulo 4" o:spid="_x0000_s1028" alt="https://iieg.gob.mx/strategos/wp-content/uploads/2017/08/01-adulto-mayor-jalisco.pn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EB4B24" w:rsidRPr="004A4C63">
        <w:rPr>
          <w:rFonts w:ascii="Arial" w:hAnsi="Arial" w:cs="Arial"/>
          <w:sz w:val="24"/>
          <w:szCs w:val="24"/>
        </w:rPr>
        <w:t xml:space="preserve"> En este año su objetivo es beneficiar 1400 personas adultas mayores de 60 y hasta 67 años 10 meses de edad que se encuentren en situación de vulnerabilidad, residentes de San Pedro Tlaquepaque.</w:t>
      </w:r>
    </w:p>
    <w:p w:rsidR="00EB4B24" w:rsidRPr="00F7025C" w:rsidRDefault="00EB4B24" w:rsidP="00EB4B24">
      <w:pPr>
        <w:jc w:val="both"/>
        <w:rPr>
          <w:rFonts w:ascii="Arial" w:hAnsi="Arial" w:cs="Arial"/>
          <w:sz w:val="10"/>
          <w:szCs w:val="24"/>
        </w:rPr>
      </w:pPr>
    </w:p>
    <w:p w:rsidR="00EB4B24" w:rsidRPr="004A4C63" w:rsidRDefault="00EB4B24" w:rsidP="00EB4B24">
      <w:pPr>
        <w:jc w:val="center"/>
        <w:rPr>
          <w:rFonts w:ascii="Arial" w:hAnsi="Arial" w:cs="Arial"/>
          <w:b/>
          <w:sz w:val="24"/>
          <w:szCs w:val="24"/>
        </w:rPr>
      </w:pPr>
      <w:r w:rsidRPr="004A4C63">
        <w:rPr>
          <w:rFonts w:ascii="Arial" w:hAnsi="Arial" w:cs="Arial"/>
          <w:b/>
          <w:sz w:val="24"/>
          <w:szCs w:val="24"/>
        </w:rPr>
        <w:t>Alineación al Plan Municipal de desarrollo.</w:t>
      </w:r>
    </w:p>
    <w:p w:rsidR="00EB4B24" w:rsidRPr="00F7025C" w:rsidRDefault="00EB4B24" w:rsidP="00EB4B24">
      <w:pPr>
        <w:jc w:val="center"/>
        <w:rPr>
          <w:rFonts w:ascii="Arial" w:hAnsi="Arial" w:cs="Arial"/>
          <w:b/>
          <w:sz w:val="16"/>
          <w:szCs w:val="24"/>
        </w:rPr>
      </w:pPr>
    </w:p>
    <w:p w:rsidR="00EB4B24" w:rsidRPr="004A4C63" w:rsidRDefault="00EB4B24" w:rsidP="00EB4B24">
      <w:pPr>
        <w:ind w:left="567"/>
        <w:jc w:val="both"/>
        <w:rPr>
          <w:rFonts w:ascii="Arial" w:hAnsi="Arial" w:cs="Arial"/>
          <w:sz w:val="24"/>
          <w:szCs w:val="24"/>
        </w:rPr>
      </w:pPr>
      <w:r w:rsidRPr="004A4C63">
        <w:rPr>
          <w:rFonts w:ascii="Arial" w:hAnsi="Arial" w:cs="Arial"/>
          <w:b/>
          <w:sz w:val="24"/>
          <w:szCs w:val="24"/>
        </w:rPr>
        <w:t xml:space="preserve">Eje Estratégico 1. </w:t>
      </w:r>
      <w:r w:rsidRPr="004A4C63">
        <w:rPr>
          <w:rFonts w:ascii="Arial" w:hAnsi="Arial" w:cs="Arial"/>
          <w:sz w:val="24"/>
          <w:szCs w:val="24"/>
        </w:rPr>
        <w:t>Calidad de vida y Desarrollo Humano.</w:t>
      </w:r>
    </w:p>
    <w:p w:rsidR="00EB4B24" w:rsidRPr="004A4C63" w:rsidRDefault="00EB4B24" w:rsidP="00EB4B24">
      <w:pPr>
        <w:ind w:left="567"/>
        <w:jc w:val="both"/>
        <w:rPr>
          <w:rFonts w:ascii="Arial" w:hAnsi="Arial" w:cs="Arial"/>
          <w:b/>
          <w:bCs/>
          <w:iCs/>
          <w:sz w:val="24"/>
          <w:szCs w:val="24"/>
        </w:rPr>
      </w:pPr>
      <w:r w:rsidRPr="004A4C63">
        <w:rPr>
          <w:rFonts w:ascii="Arial" w:hAnsi="Arial" w:cs="Arial"/>
          <w:b/>
          <w:bCs/>
          <w:iCs/>
          <w:sz w:val="24"/>
          <w:szCs w:val="24"/>
        </w:rPr>
        <w:t xml:space="preserve">Objetivo Estratégico. </w:t>
      </w:r>
      <w:r w:rsidRPr="004A4C63">
        <w:rPr>
          <w:rFonts w:ascii="Arial" w:hAnsi="Arial" w:cs="Arial"/>
          <w:sz w:val="24"/>
          <w:szCs w:val="24"/>
        </w:rPr>
        <w:t>Ampliar la cobertura de los servicios de salud, apoyar la vivienda digna actual y futura, y atender las necesidades de alimentación sana, suficiente y nutritiva para  reducir la vulnerabilidad de la población en condiciones de pobreza, así como mejorar el acceso y la calidad de la educación, facilitar el fomento y desarrollo de la cultura, el deporte y la recreación con el fin de promover el desarrollo humano, integrando los criterios del buen vivir para todas las personas que habitan el Municipio de San Pedro Tlaquepaque.</w:t>
      </w:r>
    </w:p>
    <w:p w:rsidR="00EB4B24" w:rsidRPr="00F7025C" w:rsidRDefault="00EB4B24" w:rsidP="00EB4B24">
      <w:pPr>
        <w:ind w:left="567"/>
        <w:jc w:val="center"/>
        <w:rPr>
          <w:rFonts w:ascii="Arial" w:hAnsi="Arial" w:cs="Arial"/>
          <w:b/>
          <w:sz w:val="10"/>
          <w:szCs w:val="24"/>
        </w:rPr>
      </w:pPr>
    </w:p>
    <w:p w:rsidR="00EB4B24" w:rsidRPr="004A4C63" w:rsidRDefault="00EB4B24" w:rsidP="00EB4B24">
      <w:pPr>
        <w:ind w:left="567"/>
        <w:jc w:val="center"/>
        <w:rPr>
          <w:rFonts w:ascii="Arial" w:hAnsi="Arial" w:cs="Arial"/>
          <w:b/>
          <w:sz w:val="24"/>
          <w:szCs w:val="24"/>
        </w:rPr>
      </w:pPr>
      <w:r w:rsidRPr="004A4C63">
        <w:rPr>
          <w:rFonts w:ascii="Arial" w:hAnsi="Arial" w:cs="Arial"/>
          <w:b/>
          <w:sz w:val="24"/>
          <w:szCs w:val="24"/>
        </w:rPr>
        <w:t xml:space="preserve"> Estrategias:</w:t>
      </w:r>
    </w:p>
    <w:p w:rsidR="00EB4B24" w:rsidRPr="00F7025C" w:rsidRDefault="00EB4B24" w:rsidP="00EB4B24">
      <w:pPr>
        <w:ind w:left="567"/>
        <w:jc w:val="center"/>
        <w:rPr>
          <w:rFonts w:ascii="Arial" w:hAnsi="Arial" w:cs="Arial"/>
          <w:b/>
          <w:sz w:val="8"/>
          <w:szCs w:val="24"/>
        </w:rPr>
      </w:pPr>
    </w:p>
    <w:p w:rsidR="00EB4B24" w:rsidRPr="004A4C63" w:rsidRDefault="00EB4B24" w:rsidP="00EB4B24">
      <w:pPr>
        <w:ind w:left="1134"/>
        <w:jc w:val="both"/>
        <w:rPr>
          <w:rFonts w:ascii="Arial" w:hAnsi="Arial" w:cs="Arial"/>
          <w:iCs/>
          <w:sz w:val="24"/>
          <w:szCs w:val="24"/>
        </w:rPr>
      </w:pPr>
      <w:r w:rsidRPr="004A4C63">
        <w:rPr>
          <w:rFonts w:ascii="Arial" w:hAnsi="Arial" w:cs="Arial"/>
          <w:b/>
          <w:sz w:val="24"/>
          <w:szCs w:val="24"/>
        </w:rPr>
        <w:t>I.</w:t>
      </w:r>
      <w:r w:rsidRPr="004A4C63">
        <w:rPr>
          <w:rFonts w:ascii="Arial" w:hAnsi="Arial" w:cs="Arial"/>
          <w:sz w:val="24"/>
          <w:szCs w:val="24"/>
        </w:rPr>
        <w:t xml:space="preserve"> Acceso a la alimentación como un </w:t>
      </w:r>
      <w:r w:rsidRPr="004A4C63">
        <w:rPr>
          <w:rFonts w:ascii="Arial" w:hAnsi="Arial" w:cs="Arial"/>
          <w:iCs/>
          <w:sz w:val="24"/>
          <w:szCs w:val="24"/>
        </w:rPr>
        <w:t xml:space="preserve">derecho de toda persona y su familia </w:t>
      </w:r>
    </w:p>
    <w:p w:rsidR="00EB4B24" w:rsidRPr="004A4C63" w:rsidRDefault="00EB4B24" w:rsidP="00EB4B24">
      <w:pPr>
        <w:ind w:left="1134"/>
        <w:jc w:val="both"/>
        <w:rPr>
          <w:rFonts w:ascii="Arial" w:hAnsi="Arial" w:cs="Arial"/>
          <w:sz w:val="24"/>
          <w:szCs w:val="24"/>
        </w:rPr>
      </w:pPr>
      <w:r w:rsidRPr="004A4C63">
        <w:rPr>
          <w:rFonts w:ascii="Arial" w:hAnsi="Arial" w:cs="Arial"/>
          <w:b/>
          <w:sz w:val="24"/>
          <w:szCs w:val="24"/>
        </w:rPr>
        <w:t>II.</w:t>
      </w:r>
      <w:r w:rsidRPr="004A4C63">
        <w:rPr>
          <w:rFonts w:ascii="Arial" w:hAnsi="Arial" w:cs="Arial"/>
          <w:sz w:val="24"/>
          <w:szCs w:val="24"/>
        </w:rPr>
        <w:t xml:space="preserve"> La salud como derecho de acceder a un estado de bienestar físico, mental y social.</w:t>
      </w:r>
    </w:p>
    <w:p w:rsidR="00EB4B24" w:rsidRPr="004A4C63" w:rsidRDefault="00EB4B24" w:rsidP="00EB4B24">
      <w:pPr>
        <w:ind w:left="567"/>
        <w:jc w:val="both"/>
        <w:rPr>
          <w:rFonts w:ascii="Arial" w:hAnsi="Arial" w:cs="Arial"/>
          <w:b/>
          <w:sz w:val="24"/>
          <w:szCs w:val="24"/>
        </w:rPr>
      </w:pPr>
      <w:r w:rsidRPr="004A4C63">
        <w:rPr>
          <w:rFonts w:ascii="Arial" w:hAnsi="Arial" w:cs="Arial"/>
          <w:b/>
          <w:sz w:val="24"/>
          <w:szCs w:val="24"/>
        </w:rPr>
        <w:t>Líneas de Acción</w:t>
      </w:r>
    </w:p>
    <w:p w:rsidR="00EB4B24" w:rsidRPr="004A4C63" w:rsidRDefault="00EB4B24" w:rsidP="00EB4B24">
      <w:pPr>
        <w:ind w:left="1134"/>
        <w:jc w:val="both"/>
        <w:rPr>
          <w:rFonts w:ascii="Arial" w:hAnsi="Arial" w:cs="Arial"/>
          <w:sz w:val="24"/>
          <w:szCs w:val="24"/>
        </w:rPr>
      </w:pPr>
      <w:r w:rsidRPr="004A4C63">
        <w:rPr>
          <w:rFonts w:ascii="Arial" w:hAnsi="Arial" w:cs="Arial"/>
          <w:b/>
          <w:sz w:val="24"/>
          <w:szCs w:val="24"/>
        </w:rPr>
        <w:t>I.</w:t>
      </w:r>
      <w:r w:rsidRPr="004A4C63">
        <w:rPr>
          <w:rFonts w:ascii="Arial" w:hAnsi="Arial" w:cs="Arial"/>
          <w:sz w:val="24"/>
          <w:szCs w:val="24"/>
        </w:rPr>
        <w:t xml:space="preserve"> Mejorar el acceso a la alimentación de grupos vulnerables, y de las personas que se encuentran en condiciones de pobreza, marginación o vulnerabilidad alimentaria.</w:t>
      </w:r>
    </w:p>
    <w:p w:rsidR="00EB4B24" w:rsidRPr="004A4C63" w:rsidRDefault="00EB4B24" w:rsidP="00EB4B24">
      <w:pPr>
        <w:ind w:left="1134"/>
        <w:jc w:val="both"/>
        <w:rPr>
          <w:rFonts w:ascii="Arial" w:hAnsi="Arial" w:cs="Arial"/>
          <w:sz w:val="24"/>
          <w:szCs w:val="24"/>
        </w:rPr>
      </w:pPr>
      <w:r w:rsidRPr="004A4C63">
        <w:rPr>
          <w:rFonts w:ascii="Arial" w:hAnsi="Arial" w:cs="Arial"/>
          <w:b/>
          <w:sz w:val="24"/>
          <w:szCs w:val="24"/>
        </w:rPr>
        <w:t>II.</w:t>
      </w:r>
      <w:r w:rsidRPr="004A4C63">
        <w:rPr>
          <w:rFonts w:ascii="Arial" w:hAnsi="Arial" w:cs="Arial"/>
          <w:sz w:val="24"/>
          <w:szCs w:val="24"/>
        </w:rPr>
        <w:t xml:space="preserve"> Implementar acciones para fortalecer la prevención, educación y participación permanente, dirigidas a mejorar las condiciones de salud de los habitantes en condiciones de rezago social.</w:t>
      </w:r>
    </w:p>
    <w:p w:rsidR="00EB4B24" w:rsidRPr="004A4C63" w:rsidRDefault="00EB4B24" w:rsidP="00EB4B24">
      <w:pPr>
        <w:ind w:left="284"/>
        <w:jc w:val="both"/>
        <w:rPr>
          <w:rFonts w:ascii="Arial" w:hAnsi="Arial" w:cs="Arial"/>
          <w:sz w:val="24"/>
          <w:szCs w:val="24"/>
        </w:rPr>
      </w:pPr>
    </w:p>
    <w:p w:rsidR="00EB4B24" w:rsidRPr="004A4C63" w:rsidRDefault="00EB4B24" w:rsidP="00EB4B24">
      <w:pPr>
        <w:jc w:val="center"/>
        <w:rPr>
          <w:rFonts w:ascii="Arial" w:hAnsi="Arial" w:cs="Arial"/>
          <w:b/>
          <w:sz w:val="24"/>
          <w:szCs w:val="24"/>
        </w:rPr>
      </w:pPr>
      <w:r w:rsidRPr="004A4C63">
        <w:rPr>
          <w:rFonts w:ascii="Arial" w:hAnsi="Arial" w:cs="Arial"/>
          <w:b/>
          <w:sz w:val="24"/>
          <w:szCs w:val="24"/>
        </w:rPr>
        <w:t>Objetivos del programa.</w:t>
      </w:r>
    </w:p>
    <w:p w:rsidR="00EB4B24" w:rsidRPr="00F7025C" w:rsidRDefault="00EB4B24" w:rsidP="00EB4B24">
      <w:pPr>
        <w:jc w:val="center"/>
        <w:rPr>
          <w:rFonts w:ascii="Arial" w:hAnsi="Arial" w:cs="Arial"/>
          <w:b/>
          <w:sz w:val="14"/>
          <w:szCs w:val="24"/>
        </w:rPr>
      </w:pPr>
    </w:p>
    <w:p w:rsidR="00EB4B24" w:rsidRPr="004A4C63" w:rsidRDefault="00EB4B24" w:rsidP="00EB4B24">
      <w:pPr>
        <w:jc w:val="both"/>
        <w:rPr>
          <w:rFonts w:ascii="Arial" w:hAnsi="Arial" w:cs="Arial"/>
          <w:b/>
          <w:sz w:val="24"/>
          <w:szCs w:val="24"/>
        </w:rPr>
      </w:pPr>
      <w:r w:rsidRPr="004A4C63">
        <w:rPr>
          <w:rFonts w:ascii="Arial" w:hAnsi="Arial" w:cs="Arial"/>
          <w:b/>
          <w:sz w:val="24"/>
          <w:szCs w:val="24"/>
        </w:rPr>
        <w:t>Objetivo general.</w:t>
      </w:r>
    </w:p>
    <w:p w:rsidR="00EB4B24" w:rsidRPr="004A4C63" w:rsidRDefault="00EB4B24" w:rsidP="00EB4B24">
      <w:pPr>
        <w:jc w:val="both"/>
        <w:rPr>
          <w:rFonts w:ascii="Arial" w:hAnsi="Arial" w:cs="Arial"/>
          <w:b/>
          <w:sz w:val="24"/>
          <w:szCs w:val="24"/>
        </w:rPr>
      </w:pPr>
      <w:r w:rsidRPr="004A4C63">
        <w:rPr>
          <w:rFonts w:ascii="Arial" w:hAnsi="Arial" w:cs="Arial"/>
          <w:sz w:val="24"/>
          <w:szCs w:val="24"/>
        </w:rPr>
        <w:t>Coadyuvar al aseguramiento de un ingreso mínimo, a las y los adultos mayores de 60 hasta 67 años y 10 meses, que no reciban una pensión o jubilación de tipo contributivo superior a los cuatro mil pesos mensuales.</w:t>
      </w:r>
    </w:p>
    <w:p w:rsidR="00EB4B24" w:rsidRPr="00F7025C" w:rsidRDefault="00EB4B24" w:rsidP="00EB4B24">
      <w:pPr>
        <w:ind w:left="567"/>
        <w:jc w:val="both"/>
        <w:rPr>
          <w:rFonts w:ascii="Arial" w:hAnsi="Arial" w:cs="Arial"/>
          <w:b/>
          <w:sz w:val="8"/>
          <w:szCs w:val="24"/>
        </w:rPr>
      </w:pPr>
    </w:p>
    <w:p w:rsidR="00EB4B24" w:rsidRPr="004A4C63" w:rsidRDefault="00EB4B24" w:rsidP="00EB4B24">
      <w:pPr>
        <w:jc w:val="both"/>
        <w:rPr>
          <w:rFonts w:ascii="Arial" w:hAnsi="Arial" w:cs="Arial"/>
          <w:b/>
          <w:sz w:val="24"/>
          <w:szCs w:val="24"/>
        </w:rPr>
      </w:pPr>
      <w:r w:rsidRPr="004A4C63">
        <w:rPr>
          <w:rFonts w:ascii="Arial" w:hAnsi="Arial" w:cs="Arial"/>
          <w:b/>
          <w:sz w:val="24"/>
          <w:szCs w:val="24"/>
        </w:rPr>
        <w:t>Objetivo específico.</w:t>
      </w:r>
    </w:p>
    <w:p w:rsidR="00EB4B24" w:rsidRPr="00F7025C" w:rsidRDefault="00EB4B24" w:rsidP="00EB4B24">
      <w:pPr>
        <w:jc w:val="both"/>
        <w:rPr>
          <w:rFonts w:ascii="Arial" w:hAnsi="Arial" w:cs="Arial"/>
          <w:sz w:val="6"/>
          <w:szCs w:val="24"/>
        </w:rPr>
      </w:pPr>
      <w:r w:rsidRPr="004A4C63">
        <w:rPr>
          <w:rFonts w:ascii="Arial" w:hAnsi="Arial" w:cs="Arial"/>
          <w:sz w:val="24"/>
          <w:szCs w:val="24"/>
        </w:rPr>
        <w:t xml:space="preserve"> </w:t>
      </w:r>
    </w:p>
    <w:p w:rsidR="00EB4B24" w:rsidRPr="004A4C63" w:rsidRDefault="00EB4B24" w:rsidP="00EB4B24">
      <w:pPr>
        <w:pStyle w:val="Prrafodelista"/>
        <w:numPr>
          <w:ilvl w:val="0"/>
          <w:numId w:val="27"/>
        </w:numPr>
        <w:tabs>
          <w:tab w:val="left" w:pos="1276"/>
        </w:tabs>
        <w:ind w:left="993" w:hanging="142"/>
        <w:jc w:val="both"/>
        <w:rPr>
          <w:rFonts w:ascii="Arial" w:hAnsi="Arial" w:cs="Arial"/>
          <w:sz w:val="24"/>
          <w:szCs w:val="24"/>
        </w:rPr>
      </w:pPr>
      <w:r w:rsidRPr="004A4C63">
        <w:rPr>
          <w:rFonts w:ascii="Arial" w:hAnsi="Arial" w:cs="Arial"/>
          <w:sz w:val="24"/>
          <w:szCs w:val="24"/>
        </w:rPr>
        <w:t>Contribuir a la disminución del índice de pobreza alimentaria entre las y los adultos mayores de 60 hasta 67años 10 meses que permitan generar una mayor equidad social.</w:t>
      </w:r>
    </w:p>
    <w:p w:rsidR="00EB4B24" w:rsidRPr="004A4C63" w:rsidRDefault="00EB4B24" w:rsidP="00EB4B24">
      <w:pPr>
        <w:pStyle w:val="Prrafodelista"/>
        <w:numPr>
          <w:ilvl w:val="0"/>
          <w:numId w:val="27"/>
        </w:numPr>
        <w:ind w:left="993" w:hanging="142"/>
        <w:jc w:val="both"/>
        <w:rPr>
          <w:rFonts w:ascii="Arial" w:hAnsi="Arial" w:cs="Arial"/>
          <w:sz w:val="24"/>
          <w:szCs w:val="24"/>
        </w:rPr>
      </w:pPr>
      <w:r w:rsidRPr="004A4C63">
        <w:rPr>
          <w:rFonts w:ascii="Arial" w:hAnsi="Arial" w:cs="Arial"/>
          <w:sz w:val="24"/>
          <w:szCs w:val="24"/>
        </w:rPr>
        <w:t xml:space="preserve">beneficiar 1400 personas a adultas mayores de 60 y hasta 67 años 10 meses que muestren situación de vulnerabilidad socioeconómica, discapacidad y/o enfermedades crónico degenerativas que vivan en San Pedro Tlaquepaque, sirviendo dicho apoyo también para la obtención de alimentos, medicamentos entre otros. </w:t>
      </w:r>
    </w:p>
    <w:p w:rsidR="00EB4B24" w:rsidRPr="004A4C63" w:rsidRDefault="00EB4B24" w:rsidP="00EB4B24">
      <w:pPr>
        <w:jc w:val="center"/>
        <w:rPr>
          <w:rFonts w:ascii="Arial" w:hAnsi="Arial" w:cs="Arial"/>
          <w:b/>
          <w:sz w:val="24"/>
          <w:szCs w:val="24"/>
        </w:rPr>
      </w:pPr>
      <w:r w:rsidRPr="004A4C63">
        <w:rPr>
          <w:rFonts w:ascii="Arial" w:hAnsi="Arial" w:cs="Arial"/>
          <w:b/>
          <w:sz w:val="24"/>
          <w:szCs w:val="24"/>
        </w:rPr>
        <w:t>Presupuesto:</w:t>
      </w:r>
    </w:p>
    <w:p w:rsidR="00EB4B24" w:rsidRPr="00F7025C" w:rsidRDefault="00EB4B24" w:rsidP="00EB4B24">
      <w:pPr>
        <w:jc w:val="center"/>
        <w:rPr>
          <w:rFonts w:ascii="Arial" w:hAnsi="Arial" w:cs="Arial"/>
          <w:sz w:val="4"/>
          <w:szCs w:val="24"/>
        </w:rPr>
      </w:pPr>
    </w:p>
    <w:p w:rsidR="00EB4B24" w:rsidRPr="004A4C63" w:rsidRDefault="00EB4B24" w:rsidP="00EB4B24">
      <w:pPr>
        <w:jc w:val="both"/>
        <w:rPr>
          <w:rFonts w:ascii="Arial" w:hAnsi="Arial" w:cs="Arial"/>
          <w:sz w:val="24"/>
          <w:szCs w:val="24"/>
        </w:rPr>
      </w:pPr>
      <w:r w:rsidRPr="004A4C63">
        <w:rPr>
          <w:rFonts w:ascii="Arial" w:hAnsi="Arial" w:cs="Arial"/>
          <w:sz w:val="24"/>
          <w:szCs w:val="24"/>
        </w:rPr>
        <w:t>Se cuenta con un monto de $14´000,000.00 (Catorce millones de pesos 00/100 M.N.) etiquetados para el programa “Queremos Cuidarte”.</w:t>
      </w:r>
    </w:p>
    <w:p w:rsidR="00EB4B24" w:rsidRPr="00F7025C" w:rsidRDefault="00EB4B24" w:rsidP="00EB4B24">
      <w:pPr>
        <w:jc w:val="center"/>
        <w:rPr>
          <w:rFonts w:ascii="Arial" w:hAnsi="Arial" w:cs="Arial"/>
          <w:b/>
          <w:sz w:val="14"/>
          <w:szCs w:val="24"/>
        </w:rPr>
      </w:pPr>
    </w:p>
    <w:p w:rsidR="00EB4B24" w:rsidRPr="004A4C63" w:rsidRDefault="00EB4B24" w:rsidP="00EB4B24">
      <w:pPr>
        <w:jc w:val="center"/>
        <w:rPr>
          <w:rFonts w:ascii="Arial" w:hAnsi="Arial" w:cs="Arial"/>
          <w:b/>
          <w:sz w:val="24"/>
          <w:szCs w:val="24"/>
        </w:rPr>
      </w:pPr>
      <w:r w:rsidRPr="004A4C63">
        <w:rPr>
          <w:rFonts w:ascii="Arial" w:hAnsi="Arial" w:cs="Arial"/>
          <w:b/>
          <w:sz w:val="24"/>
          <w:szCs w:val="24"/>
        </w:rPr>
        <w:t>Entrega de apoyos económicos:</w:t>
      </w:r>
    </w:p>
    <w:p w:rsidR="00EB4B24" w:rsidRPr="004A4C63" w:rsidRDefault="00EB4B24" w:rsidP="00EB4B24">
      <w:pPr>
        <w:tabs>
          <w:tab w:val="left" w:pos="993"/>
        </w:tabs>
        <w:contextualSpacing/>
        <w:jc w:val="both"/>
        <w:rPr>
          <w:rFonts w:ascii="Arial" w:hAnsi="Arial" w:cs="Arial"/>
          <w:sz w:val="24"/>
          <w:szCs w:val="24"/>
        </w:rPr>
      </w:pPr>
    </w:p>
    <w:p w:rsidR="00EB4B24" w:rsidRPr="004A4C63" w:rsidRDefault="00EB4B24" w:rsidP="00EB4B24">
      <w:pPr>
        <w:tabs>
          <w:tab w:val="left" w:pos="993"/>
        </w:tabs>
        <w:contextualSpacing/>
        <w:jc w:val="both"/>
        <w:rPr>
          <w:rFonts w:ascii="Arial" w:hAnsi="Arial" w:cs="Arial"/>
          <w:sz w:val="24"/>
          <w:szCs w:val="24"/>
        </w:rPr>
      </w:pPr>
      <w:r w:rsidRPr="004A4C63">
        <w:rPr>
          <w:rFonts w:ascii="Arial" w:hAnsi="Arial" w:cs="Arial"/>
          <w:sz w:val="24"/>
          <w:szCs w:val="24"/>
        </w:rPr>
        <w:t>Se darán apoyos económicos por $2,000 (Dos mil pesos 00/100 M.N) bimestrales a cada beneficiaria o beneficiario, con un máximo de 5 apoyos durante el año.</w:t>
      </w:r>
    </w:p>
    <w:p w:rsidR="00EB4B24" w:rsidRPr="004A4C63" w:rsidRDefault="00EB4B24" w:rsidP="00EB4B24">
      <w:pPr>
        <w:pStyle w:val="Prrafodelista"/>
        <w:ind w:left="360"/>
        <w:jc w:val="both"/>
        <w:rPr>
          <w:rFonts w:ascii="Arial" w:hAnsi="Arial" w:cs="Arial"/>
          <w:sz w:val="24"/>
          <w:szCs w:val="24"/>
        </w:rPr>
      </w:pPr>
    </w:p>
    <w:p w:rsidR="00EB4B24" w:rsidRPr="004A4C63" w:rsidRDefault="00EB4B24" w:rsidP="00F7025C">
      <w:pPr>
        <w:tabs>
          <w:tab w:val="left" w:pos="851"/>
        </w:tabs>
        <w:jc w:val="both"/>
        <w:rPr>
          <w:rFonts w:ascii="Arial" w:hAnsi="Arial" w:cs="Arial"/>
          <w:sz w:val="24"/>
          <w:szCs w:val="24"/>
          <w:highlight w:val="yellow"/>
        </w:rPr>
      </w:pPr>
    </w:p>
    <w:p w:rsidR="00EB4B24" w:rsidRPr="004A4C63" w:rsidRDefault="00EB4B24" w:rsidP="00F7025C">
      <w:pPr>
        <w:jc w:val="center"/>
        <w:rPr>
          <w:rFonts w:ascii="Arial" w:hAnsi="Arial" w:cs="Arial"/>
          <w:b/>
          <w:sz w:val="24"/>
          <w:szCs w:val="24"/>
        </w:rPr>
      </w:pPr>
      <w:r w:rsidRPr="004A4C63">
        <w:rPr>
          <w:rFonts w:ascii="Arial" w:hAnsi="Arial" w:cs="Arial"/>
          <w:b/>
          <w:sz w:val="24"/>
          <w:szCs w:val="24"/>
        </w:rPr>
        <w:t>BECAS PARA ESTUDIANTES DE EDUCACIÓN MEDIA SUPERIOR</w:t>
      </w:r>
    </w:p>
    <w:p w:rsidR="00EB4B24" w:rsidRPr="004A4C63" w:rsidRDefault="00EB4B24" w:rsidP="00F7025C">
      <w:pPr>
        <w:jc w:val="center"/>
        <w:rPr>
          <w:rFonts w:ascii="Arial" w:hAnsi="Arial" w:cs="Arial"/>
          <w:b/>
          <w:sz w:val="24"/>
          <w:szCs w:val="24"/>
        </w:rPr>
      </w:pPr>
      <w:r w:rsidRPr="004A4C63">
        <w:rPr>
          <w:rFonts w:ascii="Arial" w:hAnsi="Arial" w:cs="Arial"/>
          <w:b/>
          <w:sz w:val="24"/>
          <w:szCs w:val="24"/>
        </w:rPr>
        <w:t>“TE QUEREMOS PREPARADO”</w:t>
      </w:r>
    </w:p>
    <w:p w:rsidR="00EB4B24" w:rsidRPr="004A4C63" w:rsidRDefault="00EB4B24" w:rsidP="00F7025C">
      <w:pPr>
        <w:jc w:val="center"/>
        <w:rPr>
          <w:rFonts w:ascii="Arial" w:hAnsi="Arial" w:cs="Arial"/>
          <w:b/>
          <w:sz w:val="24"/>
          <w:szCs w:val="24"/>
        </w:rPr>
      </w:pPr>
      <w:r w:rsidRPr="004A4C63">
        <w:rPr>
          <w:rFonts w:ascii="Arial" w:hAnsi="Arial" w:cs="Arial"/>
          <w:b/>
          <w:sz w:val="24"/>
          <w:szCs w:val="24"/>
        </w:rPr>
        <w:t>REGLAS DE OPERACIÓN EJERCICIO 2020</w:t>
      </w:r>
    </w:p>
    <w:p w:rsidR="00EB4B24" w:rsidRPr="004A4C63" w:rsidRDefault="00EB4B24" w:rsidP="00EB4B24">
      <w:pPr>
        <w:jc w:val="both"/>
        <w:rPr>
          <w:rFonts w:ascii="Arial" w:hAnsi="Arial" w:cs="Arial"/>
          <w:b/>
          <w:sz w:val="24"/>
          <w:szCs w:val="24"/>
        </w:rPr>
      </w:pPr>
    </w:p>
    <w:p w:rsidR="00EB4B24" w:rsidRPr="004A4C63" w:rsidRDefault="00EB4B24" w:rsidP="00EB4B24">
      <w:pPr>
        <w:jc w:val="both"/>
        <w:rPr>
          <w:rFonts w:ascii="Arial" w:hAnsi="Arial" w:cs="Arial"/>
          <w:b/>
          <w:sz w:val="24"/>
          <w:szCs w:val="24"/>
        </w:rPr>
      </w:pPr>
      <w:r w:rsidRPr="004A4C63">
        <w:rPr>
          <w:rFonts w:ascii="Arial" w:hAnsi="Arial" w:cs="Arial"/>
          <w:b/>
          <w:sz w:val="24"/>
          <w:szCs w:val="24"/>
        </w:rPr>
        <w:t>Introducción.</w:t>
      </w:r>
    </w:p>
    <w:p w:rsidR="00EB4B24" w:rsidRPr="00F7025C" w:rsidRDefault="00EB4B24" w:rsidP="00EB4B24">
      <w:pPr>
        <w:jc w:val="both"/>
        <w:rPr>
          <w:rFonts w:ascii="Arial" w:hAnsi="Arial" w:cs="Arial"/>
          <w:b/>
          <w:sz w:val="8"/>
          <w:szCs w:val="24"/>
        </w:rPr>
      </w:pPr>
    </w:p>
    <w:p w:rsidR="00EB4B24" w:rsidRPr="004A4C63" w:rsidRDefault="00EB4B24" w:rsidP="00EB4B24">
      <w:pPr>
        <w:jc w:val="both"/>
        <w:rPr>
          <w:rFonts w:ascii="Arial" w:hAnsi="Arial" w:cs="Arial"/>
          <w:sz w:val="24"/>
          <w:szCs w:val="24"/>
        </w:rPr>
      </w:pPr>
      <w:r w:rsidRPr="004A4C63">
        <w:rPr>
          <w:rFonts w:ascii="Arial" w:hAnsi="Arial" w:cs="Arial"/>
          <w:sz w:val="24"/>
          <w:szCs w:val="24"/>
        </w:rPr>
        <w:t xml:space="preserve">El artículo 3º. de la Constitución Política de los Estados Unidos Mexicanos establece que la educación media superior es obligatoria. Corresponde al Estado la rectoría de la educación, ya que, además de obligatoria, será universal, inclusiva, pública, gratuita y laica. El estado priorizará el interés superior de niñas, niños, adolescentes y jóvenes en el acceso, permanencia y participación en los servicios educativos y tenderá a desarrollar armónicamente todas las facultades del ser humano, dotando de elementos necesarios que les permitan alcanzar una formación integral. </w:t>
      </w:r>
    </w:p>
    <w:p w:rsidR="00EB4B24" w:rsidRPr="00F7025C" w:rsidRDefault="00EB4B24" w:rsidP="00EB4B24">
      <w:pPr>
        <w:jc w:val="both"/>
        <w:rPr>
          <w:rFonts w:ascii="Arial" w:hAnsi="Arial" w:cs="Arial"/>
          <w:sz w:val="6"/>
          <w:szCs w:val="24"/>
        </w:rPr>
      </w:pPr>
    </w:p>
    <w:p w:rsidR="00EB4B24" w:rsidRPr="004A4C63" w:rsidRDefault="00EB4B24" w:rsidP="00EB4B24">
      <w:pPr>
        <w:jc w:val="both"/>
        <w:rPr>
          <w:rFonts w:ascii="Arial" w:hAnsi="Arial" w:cs="Arial"/>
          <w:sz w:val="24"/>
          <w:szCs w:val="24"/>
        </w:rPr>
      </w:pPr>
      <w:r w:rsidRPr="004A4C63">
        <w:rPr>
          <w:rFonts w:ascii="Arial" w:hAnsi="Arial" w:cs="Arial"/>
          <w:sz w:val="24"/>
          <w:szCs w:val="24"/>
        </w:rPr>
        <w:t>El gobierno de San Pedro Tlaquepaque tiene el compromiso de cumplir con las y los jóvenes del municipio apoyándoles para evitar en la medida posible la deserción escolar antes de concluir con la educación obligatoria.</w:t>
      </w:r>
    </w:p>
    <w:p w:rsidR="00EB4B24" w:rsidRPr="00F7025C" w:rsidRDefault="00EB4B24" w:rsidP="00EB4B24">
      <w:pPr>
        <w:jc w:val="both"/>
        <w:rPr>
          <w:rFonts w:ascii="Arial" w:hAnsi="Arial" w:cs="Arial"/>
          <w:sz w:val="6"/>
          <w:szCs w:val="24"/>
        </w:rPr>
      </w:pPr>
    </w:p>
    <w:p w:rsidR="00EB4B24" w:rsidRPr="004A4C63" w:rsidRDefault="00EB4B24" w:rsidP="00EB4B24">
      <w:pPr>
        <w:jc w:val="both"/>
        <w:rPr>
          <w:rFonts w:ascii="Arial" w:hAnsi="Arial" w:cs="Arial"/>
          <w:sz w:val="24"/>
          <w:szCs w:val="24"/>
        </w:rPr>
      </w:pPr>
      <w:r w:rsidRPr="004A4C63">
        <w:rPr>
          <w:rFonts w:ascii="Arial" w:hAnsi="Arial" w:cs="Arial"/>
          <w:sz w:val="24"/>
          <w:szCs w:val="24"/>
        </w:rPr>
        <w:t xml:space="preserve">En contexto nacional de acuerdo con estimaciones realizadas por el instituto Estatal para la Educación de los Adultos (IEEA) con datos del Censo de Población y Vivienda 2010 y proyecciones del Consejo Nacional de Población (CONAPO), Jalisco se ubica en la posición #18 con 40.3% de población con rezago educativo; este dato está 0.5 puntos porcentuales por debajo de la media nacional que es de 40.8%. </w:t>
      </w:r>
    </w:p>
    <w:p w:rsidR="00EB4B24" w:rsidRPr="00F7025C" w:rsidRDefault="00EB4B24" w:rsidP="00EB4B24">
      <w:pPr>
        <w:jc w:val="both"/>
        <w:rPr>
          <w:rFonts w:ascii="Arial" w:hAnsi="Arial" w:cs="Arial"/>
          <w:sz w:val="12"/>
          <w:szCs w:val="24"/>
        </w:rPr>
      </w:pPr>
    </w:p>
    <w:p w:rsidR="00EB4B24" w:rsidRPr="004A4C63" w:rsidRDefault="00EB4B24" w:rsidP="00EB4B24">
      <w:pPr>
        <w:jc w:val="both"/>
        <w:rPr>
          <w:rFonts w:ascii="Arial" w:hAnsi="Arial" w:cs="Arial"/>
          <w:sz w:val="24"/>
          <w:szCs w:val="24"/>
        </w:rPr>
      </w:pPr>
      <w:r w:rsidRPr="004A4C63">
        <w:rPr>
          <w:rFonts w:ascii="Arial" w:hAnsi="Arial" w:cs="Arial"/>
          <w:sz w:val="24"/>
          <w:szCs w:val="24"/>
        </w:rPr>
        <w:t>En 2019, se becaron hasta 1400 jóvenes estudiantes de nivel medio superior de planteles públicos o privados de 139 colonias del Municipio de San Pedro Tlaquepaque. De los registrados el 56% fueron mujeres y el 44% hombres.</w:t>
      </w:r>
    </w:p>
    <w:p w:rsidR="00EB4B24" w:rsidRPr="004A4C63" w:rsidRDefault="00EB4B24" w:rsidP="00EB4B24">
      <w:pPr>
        <w:jc w:val="both"/>
        <w:rPr>
          <w:rFonts w:ascii="Arial" w:hAnsi="Arial" w:cs="Arial"/>
          <w:sz w:val="24"/>
          <w:szCs w:val="24"/>
        </w:rPr>
      </w:pPr>
    </w:p>
    <w:p w:rsidR="00EB4B24" w:rsidRPr="004A4C63" w:rsidRDefault="00EB4B24" w:rsidP="00EB4B24">
      <w:pPr>
        <w:jc w:val="both"/>
        <w:rPr>
          <w:rFonts w:ascii="Arial" w:hAnsi="Arial" w:cs="Arial"/>
          <w:b/>
          <w:sz w:val="24"/>
          <w:szCs w:val="24"/>
        </w:rPr>
      </w:pPr>
      <w:r w:rsidRPr="004A4C63">
        <w:rPr>
          <w:rFonts w:ascii="Arial" w:hAnsi="Arial" w:cs="Arial"/>
          <w:b/>
          <w:sz w:val="24"/>
          <w:szCs w:val="24"/>
        </w:rPr>
        <w:t>Alineación al Plan Municipal de Desarrollo.</w:t>
      </w:r>
    </w:p>
    <w:p w:rsidR="00EB4B24" w:rsidRPr="004A4C63" w:rsidRDefault="00EB4B24" w:rsidP="00EB4B24">
      <w:pPr>
        <w:jc w:val="both"/>
        <w:rPr>
          <w:rFonts w:ascii="Arial" w:hAnsi="Arial" w:cs="Arial"/>
          <w:b/>
          <w:sz w:val="24"/>
          <w:szCs w:val="24"/>
        </w:rPr>
      </w:pPr>
    </w:p>
    <w:p w:rsidR="00EB4B24" w:rsidRPr="004A4C63" w:rsidRDefault="00EB4B24" w:rsidP="00EB4B24">
      <w:pPr>
        <w:jc w:val="both"/>
        <w:rPr>
          <w:rFonts w:ascii="Arial" w:hAnsi="Arial" w:cs="Arial"/>
          <w:sz w:val="24"/>
          <w:szCs w:val="24"/>
        </w:rPr>
      </w:pPr>
      <w:r w:rsidRPr="004A4C63">
        <w:rPr>
          <w:rFonts w:ascii="Arial" w:hAnsi="Arial" w:cs="Arial"/>
          <w:b/>
          <w:sz w:val="24"/>
          <w:szCs w:val="24"/>
        </w:rPr>
        <w:t xml:space="preserve"> Eje Estratégico 1. </w:t>
      </w:r>
      <w:r w:rsidRPr="004A4C63">
        <w:rPr>
          <w:rFonts w:ascii="Arial" w:hAnsi="Arial" w:cs="Arial"/>
          <w:sz w:val="24"/>
          <w:szCs w:val="24"/>
        </w:rPr>
        <w:t>Calidad de vida y Desarrollo Humano</w:t>
      </w:r>
    </w:p>
    <w:p w:rsidR="00EB4B24" w:rsidRPr="00F7025C" w:rsidRDefault="00EB4B24" w:rsidP="00EB4B24">
      <w:pPr>
        <w:jc w:val="both"/>
        <w:rPr>
          <w:rFonts w:ascii="Arial" w:hAnsi="Arial" w:cs="Arial"/>
          <w:b/>
          <w:sz w:val="8"/>
          <w:szCs w:val="24"/>
        </w:rPr>
      </w:pPr>
    </w:p>
    <w:p w:rsidR="00EB4B24" w:rsidRPr="004A4C63" w:rsidRDefault="00EB4B24" w:rsidP="00EB4B24">
      <w:pPr>
        <w:jc w:val="both"/>
        <w:rPr>
          <w:rFonts w:ascii="Arial" w:hAnsi="Arial" w:cs="Arial"/>
          <w:sz w:val="24"/>
          <w:szCs w:val="24"/>
        </w:rPr>
      </w:pPr>
      <w:r w:rsidRPr="004A4C63">
        <w:rPr>
          <w:rFonts w:ascii="Arial" w:hAnsi="Arial" w:cs="Arial"/>
          <w:b/>
          <w:bCs/>
          <w:iCs/>
          <w:sz w:val="24"/>
          <w:szCs w:val="24"/>
        </w:rPr>
        <w:t xml:space="preserve">Objetivo Estratégico. </w:t>
      </w:r>
      <w:r w:rsidRPr="004A4C63">
        <w:rPr>
          <w:rFonts w:ascii="Arial" w:hAnsi="Arial" w:cs="Arial"/>
          <w:sz w:val="24"/>
          <w:szCs w:val="24"/>
        </w:rPr>
        <w:t>Ampliar la cobertura de los servicios de salud, apoyar la vivienda actual y futura, y atender las necesidades de alimentación sana, suficiente, y nutritiva para reducir la vulnerabilidad de la población en condiciones de pobreza, así como mejorar el  acceso y la calidad de la educación, facilitar el fomento y desarrollo de la cultura, el deporte y la recreación con el fin de promover el  Desarrollo Humano, integrando los criterios del buen vivir para todas las personas que habitan en el  Municipio de San Pedro Tlaquepaque.</w:t>
      </w:r>
    </w:p>
    <w:p w:rsidR="00EB4B24" w:rsidRPr="00F7025C" w:rsidRDefault="00EB4B24" w:rsidP="00EB4B24">
      <w:pPr>
        <w:jc w:val="both"/>
        <w:rPr>
          <w:rFonts w:ascii="Arial" w:hAnsi="Arial" w:cs="Arial"/>
          <w:b/>
          <w:bCs/>
          <w:iCs/>
          <w:sz w:val="10"/>
          <w:szCs w:val="24"/>
        </w:rPr>
      </w:pPr>
    </w:p>
    <w:p w:rsidR="00EB4B24" w:rsidRPr="004A4C63" w:rsidRDefault="00EB4B24" w:rsidP="00EB4B24">
      <w:pPr>
        <w:ind w:left="567"/>
        <w:jc w:val="center"/>
        <w:rPr>
          <w:rFonts w:ascii="Arial" w:hAnsi="Arial" w:cs="Arial"/>
          <w:b/>
          <w:sz w:val="24"/>
          <w:szCs w:val="24"/>
        </w:rPr>
      </w:pPr>
      <w:r w:rsidRPr="004A4C63">
        <w:rPr>
          <w:rFonts w:ascii="Arial" w:hAnsi="Arial" w:cs="Arial"/>
          <w:b/>
          <w:sz w:val="24"/>
          <w:szCs w:val="24"/>
        </w:rPr>
        <w:t>Estrategias:</w:t>
      </w:r>
    </w:p>
    <w:p w:rsidR="00EB4B24" w:rsidRPr="00F7025C" w:rsidRDefault="00EB4B24" w:rsidP="00EB4B24">
      <w:pPr>
        <w:ind w:left="567"/>
        <w:jc w:val="center"/>
        <w:rPr>
          <w:rFonts w:ascii="Arial" w:hAnsi="Arial" w:cs="Arial"/>
          <w:b/>
          <w:sz w:val="8"/>
          <w:szCs w:val="24"/>
        </w:rPr>
      </w:pPr>
    </w:p>
    <w:p w:rsidR="00EB4B24" w:rsidRPr="004A4C63" w:rsidRDefault="00EB4B24" w:rsidP="00EB4B24">
      <w:pPr>
        <w:pStyle w:val="Prrafodelista"/>
        <w:numPr>
          <w:ilvl w:val="0"/>
          <w:numId w:val="29"/>
        </w:numPr>
        <w:spacing w:after="0" w:line="240" w:lineRule="auto"/>
        <w:contextualSpacing w:val="0"/>
        <w:jc w:val="both"/>
        <w:rPr>
          <w:rFonts w:ascii="Arial" w:hAnsi="Arial" w:cs="Arial"/>
          <w:sz w:val="24"/>
          <w:szCs w:val="24"/>
        </w:rPr>
      </w:pPr>
      <w:r w:rsidRPr="004A4C63">
        <w:rPr>
          <w:rFonts w:ascii="Arial" w:hAnsi="Arial" w:cs="Arial"/>
          <w:sz w:val="24"/>
          <w:szCs w:val="24"/>
        </w:rPr>
        <w:t>La educación como derecho humano que reduce el rezago social.</w:t>
      </w:r>
    </w:p>
    <w:p w:rsidR="00EB4B24" w:rsidRPr="004A4C63" w:rsidRDefault="00EB4B24" w:rsidP="00EB4B24">
      <w:pPr>
        <w:pStyle w:val="Prrafodelista"/>
        <w:numPr>
          <w:ilvl w:val="0"/>
          <w:numId w:val="29"/>
        </w:numPr>
        <w:spacing w:after="0" w:line="240" w:lineRule="auto"/>
        <w:contextualSpacing w:val="0"/>
        <w:jc w:val="both"/>
        <w:rPr>
          <w:rFonts w:ascii="Arial" w:hAnsi="Arial" w:cs="Arial"/>
          <w:sz w:val="24"/>
          <w:szCs w:val="24"/>
        </w:rPr>
      </w:pPr>
      <w:r w:rsidRPr="004A4C63">
        <w:rPr>
          <w:rFonts w:ascii="Arial" w:hAnsi="Arial" w:cs="Arial"/>
          <w:sz w:val="24"/>
          <w:szCs w:val="24"/>
        </w:rPr>
        <w:t>Acceso a la alimentación como un derecho de toda persona y su familia.</w:t>
      </w:r>
    </w:p>
    <w:p w:rsidR="00EB4B24" w:rsidRPr="004A4C63" w:rsidRDefault="00EB4B24" w:rsidP="00EB4B24">
      <w:pPr>
        <w:pStyle w:val="Prrafodelista"/>
        <w:numPr>
          <w:ilvl w:val="0"/>
          <w:numId w:val="29"/>
        </w:numPr>
        <w:spacing w:after="0" w:line="240" w:lineRule="auto"/>
        <w:contextualSpacing w:val="0"/>
        <w:jc w:val="both"/>
        <w:rPr>
          <w:rFonts w:ascii="Arial" w:hAnsi="Arial" w:cs="Arial"/>
          <w:sz w:val="24"/>
          <w:szCs w:val="24"/>
        </w:rPr>
      </w:pPr>
      <w:r w:rsidRPr="004A4C63">
        <w:rPr>
          <w:rFonts w:ascii="Arial" w:hAnsi="Arial" w:cs="Arial"/>
          <w:sz w:val="24"/>
          <w:szCs w:val="24"/>
        </w:rPr>
        <w:t>La salud como derecho de acceder a un estado de bienestar físico, mental y social.</w:t>
      </w:r>
    </w:p>
    <w:p w:rsidR="00EB4B24" w:rsidRPr="00F7025C" w:rsidRDefault="00EB4B24" w:rsidP="00EB4B24">
      <w:pPr>
        <w:ind w:left="1134"/>
        <w:jc w:val="both"/>
        <w:rPr>
          <w:rFonts w:ascii="Arial" w:hAnsi="Arial" w:cs="Arial"/>
          <w:sz w:val="14"/>
          <w:szCs w:val="24"/>
        </w:rPr>
      </w:pPr>
    </w:p>
    <w:p w:rsidR="00EB4B24" w:rsidRPr="004A4C63" w:rsidRDefault="00EB4B24" w:rsidP="00EB4B24">
      <w:pPr>
        <w:ind w:left="567"/>
        <w:jc w:val="center"/>
        <w:rPr>
          <w:rFonts w:ascii="Arial" w:hAnsi="Arial" w:cs="Arial"/>
          <w:b/>
          <w:sz w:val="24"/>
          <w:szCs w:val="24"/>
        </w:rPr>
      </w:pPr>
      <w:r w:rsidRPr="004A4C63">
        <w:rPr>
          <w:rFonts w:ascii="Arial" w:hAnsi="Arial" w:cs="Arial"/>
          <w:b/>
          <w:sz w:val="24"/>
          <w:szCs w:val="24"/>
        </w:rPr>
        <w:t xml:space="preserve"> Líneas de Acción</w:t>
      </w:r>
    </w:p>
    <w:p w:rsidR="00EB4B24" w:rsidRPr="00F7025C" w:rsidRDefault="00EB4B24" w:rsidP="00EB4B24">
      <w:pPr>
        <w:ind w:left="567"/>
        <w:jc w:val="center"/>
        <w:rPr>
          <w:rFonts w:ascii="Arial" w:hAnsi="Arial" w:cs="Arial"/>
          <w:b/>
          <w:sz w:val="4"/>
          <w:szCs w:val="24"/>
        </w:rPr>
      </w:pPr>
    </w:p>
    <w:p w:rsidR="00EB4B24" w:rsidRPr="004A4C63" w:rsidRDefault="00EB4B24" w:rsidP="00EB4B24">
      <w:pPr>
        <w:pStyle w:val="Prrafodelista"/>
        <w:numPr>
          <w:ilvl w:val="0"/>
          <w:numId w:val="30"/>
        </w:numPr>
        <w:spacing w:after="0" w:line="240" w:lineRule="auto"/>
        <w:contextualSpacing w:val="0"/>
        <w:jc w:val="both"/>
        <w:rPr>
          <w:rFonts w:ascii="Arial" w:hAnsi="Arial" w:cs="Arial"/>
          <w:sz w:val="24"/>
          <w:szCs w:val="24"/>
        </w:rPr>
      </w:pPr>
      <w:r w:rsidRPr="004A4C63">
        <w:rPr>
          <w:rFonts w:ascii="Arial" w:hAnsi="Arial" w:cs="Arial"/>
          <w:sz w:val="24"/>
          <w:szCs w:val="24"/>
        </w:rPr>
        <w:t>Coadyuvar para que los niños, niñas, adolescentes y jóvenes terminen sus estudios de educación prescolar, primaria, secundaria y preparatoria.</w:t>
      </w:r>
    </w:p>
    <w:p w:rsidR="00EB4B24" w:rsidRPr="004A4C63" w:rsidRDefault="00EB4B24" w:rsidP="00EB4B24">
      <w:pPr>
        <w:pStyle w:val="Prrafodelista"/>
        <w:numPr>
          <w:ilvl w:val="0"/>
          <w:numId w:val="30"/>
        </w:numPr>
        <w:spacing w:after="0" w:line="240" w:lineRule="auto"/>
        <w:contextualSpacing w:val="0"/>
        <w:jc w:val="both"/>
        <w:rPr>
          <w:rFonts w:ascii="Arial" w:hAnsi="Arial" w:cs="Arial"/>
          <w:sz w:val="24"/>
          <w:szCs w:val="24"/>
        </w:rPr>
      </w:pPr>
      <w:r w:rsidRPr="004A4C63">
        <w:rPr>
          <w:rFonts w:ascii="Arial" w:hAnsi="Arial" w:cs="Arial"/>
          <w:sz w:val="24"/>
          <w:szCs w:val="24"/>
        </w:rPr>
        <w:t>Mejorar el acceso a la alimentación de grupos vulnerables, y de las personas que se encuentran en condiciones de pobreza alimentaria, marginación o vulnerabilidad alimentaria.</w:t>
      </w:r>
    </w:p>
    <w:p w:rsidR="00EB4B24" w:rsidRPr="004A4C63" w:rsidRDefault="00EB4B24" w:rsidP="00EB4B24">
      <w:pPr>
        <w:pStyle w:val="Prrafodelista"/>
        <w:numPr>
          <w:ilvl w:val="0"/>
          <w:numId w:val="30"/>
        </w:numPr>
        <w:spacing w:after="0" w:line="240" w:lineRule="auto"/>
        <w:contextualSpacing w:val="0"/>
        <w:jc w:val="both"/>
        <w:rPr>
          <w:rFonts w:ascii="Arial" w:hAnsi="Arial" w:cs="Arial"/>
          <w:sz w:val="24"/>
          <w:szCs w:val="24"/>
        </w:rPr>
      </w:pPr>
      <w:r w:rsidRPr="004A4C63">
        <w:rPr>
          <w:rFonts w:ascii="Arial" w:hAnsi="Arial" w:cs="Arial"/>
          <w:sz w:val="24"/>
          <w:szCs w:val="24"/>
        </w:rPr>
        <w:t>Implementar acciones para fortalecer la prevención, educación y participación permanente, dirigidas a mejorar las condiciones de salud de los habitantes en condiciones de rezago social.</w:t>
      </w:r>
    </w:p>
    <w:p w:rsidR="00EB4B24" w:rsidRPr="004A4C63" w:rsidRDefault="00EB4B24" w:rsidP="00EB4B24">
      <w:pPr>
        <w:pStyle w:val="Prrafodelista"/>
        <w:ind w:left="1905"/>
        <w:jc w:val="both"/>
        <w:rPr>
          <w:rFonts w:ascii="Arial" w:hAnsi="Arial" w:cs="Arial"/>
          <w:sz w:val="24"/>
          <w:szCs w:val="24"/>
        </w:rPr>
      </w:pPr>
    </w:p>
    <w:p w:rsidR="00EB4B24" w:rsidRPr="004A4C63" w:rsidRDefault="00EB4B24" w:rsidP="00EB4B24">
      <w:pPr>
        <w:pStyle w:val="Prrafodelista"/>
        <w:ind w:left="1905"/>
        <w:jc w:val="both"/>
        <w:rPr>
          <w:rFonts w:ascii="Arial" w:hAnsi="Arial" w:cs="Arial"/>
          <w:sz w:val="24"/>
          <w:szCs w:val="24"/>
        </w:rPr>
      </w:pPr>
    </w:p>
    <w:p w:rsidR="00EB4B24" w:rsidRPr="004A4C63" w:rsidRDefault="00EB4B24" w:rsidP="00EB4B24">
      <w:pPr>
        <w:jc w:val="center"/>
        <w:rPr>
          <w:rFonts w:ascii="Arial" w:hAnsi="Arial" w:cs="Arial"/>
          <w:b/>
          <w:sz w:val="24"/>
          <w:szCs w:val="24"/>
        </w:rPr>
      </w:pPr>
      <w:r w:rsidRPr="004A4C63">
        <w:rPr>
          <w:rFonts w:ascii="Arial" w:hAnsi="Arial" w:cs="Arial"/>
          <w:b/>
          <w:sz w:val="24"/>
          <w:szCs w:val="24"/>
        </w:rPr>
        <w:t>Objetivos del programa.</w:t>
      </w:r>
    </w:p>
    <w:p w:rsidR="00EB4B24" w:rsidRPr="00F7025C" w:rsidRDefault="00EB4B24" w:rsidP="00EB4B24">
      <w:pPr>
        <w:jc w:val="center"/>
        <w:rPr>
          <w:rFonts w:ascii="Arial" w:hAnsi="Arial" w:cs="Arial"/>
          <w:b/>
          <w:sz w:val="6"/>
          <w:szCs w:val="24"/>
        </w:rPr>
      </w:pPr>
    </w:p>
    <w:p w:rsidR="00EB4B24" w:rsidRPr="004A4C63" w:rsidRDefault="00EB4B24" w:rsidP="00EB4B24">
      <w:pPr>
        <w:contextualSpacing/>
        <w:jc w:val="both"/>
        <w:rPr>
          <w:rFonts w:ascii="Arial" w:eastAsia="Calibri" w:hAnsi="Arial" w:cs="Arial"/>
          <w:b/>
          <w:sz w:val="24"/>
          <w:szCs w:val="24"/>
        </w:rPr>
      </w:pPr>
      <w:r w:rsidRPr="004A4C63">
        <w:rPr>
          <w:rFonts w:ascii="Arial" w:eastAsia="Calibri" w:hAnsi="Arial" w:cs="Arial"/>
          <w:b/>
          <w:sz w:val="24"/>
          <w:szCs w:val="24"/>
        </w:rPr>
        <w:t xml:space="preserve">Objetivo general: </w:t>
      </w:r>
      <w:r w:rsidRPr="004A4C63">
        <w:rPr>
          <w:rFonts w:ascii="Arial" w:hAnsi="Arial" w:cs="Arial"/>
          <w:sz w:val="24"/>
          <w:szCs w:val="24"/>
        </w:rPr>
        <w:t>Incentivar la permanencia de los jóvenes con vulnerabilidad socioeconómica en el sistema de educación media superior, del municipio de San pedro Tlaquepaque, a través de apoyos económicos.</w:t>
      </w:r>
    </w:p>
    <w:p w:rsidR="00EB4B24" w:rsidRPr="004A4C63" w:rsidRDefault="00EB4B24" w:rsidP="00EB4B24">
      <w:pPr>
        <w:ind w:left="851"/>
        <w:contextualSpacing/>
        <w:jc w:val="both"/>
        <w:rPr>
          <w:rFonts w:ascii="Arial" w:eastAsia="Calibri" w:hAnsi="Arial" w:cs="Arial"/>
          <w:b/>
          <w:sz w:val="24"/>
          <w:szCs w:val="24"/>
        </w:rPr>
      </w:pPr>
    </w:p>
    <w:p w:rsidR="00EB4B24" w:rsidRPr="004A4C63" w:rsidRDefault="00EB4B24" w:rsidP="00EB4B24">
      <w:pPr>
        <w:contextualSpacing/>
        <w:rPr>
          <w:rFonts w:ascii="Arial" w:eastAsia="Calibri" w:hAnsi="Arial" w:cs="Arial"/>
          <w:b/>
          <w:sz w:val="24"/>
          <w:szCs w:val="24"/>
        </w:rPr>
      </w:pPr>
      <w:r w:rsidRPr="004A4C63">
        <w:rPr>
          <w:rFonts w:ascii="Arial" w:eastAsia="Calibri" w:hAnsi="Arial" w:cs="Arial"/>
          <w:b/>
          <w:sz w:val="24"/>
          <w:szCs w:val="24"/>
        </w:rPr>
        <w:t>Objetivos específicos:</w:t>
      </w:r>
    </w:p>
    <w:p w:rsidR="00EB4B24" w:rsidRPr="004A4C63" w:rsidRDefault="00EB4B24" w:rsidP="00EB4B24">
      <w:pPr>
        <w:contextualSpacing/>
        <w:rPr>
          <w:rFonts w:ascii="Arial" w:eastAsia="Calibri" w:hAnsi="Arial" w:cs="Arial"/>
          <w:b/>
          <w:sz w:val="24"/>
          <w:szCs w:val="24"/>
        </w:rPr>
      </w:pPr>
    </w:p>
    <w:p w:rsidR="00EB4B24" w:rsidRPr="004A4C63" w:rsidRDefault="00EB4B24" w:rsidP="00EB4B24">
      <w:pPr>
        <w:pStyle w:val="Prrafodelista"/>
        <w:numPr>
          <w:ilvl w:val="0"/>
          <w:numId w:val="28"/>
        </w:numPr>
        <w:ind w:left="1418" w:hanging="284"/>
        <w:jc w:val="both"/>
        <w:rPr>
          <w:rFonts w:ascii="Arial" w:hAnsi="Arial" w:cs="Arial"/>
          <w:sz w:val="24"/>
          <w:szCs w:val="24"/>
        </w:rPr>
      </w:pPr>
      <w:r w:rsidRPr="004A4C63">
        <w:rPr>
          <w:rFonts w:ascii="Arial" w:hAnsi="Arial" w:cs="Arial"/>
          <w:sz w:val="24"/>
          <w:szCs w:val="24"/>
        </w:rPr>
        <w:t>Incentivar económicamente a 760 estudiantes, con el objetivo de garantizar su permanencia y desarrollo educativo, hasta culminar la educación media superior;</w:t>
      </w:r>
    </w:p>
    <w:p w:rsidR="00EB4B24" w:rsidRPr="004A4C63" w:rsidRDefault="00EB4B24" w:rsidP="00EB4B24">
      <w:pPr>
        <w:pStyle w:val="Prrafodelista"/>
        <w:numPr>
          <w:ilvl w:val="0"/>
          <w:numId w:val="28"/>
        </w:numPr>
        <w:ind w:left="1418" w:hanging="284"/>
        <w:jc w:val="both"/>
        <w:rPr>
          <w:rFonts w:ascii="Arial" w:hAnsi="Arial" w:cs="Arial"/>
          <w:sz w:val="24"/>
          <w:szCs w:val="24"/>
        </w:rPr>
      </w:pPr>
      <w:r w:rsidRPr="004A4C63">
        <w:rPr>
          <w:rFonts w:ascii="Arial" w:hAnsi="Arial" w:cs="Arial"/>
          <w:sz w:val="24"/>
          <w:szCs w:val="24"/>
        </w:rPr>
        <w:t>Coadyuvar en la reducción de las limitaciones económicas y/o sociales que vulneren la integridad cognitiva del estudiante.</w:t>
      </w:r>
    </w:p>
    <w:p w:rsidR="00EB4B24" w:rsidRPr="004A4C63" w:rsidRDefault="00EB4B24" w:rsidP="00EB4B24">
      <w:pPr>
        <w:jc w:val="both"/>
        <w:rPr>
          <w:rFonts w:ascii="Arial" w:hAnsi="Arial" w:cs="Arial"/>
          <w:b/>
          <w:sz w:val="24"/>
          <w:szCs w:val="24"/>
        </w:rPr>
      </w:pPr>
      <w:r w:rsidRPr="004A4C63">
        <w:rPr>
          <w:rFonts w:ascii="Arial" w:hAnsi="Arial" w:cs="Arial"/>
          <w:b/>
          <w:sz w:val="24"/>
          <w:szCs w:val="24"/>
        </w:rPr>
        <w:t xml:space="preserve"> Presupuesto.</w:t>
      </w:r>
    </w:p>
    <w:p w:rsidR="00EB4B24" w:rsidRPr="004A4C63" w:rsidRDefault="00EB4B24" w:rsidP="00EB4B24">
      <w:pPr>
        <w:jc w:val="both"/>
        <w:rPr>
          <w:rFonts w:ascii="Arial" w:hAnsi="Arial" w:cs="Arial"/>
          <w:sz w:val="24"/>
          <w:szCs w:val="24"/>
        </w:rPr>
      </w:pPr>
      <w:r w:rsidRPr="004A4C63">
        <w:rPr>
          <w:rFonts w:ascii="Arial" w:hAnsi="Arial" w:cs="Arial"/>
          <w:sz w:val="24"/>
          <w:szCs w:val="24"/>
        </w:rPr>
        <w:t>Se cuenta con un monto de $8´000,000.00 (ocho millones de pesos, 00/100 M.N) etiquetados para el programa “Te queremos Preparado”.</w:t>
      </w:r>
    </w:p>
    <w:p w:rsidR="00EB4B24" w:rsidRPr="00F7025C" w:rsidRDefault="00EB4B24" w:rsidP="00EB4B24">
      <w:pPr>
        <w:jc w:val="both"/>
        <w:rPr>
          <w:rFonts w:ascii="Arial" w:hAnsi="Arial" w:cs="Arial"/>
          <w:b/>
          <w:sz w:val="10"/>
          <w:szCs w:val="24"/>
        </w:rPr>
      </w:pPr>
    </w:p>
    <w:p w:rsidR="00EB4B24" w:rsidRPr="004A4C63" w:rsidRDefault="00EB4B24" w:rsidP="00EB4B24">
      <w:pPr>
        <w:jc w:val="both"/>
        <w:rPr>
          <w:rFonts w:ascii="Arial" w:hAnsi="Arial" w:cs="Arial"/>
          <w:b/>
          <w:sz w:val="24"/>
          <w:szCs w:val="24"/>
        </w:rPr>
      </w:pPr>
      <w:r w:rsidRPr="004A4C63">
        <w:rPr>
          <w:rFonts w:ascii="Arial" w:hAnsi="Arial" w:cs="Arial"/>
          <w:b/>
          <w:sz w:val="24"/>
          <w:szCs w:val="24"/>
        </w:rPr>
        <w:t xml:space="preserve"> Entrega de los apoyos.</w:t>
      </w:r>
    </w:p>
    <w:p w:rsidR="00EB4B24" w:rsidRPr="004A4C63" w:rsidRDefault="00EB4B24" w:rsidP="00EB4B24">
      <w:pPr>
        <w:tabs>
          <w:tab w:val="left" w:pos="851"/>
        </w:tabs>
        <w:contextualSpacing/>
        <w:jc w:val="both"/>
        <w:rPr>
          <w:rFonts w:ascii="Arial" w:eastAsia="Calibri" w:hAnsi="Arial" w:cs="Arial"/>
          <w:sz w:val="24"/>
          <w:szCs w:val="24"/>
        </w:rPr>
      </w:pPr>
    </w:p>
    <w:p w:rsidR="00EB4B24" w:rsidRPr="004A4C63" w:rsidRDefault="00EB4B24" w:rsidP="00EB4B24">
      <w:pPr>
        <w:tabs>
          <w:tab w:val="left" w:pos="851"/>
        </w:tabs>
        <w:contextualSpacing/>
        <w:jc w:val="both"/>
        <w:rPr>
          <w:rFonts w:ascii="Arial" w:eastAsia="Calibri" w:hAnsi="Arial" w:cs="Arial"/>
          <w:sz w:val="24"/>
          <w:szCs w:val="24"/>
        </w:rPr>
      </w:pPr>
      <w:r w:rsidRPr="004A4C63">
        <w:rPr>
          <w:rFonts w:ascii="Arial" w:eastAsia="Calibri" w:hAnsi="Arial" w:cs="Arial"/>
          <w:sz w:val="24"/>
          <w:szCs w:val="24"/>
        </w:rPr>
        <w:t>Se darán apoyos económicos por $2,000 (Dos mil pesos 00/100 M.N) bimestrales a cada estudiante hombre beneficiario, tratándose de estudiante mujer el apoyo será por $2,200 (Dos mil doscientos pesos 00/100 M. N.) con un máximo de 5 apoyos durante el año, de acuerdo a lo aprobado por el Comité Técnico y la suficiencia presupuestal.</w:t>
      </w:r>
    </w:p>
    <w:p w:rsidR="00EB4B24" w:rsidRPr="004A4C63" w:rsidRDefault="00EB4B24" w:rsidP="00EB4B24">
      <w:pPr>
        <w:tabs>
          <w:tab w:val="left" w:pos="851"/>
        </w:tabs>
        <w:contextualSpacing/>
        <w:jc w:val="both"/>
        <w:rPr>
          <w:rFonts w:ascii="Arial" w:eastAsia="Calibri" w:hAnsi="Arial" w:cs="Arial"/>
          <w:sz w:val="24"/>
          <w:szCs w:val="24"/>
        </w:rPr>
      </w:pPr>
    </w:p>
    <w:p w:rsidR="00EB4B24" w:rsidRPr="004A4C63" w:rsidRDefault="00EB4B24" w:rsidP="00F7025C">
      <w:pPr>
        <w:jc w:val="center"/>
        <w:rPr>
          <w:rFonts w:ascii="Arial" w:hAnsi="Arial" w:cs="Arial"/>
          <w:b/>
          <w:sz w:val="24"/>
          <w:szCs w:val="24"/>
        </w:rPr>
      </w:pPr>
      <w:r w:rsidRPr="004A4C63">
        <w:rPr>
          <w:rFonts w:ascii="Arial" w:hAnsi="Arial" w:cs="Arial"/>
          <w:b/>
          <w:sz w:val="24"/>
          <w:szCs w:val="24"/>
        </w:rPr>
        <w:t>PROGRAMA DE APOYO ECONÓMICO A FAMILIAS CON INTEGRANTES EN SITUACIÓN DE DISCAPACIDAD O ENFERMEDAD</w:t>
      </w:r>
    </w:p>
    <w:p w:rsidR="00EB4B24" w:rsidRPr="004A4C63" w:rsidRDefault="00EB4B24" w:rsidP="00F7025C">
      <w:pPr>
        <w:jc w:val="center"/>
        <w:rPr>
          <w:rFonts w:ascii="Arial" w:hAnsi="Arial" w:cs="Arial"/>
          <w:b/>
          <w:sz w:val="24"/>
          <w:szCs w:val="24"/>
        </w:rPr>
      </w:pPr>
      <w:r w:rsidRPr="004A4C63">
        <w:rPr>
          <w:rFonts w:ascii="Arial" w:hAnsi="Arial" w:cs="Arial"/>
          <w:b/>
          <w:sz w:val="24"/>
          <w:szCs w:val="24"/>
        </w:rPr>
        <w:t>“TE QUEREMOS FAMILIA”</w:t>
      </w:r>
    </w:p>
    <w:p w:rsidR="00EB4B24" w:rsidRPr="004A4C63" w:rsidRDefault="00EB4B24" w:rsidP="00F7025C">
      <w:pPr>
        <w:jc w:val="center"/>
        <w:rPr>
          <w:rFonts w:ascii="Arial" w:hAnsi="Arial" w:cs="Arial"/>
          <w:b/>
          <w:sz w:val="24"/>
          <w:szCs w:val="24"/>
        </w:rPr>
      </w:pPr>
      <w:r w:rsidRPr="004A4C63">
        <w:rPr>
          <w:rFonts w:ascii="Arial" w:hAnsi="Arial" w:cs="Arial"/>
          <w:b/>
          <w:sz w:val="24"/>
          <w:szCs w:val="24"/>
        </w:rPr>
        <w:t>REGLAS DE OPERACIÓN EJERCICIO 2020</w:t>
      </w:r>
    </w:p>
    <w:p w:rsidR="00EB4B24" w:rsidRPr="00F7025C" w:rsidRDefault="00EB4B24" w:rsidP="00F7025C">
      <w:pPr>
        <w:jc w:val="both"/>
        <w:rPr>
          <w:rFonts w:ascii="Arial" w:hAnsi="Arial" w:cs="Arial"/>
          <w:b/>
          <w:sz w:val="12"/>
          <w:szCs w:val="24"/>
        </w:rPr>
      </w:pPr>
    </w:p>
    <w:p w:rsidR="00EB4B24" w:rsidRPr="004A4C63" w:rsidRDefault="00EB4B24" w:rsidP="00EB4B24">
      <w:pPr>
        <w:jc w:val="both"/>
        <w:rPr>
          <w:rFonts w:ascii="Arial" w:hAnsi="Arial" w:cs="Arial"/>
          <w:b/>
          <w:sz w:val="24"/>
          <w:szCs w:val="24"/>
        </w:rPr>
      </w:pPr>
      <w:r w:rsidRPr="004A4C63">
        <w:rPr>
          <w:rFonts w:ascii="Arial" w:hAnsi="Arial" w:cs="Arial"/>
          <w:b/>
          <w:sz w:val="24"/>
          <w:szCs w:val="24"/>
        </w:rPr>
        <w:t>Introducción.</w:t>
      </w:r>
    </w:p>
    <w:p w:rsidR="00EB4B24" w:rsidRPr="004A4C63" w:rsidRDefault="00EB4B24" w:rsidP="00EB4B24">
      <w:pPr>
        <w:jc w:val="both"/>
        <w:rPr>
          <w:rFonts w:ascii="Arial" w:hAnsi="Arial" w:cs="Arial"/>
          <w:sz w:val="24"/>
          <w:szCs w:val="24"/>
        </w:rPr>
      </w:pPr>
      <w:r w:rsidRPr="004A4C63">
        <w:rPr>
          <w:rFonts w:ascii="Arial" w:hAnsi="Arial" w:cs="Arial"/>
          <w:sz w:val="24"/>
          <w:szCs w:val="24"/>
        </w:rPr>
        <w:t>En el año 2015 el Consejo Nacional para la Evaluación de la Política Social (CONEVAL) actualizo su metodología para determinar el índice de vulnerabilidad social en las entidades del país combinando variables económicas como el ingreso en los hogares y el acceso a servicios considerados como garantía de los derechos sociales.</w:t>
      </w:r>
    </w:p>
    <w:p w:rsidR="00EB4B24" w:rsidRPr="004A4C63" w:rsidRDefault="00EB4B24" w:rsidP="00EB4B24">
      <w:pPr>
        <w:jc w:val="both"/>
        <w:rPr>
          <w:rFonts w:ascii="Arial" w:hAnsi="Arial" w:cs="Arial"/>
          <w:sz w:val="24"/>
          <w:szCs w:val="24"/>
        </w:rPr>
      </w:pPr>
      <w:r w:rsidRPr="004A4C63">
        <w:rPr>
          <w:rFonts w:ascii="Arial" w:hAnsi="Arial" w:cs="Arial"/>
          <w:sz w:val="24"/>
          <w:szCs w:val="24"/>
        </w:rPr>
        <w:t>El índice de vulnerabilidad social estima cinco grupos con mayores índices de vulnerabilidad, siendo por discapacidad, adultos mayores, condición de género, vulnerabilidad infantil en educación y vulnerabilidad infantil en salud y nutrición, según la magnitud de la población en estas condiciones y otorga importancia relativa a cada tipo de desventaja en función de las prioridades que atienden los programas de asistencia social.</w:t>
      </w:r>
    </w:p>
    <w:p w:rsidR="00EB4B24" w:rsidRPr="004A4C63" w:rsidRDefault="00EB4B24" w:rsidP="00EB4B24">
      <w:pPr>
        <w:jc w:val="both"/>
        <w:rPr>
          <w:rFonts w:ascii="Arial" w:hAnsi="Arial" w:cs="Arial"/>
          <w:sz w:val="24"/>
          <w:szCs w:val="24"/>
        </w:rPr>
      </w:pPr>
      <w:r w:rsidRPr="004A4C63">
        <w:rPr>
          <w:rFonts w:ascii="Arial" w:hAnsi="Arial" w:cs="Arial"/>
          <w:sz w:val="24"/>
          <w:szCs w:val="24"/>
        </w:rPr>
        <w:t>El último Censo de Población y Vivienda 2010 (INEGI), expresa que las personas que manifiestan alguna discapacidad representan el 4% de la población total del estado de Jalisco, de las cuales las personas que se encuentran entre los 30 y los 59 años de edad representan el 31.5% de las personas con discapacidad, seguidos de los adultos en edades que van de los 60 a los 89 años quienes representan el 38.7 por ciento.</w:t>
      </w:r>
    </w:p>
    <w:p w:rsidR="00EB4B24" w:rsidRPr="004A4C63" w:rsidRDefault="00EB4B24" w:rsidP="00EB4B24">
      <w:pPr>
        <w:jc w:val="both"/>
        <w:rPr>
          <w:rFonts w:ascii="Arial" w:hAnsi="Arial" w:cs="Arial"/>
          <w:sz w:val="24"/>
          <w:szCs w:val="24"/>
        </w:rPr>
      </w:pPr>
      <w:r w:rsidRPr="004A4C63">
        <w:rPr>
          <w:rFonts w:ascii="Arial" w:hAnsi="Arial" w:cs="Arial"/>
          <w:sz w:val="24"/>
          <w:szCs w:val="24"/>
        </w:rPr>
        <w:t>El municipio de San Pedro Tlaquepaque cuenta con una población total de 20,867 personas que padecen algún tipo de discapacidad, de las cuales cerca de 6,570 se encuentran entre los 30 y los 59 años de edad.</w:t>
      </w:r>
    </w:p>
    <w:p w:rsidR="00EB4B24" w:rsidRPr="004A4C63" w:rsidRDefault="00EB4B24" w:rsidP="00EB4B24">
      <w:pPr>
        <w:jc w:val="both"/>
        <w:rPr>
          <w:rFonts w:ascii="Arial" w:hAnsi="Arial" w:cs="Arial"/>
          <w:sz w:val="24"/>
          <w:szCs w:val="24"/>
        </w:rPr>
      </w:pPr>
    </w:p>
    <w:tbl>
      <w:tblPr>
        <w:tblStyle w:val="Tablaconcuadrcula"/>
        <w:tblW w:w="8452" w:type="dxa"/>
        <w:tblInd w:w="-176" w:type="dxa"/>
        <w:tblLayout w:type="fixed"/>
        <w:tblLook w:val="04A0" w:firstRow="1" w:lastRow="0" w:firstColumn="1" w:lastColumn="0" w:noHBand="0" w:noVBand="1"/>
      </w:tblPr>
      <w:tblGrid>
        <w:gridCol w:w="1277"/>
        <w:gridCol w:w="1134"/>
        <w:gridCol w:w="708"/>
        <w:gridCol w:w="993"/>
        <w:gridCol w:w="1275"/>
        <w:gridCol w:w="1052"/>
        <w:gridCol w:w="1186"/>
        <w:gridCol w:w="827"/>
      </w:tblGrid>
      <w:tr w:rsidR="00EB4B24" w:rsidRPr="003576B4" w:rsidTr="003576B4">
        <w:trPr>
          <w:trHeight w:val="780"/>
        </w:trPr>
        <w:tc>
          <w:tcPr>
            <w:tcW w:w="1277" w:type="dxa"/>
          </w:tcPr>
          <w:p w:rsidR="00EB4B24" w:rsidRPr="003576B4" w:rsidRDefault="00EB4B24" w:rsidP="003576B4">
            <w:pPr>
              <w:ind w:firstLine="34"/>
              <w:jc w:val="center"/>
              <w:rPr>
                <w:rFonts w:ascii="Arial" w:hAnsi="Arial" w:cs="Arial"/>
                <w:sz w:val="16"/>
                <w:szCs w:val="24"/>
              </w:rPr>
            </w:pPr>
            <w:r w:rsidRPr="003576B4">
              <w:rPr>
                <w:rFonts w:ascii="Arial" w:hAnsi="Arial" w:cs="Arial"/>
                <w:sz w:val="16"/>
                <w:szCs w:val="24"/>
              </w:rPr>
              <w:t>Personas con discapacidad en San Pedro Tlaquepaque.</w:t>
            </w:r>
          </w:p>
        </w:tc>
        <w:tc>
          <w:tcPr>
            <w:tcW w:w="1134" w:type="dxa"/>
          </w:tcPr>
          <w:p w:rsidR="00EB4B24" w:rsidRPr="003576B4" w:rsidRDefault="00EB4B24" w:rsidP="00E11CCB">
            <w:pPr>
              <w:jc w:val="center"/>
              <w:rPr>
                <w:rFonts w:ascii="Arial" w:hAnsi="Arial" w:cs="Arial"/>
                <w:sz w:val="16"/>
                <w:szCs w:val="24"/>
              </w:rPr>
            </w:pPr>
            <w:r w:rsidRPr="003576B4">
              <w:rPr>
                <w:rFonts w:ascii="Arial" w:hAnsi="Arial" w:cs="Arial"/>
                <w:sz w:val="16"/>
                <w:szCs w:val="24"/>
              </w:rPr>
              <w:t>Movilidad o caminar</w:t>
            </w:r>
          </w:p>
        </w:tc>
        <w:tc>
          <w:tcPr>
            <w:tcW w:w="708" w:type="dxa"/>
          </w:tcPr>
          <w:p w:rsidR="00EB4B24" w:rsidRPr="003576B4" w:rsidRDefault="00EB4B24" w:rsidP="00E11CCB">
            <w:pPr>
              <w:jc w:val="center"/>
              <w:rPr>
                <w:rFonts w:ascii="Arial" w:hAnsi="Arial" w:cs="Arial"/>
                <w:sz w:val="16"/>
                <w:szCs w:val="24"/>
              </w:rPr>
            </w:pPr>
            <w:r w:rsidRPr="003576B4">
              <w:rPr>
                <w:rFonts w:ascii="Arial" w:hAnsi="Arial" w:cs="Arial"/>
                <w:sz w:val="16"/>
                <w:szCs w:val="24"/>
              </w:rPr>
              <w:t>Visual</w:t>
            </w:r>
          </w:p>
        </w:tc>
        <w:tc>
          <w:tcPr>
            <w:tcW w:w="993" w:type="dxa"/>
          </w:tcPr>
          <w:p w:rsidR="00EB4B24" w:rsidRPr="003576B4" w:rsidRDefault="00EB4B24" w:rsidP="00E11CCB">
            <w:pPr>
              <w:jc w:val="center"/>
              <w:rPr>
                <w:rFonts w:ascii="Arial" w:hAnsi="Arial" w:cs="Arial"/>
                <w:sz w:val="16"/>
                <w:szCs w:val="24"/>
              </w:rPr>
            </w:pPr>
            <w:r w:rsidRPr="003576B4">
              <w:rPr>
                <w:rFonts w:ascii="Arial" w:hAnsi="Arial" w:cs="Arial"/>
                <w:sz w:val="16"/>
                <w:szCs w:val="24"/>
              </w:rPr>
              <w:t>Auditiva</w:t>
            </w:r>
          </w:p>
        </w:tc>
        <w:tc>
          <w:tcPr>
            <w:tcW w:w="1275" w:type="dxa"/>
          </w:tcPr>
          <w:p w:rsidR="00EB4B24" w:rsidRPr="003576B4" w:rsidRDefault="00EB4B24" w:rsidP="00E11CCB">
            <w:pPr>
              <w:jc w:val="center"/>
              <w:rPr>
                <w:rFonts w:ascii="Arial" w:hAnsi="Arial" w:cs="Arial"/>
                <w:sz w:val="16"/>
                <w:szCs w:val="24"/>
              </w:rPr>
            </w:pPr>
            <w:r w:rsidRPr="003576B4">
              <w:rPr>
                <w:rFonts w:ascii="Arial" w:hAnsi="Arial" w:cs="Arial"/>
                <w:sz w:val="16"/>
                <w:szCs w:val="24"/>
              </w:rPr>
              <w:t>Hablar o cumunicarse</w:t>
            </w:r>
          </w:p>
        </w:tc>
        <w:tc>
          <w:tcPr>
            <w:tcW w:w="1052" w:type="dxa"/>
          </w:tcPr>
          <w:p w:rsidR="00EB4B24" w:rsidRPr="003576B4" w:rsidRDefault="00EB4B24" w:rsidP="00E11CCB">
            <w:pPr>
              <w:jc w:val="center"/>
              <w:rPr>
                <w:rFonts w:ascii="Arial" w:hAnsi="Arial" w:cs="Arial"/>
                <w:sz w:val="16"/>
                <w:szCs w:val="24"/>
              </w:rPr>
            </w:pPr>
            <w:r w:rsidRPr="003576B4">
              <w:rPr>
                <w:rFonts w:ascii="Arial" w:hAnsi="Arial" w:cs="Arial"/>
                <w:sz w:val="16"/>
                <w:szCs w:val="24"/>
              </w:rPr>
              <w:t>Cuidados personales</w:t>
            </w:r>
          </w:p>
        </w:tc>
        <w:tc>
          <w:tcPr>
            <w:tcW w:w="1186" w:type="dxa"/>
          </w:tcPr>
          <w:p w:rsidR="00EB4B24" w:rsidRPr="003576B4" w:rsidRDefault="00EB4B24" w:rsidP="00E11CCB">
            <w:pPr>
              <w:jc w:val="center"/>
              <w:rPr>
                <w:rFonts w:ascii="Arial" w:hAnsi="Arial" w:cs="Arial"/>
                <w:sz w:val="16"/>
                <w:szCs w:val="24"/>
              </w:rPr>
            </w:pPr>
            <w:r w:rsidRPr="003576B4">
              <w:rPr>
                <w:rFonts w:ascii="Arial" w:hAnsi="Arial" w:cs="Arial"/>
                <w:sz w:val="16"/>
                <w:szCs w:val="24"/>
              </w:rPr>
              <w:t>Aprendizaje o atención</w:t>
            </w:r>
          </w:p>
        </w:tc>
        <w:tc>
          <w:tcPr>
            <w:tcW w:w="827" w:type="dxa"/>
          </w:tcPr>
          <w:p w:rsidR="00EB4B24" w:rsidRPr="003576B4" w:rsidRDefault="00EB4B24" w:rsidP="00E11CCB">
            <w:pPr>
              <w:jc w:val="center"/>
              <w:rPr>
                <w:rFonts w:ascii="Arial" w:hAnsi="Arial" w:cs="Arial"/>
                <w:sz w:val="16"/>
                <w:szCs w:val="24"/>
              </w:rPr>
            </w:pPr>
            <w:r w:rsidRPr="003576B4">
              <w:rPr>
                <w:rFonts w:ascii="Arial" w:hAnsi="Arial" w:cs="Arial"/>
                <w:sz w:val="16"/>
                <w:szCs w:val="24"/>
              </w:rPr>
              <w:t>Mental</w:t>
            </w:r>
          </w:p>
        </w:tc>
      </w:tr>
      <w:tr w:rsidR="00EB4B24" w:rsidRPr="003576B4" w:rsidTr="003576B4">
        <w:trPr>
          <w:trHeight w:val="193"/>
        </w:trPr>
        <w:tc>
          <w:tcPr>
            <w:tcW w:w="1277" w:type="dxa"/>
          </w:tcPr>
          <w:p w:rsidR="00EB4B24" w:rsidRPr="003576B4" w:rsidRDefault="00EB4B24" w:rsidP="00E11CCB">
            <w:pPr>
              <w:jc w:val="both"/>
              <w:rPr>
                <w:rFonts w:ascii="Arial" w:hAnsi="Arial" w:cs="Arial"/>
                <w:sz w:val="16"/>
                <w:szCs w:val="24"/>
              </w:rPr>
            </w:pPr>
            <w:r w:rsidRPr="003576B4">
              <w:rPr>
                <w:rFonts w:ascii="Arial" w:hAnsi="Arial" w:cs="Arial"/>
                <w:sz w:val="16"/>
                <w:szCs w:val="24"/>
              </w:rPr>
              <w:t>20,867</w:t>
            </w:r>
          </w:p>
        </w:tc>
        <w:tc>
          <w:tcPr>
            <w:tcW w:w="1134" w:type="dxa"/>
          </w:tcPr>
          <w:p w:rsidR="00EB4B24" w:rsidRPr="003576B4" w:rsidRDefault="00EB4B24" w:rsidP="00E11CCB">
            <w:pPr>
              <w:jc w:val="both"/>
              <w:rPr>
                <w:rFonts w:ascii="Arial" w:hAnsi="Arial" w:cs="Arial"/>
                <w:sz w:val="16"/>
                <w:szCs w:val="24"/>
              </w:rPr>
            </w:pPr>
            <w:r w:rsidRPr="003576B4">
              <w:rPr>
                <w:rFonts w:ascii="Arial" w:hAnsi="Arial" w:cs="Arial"/>
                <w:sz w:val="16"/>
                <w:szCs w:val="24"/>
              </w:rPr>
              <w:t>9,259</w:t>
            </w:r>
          </w:p>
        </w:tc>
        <w:tc>
          <w:tcPr>
            <w:tcW w:w="708" w:type="dxa"/>
          </w:tcPr>
          <w:p w:rsidR="00EB4B24" w:rsidRPr="003576B4" w:rsidRDefault="00EB4B24" w:rsidP="00E11CCB">
            <w:pPr>
              <w:jc w:val="both"/>
              <w:rPr>
                <w:rFonts w:ascii="Arial" w:hAnsi="Arial" w:cs="Arial"/>
                <w:sz w:val="16"/>
                <w:szCs w:val="24"/>
              </w:rPr>
            </w:pPr>
            <w:r w:rsidRPr="003576B4">
              <w:rPr>
                <w:rFonts w:ascii="Arial" w:hAnsi="Arial" w:cs="Arial"/>
                <w:sz w:val="16"/>
                <w:szCs w:val="24"/>
              </w:rPr>
              <w:t>4,209</w:t>
            </w:r>
          </w:p>
        </w:tc>
        <w:tc>
          <w:tcPr>
            <w:tcW w:w="993" w:type="dxa"/>
          </w:tcPr>
          <w:p w:rsidR="00EB4B24" w:rsidRPr="003576B4" w:rsidRDefault="00EB4B24" w:rsidP="00E11CCB">
            <w:pPr>
              <w:jc w:val="both"/>
              <w:rPr>
                <w:rFonts w:ascii="Arial" w:hAnsi="Arial" w:cs="Arial"/>
                <w:sz w:val="16"/>
                <w:szCs w:val="24"/>
              </w:rPr>
            </w:pPr>
            <w:r w:rsidRPr="003576B4">
              <w:rPr>
                <w:rFonts w:ascii="Arial" w:hAnsi="Arial" w:cs="Arial"/>
                <w:sz w:val="16"/>
                <w:szCs w:val="24"/>
              </w:rPr>
              <w:t>1,488</w:t>
            </w:r>
          </w:p>
        </w:tc>
        <w:tc>
          <w:tcPr>
            <w:tcW w:w="1275" w:type="dxa"/>
          </w:tcPr>
          <w:p w:rsidR="00EB4B24" w:rsidRPr="003576B4" w:rsidRDefault="00EB4B24" w:rsidP="00E11CCB">
            <w:pPr>
              <w:jc w:val="both"/>
              <w:rPr>
                <w:rFonts w:ascii="Arial" w:hAnsi="Arial" w:cs="Arial"/>
                <w:sz w:val="16"/>
                <w:szCs w:val="24"/>
              </w:rPr>
            </w:pPr>
            <w:r w:rsidRPr="003576B4">
              <w:rPr>
                <w:rFonts w:ascii="Arial" w:hAnsi="Arial" w:cs="Arial"/>
                <w:sz w:val="16"/>
                <w:szCs w:val="24"/>
              </w:rPr>
              <w:t>1619</w:t>
            </w:r>
          </w:p>
        </w:tc>
        <w:tc>
          <w:tcPr>
            <w:tcW w:w="1052" w:type="dxa"/>
          </w:tcPr>
          <w:p w:rsidR="00EB4B24" w:rsidRPr="003576B4" w:rsidRDefault="00EB4B24" w:rsidP="00E11CCB">
            <w:pPr>
              <w:jc w:val="both"/>
              <w:rPr>
                <w:rFonts w:ascii="Arial" w:hAnsi="Arial" w:cs="Arial"/>
                <w:sz w:val="16"/>
                <w:szCs w:val="24"/>
              </w:rPr>
            </w:pPr>
            <w:r w:rsidRPr="003576B4">
              <w:rPr>
                <w:rFonts w:ascii="Arial" w:hAnsi="Arial" w:cs="Arial"/>
                <w:sz w:val="16"/>
                <w:szCs w:val="24"/>
              </w:rPr>
              <w:t>952</w:t>
            </w:r>
          </w:p>
        </w:tc>
        <w:tc>
          <w:tcPr>
            <w:tcW w:w="1186" w:type="dxa"/>
          </w:tcPr>
          <w:p w:rsidR="00EB4B24" w:rsidRPr="003576B4" w:rsidRDefault="00EB4B24" w:rsidP="00E11CCB">
            <w:pPr>
              <w:jc w:val="both"/>
              <w:rPr>
                <w:rFonts w:ascii="Arial" w:hAnsi="Arial" w:cs="Arial"/>
                <w:sz w:val="16"/>
                <w:szCs w:val="24"/>
              </w:rPr>
            </w:pPr>
            <w:r w:rsidRPr="003576B4">
              <w:rPr>
                <w:rFonts w:ascii="Arial" w:hAnsi="Arial" w:cs="Arial"/>
                <w:sz w:val="16"/>
                <w:szCs w:val="24"/>
              </w:rPr>
              <w:t>1,002</w:t>
            </w:r>
          </w:p>
        </w:tc>
        <w:tc>
          <w:tcPr>
            <w:tcW w:w="827" w:type="dxa"/>
          </w:tcPr>
          <w:p w:rsidR="00EB4B24" w:rsidRPr="003576B4" w:rsidRDefault="00EB4B24" w:rsidP="00E11CCB">
            <w:pPr>
              <w:jc w:val="both"/>
              <w:rPr>
                <w:rFonts w:ascii="Arial" w:hAnsi="Arial" w:cs="Arial"/>
                <w:sz w:val="16"/>
                <w:szCs w:val="24"/>
              </w:rPr>
            </w:pPr>
            <w:r w:rsidRPr="003576B4">
              <w:rPr>
                <w:rFonts w:ascii="Arial" w:hAnsi="Arial" w:cs="Arial"/>
                <w:sz w:val="16"/>
                <w:szCs w:val="24"/>
              </w:rPr>
              <w:t>2,336</w:t>
            </w:r>
          </w:p>
        </w:tc>
      </w:tr>
      <w:tr w:rsidR="00EB4B24" w:rsidRPr="003576B4" w:rsidTr="003576B4">
        <w:trPr>
          <w:trHeight w:val="395"/>
        </w:trPr>
        <w:tc>
          <w:tcPr>
            <w:tcW w:w="1277" w:type="dxa"/>
          </w:tcPr>
          <w:p w:rsidR="00EB4B24" w:rsidRPr="003576B4" w:rsidRDefault="00EB4B24" w:rsidP="00E11CCB">
            <w:pPr>
              <w:jc w:val="both"/>
              <w:rPr>
                <w:rFonts w:ascii="Arial" w:hAnsi="Arial" w:cs="Arial"/>
                <w:sz w:val="16"/>
                <w:szCs w:val="24"/>
              </w:rPr>
            </w:pPr>
            <w:r w:rsidRPr="003576B4">
              <w:rPr>
                <w:rFonts w:ascii="Arial" w:hAnsi="Arial" w:cs="Arial"/>
                <w:sz w:val="16"/>
                <w:szCs w:val="24"/>
              </w:rPr>
              <w:t>(30 a 59 años)</w:t>
            </w:r>
          </w:p>
          <w:p w:rsidR="00EB4B24" w:rsidRPr="003576B4" w:rsidRDefault="00EB4B24" w:rsidP="00E11CCB">
            <w:pPr>
              <w:jc w:val="both"/>
              <w:rPr>
                <w:rFonts w:ascii="Arial" w:hAnsi="Arial" w:cs="Arial"/>
                <w:sz w:val="16"/>
                <w:szCs w:val="24"/>
              </w:rPr>
            </w:pPr>
            <w:r w:rsidRPr="003576B4">
              <w:rPr>
                <w:rFonts w:ascii="Arial" w:hAnsi="Arial" w:cs="Arial"/>
                <w:sz w:val="16"/>
                <w:szCs w:val="24"/>
              </w:rPr>
              <w:t>6,573</w:t>
            </w:r>
          </w:p>
        </w:tc>
        <w:tc>
          <w:tcPr>
            <w:tcW w:w="1134" w:type="dxa"/>
          </w:tcPr>
          <w:p w:rsidR="00EB4B24" w:rsidRPr="003576B4" w:rsidRDefault="00EB4B24" w:rsidP="00E11CCB">
            <w:pPr>
              <w:jc w:val="both"/>
              <w:rPr>
                <w:rFonts w:ascii="Arial" w:hAnsi="Arial" w:cs="Arial"/>
                <w:sz w:val="16"/>
                <w:szCs w:val="24"/>
              </w:rPr>
            </w:pPr>
            <w:r w:rsidRPr="003576B4">
              <w:rPr>
                <w:rFonts w:ascii="Arial" w:hAnsi="Arial" w:cs="Arial"/>
                <w:sz w:val="16"/>
                <w:szCs w:val="24"/>
              </w:rPr>
              <w:t>2,911</w:t>
            </w:r>
          </w:p>
        </w:tc>
        <w:tc>
          <w:tcPr>
            <w:tcW w:w="708" w:type="dxa"/>
          </w:tcPr>
          <w:p w:rsidR="00EB4B24" w:rsidRPr="003576B4" w:rsidRDefault="00EB4B24" w:rsidP="00E11CCB">
            <w:pPr>
              <w:jc w:val="both"/>
              <w:rPr>
                <w:rFonts w:ascii="Arial" w:hAnsi="Arial" w:cs="Arial"/>
                <w:sz w:val="16"/>
                <w:szCs w:val="24"/>
              </w:rPr>
            </w:pPr>
            <w:r w:rsidRPr="003576B4">
              <w:rPr>
                <w:rFonts w:ascii="Arial" w:hAnsi="Arial" w:cs="Arial"/>
                <w:sz w:val="16"/>
                <w:szCs w:val="24"/>
              </w:rPr>
              <w:t>1,321</w:t>
            </w:r>
          </w:p>
        </w:tc>
        <w:tc>
          <w:tcPr>
            <w:tcW w:w="993" w:type="dxa"/>
          </w:tcPr>
          <w:p w:rsidR="00EB4B24" w:rsidRPr="003576B4" w:rsidRDefault="00EB4B24" w:rsidP="00E11CCB">
            <w:pPr>
              <w:jc w:val="both"/>
              <w:rPr>
                <w:rFonts w:ascii="Arial" w:hAnsi="Arial" w:cs="Arial"/>
                <w:sz w:val="16"/>
                <w:szCs w:val="24"/>
              </w:rPr>
            </w:pPr>
            <w:r w:rsidRPr="003576B4">
              <w:rPr>
                <w:rFonts w:ascii="Arial" w:hAnsi="Arial" w:cs="Arial"/>
                <w:sz w:val="16"/>
                <w:szCs w:val="24"/>
              </w:rPr>
              <w:t>460</w:t>
            </w:r>
          </w:p>
        </w:tc>
        <w:tc>
          <w:tcPr>
            <w:tcW w:w="1275" w:type="dxa"/>
          </w:tcPr>
          <w:p w:rsidR="00EB4B24" w:rsidRPr="003576B4" w:rsidRDefault="00EB4B24" w:rsidP="00E11CCB">
            <w:pPr>
              <w:jc w:val="both"/>
              <w:rPr>
                <w:rFonts w:ascii="Arial" w:hAnsi="Arial" w:cs="Arial"/>
                <w:sz w:val="16"/>
                <w:szCs w:val="24"/>
              </w:rPr>
            </w:pPr>
            <w:r w:rsidRPr="003576B4">
              <w:rPr>
                <w:rFonts w:ascii="Arial" w:hAnsi="Arial" w:cs="Arial"/>
                <w:sz w:val="16"/>
                <w:szCs w:val="24"/>
              </w:rPr>
              <w:t>506</w:t>
            </w:r>
          </w:p>
        </w:tc>
        <w:tc>
          <w:tcPr>
            <w:tcW w:w="1052" w:type="dxa"/>
          </w:tcPr>
          <w:p w:rsidR="00EB4B24" w:rsidRPr="003576B4" w:rsidRDefault="00EB4B24" w:rsidP="00E11CCB">
            <w:pPr>
              <w:jc w:val="both"/>
              <w:rPr>
                <w:rFonts w:ascii="Arial" w:hAnsi="Arial" w:cs="Arial"/>
                <w:sz w:val="16"/>
                <w:szCs w:val="24"/>
              </w:rPr>
            </w:pPr>
            <w:r w:rsidRPr="003576B4">
              <w:rPr>
                <w:rFonts w:ascii="Arial" w:hAnsi="Arial" w:cs="Arial"/>
                <w:sz w:val="16"/>
                <w:szCs w:val="24"/>
              </w:rPr>
              <w:t>295</w:t>
            </w:r>
          </w:p>
        </w:tc>
        <w:tc>
          <w:tcPr>
            <w:tcW w:w="1186" w:type="dxa"/>
          </w:tcPr>
          <w:p w:rsidR="00EB4B24" w:rsidRPr="003576B4" w:rsidRDefault="00EB4B24" w:rsidP="00E11CCB">
            <w:pPr>
              <w:jc w:val="both"/>
              <w:rPr>
                <w:rFonts w:ascii="Arial" w:hAnsi="Arial" w:cs="Arial"/>
                <w:sz w:val="16"/>
                <w:szCs w:val="24"/>
              </w:rPr>
            </w:pPr>
            <w:r w:rsidRPr="003576B4">
              <w:rPr>
                <w:rFonts w:ascii="Arial" w:hAnsi="Arial" w:cs="Arial"/>
                <w:sz w:val="16"/>
                <w:szCs w:val="24"/>
              </w:rPr>
              <w:t>357</w:t>
            </w:r>
          </w:p>
        </w:tc>
        <w:tc>
          <w:tcPr>
            <w:tcW w:w="827" w:type="dxa"/>
          </w:tcPr>
          <w:p w:rsidR="00EB4B24" w:rsidRPr="003576B4" w:rsidRDefault="00EB4B24" w:rsidP="00E11CCB">
            <w:pPr>
              <w:jc w:val="both"/>
              <w:rPr>
                <w:rFonts w:ascii="Arial" w:hAnsi="Arial" w:cs="Arial"/>
                <w:sz w:val="16"/>
                <w:szCs w:val="24"/>
              </w:rPr>
            </w:pPr>
            <w:r w:rsidRPr="003576B4">
              <w:rPr>
                <w:rFonts w:ascii="Arial" w:hAnsi="Arial" w:cs="Arial"/>
                <w:sz w:val="16"/>
                <w:szCs w:val="24"/>
              </w:rPr>
              <w:t>723</w:t>
            </w:r>
          </w:p>
        </w:tc>
      </w:tr>
    </w:tbl>
    <w:p w:rsidR="00EB4B24" w:rsidRPr="004A4C63" w:rsidRDefault="00EB4B24" w:rsidP="00EB4B24">
      <w:pPr>
        <w:jc w:val="both"/>
        <w:rPr>
          <w:rFonts w:ascii="Arial" w:hAnsi="Arial" w:cs="Arial"/>
          <w:sz w:val="24"/>
          <w:szCs w:val="24"/>
        </w:rPr>
      </w:pPr>
    </w:p>
    <w:p w:rsidR="00EB4B24" w:rsidRPr="004A4C63" w:rsidRDefault="00EB4B24" w:rsidP="00EB4B24">
      <w:pPr>
        <w:jc w:val="both"/>
        <w:rPr>
          <w:rFonts w:ascii="Arial" w:hAnsi="Arial" w:cs="Arial"/>
          <w:sz w:val="24"/>
          <w:szCs w:val="24"/>
        </w:rPr>
      </w:pPr>
      <w:r w:rsidRPr="004A4C63">
        <w:rPr>
          <w:rFonts w:ascii="Arial" w:hAnsi="Arial" w:cs="Arial"/>
          <w:sz w:val="24"/>
          <w:szCs w:val="24"/>
        </w:rPr>
        <w:t>Actualmente los diversos niveles de gobierno y los organismos encargados de dar atención a las personas con discapacidad, realizan programas para dar asistencia en rehabilitación física y atención médica, siendo el DIF y el Sistema de Asistencia Social del Gobierno del Estado (Jalisco te reconoce 65 años en adelante), quien acoge la mayor parte de los casos de personas con discapacidad.</w:t>
      </w:r>
    </w:p>
    <w:p w:rsidR="00EB4B24" w:rsidRPr="004A4C63" w:rsidRDefault="00EB4B24" w:rsidP="00EB4B24">
      <w:pPr>
        <w:jc w:val="both"/>
        <w:rPr>
          <w:rFonts w:ascii="Arial" w:hAnsi="Arial" w:cs="Arial"/>
          <w:sz w:val="24"/>
          <w:szCs w:val="24"/>
        </w:rPr>
      </w:pPr>
    </w:p>
    <w:p w:rsidR="00EB4B24" w:rsidRPr="004A4C63" w:rsidRDefault="00EB4B24" w:rsidP="00EB4B24">
      <w:pPr>
        <w:jc w:val="both"/>
        <w:rPr>
          <w:rFonts w:ascii="Arial" w:hAnsi="Arial" w:cs="Arial"/>
          <w:b/>
          <w:sz w:val="24"/>
          <w:szCs w:val="24"/>
        </w:rPr>
      </w:pPr>
      <w:r w:rsidRPr="004A4C63">
        <w:rPr>
          <w:rFonts w:ascii="Arial" w:hAnsi="Arial" w:cs="Arial"/>
          <w:b/>
          <w:sz w:val="24"/>
          <w:szCs w:val="24"/>
        </w:rPr>
        <w:t>Alineación al Plan Municipal de Desarrollo.</w:t>
      </w:r>
    </w:p>
    <w:p w:rsidR="00EB4B24" w:rsidRPr="004A4C63" w:rsidRDefault="00EB4B24" w:rsidP="00EB4B24">
      <w:pPr>
        <w:jc w:val="both"/>
        <w:rPr>
          <w:rFonts w:ascii="Arial" w:hAnsi="Arial" w:cs="Arial"/>
          <w:b/>
          <w:sz w:val="24"/>
          <w:szCs w:val="24"/>
        </w:rPr>
      </w:pPr>
    </w:p>
    <w:p w:rsidR="00EB4B24" w:rsidRPr="004A4C63" w:rsidRDefault="00EB4B24" w:rsidP="00EB4B24">
      <w:pPr>
        <w:jc w:val="both"/>
        <w:rPr>
          <w:rFonts w:ascii="Arial" w:hAnsi="Arial" w:cs="Arial"/>
          <w:sz w:val="24"/>
          <w:szCs w:val="24"/>
        </w:rPr>
      </w:pPr>
      <w:r w:rsidRPr="004A4C63">
        <w:rPr>
          <w:rFonts w:ascii="Arial" w:hAnsi="Arial" w:cs="Arial"/>
          <w:b/>
          <w:sz w:val="24"/>
          <w:szCs w:val="24"/>
        </w:rPr>
        <w:t xml:space="preserve"> Eje Estratégico 1. </w:t>
      </w:r>
      <w:r w:rsidRPr="004A4C63">
        <w:rPr>
          <w:rFonts w:ascii="Arial" w:hAnsi="Arial" w:cs="Arial"/>
          <w:sz w:val="24"/>
          <w:szCs w:val="24"/>
        </w:rPr>
        <w:t>Calidad de vida y Desarrollo Humano</w:t>
      </w:r>
    </w:p>
    <w:p w:rsidR="00EB4B24" w:rsidRPr="00F7025C" w:rsidRDefault="00EB4B24" w:rsidP="00EB4B24">
      <w:pPr>
        <w:jc w:val="both"/>
        <w:rPr>
          <w:rFonts w:ascii="Arial" w:hAnsi="Arial" w:cs="Arial"/>
          <w:b/>
          <w:sz w:val="10"/>
          <w:szCs w:val="24"/>
        </w:rPr>
      </w:pPr>
    </w:p>
    <w:p w:rsidR="00EB4B24" w:rsidRPr="004A4C63" w:rsidRDefault="00EB4B24" w:rsidP="00EB4B24">
      <w:pPr>
        <w:jc w:val="both"/>
        <w:rPr>
          <w:rFonts w:ascii="Arial" w:hAnsi="Arial" w:cs="Arial"/>
          <w:sz w:val="24"/>
          <w:szCs w:val="24"/>
        </w:rPr>
      </w:pPr>
      <w:r w:rsidRPr="004A4C63">
        <w:rPr>
          <w:rFonts w:ascii="Arial" w:hAnsi="Arial" w:cs="Arial"/>
          <w:b/>
          <w:bCs/>
          <w:iCs/>
          <w:sz w:val="24"/>
          <w:szCs w:val="24"/>
        </w:rPr>
        <w:t xml:space="preserve">Objetivo Estratégico. </w:t>
      </w:r>
      <w:r w:rsidRPr="004A4C63">
        <w:rPr>
          <w:rFonts w:ascii="Arial" w:hAnsi="Arial" w:cs="Arial"/>
          <w:sz w:val="24"/>
          <w:szCs w:val="24"/>
        </w:rPr>
        <w:t>Ampliar la cobertura de los servicios de salud, apoyar la vivienda actual y futura y atender las necesidades de alimentación sana, suficiente, y nutritiva para reducir la vulnerabilidad de la población en condiciones de pobreza, así como mejorar el  acceso y la calidad de la educación, facilitar el fomento y desarrollo de la cultura, el deporte y la recreación con el fin de promover el  Desarrollo Humano, integrando los criterios del buen vivir para todas las personas que habitan en el  Municipio de San Pedro Tlaquepaque.</w:t>
      </w:r>
    </w:p>
    <w:p w:rsidR="00EB4B24" w:rsidRDefault="00EB4B24" w:rsidP="00EB4B24">
      <w:pPr>
        <w:jc w:val="both"/>
        <w:rPr>
          <w:rFonts w:ascii="Arial" w:hAnsi="Arial" w:cs="Arial"/>
          <w:b/>
          <w:bCs/>
          <w:iCs/>
          <w:sz w:val="24"/>
          <w:szCs w:val="24"/>
        </w:rPr>
      </w:pPr>
    </w:p>
    <w:p w:rsidR="00F7025C" w:rsidRPr="004A4C63" w:rsidRDefault="00F7025C" w:rsidP="00EB4B24">
      <w:pPr>
        <w:jc w:val="both"/>
        <w:rPr>
          <w:rFonts w:ascii="Arial" w:hAnsi="Arial" w:cs="Arial"/>
          <w:b/>
          <w:bCs/>
          <w:iCs/>
          <w:sz w:val="24"/>
          <w:szCs w:val="24"/>
        </w:rPr>
      </w:pPr>
    </w:p>
    <w:p w:rsidR="00EB4B24" w:rsidRPr="004A4C63" w:rsidRDefault="00EB4B24" w:rsidP="00EB4B24">
      <w:pPr>
        <w:ind w:left="567"/>
        <w:jc w:val="center"/>
        <w:rPr>
          <w:rFonts w:ascii="Arial" w:hAnsi="Arial" w:cs="Arial"/>
          <w:b/>
          <w:sz w:val="24"/>
          <w:szCs w:val="24"/>
        </w:rPr>
      </w:pPr>
      <w:r w:rsidRPr="004A4C63">
        <w:rPr>
          <w:rFonts w:ascii="Arial" w:hAnsi="Arial" w:cs="Arial"/>
          <w:b/>
          <w:sz w:val="24"/>
          <w:szCs w:val="24"/>
        </w:rPr>
        <w:t>Estrategias:</w:t>
      </w:r>
    </w:p>
    <w:p w:rsidR="00EB4B24" w:rsidRPr="004A4C63" w:rsidRDefault="00EB4B24" w:rsidP="00EB4B24">
      <w:pPr>
        <w:pStyle w:val="Prrafodelista"/>
        <w:numPr>
          <w:ilvl w:val="0"/>
          <w:numId w:val="31"/>
        </w:numPr>
        <w:spacing w:after="0" w:line="240" w:lineRule="auto"/>
        <w:ind w:left="993"/>
        <w:contextualSpacing w:val="0"/>
        <w:jc w:val="both"/>
        <w:rPr>
          <w:rFonts w:ascii="Arial" w:hAnsi="Arial" w:cs="Arial"/>
          <w:sz w:val="24"/>
          <w:szCs w:val="24"/>
        </w:rPr>
      </w:pPr>
      <w:r w:rsidRPr="004A4C63">
        <w:rPr>
          <w:rFonts w:ascii="Arial" w:hAnsi="Arial" w:cs="Arial"/>
          <w:sz w:val="24"/>
          <w:szCs w:val="24"/>
        </w:rPr>
        <w:t>Acceso a la alimentación como un derecho de toda persona y su familia.</w:t>
      </w:r>
    </w:p>
    <w:p w:rsidR="00EB4B24" w:rsidRPr="004A4C63" w:rsidRDefault="00EB4B24" w:rsidP="00EB4B24">
      <w:pPr>
        <w:pStyle w:val="Prrafodelista"/>
        <w:numPr>
          <w:ilvl w:val="0"/>
          <w:numId w:val="31"/>
        </w:numPr>
        <w:spacing w:after="0" w:line="240" w:lineRule="auto"/>
        <w:ind w:left="993"/>
        <w:contextualSpacing w:val="0"/>
        <w:jc w:val="both"/>
        <w:rPr>
          <w:rFonts w:ascii="Arial" w:hAnsi="Arial" w:cs="Arial"/>
          <w:sz w:val="24"/>
          <w:szCs w:val="24"/>
        </w:rPr>
      </w:pPr>
      <w:r w:rsidRPr="004A4C63">
        <w:rPr>
          <w:rFonts w:ascii="Arial" w:hAnsi="Arial" w:cs="Arial"/>
          <w:sz w:val="24"/>
          <w:szCs w:val="24"/>
        </w:rPr>
        <w:t>La salud como derecho de acceder a un estado de bienestar físico, mental y social</w:t>
      </w:r>
    </w:p>
    <w:p w:rsidR="00EB4B24" w:rsidRPr="004A4C63" w:rsidRDefault="00EB4B24" w:rsidP="00EB4B24">
      <w:pPr>
        <w:ind w:left="1134"/>
        <w:jc w:val="both"/>
        <w:rPr>
          <w:rFonts w:ascii="Arial" w:hAnsi="Arial" w:cs="Arial"/>
          <w:sz w:val="24"/>
          <w:szCs w:val="24"/>
        </w:rPr>
      </w:pPr>
    </w:p>
    <w:p w:rsidR="00EB4B24" w:rsidRPr="004A4C63" w:rsidRDefault="00EB4B24" w:rsidP="00EB4B24">
      <w:pPr>
        <w:ind w:left="567"/>
        <w:jc w:val="center"/>
        <w:rPr>
          <w:rFonts w:ascii="Arial" w:hAnsi="Arial" w:cs="Arial"/>
          <w:b/>
          <w:sz w:val="24"/>
          <w:szCs w:val="24"/>
        </w:rPr>
      </w:pPr>
      <w:r w:rsidRPr="004A4C63">
        <w:rPr>
          <w:rFonts w:ascii="Arial" w:hAnsi="Arial" w:cs="Arial"/>
          <w:b/>
          <w:sz w:val="24"/>
          <w:szCs w:val="24"/>
        </w:rPr>
        <w:t xml:space="preserve"> Líneas de Acción</w:t>
      </w:r>
    </w:p>
    <w:p w:rsidR="00EB4B24" w:rsidRPr="004A4C63" w:rsidRDefault="00EB4B24" w:rsidP="00EB4B24">
      <w:pPr>
        <w:pStyle w:val="Prrafodelista"/>
        <w:ind w:left="1276" w:firstLine="629"/>
        <w:jc w:val="both"/>
        <w:rPr>
          <w:rFonts w:ascii="Arial" w:hAnsi="Arial" w:cs="Arial"/>
          <w:sz w:val="24"/>
          <w:szCs w:val="24"/>
        </w:rPr>
      </w:pPr>
    </w:p>
    <w:p w:rsidR="00EB4B24" w:rsidRPr="004A4C63" w:rsidRDefault="00EB4B24" w:rsidP="00EB4B24">
      <w:pPr>
        <w:pStyle w:val="Prrafodelista"/>
        <w:numPr>
          <w:ilvl w:val="0"/>
          <w:numId w:val="32"/>
        </w:numPr>
        <w:tabs>
          <w:tab w:val="left" w:pos="426"/>
        </w:tabs>
        <w:spacing w:after="0" w:line="240" w:lineRule="auto"/>
        <w:ind w:left="426" w:firstLine="141"/>
        <w:contextualSpacing w:val="0"/>
        <w:jc w:val="both"/>
        <w:rPr>
          <w:rFonts w:ascii="Arial" w:hAnsi="Arial" w:cs="Arial"/>
          <w:sz w:val="24"/>
          <w:szCs w:val="24"/>
        </w:rPr>
      </w:pPr>
      <w:r w:rsidRPr="004A4C63">
        <w:rPr>
          <w:rFonts w:ascii="Arial" w:hAnsi="Arial" w:cs="Arial"/>
          <w:sz w:val="24"/>
          <w:szCs w:val="24"/>
        </w:rPr>
        <w:t xml:space="preserve">     Mejorar el acceso a la alimentación de grupos vulnerables, y de              las personas que se encuentran en condiciones de pobreza, marginación o vulnerabilidad alimentaria.</w:t>
      </w:r>
    </w:p>
    <w:p w:rsidR="00EB4B24" w:rsidRPr="004A4C63" w:rsidRDefault="00EB4B24" w:rsidP="00EB4B24">
      <w:pPr>
        <w:pStyle w:val="Prrafodelista"/>
        <w:numPr>
          <w:ilvl w:val="0"/>
          <w:numId w:val="32"/>
        </w:numPr>
        <w:spacing w:after="0" w:line="240" w:lineRule="auto"/>
        <w:ind w:left="993"/>
        <w:contextualSpacing w:val="0"/>
        <w:jc w:val="both"/>
        <w:rPr>
          <w:rFonts w:ascii="Arial" w:hAnsi="Arial" w:cs="Arial"/>
          <w:sz w:val="24"/>
          <w:szCs w:val="24"/>
        </w:rPr>
      </w:pPr>
      <w:r w:rsidRPr="004A4C63">
        <w:rPr>
          <w:rFonts w:ascii="Arial" w:hAnsi="Arial" w:cs="Arial"/>
          <w:sz w:val="24"/>
          <w:szCs w:val="24"/>
        </w:rPr>
        <w:t>Implementar acciones para fortalecer la prevención, educación y participación permanente, dirigidas a mejorar las condiciones de salud de los habitantes en condiciones de rezago social.</w:t>
      </w:r>
    </w:p>
    <w:p w:rsidR="00EB4B24" w:rsidRPr="004A4C63" w:rsidRDefault="00EB4B24" w:rsidP="00EB4B24">
      <w:pPr>
        <w:pStyle w:val="Prrafodelista"/>
        <w:ind w:left="1905"/>
        <w:jc w:val="both"/>
        <w:rPr>
          <w:rFonts w:ascii="Arial" w:hAnsi="Arial" w:cs="Arial"/>
          <w:sz w:val="24"/>
          <w:szCs w:val="24"/>
        </w:rPr>
      </w:pPr>
    </w:p>
    <w:p w:rsidR="00EB4B24" w:rsidRPr="004A4C63" w:rsidRDefault="00EB4B24" w:rsidP="00EB4B24">
      <w:pPr>
        <w:jc w:val="center"/>
        <w:rPr>
          <w:rFonts w:ascii="Arial" w:hAnsi="Arial" w:cs="Arial"/>
          <w:b/>
          <w:sz w:val="24"/>
          <w:szCs w:val="24"/>
        </w:rPr>
      </w:pPr>
      <w:r w:rsidRPr="004A4C63">
        <w:rPr>
          <w:rFonts w:ascii="Arial" w:hAnsi="Arial" w:cs="Arial"/>
          <w:b/>
          <w:sz w:val="24"/>
          <w:szCs w:val="24"/>
        </w:rPr>
        <w:t>Objetivos del programa.</w:t>
      </w:r>
    </w:p>
    <w:p w:rsidR="00EB4B24" w:rsidRPr="004A4C63" w:rsidRDefault="00EB4B24" w:rsidP="00EB4B24">
      <w:pPr>
        <w:jc w:val="center"/>
        <w:rPr>
          <w:rFonts w:ascii="Arial" w:hAnsi="Arial" w:cs="Arial"/>
          <w:b/>
          <w:sz w:val="24"/>
          <w:szCs w:val="24"/>
        </w:rPr>
      </w:pPr>
    </w:p>
    <w:p w:rsidR="00EB4B24" w:rsidRPr="004A4C63" w:rsidRDefault="00EB4B24" w:rsidP="00EB4B24">
      <w:pPr>
        <w:contextualSpacing/>
        <w:jc w:val="both"/>
        <w:rPr>
          <w:rFonts w:ascii="Arial" w:eastAsia="Calibri" w:hAnsi="Arial" w:cs="Arial"/>
          <w:sz w:val="24"/>
          <w:szCs w:val="24"/>
        </w:rPr>
      </w:pPr>
      <w:r w:rsidRPr="004A4C63">
        <w:rPr>
          <w:rFonts w:ascii="Arial" w:eastAsia="Calibri" w:hAnsi="Arial" w:cs="Arial"/>
          <w:b/>
          <w:sz w:val="24"/>
          <w:szCs w:val="24"/>
        </w:rPr>
        <w:t xml:space="preserve">Objetivo general: </w:t>
      </w:r>
      <w:r w:rsidRPr="004A4C63">
        <w:rPr>
          <w:rFonts w:ascii="Arial" w:eastAsia="Calibri" w:hAnsi="Arial" w:cs="Arial"/>
          <w:sz w:val="24"/>
          <w:szCs w:val="24"/>
        </w:rPr>
        <w:t>Contribuir en los ingresos de las familias del municipio, a efecto de aportar en la disminución del índice de pobreza alimentaria en que viven, priorizando a aquellas familias que tiene miembros en situación de discapacidad y/o con enfermedad crónico degenerativa.</w:t>
      </w:r>
    </w:p>
    <w:p w:rsidR="00EB4B24" w:rsidRPr="004A4C63" w:rsidRDefault="00EB4B24" w:rsidP="00EB4B24">
      <w:pPr>
        <w:ind w:left="851"/>
        <w:contextualSpacing/>
        <w:jc w:val="both"/>
        <w:rPr>
          <w:rFonts w:ascii="Arial" w:eastAsia="Calibri" w:hAnsi="Arial" w:cs="Arial"/>
          <w:b/>
          <w:sz w:val="24"/>
          <w:szCs w:val="24"/>
        </w:rPr>
      </w:pPr>
    </w:p>
    <w:p w:rsidR="00EB4B24" w:rsidRPr="004A4C63" w:rsidRDefault="00EB4B24" w:rsidP="00EB4B24">
      <w:pPr>
        <w:contextualSpacing/>
        <w:rPr>
          <w:rFonts w:ascii="Arial" w:eastAsia="Calibri" w:hAnsi="Arial" w:cs="Arial"/>
          <w:b/>
          <w:sz w:val="24"/>
          <w:szCs w:val="24"/>
        </w:rPr>
      </w:pPr>
      <w:r w:rsidRPr="004A4C63">
        <w:rPr>
          <w:rFonts w:ascii="Arial" w:eastAsia="Calibri" w:hAnsi="Arial" w:cs="Arial"/>
          <w:b/>
          <w:sz w:val="24"/>
          <w:szCs w:val="24"/>
        </w:rPr>
        <w:t>Objetivos específicos:</w:t>
      </w:r>
    </w:p>
    <w:p w:rsidR="00EB4B24" w:rsidRPr="004A4C63" w:rsidRDefault="00EB4B24" w:rsidP="00EB4B24">
      <w:pPr>
        <w:pStyle w:val="Prrafodelista"/>
        <w:numPr>
          <w:ilvl w:val="0"/>
          <w:numId w:val="33"/>
        </w:numPr>
        <w:rPr>
          <w:rFonts w:ascii="Arial" w:eastAsia="Calibri" w:hAnsi="Arial" w:cs="Arial"/>
          <w:b/>
          <w:sz w:val="24"/>
          <w:szCs w:val="24"/>
        </w:rPr>
      </w:pPr>
      <w:r w:rsidRPr="004A4C63">
        <w:rPr>
          <w:rFonts w:ascii="Arial" w:eastAsia="Calibri" w:hAnsi="Arial" w:cs="Arial"/>
          <w:sz w:val="24"/>
          <w:szCs w:val="24"/>
        </w:rPr>
        <w:t>Contribuir a la disminución del índice de pobreza alimentaria de las familias de San Pedro Tlaquepaque que se encuentran en situación de vulnerabilidad, priorizando a las familias que tengan algún miembro en situación de discapacidad y/o con enfermedad crónico degenerativa.</w:t>
      </w:r>
    </w:p>
    <w:p w:rsidR="00EB4B24" w:rsidRPr="004A4C63" w:rsidRDefault="00EB4B24" w:rsidP="00EB4B24">
      <w:pPr>
        <w:pStyle w:val="Prrafodelista"/>
        <w:numPr>
          <w:ilvl w:val="0"/>
          <w:numId w:val="33"/>
        </w:numPr>
        <w:jc w:val="both"/>
        <w:rPr>
          <w:rFonts w:ascii="Arial" w:eastAsia="Calibri" w:hAnsi="Arial" w:cs="Arial"/>
          <w:b/>
          <w:sz w:val="24"/>
          <w:szCs w:val="24"/>
        </w:rPr>
      </w:pPr>
      <w:r w:rsidRPr="004A4C63">
        <w:rPr>
          <w:rFonts w:ascii="Arial" w:eastAsia="Calibri" w:hAnsi="Arial" w:cs="Arial"/>
          <w:sz w:val="24"/>
          <w:szCs w:val="24"/>
        </w:rPr>
        <w:t>Contribuir a que 300 familias que cuenten con algún integrante que manifieste discapacidad, enfermedad crónico degenerativa, o alguna situación de vulnerabilidad económica y alimentaria, mejoren su calidad de vida, al recibir un apoyo económico bimestral por la cantidad de 2,000 pesos.</w:t>
      </w:r>
    </w:p>
    <w:p w:rsidR="00EB4B24" w:rsidRPr="004A4C63" w:rsidRDefault="00EB4B24" w:rsidP="00EB4B24">
      <w:pPr>
        <w:pStyle w:val="Prrafodelista"/>
        <w:numPr>
          <w:ilvl w:val="0"/>
          <w:numId w:val="33"/>
        </w:numPr>
        <w:rPr>
          <w:rFonts w:ascii="Arial" w:eastAsia="Calibri" w:hAnsi="Arial" w:cs="Arial"/>
          <w:b/>
          <w:sz w:val="24"/>
          <w:szCs w:val="24"/>
        </w:rPr>
      </w:pPr>
      <w:r w:rsidRPr="004A4C63">
        <w:rPr>
          <w:rFonts w:ascii="Arial" w:eastAsia="Calibri" w:hAnsi="Arial" w:cs="Arial"/>
          <w:sz w:val="24"/>
          <w:szCs w:val="24"/>
        </w:rPr>
        <w:t>Difundir los derechos de las personas con discapacidad bajo un enfoque de derechos humanos y género.</w:t>
      </w:r>
    </w:p>
    <w:p w:rsidR="00EB4B24" w:rsidRPr="004A4C63" w:rsidRDefault="00EB4B24" w:rsidP="00EB4B24">
      <w:pPr>
        <w:contextualSpacing/>
        <w:rPr>
          <w:rFonts w:ascii="Arial" w:eastAsia="Calibri" w:hAnsi="Arial" w:cs="Arial"/>
          <w:sz w:val="24"/>
          <w:szCs w:val="24"/>
        </w:rPr>
      </w:pPr>
      <w:r w:rsidRPr="004A4C63">
        <w:rPr>
          <w:rFonts w:ascii="Arial" w:eastAsia="Calibri" w:hAnsi="Arial" w:cs="Arial"/>
          <w:b/>
          <w:sz w:val="24"/>
          <w:szCs w:val="24"/>
        </w:rPr>
        <w:t>Población objetivo:</w:t>
      </w:r>
      <w:r w:rsidRPr="004A4C63">
        <w:rPr>
          <w:rFonts w:ascii="Arial" w:eastAsia="Calibri" w:hAnsi="Arial" w:cs="Arial"/>
          <w:sz w:val="24"/>
          <w:szCs w:val="24"/>
        </w:rPr>
        <w:t xml:space="preserve"> 300 personas mayores de edad que vivan en el municipio de San Pedro Tlaquepaque, en la que ellas o algún miembro de su familia con la que vive, se encuentre en situación de:</w:t>
      </w:r>
    </w:p>
    <w:p w:rsidR="00EB4B24" w:rsidRPr="004A4C63" w:rsidRDefault="00EB4B24" w:rsidP="00EB4B24">
      <w:pPr>
        <w:pStyle w:val="Prrafodelista"/>
        <w:numPr>
          <w:ilvl w:val="0"/>
          <w:numId w:val="34"/>
        </w:numPr>
        <w:rPr>
          <w:rFonts w:ascii="Arial" w:eastAsia="Calibri" w:hAnsi="Arial" w:cs="Arial"/>
          <w:b/>
          <w:sz w:val="24"/>
          <w:szCs w:val="24"/>
        </w:rPr>
      </w:pPr>
      <w:r w:rsidRPr="004A4C63">
        <w:rPr>
          <w:rFonts w:ascii="Arial" w:eastAsia="Calibri" w:hAnsi="Arial" w:cs="Arial"/>
          <w:b/>
          <w:sz w:val="24"/>
          <w:szCs w:val="24"/>
        </w:rPr>
        <w:t>Discapacidad;</w:t>
      </w:r>
    </w:p>
    <w:p w:rsidR="00EB4B24" w:rsidRPr="004A4C63" w:rsidRDefault="00EB4B24" w:rsidP="00EB4B24">
      <w:pPr>
        <w:pStyle w:val="Prrafodelista"/>
        <w:numPr>
          <w:ilvl w:val="0"/>
          <w:numId w:val="34"/>
        </w:numPr>
        <w:rPr>
          <w:rFonts w:ascii="Arial" w:eastAsia="Calibri" w:hAnsi="Arial" w:cs="Arial"/>
          <w:b/>
          <w:sz w:val="24"/>
          <w:szCs w:val="24"/>
        </w:rPr>
      </w:pPr>
      <w:r w:rsidRPr="004A4C63">
        <w:rPr>
          <w:rFonts w:ascii="Arial" w:eastAsia="Calibri" w:hAnsi="Arial" w:cs="Arial"/>
          <w:b/>
          <w:sz w:val="24"/>
          <w:szCs w:val="24"/>
        </w:rPr>
        <w:t>Enfermedad crónico degenerativa</w:t>
      </w:r>
    </w:p>
    <w:p w:rsidR="00EB4B24" w:rsidRPr="004A4C63" w:rsidRDefault="00EB4B24" w:rsidP="00EB4B24">
      <w:pPr>
        <w:pStyle w:val="Prrafodelista"/>
        <w:numPr>
          <w:ilvl w:val="0"/>
          <w:numId w:val="34"/>
        </w:numPr>
        <w:rPr>
          <w:rFonts w:ascii="Arial" w:eastAsia="Calibri" w:hAnsi="Arial" w:cs="Arial"/>
          <w:b/>
          <w:sz w:val="24"/>
          <w:szCs w:val="24"/>
        </w:rPr>
      </w:pPr>
      <w:r w:rsidRPr="004A4C63">
        <w:rPr>
          <w:rFonts w:ascii="Arial" w:eastAsia="Calibri" w:hAnsi="Arial" w:cs="Arial"/>
          <w:b/>
          <w:sz w:val="24"/>
          <w:szCs w:val="24"/>
        </w:rPr>
        <w:t>Vulnerabilidad Socioeconómica;</w:t>
      </w:r>
    </w:p>
    <w:p w:rsidR="00EB4B24" w:rsidRPr="004A4C63" w:rsidRDefault="00EB4B24" w:rsidP="00EB4B24">
      <w:pPr>
        <w:pStyle w:val="Prrafodelista"/>
        <w:numPr>
          <w:ilvl w:val="0"/>
          <w:numId w:val="34"/>
        </w:numPr>
        <w:rPr>
          <w:rFonts w:ascii="Arial" w:eastAsia="Calibri" w:hAnsi="Arial" w:cs="Arial"/>
          <w:b/>
          <w:sz w:val="24"/>
          <w:szCs w:val="24"/>
        </w:rPr>
      </w:pPr>
      <w:r w:rsidRPr="004A4C63">
        <w:rPr>
          <w:rFonts w:ascii="Arial" w:eastAsia="Calibri" w:hAnsi="Arial" w:cs="Arial"/>
          <w:b/>
          <w:sz w:val="24"/>
          <w:szCs w:val="24"/>
        </w:rPr>
        <w:t>Violencia familiar.</w:t>
      </w:r>
    </w:p>
    <w:p w:rsidR="00EB4B24" w:rsidRPr="004A4C63" w:rsidRDefault="00EB4B24" w:rsidP="00EB4B24">
      <w:pPr>
        <w:contextualSpacing/>
        <w:rPr>
          <w:rFonts w:ascii="Arial" w:eastAsia="Calibri" w:hAnsi="Arial" w:cs="Arial"/>
          <w:sz w:val="24"/>
          <w:szCs w:val="24"/>
        </w:rPr>
      </w:pPr>
      <w:r w:rsidRPr="004A4C63">
        <w:rPr>
          <w:rFonts w:ascii="Arial" w:eastAsia="Calibri" w:hAnsi="Arial" w:cs="Arial"/>
          <w:sz w:val="24"/>
          <w:szCs w:val="24"/>
        </w:rPr>
        <w:t>En el caso de personas con discapacidad, puede hacerse el registro sólo en los siguientes supuestos:</w:t>
      </w:r>
    </w:p>
    <w:p w:rsidR="00EB4B24" w:rsidRPr="004A4C63" w:rsidRDefault="00EB4B24" w:rsidP="00EB4B24">
      <w:pPr>
        <w:pStyle w:val="Prrafodelista"/>
        <w:numPr>
          <w:ilvl w:val="0"/>
          <w:numId w:val="35"/>
        </w:numPr>
        <w:rPr>
          <w:rFonts w:ascii="Arial" w:eastAsia="Calibri" w:hAnsi="Arial" w:cs="Arial"/>
          <w:sz w:val="24"/>
          <w:szCs w:val="24"/>
        </w:rPr>
      </w:pPr>
      <w:r w:rsidRPr="004A4C63">
        <w:rPr>
          <w:rFonts w:ascii="Arial" w:eastAsia="Calibri" w:hAnsi="Arial" w:cs="Arial"/>
          <w:sz w:val="24"/>
          <w:szCs w:val="24"/>
        </w:rPr>
        <w:t>Que la persona con discapacidad tenga una edad de 1 a 29 años y viva con una discapacidad adquirida.</w:t>
      </w:r>
    </w:p>
    <w:p w:rsidR="00EB4B24" w:rsidRPr="004A4C63" w:rsidRDefault="00EB4B24" w:rsidP="00EB4B24">
      <w:pPr>
        <w:pStyle w:val="Prrafodelista"/>
        <w:numPr>
          <w:ilvl w:val="0"/>
          <w:numId w:val="35"/>
        </w:numPr>
        <w:rPr>
          <w:rFonts w:ascii="Arial" w:eastAsia="Calibri" w:hAnsi="Arial" w:cs="Arial"/>
          <w:sz w:val="24"/>
          <w:szCs w:val="24"/>
        </w:rPr>
      </w:pPr>
      <w:r w:rsidRPr="004A4C63">
        <w:rPr>
          <w:rFonts w:ascii="Arial" w:eastAsia="Calibri" w:hAnsi="Arial" w:cs="Arial"/>
          <w:sz w:val="24"/>
          <w:szCs w:val="24"/>
        </w:rPr>
        <w:t>Que la persona con discapacidad tenga una edad de los 30 a los 59 años, donde la discapacidad podrá ser adquirida o por nacimiento.</w:t>
      </w:r>
    </w:p>
    <w:p w:rsidR="00EB4B24" w:rsidRPr="004A4C63" w:rsidRDefault="00EB4B24" w:rsidP="00EB4B24">
      <w:pPr>
        <w:jc w:val="both"/>
        <w:rPr>
          <w:rFonts w:ascii="Arial" w:hAnsi="Arial" w:cs="Arial"/>
          <w:b/>
          <w:sz w:val="24"/>
          <w:szCs w:val="24"/>
        </w:rPr>
      </w:pPr>
      <w:r w:rsidRPr="004A4C63">
        <w:rPr>
          <w:rFonts w:ascii="Arial" w:hAnsi="Arial" w:cs="Arial"/>
          <w:b/>
          <w:sz w:val="24"/>
          <w:szCs w:val="24"/>
        </w:rPr>
        <w:t>Presupuesto:</w:t>
      </w:r>
    </w:p>
    <w:p w:rsidR="00EB4B24" w:rsidRPr="00F7025C" w:rsidRDefault="00EB4B24" w:rsidP="00EB4B24">
      <w:pPr>
        <w:jc w:val="both"/>
        <w:rPr>
          <w:rFonts w:ascii="Arial" w:hAnsi="Arial" w:cs="Arial"/>
          <w:sz w:val="4"/>
          <w:szCs w:val="24"/>
        </w:rPr>
      </w:pPr>
    </w:p>
    <w:p w:rsidR="00EB4B24" w:rsidRPr="004A4C63" w:rsidRDefault="00EB4B24" w:rsidP="00EB4B24">
      <w:pPr>
        <w:jc w:val="both"/>
        <w:rPr>
          <w:rFonts w:ascii="Arial" w:hAnsi="Arial" w:cs="Arial"/>
          <w:sz w:val="24"/>
          <w:szCs w:val="24"/>
        </w:rPr>
      </w:pPr>
      <w:r w:rsidRPr="004A4C63">
        <w:rPr>
          <w:rFonts w:ascii="Arial" w:hAnsi="Arial" w:cs="Arial"/>
          <w:sz w:val="24"/>
          <w:szCs w:val="24"/>
        </w:rPr>
        <w:t xml:space="preserve">Se cuenta con un monto de $3´000,000.00 (tres millones de pesos, 00/100 M.N) etiquetados para el programa </w:t>
      </w:r>
      <w:r w:rsidRPr="004A4C63">
        <w:rPr>
          <w:rFonts w:ascii="Arial" w:hAnsi="Arial" w:cs="Arial"/>
          <w:b/>
          <w:sz w:val="24"/>
          <w:szCs w:val="24"/>
        </w:rPr>
        <w:t>“TE QUEREMOS FAMILIA”</w:t>
      </w:r>
    </w:p>
    <w:p w:rsidR="00EB4B24" w:rsidRPr="004A4C63" w:rsidRDefault="00EB4B24" w:rsidP="00EB4B24">
      <w:pPr>
        <w:jc w:val="both"/>
        <w:rPr>
          <w:rFonts w:ascii="Arial" w:hAnsi="Arial" w:cs="Arial"/>
          <w:b/>
          <w:sz w:val="24"/>
          <w:szCs w:val="24"/>
        </w:rPr>
      </w:pPr>
    </w:p>
    <w:p w:rsidR="00EB4B24" w:rsidRPr="004A4C63" w:rsidRDefault="00EB4B24" w:rsidP="00EB4B24">
      <w:pPr>
        <w:jc w:val="both"/>
        <w:rPr>
          <w:rFonts w:ascii="Arial" w:hAnsi="Arial" w:cs="Arial"/>
          <w:b/>
          <w:sz w:val="24"/>
          <w:szCs w:val="24"/>
        </w:rPr>
      </w:pPr>
      <w:r w:rsidRPr="004A4C63">
        <w:rPr>
          <w:rFonts w:ascii="Arial" w:hAnsi="Arial" w:cs="Arial"/>
          <w:b/>
          <w:sz w:val="24"/>
          <w:szCs w:val="24"/>
        </w:rPr>
        <w:t xml:space="preserve"> Entrega de los apoyos.</w:t>
      </w:r>
    </w:p>
    <w:p w:rsidR="00EB4B24" w:rsidRPr="004A4C63" w:rsidRDefault="00EB4B24" w:rsidP="00EB4B24">
      <w:pPr>
        <w:tabs>
          <w:tab w:val="left" w:pos="851"/>
        </w:tabs>
        <w:contextualSpacing/>
        <w:jc w:val="both"/>
        <w:rPr>
          <w:rFonts w:ascii="Arial" w:eastAsia="Calibri" w:hAnsi="Arial" w:cs="Arial"/>
          <w:sz w:val="24"/>
          <w:szCs w:val="24"/>
        </w:rPr>
      </w:pPr>
    </w:p>
    <w:p w:rsidR="00EB4B24" w:rsidRPr="004A4C63" w:rsidRDefault="00EB4B24" w:rsidP="00EB4B24">
      <w:pPr>
        <w:tabs>
          <w:tab w:val="left" w:pos="851"/>
        </w:tabs>
        <w:contextualSpacing/>
        <w:jc w:val="both"/>
        <w:rPr>
          <w:rFonts w:ascii="Arial" w:eastAsia="Calibri" w:hAnsi="Arial" w:cs="Arial"/>
          <w:sz w:val="24"/>
          <w:szCs w:val="24"/>
        </w:rPr>
      </w:pPr>
      <w:r w:rsidRPr="004A4C63">
        <w:rPr>
          <w:rFonts w:ascii="Arial" w:eastAsia="Calibri" w:hAnsi="Arial" w:cs="Arial"/>
          <w:sz w:val="24"/>
          <w:szCs w:val="24"/>
        </w:rPr>
        <w:t>Se darán apoyos económicos por $2,000 (Dos mil pesos 00/100 M.N) bimestrales a cada beneficiaria o beneficiario, con un máximo de 5 apoyos durante el año.</w:t>
      </w:r>
    </w:p>
    <w:p w:rsidR="00EB4B24" w:rsidRPr="004A4C63" w:rsidRDefault="00EB4B24" w:rsidP="00EB4B24">
      <w:pPr>
        <w:pStyle w:val="Prrafodelista"/>
        <w:autoSpaceDE w:val="0"/>
        <w:autoSpaceDN w:val="0"/>
        <w:adjustRightInd w:val="0"/>
        <w:ind w:left="0"/>
        <w:jc w:val="both"/>
        <w:rPr>
          <w:rFonts w:ascii="Arial" w:hAnsi="Arial" w:cs="Arial"/>
          <w:sz w:val="24"/>
          <w:szCs w:val="24"/>
        </w:rPr>
      </w:pPr>
      <w:r w:rsidRPr="004A4C63">
        <w:rPr>
          <w:rFonts w:ascii="Arial" w:hAnsi="Arial" w:cs="Arial"/>
          <w:b/>
          <w:sz w:val="24"/>
          <w:szCs w:val="24"/>
        </w:rPr>
        <w:t>6.-</w:t>
      </w:r>
      <w:r w:rsidRPr="004A4C63">
        <w:rPr>
          <w:rFonts w:ascii="Arial" w:hAnsi="Arial" w:cs="Arial"/>
          <w:sz w:val="24"/>
          <w:szCs w:val="24"/>
        </w:rPr>
        <w:t xml:space="preserve"> Finalmente en este sentido este gobierno municipal busca abatir de manera significativa la pobreza y garantizar el disfrute de los derechos sociales, por lo que trabaja día a día con acciones integrales, afirmativas e incluyentes teniendo como prioridad atender los rezagos sociales de toda la población y en especial de aquellos que con más rigor sufren la pobreza, como las mujeres, jóvenes y personas adultas mayores.</w:t>
      </w:r>
    </w:p>
    <w:p w:rsidR="00EB4B24" w:rsidRPr="00F7025C" w:rsidRDefault="00EB4B24" w:rsidP="00EB4B24">
      <w:pPr>
        <w:jc w:val="both"/>
        <w:rPr>
          <w:rFonts w:ascii="Arial" w:hAnsi="Arial" w:cs="Arial"/>
          <w:sz w:val="8"/>
          <w:szCs w:val="24"/>
        </w:rPr>
      </w:pPr>
    </w:p>
    <w:p w:rsidR="00EB4B24" w:rsidRDefault="00EB4B24" w:rsidP="00EB4B24">
      <w:pPr>
        <w:jc w:val="both"/>
        <w:rPr>
          <w:rFonts w:ascii="Arial" w:hAnsi="Arial" w:cs="Arial"/>
          <w:sz w:val="24"/>
          <w:szCs w:val="24"/>
        </w:rPr>
      </w:pPr>
      <w:r w:rsidRPr="004A4C63">
        <w:rPr>
          <w:rFonts w:ascii="Arial" w:hAnsi="Arial" w:cs="Arial"/>
          <w:sz w:val="24"/>
          <w:szCs w:val="24"/>
        </w:rPr>
        <w:t xml:space="preserve">Por lo anteriormente expuesto y fundado someto a la consideración del pleno del Ayuntamiento el siguiente: </w:t>
      </w:r>
    </w:p>
    <w:p w:rsidR="00F7025C" w:rsidRPr="00F7025C" w:rsidRDefault="00F7025C" w:rsidP="00EB4B24">
      <w:pPr>
        <w:jc w:val="both"/>
        <w:rPr>
          <w:rFonts w:ascii="Arial" w:hAnsi="Arial" w:cs="Arial"/>
          <w:sz w:val="4"/>
          <w:szCs w:val="24"/>
        </w:rPr>
      </w:pPr>
    </w:p>
    <w:p w:rsidR="00EB4B24" w:rsidRPr="004A4C63" w:rsidRDefault="00EB4B24" w:rsidP="00EB4B24">
      <w:pPr>
        <w:jc w:val="center"/>
        <w:rPr>
          <w:rFonts w:ascii="Arial" w:hAnsi="Arial" w:cs="Arial"/>
          <w:b/>
          <w:sz w:val="24"/>
          <w:szCs w:val="24"/>
        </w:rPr>
      </w:pPr>
      <w:r w:rsidRPr="004A4C63">
        <w:rPr>
          <w:rFonts w:ascii="Arial" w:hAnsi="Arial" w:cs="Arial"/>
          <w:b/>
          <w:sz w:val="24"/>
          <w:szCs w:val="24"/>
        </w:rPr>
        <w:t>ACUERDO</w:t>
      </w:r>
    </w:p>
    <w:p w:rsidR="00EB4B24" w:rsidRPr="003576B4" w:rsidRDefault="00EB4B24" w:rsidP="00EB4B24">
      <w:pPr>
        <w:rPr>
          <w:rFonts w:ascii="Arial" w:hAnsi="Arial" w:cs="Arial"/>
          <w:b/>
          <w:sz w:val="4"/>
          <w:szCs w:val="24"/>
        </w:rPr>
      </w:pPr>
    </w:p>
    <w:p w:rsidR="00EB4B24" w:rsidRPr="004A4C63" w:rsidRDefault="00EB4B24" w:rsidP="00EB4B24">
      <w:pPr>
        <w:jc w:val="both"/>
        <w:rPr>
          <w:rFonts w:ascii="Arial" w:hAnsi="Arial" w:cs="Arial"/>
          <w:sz w:val="24"/>
          <w:szCs w:val="24"/>
        </w:rPr>
      </w:pPr>
      <w:r w:rsidRPr="004A4C63">
        <w:rPr>
          <w:rFonts w:ascii="Arial" w:hAnsi="Arial" w:cs="Arial"/>
          <w:b/>
          <w:sz w:val="24"/>
          <w:szCs w:val="24"/>
        </w:rPr>
        <w:t>PRIMERO.-</w:t>
      </w:r>
      <w:r w:rsidRPr="004A4C63">
        <w:rPr>
          <w:rFonts w:ascii="Arial" w:hAnsi="Arial" w:cs="Arial"/>
          <w:sz w:val="24"/>
          <w:szCs w:val="24"/>
        </w:rPr>
        <w:t xml:space="preserve"> El Ayuntamiento Constitucional de San Pedro, Tlaquepaque, Jalisco, aprueba y  autoriza </w:t>
      </w:r>
      <w:r w:rsidRPr="004A4C63">
        <w:rPr>
          <w:rFonts w:ascii="Arial" w:hAnsi="Arial" w:cs="Arial"/>
          <w:b/>
          <w:sz w:val="24"/>
          <w:szCs w:val="24"/>
        </w:rPr>
        <w:t xml:space="preserve">LAS REGLAS DE OPERACIÓN DE LOS </w:t>
      </w:r>
      <w:r w:rsidRPr="004A4C63">
        <w:rPr>
          <w:rFonts w:ascii="Arial" w:hAnsi="Arial" w:cs="Arial"/>
          <w:sz w:val="24"/>
          <w:szCs w:val="24"/>
        </w:rPr>
        <w:t xml:space="preserve"> </w:t>
      </w:r>
      <w:r w:rsidRPr="004A4C63">
        <w:rPr>
          <w:rFonts w:ascii="Arial" w:hAnsi="Arial" w:cs="Arial"/>
          <w:b/>
          <w:sz w:val="24"/>
          <w:szCs w:val="24"/>
        </w:rPr>
        <w:t xml:space="preserve">PROGRAMAS: “TE QUEREMOS JEFA”; “QUEREMOS CUIDARTE”;  “TE QUEREMOS PREPARADO” Y “TE QUEREMOS FAMILIA” EN EL MARCO DE LA POLÍTICA DE DESARROLLO SOCIAL MUNICIPAL PARA EL EJERCICIO FISCAL 2020, BAJO LA COORDINACIÓN GENERAL DE CONSTRUCCIÓN DE LA COMUNIDAD, </w:t>
      </w:r>
      <w:r w:rsidRPr="004A4C63">
        <w:rPr>
          <w:rFonts w:ascii="Arial" w:hAnsi="Arial" w:cs="Arial"/>
          <w:sz w:val="24"/>
          <w:szCs w:val="24"/>
        </w:rPr>
        <w:t>tal y como se desprende en los anexos 1,2,3 y 4 que forman parte integrante de la presente iniciativa.</w:t>
      </w:r>
    </w:p>
    <w:p w:rsidR="00EB4B24" w:rsidRPr="00F7025C" w:rsidRDefault="00EB4B24" w:rsidP="00EB4B24">
      <w:pPr>
        <w:jc w:val="both"/>
        <w:rPr>
          <w:rFonts w:ascii="Arial" w:hAnsi="Arial" w:cs="Arial"/>
          <w:b/>
          <w:sz w:val="6"/>
          <w:szCs w:val="24"/>
        </w:rPr>
      </w:pPr>
    </w:p>
    <w:p w:rsidR="00EB4B24" w:rsidRPr="004A4C63" w:rsidRDefault="00EB4B24" w:rsidP="00EB4B24">
      <w:pPr>
        <w:jc w:val="both"/>
        <w:rPr>
          <w:rFonts w:ascii="Arial" w:hAnsi="Arial" w:cs="Arial"/>
          <w:sz w:val="24"/>
          <w:szCs w:val="24"/>
        </w:rPr>
      </w:pPr>
      <w:r w:rsidRPr="004A4C63">
        <w:rPr>
          <w:rFonts w:ascii="Arial" w:hAnsi="Arial" w:cs="Arial"/>
          <w:b/>
          <w:sz w:val="24"/>
          <w:szCs w:val="24"/>
        </w:rPr>
        <w:t>SEGUNDO.-</w:t>
      </w:r>
      <w:r w:rsidRPr="004A4C63">
        <w:rPr>
          <w:rFonts w:ascii="Arial" w:hAnsi="Arial" w:cs="Arial"/>
          <w:sz w:val="24"/>
          <w:szCs w:val="24"/>
        </w:rPr>
        <w:t xml:space="preserve"> El Ayuntamiento Constitucional de San Pedro, Tlaquepaque, aprueba y autoriza los apoyos a otorgar a los beneficiarios de los programas de conformidad a los techos financieros presupuestales descritos en el apartado ‘Presupuesto y Metas’ en cada una de las reglas operación, siendo los siguientes:</w:t>
      </w:r>
    </w:p>
    <w:p w:rsidR="00EB4B24" w:rsidRPr="004A4C63" w:rsidRDefault="00EB4B24" w:rsidP="00EB4B24">
      <w:pPr>
        <w:jc w:val="both"/>
        <w:rPr>
          <w:rFonts w:ascii="Arial" w:hAnsi="Arial" w:cs="Arial"/>
          <w:b/>
          <w:sz w:val="24"/>
          <w:szCs w:val="24"/>
        </w:rPr>
      </w:pP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2268"/>
        <w:gridCol w:w="2240"/>
      </w:tblGrid>
      <w:tr w:rsidR="00EB4B24" w:rsidRPr="004A4C63" w:rsidTr="003576B4">
        <w:tc>
          <w:tcPr>
            <w:tcW w:w="3289" w:type="dxa"/>
            <w:shd w:val="clear" w:color="auto" w:fill="F2F2F2"/>
          </w:tcPr>
          <w:p w:rsidR="00EB4B24" w:rsidRPr="004A4C63" w:rsidRDefault="00EB4B24" w:rsidP="00E11CCB">
            <w:pPr>
              <w:tabs>
                <w:tab w:val="left" w:pos="3179"/>
              </w:tabs>
              <w:jc w:val="center"/>
              <w:rPr>
                <w:rFonts w:ascii="Arial" w:hAnsi="Arial" w:cs="Arial"/>
                <w:b/>
                <w:sz w:val="24"/>
                <w:szCs w:val="24"/>
              </w:rPr>
            </w:pPr>
            <w:r w:rsidRPr="004A4C63">
              <w:rPr>
                <w:rFonts w:ascii="Arial" w:hAnsi="Arial" w:cs="Arial"/>
                <w:b/>
                <w:sz w:val="24"/>
                <w:szCs w:val="24"/>
              </w:rPr>
              <w:t>PROGRAMA</w:t>
            </w:r>
          </w:p>
        </w:tc>
        <w:tc>
          <w:tcPr>
            <w:tcW w:w="2268" w:type="dxa"/>
            <w:shd w:val="clear" w:color="auto" w:fill="F2F2F2"/>
          </w:tcPr>
          <w:p w:rsidR="00EB4B24" w:rsidRPr="004A4C63" w:rsidRDefault="00EB4B24" w:rsidP="00E11CCB">
            <w:pPr>
              <w:tabs>
                <w:tab w:val="left" w:pos="3179"/>
              </w:tabs>
              <w:jc w:val="center"/>
              <w:rPr>
                <w:rFonts w:ascii="Arial" w:hAnsi="Arial" w:cs="Arial"/>
                <w:b/>
                <w:sz w:val="24"/>
                <w:szCs w:val="24"/>
              </w:rPr>
            </w:pPr>
            <w:r w:rsidRPr="004A4C63">
              <w:rPr>
                <w:rFonts w:ascii="Arial" w:hAnsi="Arial" w:cs="Arial"/>
                <w:b/>
                <w:sz w:val="24"/>
                <w:szCs w:val="24"/>
              </w:rPr>
              <w:t>BENEFICIARIOS</w:t>
            </w:r>
          </w:p>
        </w:tc>
        <w:tc>
          <w:tcPr>
            <w:tcW w:w="2240" w:type="dxa"/>
            <w:shd w:val="clear" w:color="auto" w:fill="F2F2F2"/>
          </w:tcPr>
          <w:p w:rsidR="00EB4B24" w:rsidRPr="004A4C63" w:rsidRDefault="00EB4B24" w:rsidP="00E11CCB">
            <w:pPr>
              <w:tabs>
                <w:tab w:val="left" w:pos="3179"/>
              </w:tabs>
              <w:jc w:val="center"/>
              <w:rPr>
                <w:rFonts w:ascii="Arial" w:hAnsi="Arial" w:cs="Arial"/>
                <w:b/>
                <w:sz w:val="24"/>
                <w:szCs w:val="24"/>
              </w:rPr>
            </w:pPr>
            <w:r w:rsidRPr="004A4C63">
              <w:rPr>
                <w:rFonts w:ascii="Arial" w:hAnsi="Arial" w:cs="Arial"/>
                <w:b/>
                <w:sz w:val="24"/>
                <w:szCs w:val="24"/>
              </w:rPr>
              <w:t>INVERSIÓN</w:t>
            </w:r>
          </w:p>
        </w:tc>
      </w:tr>
      <w:tr w:rsidR="00EB4B24" w:rsidRPr="004A4C63" w:rsidTr="003576B4">
        <w:tc>
          <w:tcPr>
            <w:tcW w:w="3289" w:type="dxa"/>
            <w:shd w:val="clear" w:color="auto" w:fill="auto"/>
          </w:tcPr>
          <w:p w:rsidR="00EB4B24" w:rsidRPr="004A4C63" w:rsidRDefault="00EB4B24" w:rsidP="00E11CCB">
            <w:pPr>
              <w:tabs>
                <w:tab w:val="left" w:pos="3179"/>
              </w:tabs>
              <w:rPr>
                <w:rFonts w:ascii="Arial" w:hAnsi="Arial" w:cs="Arial"/>
                <w:b/>
                <w:sz w:val="24"/>
                <w:szCs w:val="24"/>
              </w:rPr>
            </w:pPr>
            <w:r w:rsidRPr="004A4C63">
              <w:rPr>
                <w:rFonts w:ascii="Arial" w:hAnsi="Arial" w:cs="Arial"/>
                <w:b/>
                <w:sz w:val="24"/>
                <w:szCs w:val="24"/>
              </w:rPr>
              <w:t>“TE QUEREMOS JEFA”</w:t>
            </w:r>
          </w:p>
        </w:tc>
        <w:tc>
          <w:tcPr>
            <w:tcW w:w="2268" w:type="dxa"/>
            <w:shd w:val="clear" w:color="auto" w:fill="auto"/>
          </w:tcPr>
          <w:p w:rsidR="00EB4B24" w:rsidRPr="004A4C63" w:rsidRDefault="00EB4B24" w:rsidP="00E11CCB">
            <w:pPr>
              <w:tabs>
                <w:tab w:val="left" w:pos="3179"/>
              </w:tabs>
              <w:jc w:val="center"/>
              <w:rPr>
                <w:rFonts w:ascii="Arial" w:hAnsi="Arial" w:cs="Arial"/>
                <w:b/>
                <w:sz w:val="24"/>
                <w:szCs w:val="24"/>
                <w:highlight w:val="yellow"/>
              </w:rPr>
            </w:pPr>
            <w:r w:rsidRPr="004A4C63">
              <w:rPr>
                <w:rFonts w:ascii="Arial" w:hAnsi="Arial" w:cs="Arial"/>
                <w:b/>
                <w:sz w:val="24"/>
                <w:szCs w:val="24"/>
                <w:highlight w:val="yellow"/>
              </w:rPr>
              <w:t>1500</w:t>
            </w:r>
          </w:p>
        </w:tc>
        <w:tc>
          <w:tcPr>
            <w:tcW w:w="2240" w:type="dxa"/>
            <w:shd w:val="clear" w:color="auto" w:fill="auto"/>
          </w:tcPr>
          <w:p w:rsidR="00EB4B24" w:rsidRPr="004A4C63" w:rsidRDefault="00EB4B24" w:rsidP="00E11CCB">
            <w:pPr>
              <w:tabs>
                <w:tab w:val="left" w:pos="3179"/>
              </w:tabs>
              <w:jc w:val="right"/>
              <w:rPr>
                <w:rFonts w:ascii="Arial" w:hAnsi="Arial" w:cs="Arial"/>
                <w:b/>
                <w:sz w:val="24"/>
                <w:szCs w:val="24"/>
                <w:highlight w:val="red"/>
              </w:rPr>
            </w:pPr>
            <w:r w:rsidRPr="004A4C63">
              <w:rPr>
                <w:rFonts w:ascii="Arial" w:hAnsi="Arial" w:cs="Arial"/>
                <w:b/>
                <w:sz w:val="24"/>
                <w:szCs w:val="24"/>
                <w:highlight w:val="red"/>
              </w:rPr>
              <w:t>$15’000,000.00</w:t>
            </w:r>
          </w:p>
        </w:tc>
      </w:tr>
      <w:tr w:rsidR="00EB4B24" w:rsidRPr="004A4C63" w:rsidTr="003576B4">
        <w:tc>
          <w:tcPr>
            <w:tcW w:w="3289" w:type="dxa"/>
            <w:shd w:val="clear" w:color="auto" w:fill="auto"/>
          </w:tcPr>
          <w:p w:rsidR="00EB4B24" w:rsidRPr="004A4C63" w:rsidRDefault="00EB4B24" w:rsidP="00E11CCB">
            <w:pPr>
              <w:tabs>
                <w:tab w:val="left" w:pos="3179"/>
              </w:tabs>
              <w:rPr>
                <w:rFonts w:ascii="Arial" w:hAnsi="Arial" w:cs="Arial"/>
                <w:b/>
                <w:sz w:val="24"/>
                <w:szCs w:val="24"/>
              </w:rPr>
            </w:pPr>
            <w:r w:rsidRPr="004A4C63">
              <w:rPr>
                <w:rFonts w:ascii="Arial" w:hAnsi="Arial" w:cs="Arial"/>
                <w:b/>
                <w:sz w:val="24"/>
                <w:szCs w:val="24"/>
              </w:rPr>
              <w:t>“TE QUEREMOS PREPARADO”</w:t>
            </w:r>
          </w:p>
        </w:tc>
        <w:tc>
          <w:tcPr>
            <w:tcW w:w="2268" w:type="dxa"/>
            <w:shd w:val="clear" w:color="auto" w:fill="auto"/>
          </w:tcPr>
          <w:p w:rsidR="00EB4B24" w:rsidRPr="004A4C63" w:rsidRDefault="00EB4B24" w:rsidP="00E11CCB">
            <w:pPr>
              <w:tabs>
                <w:tab w:val="left" w:pos="3179"/>
              </w:tabs>
              <w:jc w:val="center"/>
              <w:rPr>
                <w:rFonts w:ascii="Arial" w:hAnsi="Arial" w:cs="Arial"/>
                <w:b/>
                <w:sz w:val="24"/>
                <w:szCs w:val="24"/>
                <w:highlight w:val="yellow"/>
              </w:rPr>
            </w:pPr>
            <w:r w:rsidRPr="004A4C63">
              <w:rPr>
                <w:rFonts w:ascii="Arial" w:hAnsi="Arial" w:cs="Arial"/>
                <w:b/>
                <w:sz w:val="24"/>
                <w:szCs w:val="24"/>
                <w:highlight w:val="yellow"/>
              </w:rPr>
              <w:t>760</w:t>
            </w:r>
          </w:p>
        </w:tc>
        <w:tc>
          <w:tcPr>
            <w:tcW w:w="2240" w:type="dxa"/>
            <w:shd w:val="clear" w:color="auto" w:fill="auto"/>
          </w:tcPr>
          <w:p w:rsidR="00EB4B24" w:rsidRPr="004A4C63" w:rsidRDefault="00EB4B24" w:rsidP="00E11CCB">
            <w:pPr>
              <w:tabs>
                <w:tab w:val="left" w:pos="3179"/>
              </w:tabs>
              <w:jc w:val="right"/>
              <w:rPr>
                <w:rFonts w:ascii="Arial" w:hAnsi="Arial" w:cs="Arial"/>
                <w:b/>
                <w:sz w:val="24"/>
                <w:szCs w:val="24"/>
                <w:highlight w:val="red"/>
              </w:rPr>
            </w:pPr>
            <w:r w:rsidRPr="004A4C63">
              <w:rPr>
                <w:rFonts w:ascii="Arial" w:hAnsi="Arial" w:cs="Arial"/>
                <w:b/>
                <w:sz w:val="24"/>
                <w:szCs w:val="24"/>
                <w:highlight w:val="red"/>
              </w:rPr>
              <w:t>$8’000,000.00</w:t>
            </w:r>
          </w:p>
        </w:tc>
      </w:tr>
      <w:tr w:rsidR="00EB4B24" w:rsidRPr="004A4C63" w:rsidTr="003576B4">
        <w:tc>
          <w:tcPr>
            <w:tcW w:w="3289" w:type="dxa"/>
            <w:shd w:val="clear" w:color="auto" w:fill="auto"/>
          </w:tcPr>
          <w:p w:rsidR="00EB4B24" w:rsidRPr="004A4C63" w:rsidRDefault="00EB4B24" w:rsidP="00E11CCB">
            <w:pPr>
              <w:tabs>
                <w:tab w:val="left" w:pos="3179"/>
              </w:tabs>
              <w:rPr>
                <w:rFonts w:ascii="Arial" w:hAnsi="Arial" w:cs="Arial"/>
                <w:b/>
                <w:sz w:val="24"/>
                <w:szCs w:val="24"/>
              </w:rPr>
            </w:pPr>
            <w:r w:rsidRPr="004A4C63">
              <w:rPr>
                <w:rFonts w:ascii="Arial" w:hAnsi="Arial" w:cs="Arial"/>
                <w:b/>
                <w:sz w:val="24"/>
                <w:szCs w:val="24"/>
              </w:rPr>
              <w:t>“QUEREMOS CUIDARTE”</w:t>
            </w:r>
          </w:p>
        </w:tc>
        <w:tc>
          <w:tcPr>
            <w:tcW w:w="2268" w:type="dxa"/>
            <w:shd w:val="clear" w:color="auto" w:fill="auto"/>
          </w:tcPr>
          <w:p w:rsidR="00EB4B24" w:rsidRPr="004A4C63" w:rsidRDefault="00EB4B24" w:rsidP="00E11CCB">
            <w:pPr>
              <w:tabs>
                <w:tab w:val="left" w:pos="3179"/>
              </w:tabs>
              <w:jc w:val="center"/>
              <w:rPr>
                <w:rFonts w:ascii="Arial" w:hAnsi="Arial" w:cs="Arial"/>
                <w:b/>
                <w:sz w:val="24"/>
                <w:szCs w:val="24"/>
                <w:highlight w:val="yellow"/>
              </w:rPr>
            </w:pPr>
            <w:r w:rsidRPr="004A4C63">
              <w:rPr>
                <w:rFonts w:ascii="Arial" w:hAnsi="Arial" w:cs="Arial"/>
                <w:b/>
                <w:sz w:val="24"/>
                <w:szCs w:val="24"/>
                <w:highlight w:val="yellow"/>
              </w:rPr>
              <w:t>1400</w:t>
            </w:r>
          </w:p>
        </w:tc>
        <w:tc>
          <w:tcPr>
            <w:tcW w:w="2240" w:type="dxa"/>
            <w:shd w:val="clear" w:color="auto" w:fill="auto"/>
          </w:tcPr>
          <w:p w:rsidR="00EB4B24" w:rsidRPr="004A4C63" w:rsidRDefault="00EB4B24" w:rsidP="00E11CCB">
            <w:pPr>
              <w:tabs>
                <w:tab w:val="left" w:pos="3179"/>
              </w:tabs>
              <w:jc w:val="right"/>
              <w:rPr>
                <w:rFonts w:ascii="Arial" w:hAnsi="Arial" w:cs="Arial"/>
                <w:b/>
                <w:sz w:val="24"/>
                <w:szCs w:val="24"/>
                <w:highlight w:val="red"/>
              </w:rPr>
            </w:pPr>
            <w:r w:rsidRPr="004A4C63">
              <w:rPr>
                <w:rFonts w:ascii="Arial" w:hAnsi="Arial" w:cs="Arial"/>
                <w:b/>
                <w:sz w:val="24"/>
                <w:szCs w:val="24"/>
                <w:highlight w:val="red"/>
              </w:rPr>
              <w:t>$14’000,000.00</w:t>
            </w:r>
          </w:p>
        </w:tc>
      </w:tr>
      <w:tr w:rsidR="00EB4B24" w:rsidRPr="004A4C63" w:rsidTr="003576B4">
        <w:tc>
          <w:tcPr>
            <w:tcW w:w="3289" w:type="dxa"/>
            <w:tcBorders>
              <w:top w:val="single" w:sz="4" w:space="0" w:color="auto"/>
              <w:left w:val="single" w:sz="4" w:space="0" w:color="auto"/>
              <w:bottom w:val="single" w:sz="4" w:space="0" w:color="auto"/>
              <w:right w:val="single" w:sz="4" w:space="0" w:color="auto"/>
            </w:tcBorders>
            <w:shd w:val="clear" w:color="auto" w:fill="auto"/>
          </w:tcPr>
          <w:p w:rsidR="00EB4B24" w:rsidRPr="004A4C63" w:rsidRDefault="00EB4B24" w:rsidP="00E11CCB">
            <w:pPr>
              <w:tabs>
                <w:tab w:val="left" w:pos="3179"/>
              </w:tabs>
              <w:rPr>
                <w:rFonts w:ascii="Arial" w:hAnsi="Arial" w:cs="Arial"/>
                <w:b/>
                <w:sz w:val="24"/>
                <w:szCs w:val="24"/>
              </w:rPr>
            </w:pPr>
            <w:r w:rsidRPr="004A4C63">
              <w:rPr>
                <w:rFonts w:ascii="Arial" w:hAnsi="Arial" w:cs="Arial"/>
                <w:b/>
                <w:sz w:val="24"/>
                <w:szCs w:val="24"/>
              </w:rPr>
              <w:t>“TE QUEREMOS FAMILIA”</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B4B24" w:rsidRPr="004A4C63" w:rsidRDefault="00EB4B24" w:rsidP="00E11CCB">
            <w:pPr>
              <w:tabs>
                <w:tab w:val="left" w:pos="3179"/>
              </w:tabs>
              <w:jc w:val="center"/>
              <w:rPr>
                <w:rFonts w:ascii="Arial" w:hAnsi="Arial" w:cs="Arial"/>
                <w:b/>
                <w:sz w:val="24"/>
                <w:szCs w:val="24"/>
                <w:highlight w:val="yellow"/>
              </w:rPr>
            </w:pPr>
            <w:r w:rsidRPr="004A4C63">
              <w:rPr>
                <w:rFonts w:ascii="Arial" w:hAnsi="Arial" w:cs="Arial"/>
                <w:b/>
                <w:sz w:val="24"/>
                <w:szCs w:val="24"/>
                <w:highlight w:val="yellow"/>
              </w:rPr>
              <w:t>300</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EB4B24" w:rsidRPr="004A4C63" w:rsidRDefault="00EB4B24" w:rsidP="00E11CCB">
            <w:pPr>
              <w:tabs>
                <w:tab w:val="left" w:pos="3179"/>
              </w:tabs>
              <w:jc w:val="right"/>
              <w:rPr>
                <w:rFonts w:ascii="Arial" w:hAnsi="Arial" w:cs="Arial"/>
                <w:b/>
                <w:sz w:val="24"/>
                <w:szCs w:val="24"/>
                <w:highlight w:val="red"/>
              </w:rPr>
            </w:pPr>
            <w:r w:rsidRPr="004A4C63">
              <w:rPr>
                <w:rFonts w:ascii="Arial" w:hAnsi="Arial" w:cs="Arial"/>
                <w:b/>
                <w:sz w:val="24"/>
                <w:szCs w:val="24"/>
                <w:highlight w:val="red"/>
              </w:rPr>
              <w:t>$3’000,000.00</w:t>
            </w:r>
          </w:p>
        </w:tc>
      </w:tr>
    </w:tbl>
    <w:p w:rsidR="00EB4B24" w:rsidRPr="004A4C63" w:rsidRDefault="00EB4B24" w:rsidP="00EB4B24">
      <w:pPr>
        <w:jc w:val="both"/>
        <w:rPr>
          <w:rFonts w:ascii="Arial" w:hAnsi="Arial" w:cs="Arial"/>
          <w:sz w:val="24"/>
          <w:szCs w:val="24"/>
        </w:rPr>
      </w:pPr>
    </w:p>
    <w:p w:rsidR="00EB4B24" w:rsidRPr="004A4C63" w:rsidRDefault="00EB4B24" w:rsidP="00EB4B24">
      <w:pPr>
        <w:jc w:val="both"/>
        <w:rPr>
          <w:rFonts w:ascii="Arial" w:hAnsi="Arial" w:cs="Arial"/>
          <w:b/>
          <w:sz w:val="24"/>
          <w:szCs w:val="24"/>
        </w:rPr>
      </w:pPr>
      <w:r w:rsidRPr="004A4C63">
        <w:rPr>
          <w:rFonts w:ascii="Arial" w:hAnsi="Arial" w:cs="Arial"/>
          <w:b/>
          <w:sz w:val="24"/>
          <w:szCs w:val="24"/>
        </w:rPr>
        <w:t>TERCERO.-</w:t>
      </w:r>
      <w:r w:rsidRPr="004A4C63">
        <w:rPr>
          <w:rFonts w:ascii="Arial" w:hAnsi="Arial" w:cs="Arial"/>
          <w:sz w:val="24"/>
          <w:szCs w:val="24"/>
        </w:rPr>
        <w:t xml:space="preserve"> El Ayuntamiento Constitucional de San Pedro, Tlaquepaque,  aprueba y  autoriza que las reglas de operación, convocatorias, hojas de registro y todas la documentación relacionada a los </w:t>
      </w:r>
      <w:r w:rsidRPr="004A4C63">
        <w:rPr>
          <w:rFonts w:ascii="Arial" w:hAnsi="Arial" w:cs="Arial"/>
          <w:b/>
          <w:sz w:val="24"/>
          <w:szCs w:val="24"/>
        </w:rPr>
        <w:t xml:space="preserve">PROGRAMAS: “TE QUEREMOS JEFA”; “QUEREMOS CUIDARTE”; “TE QUEREMOS PREPARADO” Y “TE QUEREMOS FAMILIA”  EN EL MARCO DE LA POLÍTICA DE DESARROLLO SOCIAL MUNICIPAL PARA EL EJERCICIO FISCAL 2020, BAJO LA COORDINACIÓN GENERAL DE CONSTRUCCIÓN DE LA COMUNIDAD </w:t>
      </w:r>
      <w:r w:rsidRPr="004A4C63">
        <w:rPr>
          <w:rFonts w:ascii="Arial" w:hAnsi="Arial" w:cs="Arial"/>
          <w:sz w:val="24"/>
          <w:szCs w:val="24"/>
        </w:rPr>
        <w:t>contengan las siguientes leyendas</w:t>
      </w:r>
      <w:r w:rsidRPr="004A4C63">
        <w:rPr>
          <w:rFonts w:ascii="Arial" w:hAnsi="Arial" w:cs="Arial"/>
          <w:b/>
          <w:sz w:val="24"/>
          <w:szCs w:val="24"/>
        </w:rPr>
        <w:t>: “ Este programa es de carácter público, no es patrocinado ni promovido por ningún partido político y sus recursos provienen de los impuestos que pagan todos los contribuyentes. Está prohibido su uso con fines políticos, electorales, de lucro y otros distintos a los establecidos en este programa. Quien haga uso indebido de los recursos de este deberá ser denunciado y sancionado de acuerdo con la ley aplicable y la autoridad competente.</w:t>
      </w:r>
    </w:p>
    <w:p w:rsidR="00EB4B24" w:rsidRPr="00F7025C" w:rsidRDefault="00EB4B24" w:rsidP="00EB4B24">
      <w:pPr>
        <w:jc w:val="both"/>
        <w:rPr>
          <w:rFonts w:ascii="Arial" w:hAnsi="Arial" w:cs="Arial"/>
          <w:b/>
          <w:sz w:val="10"/>
          <w:szCs w:val="24"/>
        </w:rPr>
      </w:pPr>
    </w:p>
    <w:p w:rsidR="00EB4B24" w:rsidRPr="004A4C63" w:rsidRDefault="00EB4B24" w:rsidP="00EB4B24">
      <w:pPr>
        <w:jc w:val="both"/>
        <w:rPr>
          <w:rFonts w:ascii="Arial" w:hAnsi="Arial" w:cs="Arial"/>
          <w:sz w:val="24"/>
          <w:szCs w:val="24"/>
        </w:rPr>
      </w:pPr>
      <w:r w:rsidRPr="004A4C63">
        <w:rPr>
          <w:rFonts w:ascii="Arial" w:hAnsi="Arial" w:cs="Arial"/>
          <w:b/>
          <w:sz w:val="24"/>
          <w:szCs w:val="24"/>
        </w:rPr>
        <w:t xml:space="preserve">CUARTO.- </w:t>
      </w:r>
      <w:r w:rsidRPr="004A4C63">
        <w:rPr>
          <w:rFonts w:ascii="Arial" w:hAnsi="Arial" w:cs="Arial"/>
          <w:sz w:val="24"/>
          <w:szCs w:val="24"/>
        </w:rPr>
        <w:t xml:space="preserve">El Ayuntamiento Constitucional de San Pedro, Tlaquepaque,  aprueba y  autoriza al Tesorero Municipal a afectar el Presupuesto de Egresos del presente ejercicio fiscal, para dar la suficiencia presupuestal de los apoyos de los </w:t>
      </w:r>
      <w:r w:rsidRPr="004A4C63">
        <w:rPr>
          <w:rFonts w:ascii="Arial" w:hAnsi="Arial" w:cs="Arial"/>
          <w:b/>
          <w:sz w:val="24"/>
          <w:szCs w:val="24"/>
        </w:rPr>
        <w:t xml:space="preserve">PROGRAMAS: “TE QUEREMOS JEFA”; “QUEREMOS CUIDARTE”;  “TE QUEREMOS PREPARADO” Y “TE QUEREMOS FAMILIA”, EN EL MARCO DE LA POLÍTICA DE DESARROLLO SOCIAL MUNICIPAL PARA EL EJERCICIO FISCAL 2020, BAJO LA COORDINACIÓN GENERAL DE CONSTRUCCIÓN DE LA COMUNIDAD, </w:t>
      </w:r>
      <w:r w:rsidRPr="004A4C63">
        <w:rPr>
          <w:rFonts w:ascii="Arial" w:hAnsi="Arial" w:cs="Arial"/>
          <w:sz w:val="24"/>
          <w:szCs w:val="24"/>
        </w:rPr>
        <w:t>con el fin de  dar cabal cumplimiento al presente acuerdo.</w:t>
      </w:r>
    </w:p>
    <w:p w:rsidR="00EB4B24" w:rsidRPr="00F7025C" w:rsidRDefault="00EB4B24" w:rsidP="00EB4B24">
      <w:pPr>
        <w:jc w:val="both"/>
        <w:rPr>
          <w:rFonts w:ascii="Arial" w:hAnsi="Arial" w:cs="Arial"/>
          <w:sz w:val="4"/>
          <w:szCs w:val="24"/>
        </w:rPr>
      </w:pPr>
    </w:p>
    <w:p w:rsidR="00EB4B24" w:rsidRPr="004A4C63" w:rsidRDefault="00EB4B24" w:rsidP="00EB4B24">
      <w:pPr>
        <w:jc w:val="both"/>
        <w:rPr>
          <w:rFonts w:ascii="Arial" w:hAnsi="Arial" w:cs="Arial"/>
          <w:sz w:val="24"/>
          <w:szCs w:val="24"/>
        </w:rPr>
      </w:pPr>
      <w:r w:rsidRPr="004A4C63">
        <w:rPr>
          <w:rFonts w:ascii="Arial" w:hAnsi="Arial" w:cs="Arial"/>
          <w:b/>
          <w:sz w:val="24"/>
          <w:szCs w:val="24"/>
        </w:rPr>
        <w:t>NOTIFÍQUESE.-</w:t>
      </w:r>
      <w:r w:rsidRPr="004A4C63">
        <w:rPr>
          <w:rFonts w:ascii="Arial" w:hAnsi="Arial" w:cs="Arial"/>
          <w:sz w:val="24"/>
          <w:szCs w:val="24"/>
        </w:rPr>
        <w:t xml:space="preserve"> A la Presidente Municipal; al Síndico; al Tesorero Municipal; al Contralor Municipal; a la Coordinación General de Construcción de la Comunidad; a la Dirección General de Políticas Públicas; a la Dirección de Participación Ciudadana; al Instituto Municipal de la Juventud de San Pedro Tlaquepaque, Jalisco; al Instituto Municipal de las Mujeres de San Pedro Tlaquepaque; para su conocimiento y efectos legales a que haya lugar.</w:t>
      </w:r>
    </w:p>
    <w:p w:rsidR="00EB4B24" w:rsidRPr="004A4C63" w:rsidRDefault="00EB4B24" w:rsidP="00EB4B24">
      <w:pPr>
        <w:pStyle w:val="Sinespaciado"/>
        <w:spacing w:line="276" w:lineRule="auto"/>
        <w:jc w:val="center"/>
        <w:rPr>
          <w:rFonts w:ascii="Arial" w:hAnsi="Arial" w:cs="Arial"/>
          <w:sz w:val="24"/>
          <w:szCs w:val="24"/>
        </w:rPr>
      </w:pPr>
    </w:p>
    <w:p w:rsidR="00EB4B24" w:rsidRPr="004A4C63" w:rsidRDefault="00EB4B24" w:rsidP="00EB4B24">
      <w:pPr>
        <w:pStyle w:val="Sinespaciado"/>
        <w:spacing w:line="276" w:lineRule="auto"/>
        <w:jc w:val="center"/>
        <w:rPr>
          <w:rFonts w:ascii="Arial" w:hAnsi="Arial" w:cs="Arial"/>
          <w:sz w:val="24"/>
          <w:szCs w:val="24"/>
        </w:rPr>
      </w:pPr>
      <w:r w:rsidRPr="004A4C63">
        <w:rPr>
          <w:rFonts w:ascii="Arial" w:hAnsi="Arial" w:cs="Arial"/>
          <w:sz w:val="24"/>
          <w:szCs w:val="24"/>
        </w:rPr>
        <w:t>A T E N T A M E N T E</w:t>
      </w:r>
    </w:p>
    <w:p w:rsidR="00EB4B24" w:rsidRPr="004A4C63" w:rsidRDefault="00EB4B24" w:rsidP="00EB4B24">
      <w:pPr>
        <w:pStyle w:val="Sinespaciado"/>
        <w:spacing w:line="276" w:lineRule="auto"/>
        <w:jc w:val="center"/>
        <w:rPr>
          <w:rFonts w:ascii="Arial" w:hAnsi="Arial" w:cs="Arial"/>
          <w:sz w:val="24"/>
          <w:szCs w:val="24"/>
        </w:rPr>
      </w:pPr>
      <w:r w:rsidRPr="004A4C63">
        <w:rPr>
          <w:rFonts w:ascii="Arial" w:hAnsi="Arial" w:cs="Arial"/>
          <w:sz w:val="24"/>
          <w:szCs w:val="24"/>
        </w:rPr>
        <w:t xml:space="preserve">San Pedro Tlaquepaque, Jalisco; a la fecha de su presentación </w:t>
      </w:r>
    </w:p>
    <w:p w:rsidR="00EB4B24" w:rsidRPr="004A4C63" w:rsidRDefault="00EB4B24" w:rsidP="00EB4B24">
      <w:pPr>
        <w:tabs>
          <w:tab w:val="left" w:pos="6682"/>
        </w:tabs>
        <w:rPr>
          <w:rFonts w:ascii="Arial" w:hAnsi="Arial" w:cs="Arial"/>
          <w:sz w:val="24"/>
          <w:szCs w:val="24"/>
        </w:rPr>
      </w:pPr>
    </w:p>
    <w:p w:rsidR="00EB4B24" w:rsidRPr="004A4C63" w:rsidRDefault="00EB4B24" w:rsidP="00EB4B24">
      <w:pPr>
        <w:pStyle w:val="Sinespaciado"/>
        <w:spacing w:line="276" w:lineRule="auto"/>
        <w:jc w:val="center"/>
        <w:rPr>
          <w:rFonts w:ascii="Arial" w:hAnsi="Arial" w:cs="Arial"/>
          <w:b/>
          <w:sz w:val="24"/>
          <w:szCs w:val="24"/>
        </w:rPr>
      </w:pPr>
      <w:r w:rsidRPr="004A4C63">
        <w:rPr>
          <w:rFonts w:ascii="Arial" w:hAnsi="Arial" w:cs="Arial"/>
          <w:b/>
          <w:sz w:val="24"/>
          <w:szCs w:val="24"/>
        </w:rPr>
        <w:t>C. MARÍA ELENA LIMÓN GARCÍA</w:t>
      </w:r>
    </w:p>
    <w:p w:rsidR="00EB4B24" w:rsidRPr="004A4C63" w:rsidRDefault="00EB4B24" w:rsidP="00EB4B24">
      <w:pPr>
        <w:pStyle w:val="Sinespaciado"/>
        <w:spacing w:line="276" w:lineRule="auto"/>
        <w:jc w:val="center"/>
        <w:rPr>
          <w:rFonts w:ascii="Arial" w:hAnsi="Arial" w:cs="Arial"/>
          <w:sz w:val="24"/>
          <w:szCs w:val="24"/>
        </w:rPr>
      </w:pPr>
      <w:r w:rsidRPr="004A4C63">
        <w:rPr>
          <w:rFonts w:ascii="Arial" w:hAnsi="Arial" w:cs="Arial"/>
          <w:b/>
          <w:sz w:val="24"/>
          <w:szCs w:val="24"/>
        </w:rPr>
        <w:t xml:space="preserve">PRESIDENTA MUNICIPAL          </w:t>
      </w:r>
    </w:p>
    <w:p w:rsidR="00725B7E" w:rsidRPr="00EB5081" w:rsidRDefault="005F4DAF" w:rsidP="00725B7E">
      <w:pPr>
        <w:jc w:val="both"/>
        <w:rPr>
          <w:rFonts w:ascii="Arial" w:hAnsi="Arial" w:cs="Arial"/>
          <w:sz w:val="24"/>
          <w:szCs w:val="24"/>
        </w:rPr>
      </w:pPr>
      <w:r>
        <w:rPr>
          <w:rFonts w:ascii="Arial" w:hAnsi="Arial" w:cs="Arial"/>
          <w:sz w:val="24"/>
          <w:szCs w:val="24"/>
        </w:rPr>
        <w:t>------------------------------------------------------------------------------------------------------------------------------------------------------------------------------------------------------</w:t>
      </w:r>
      <w:r w:rsidR="00557886" w:rsidRPr="00733E72">
        <w:rPr>
          <w:rFonts w:ascii="Arial" w:hAnsi="Arial" w:cs="Arial"/>
          <w:sz w:val="24"/>
          <w:szCs w:val="24"/>
        </w:rPr>
        <w:t xml:space="preserve">Con la palabra la Presidente Municipal, C. María Elena Limón García: </w:t>
      </w:r>
      <w:r w:rsidR="00997E67">
        <w:rPr>
          <w:rFonts w:ascii="Arial" w:hAnsi="Arial" w:cs="Arial"/>
          <w:sz w:val="24"/>
          <w:szCs w:val="24"/>
        </w:rPr>
        <w:t>Gracia Secretario, s</w:t>
      </w:r>
      <w:r w:rsidR="00557886" w:rsidRPr="00733E72">
        <w:rPr>
          <w:rFonts w:ascii="Arial" w:hAnsi="Arial" w:cs="Arial"/>
          <w:sz w:val="24"/>
          <w:szCs w:val="24"/>
        </w:rPr>
        <w:t>e abre el turno de ora</w:t>
      </w:r>
      <w:r w:rsidR="00557886">
        <w:rPr>
          <w:rFonts w:ascii="Arial" w:hAnsi="Arial" w:cs="Arial"/>
          <w:sz w:val="24"/>
          <w:szCs w:val="24"/>
        </w:rPr>
        <w:t>dores en este tema,</w:t>
      </w:r>
      <w:r w:rsidR="00997E67">
        <w:rPr>
          <w:rFonts w:ascii="Arial" w:hAnsi="Arial" w:cs="Arial"/>
          <w:sz w:val="24"/>
          <w:szCs w:val="24"/>
        </w:rPr>
        <w:t xml:space="preserve"> en este tema yo </w:t>
      </w:r>
      <w:r w:rsidR="00997E67" w:rsidRPr="00444F56">
        <w:rPr>
          <w:rFonts w:ascii="Arial" w:hAnsi="Arial" w:cs="Arial"/>
          <w:color w:val="201F1E"/>
          <w:sz w:val="24"/>
          <w:szCs w:val="24"/>
          <w:shd w:val="clear" w:color="auto" w:fill="FFFFFF"/>
        </w:rPr>
        <w:t>quiero comentarles</w:t>
      </w:r>
      <w:r w:rsidR="00997E67">
        <w:rPr>
          <w:rFonts w:ascii="Arial" w:hAnsi="Arial" w:cs="Arial"/>
          <w:color w:val="201F1E"/>
          <w:sz w:val="24"/>
          <w:szCs w:val="24"/>
          <w:shd w:val="clear" w:color="auto" w:fill="FFFFFF"/>
        </w:rPr>
        <w:t>,</w:t>
      </w:r>
      <w:r w:rsidR="00997E67" w:rsidRPr="00444F56">
        <w:rPr>
          <w:rFonts w:ascii="Arial" w:hAnsi="Arial" w:cs="Arial"/>
          <w:color w:val="201F1E"/>
          <w:sz w:val="24"/>
          <w:szCs w:val="24"/>
          <w:shd w:val="clear" w:color="auto" w:fill="FFFFFF"/>
        </w:rPr>
        <w:t xml:space="preserve"> que como autoridad municipal tenemos la obligación y responsabilidad de ayudar a todos los ciudadanos de Tlaquepaque</w:t>
      </w:r>
      <w:r w:rsidR="00997E67">
        <w:rPr>
          <w:rFonts w:ascii="Arial" w:hAnsi="Arial" w:cs="Arial"/>
          <w:color w:val="201F1E"/>
          <w:sz w:val="24"/>
          <w:szCs w:val="24"/>
          <w:shd w:val="clear" w:color="auto" w:fill="FFFFFF"/>
        </w:rPr>
        <w:t>,</w:t>
      </w:r>
      <w:r w:rsidR="00997E67" w:rsidRPr="00444F56">
        <w:rPr>
          <w:rFonts w:ascii="Arial" w:hAnsi="Arial" w:cs="Arial"/>
          <w:color w:val="201F1E"/>
          <w:sz w:val="24"/>
          <w:szCs w:val="24"/>
          <w:shd w:val="clear" w:color="auto" w:fill="FFFFFF"/>
        </w:rPr>
        <w:t xml:space="preserve"> también a los más necesitados </w:t>
      </w:r>
      <w:r w:rsidR="00997E67">
        <w:rPr>
          <w:rFonts w:ascii="Arial" w:hAnsi="Arial" w:cs="Arial"/>
          <w:color w:val="201F1E"/>
          <w:sz w:val="24"/>
          <w:szCs w:val="24"/>
          <w:shd w:val="clear" w:color="auto" w:fill="FFFFFF"/>
        </w:rPr>
        <w:t xml:space="preserve">y </w:t>
      </w:r>
      <w:r w:rsidR="00997E67" w:rsidRPr="00444F56">
        <w:rPr>
          <w:rFonts w:ascii="Arial" w:hAnsi="Arial" w:cs="Arial"/>
          <w:color w:val="201F1E"/>
          <w:sz w:val="24"/>
          <w:szCs w:val="24"/>
          <w:shd w:val="clear" w:color="auto" w:fill="FFFFFF"/>
        </w:rPr>
        <w:t>a los más vulnerables</w:t>
      </w:r>
      <w:r w:rsidR="00997E67">
        <w:rPr>
          <w:rFonts w:ascii="Arial" w:hAnsi="Arial" w:cs="Arial"/>
          <w:color w:val="201F1E"/>
          <w:sz w:val="24"/>
          <w:szCs w:val="24"/>
          <w:shd w:val="clear" w:color="auto" w:fill="FFFFFF"/>
        </w:rPr>
        <w:t>,</w:t>
      </w:r>
      <w:r w:rsidR="00997E67" w:rsidRPr="00444F56">
        <w:rPr>
          <w:rFonts w:ascii="Arial" w:hAnsi="Arial" w:cs="Arial"/>
          <w:color w:val="201F1E"/>
          <w:sz w:val="24"/>
          <w:szCs w:val="24"/>
          <w:shd w:val="clear" w:color="auto" w:fill="FFFFFF"/>
        </w:rPr>
        <w:t xml:space="preserve"> es por ello que el día de hoy lo</w:t>
      </w:r>
      <w:r w:rsidR="00997E67">
        <w:rPr>
          <w:rFonts w:ascii="Arial" w:hAnsi="Arial" w:cs="Arial"/>
          <w:color w:val="201F1E"/>
          <w:sz w:val="24"/>
          <w:szCs w:val="24"/>
          <w:shd w:val="clear" w:color="auto" w:fill="FFFFFF"/>
        </w:rPr>
        <w:t>s exhorto para que nos sumemos al beneficio</w:t>
      </w:r>
      <w:r w:rsidR="00997E67" w:rsidRPr="00444F56">
        <w:rPr>
          <w:rFonts w:ascii="Arial" w:hAnsi="Arial" w:cs="Arial"/>
          <w:color w:val="201F1E"/>
          <w:sz w:val="24"/>
          <w:szCs w:val="24"/>
          <w:shd w:val="clear" w:color="auto" w:fill="FFFFFF"/>
        </w:rPr>
        <w:t xml:space="preserve"> de todos ellos y ellas con los programas sociales que se han ido perfeccionando año con a</w:t>
      </w:r>
      <w:r w:rsidR="00997E67">
        <w:rPr>
          <w:rFonts w:ascii="Arial" w:hAnsi="Arial" w:cs="Arial"/>
          <w:color w:val="201F1E"/>
          <w:sz w:val="24"/>
          <w:szCs w:val="24"/>
          <w:shd w:val="clear" w:color="auto" w:fill="FFFFFF"/>
        </w:rPr>
        <w:t>ño,  comentarles que hoy estaremos aprobando cuatro</w:t>
      </w:r>
      <w:r w:rsidR="00997E67" w:rsidRPr="00444F56">
        <w:rPr>
          <w:rFonts w:ascii="Arial" w:hAnsi="Arial" w:cs="Arial"/>
          <w:color w:val="201F1E"/>
          <w:sz w:val="24"/>
          <w:szCs w:val="24"/>
          <w:shd w:val="clear" w:color="auto" w:fill="FFFFFF"/>
        </w:rPr>
        <w:t xml:space="preserve"> programas sociales y nos enorgullece el poder apertura</w:t>
      </w:r>
      <w:r w:rsidR="00997E67">
        <w:rPr>
          <w:rFonts w:ascii="Arial" w:hAnsi="Arial" w:cs="Arial"/>
          <w:color w:val="201F1E"/>
          <w:sz w:val="24"/>
          <w:szCs w:val="24"/>
          <w:shd w:val="clear" w:color="auto" w:fill="FFFFFF"/>
        </w:rPr>
        <w:t>r</w:t>
      </w:r>
      <w:r w:rsidR="00997E67" w:rsidRPr="00444F56">
        <w:rPr>
          <w:rFonts w:ascii="Arial" w:hAnsi="Arial" w:cs="Arial"/>
          <w:color w:val="201F1E"/>
          <w:sz w:val="24"/>
          <w:szCs w:val="24"/>
          <w:shd w:val="clear" w:color="auto" w:fill="FFFFFF"/>
        </w:rPr>
        <w:t xml:space="preserve"> uno nuevo que se denomina </w:t>
      </w:r>
      <w:r w:rsidR="00E72168">
        <w:rPr>
          <w:rFonts w:ascii="Arial" w:hAnsi="Arial" w:cs="Arial"/>
          <w:color w:val="201F1E"/>
          <w:sz w:val="24"/>
          <w:szCs w:val="24"/>
          <w:shd w:val="clear" w:color="auto" w:fill="FFFFFF"/>
        </w:rPr>
        <w:t>“T</w:t>
      </w:r>
      <w:r w:rsidR="00997E67" w:rsidRPr="00444F56">
        <w:rPr>
          <w:rFonts w:ascii="Arial" w:hAnsi="Arial" w:cs="Arial"/>
          <w:color w:val="201F1E"/>
          <w:sz w:val="24"/>
          <w:szCs w:val="24"/>
          <w:shd w:val="clear" w:color="auto" w:fill="FFFFFF"/>
        </w:rPr>
        <w:t>e queremos familia</w:t>
      </w:r>
      <w:r w:rsidR="00E72168">
        <w:rPr>
          <w:rFonts w:ascii="Arial" w:hAnsi="Arial" w:cs="Arial"/>
          <w:color w:val="201F1E"/>
          <w:sz w:val="24"/>
          <w:szCs w:val="24"/>
          <w:shd w:val="clear" w:color="auto" w:fill="FFFFFF"/>
        </w:rPr>
        <w:t>”</w:t>
      </w:r>
      <w:r w:rsidR="00997E67">
        <w:rPr>
          <w:rFonts w:ascii="Arial" w:hAnsi="Arial" w:cs="Arial"/>
          <w:color w:val="201F1E"/>
          <w:sz w:val="24"/>
          <w:szCs w:val="24"/>
          <w:shd w:val="clear" w:color="auto" w:fill="FFFFFF"/>
        </w:rPr>
        <w:t>,</w:t>
      </w:r>
      <w:r w:rsidR="00997E67" w:rsidRPr="00444F56">
        <w:rPr>
          <w:rFonts w:ascii="Arial" w:hAnsi="Arial" w:cs="Arial"/>
          <w:color w:val="201F1E"/>
          <w:sz w:val="24"/>
          <w:szCs w:val="24"/>
          <w:shd w:val="clear" w:color="auto" w:fill="FFFFFF"/>
        </w:rPr>
        <w:t xml:space="preserve"> en el cual tendremos la oportunidad de que 300 personas de</w:t>
      </w:r>
      <w:r w:rsidR="00997E67">
        <w:rPr>
          <w:rFonts w:ascii="Arial" w:hAnsi="Arial" w:cs="Arial"/>
          <w:color w:val="201F1E"/>
          <w:sz w:val="24"/>
          <w:szCs w:val="24"/>
          <w:shd w:val="clear" w:color="auto" w:fill="FFFFFF"/>
        </w:rPr>
        <w:t>,</w:t>
      </w:r>
      <w:r w:rsidR="00E72168">
        <w:rPr>
          <w:rFonts w:ascii="Arial" w:hAnsi="Arial" w:cs="Arial"/>
          <w:color w:val="201F1E"/>
          <w:sz w:val="24"/>
          <w:szCs w:val="24"/>
          <w:shd w:val="clear" w:color="auto" w:fill="FFFFFF"/>
        </w:rPr>
        <w:t xml:space="preserve"> que vivan aquí en la,</w:t>
      </w:r>
      <w:r w:rsidR="00997E67" w:rsidRPr="00444F56">
        <w:rPr>
          <w:rFonts w:ascii="Arial" w:hAnsi="Arial" w:cs="Arial"/>
          <w:color w:val="201F1E"/>
          <w:sz w:val="24"/>
          <w:szCs w:val="24"/>
          <w:shd w:val="clear" w:color="auto" w:fill="FFFFFF"/>
        </w:rPr>
        <w:t xml:space="preserve"> </w:t>
      </w:r>
      <w:r w:rsidR="00997E67">
        <w:rPr>
          <w:rFonts w:ascii="Arial" w:hAnsi="Arial" w:cs="Arial"/>
          <w:color w:val="201F1E"/>
          <w:sz w:val="24"/>
          <w:szCs w:val="24"/>
          <w:shd w:val="clear" w:color="auto" w:fill="FFFFFF"/>
        </w:rPr>
        <w:t xml:space="preserve">300 personas que viven </w:t>
      </w:r>
      <w:r w:rsidR="00E72168">
        <w:rPr>
          <w:rFonts w:ascii="Arial" w:hAnsi="Arial" w:cs="Arial"/>
          <w:color w:val="201F1E"/>
          <w:sz w:val="24"/>
          <w:szCs w:val="24"/>
          <w:shd w:val="clear" w:color="auto" w:fill="FFFFFF"/>
        </w:rPr>
        <w:t>en el</w:t>
      </w:r>
      <w:r w:rsidR="00997E67" w:rsidRPr="00444F56">
        <w:rPr>
          <w:rFonts w:ascii="Arial" w:hAnsi="Arial" w:cs="Arial"/>
          <w:color w:val="201F1E"/>
          <w:sz w:val="24"/>
          <w:szCs w:val="24"/>
          <w:shd w:val="clear" w:color="auto" w:fill="FFFFFF"/>
        </w:rPr>
        <w:t xml:space="preserve"> municipio de Tlaquepaque con alguna discapacidad tendrán derecho a acceder a este beneficio</w:t>
      </w:r>
      <w:r w:rsidR="00E72168">
        <w:rPr>
          <w:rFonts w:ascii="Arial" w:hAnsi="Arial" w:cs="Arial"/>
          <w:color w:val="201F1E"/>
          <w:sz w:val="24"/>
          <w:szCs w:val="24"/>
          <w:shd w:val="clear" w:color="auto" w:fill="FFFFFF"/>
        </w:rPr>
        <w:t>,</w:t>
      </w:r>
      <w:r w:rsidR="00997E67" w:rsidRPr="00444F56">
        <w:rPr>
          <w:rFonts w:ascii="Arial" w:hAnsi="Arial" w:cs="Arial"/>
          <w:color w:val="201F1E"/>
          <w:sz w:val="24"/>
          <w:szCs w:val="24"/>
          <w:shd w:val="clear" w:color="auto" w:fill="FFFFFF"/>
        </w:rPr>
        <w:t xml:space="preserve"> estamos hablando de enfermedades crónicas</w:t>
      </w:r>
      <w:r w:rsidR="00E72168">
        <w:rPr>
          <w:rFonts w:ascii="Arial" w:hAnsi="Arial" w:cs="Arial"/>
          <w:color w:val="201F1E"/>
          <w:sz w:val="24"/>
          <w:szCs w:val="24"/>
          <w:shd w:val="clear" w:color="auto" w:fill="FFFFFF"/>
        </w:rPr>
        <w:t>,</w:t>
      </w:r>
      <w:r w:rsidR="00997E67" w:rsidRPr="00444F56">
        <w:rPr>
          <w:rFonts w:ascii="Arial" w:hAnsi="Arial" w:cs="Arial"/>
          <w:color w:val="201F1E"/>
          <w:sz w:val="24"/>
          <w:szCs w:val="24"/>
          <w:shd w:val="clear" w:color="auto" w:fill="FFFFFF"/>
        </w:rPr>
        <w:t xml:space="preserve"> degenerativas</w:t>
      </w:r>
      <w:r w:rsidR="00E72168">
        <w:rPr>
          <w:rFonts w:ascii="Arial" w:hAnsi="Arial" w:cs="Arial"/>
          <w:color w:val="201F1E"/>
          <w:sz w:val="24"/>
          <w:szCs w:val="24"/>
          <w:shd w:val="clear" w:color="auto" w:fill="FFFFFF"/>
        </w:rPr>
        <w:t>,</w:t>
      </w:r>
      <w:r w:rsidR="00997E67" w:rsidRPr="00444F56">
        <w:rPr>
          <w:rFonts w:ascii="Arial" w:hAnsi="Arial" w:cs="Arial"/>
          <w:color w:val="201F1E"/>
          <w:sz w:val="24"/>
          <w:szCs w:val="24"/>
          <w:shd w:val="clear" w:color="auto" w:fill="FFFFFF"/>
        </w:rPr>
        <w:t xml:space="preserve"> vulnerabilidad socioeconómica</w:t>
      </w:r>
      <w:r w:rsidR="00E72168">
        <w:rPr>
          <w:rFonts w:ascii="Arial" w:hAnsi="Arial" w:cs="Arial"/>
          <w:color w:val="201F1E"/>
          <w:sz w:val="24"/>
          <w:szCs w:val="24"/>
          <w:shd w:val="clear" w:color="auto" w:fill="FFFFFF"/>
        </w:rPr>
        <w:t>,</w:t>
      </w:r>
      <w:r w:rsidR="00997E67" w:rsidRPr="00444F56">
        <w:rPr>
          <w:rFonts w:ascii="Arial" w:hAnsi="Arial" w:cs="Arial"/>
          <w:color w:val="201F1E"/>
          <w:sz w:val="24"/>
          <w:szCs w:val="24"/>
          <w:shd w:val="clear" w:color="auto" w:fill="FFFFFF"/>
        </w:rPr>
        <w:t xml:space="preserve"> violencia familiar</w:t>
      </w:r>
      <w:r w:rsidR="00E72168">
        <w:rPr>
          <w:rFonts w:ascii="Arial" w:hAnsi="Arial" w:cs="Arial"/>
          <w:color w:val="201F1E"/>
          <w:sz w:val="24"/>
          <w:szCs w:val="24"/>
          <w:shd w:val="clear" w:color="auto" w:fill="FFFFFF"/>
        </w:rPr>
        <w:t>,</w:t>
      </w:r>
      <w:r w:rsidR="00997E67" w:rsidRPr="00444F56">
        <w:rPr>
          <w:rFonts w:ascii="Arial" w:hAnsi="Arial" w:cs="Arial"/>
          <w:color w:val="201F1E"/>
          <w:sz w:val="24"/>
          <w:szCs w:val="24"/>
          <w:shd w:val="clear" w:color="auto" w:fill="FFFFFF"/>
        </w:rPr>
        <w:t xml:space="preserve"> pero sobre todo la discapacidad que no se había contemplado </w:t>
      </w:r>
      <w:r w:rsidR="00E72168">
        <w:rPr>
          <w:rFonts w:ascii="Arial" w:hAnsi="Arial" w:cs="Arial"/>
          <w:color w:val="201F1E"/>
          <w:sz w:val="24"/>
          <w:szCs w:val="24"/>
          <w:shd w:val="clear" w:color="auto" w:fill="FFFFFF"/>
        </w:rPr>
        <w:t xml:space="preserve">y que </w:t>
      </w:r>
      <w:r w:rsidR="00997E67" w:rsidRPr="00444F56">
        <w:rPr>
          <w:rFonts w:ascii="Arial" w:hAnsi="Arial" w:cs="Arial"/>
          <w:color w:val="201F1E"/>
          <w:sz w:val="24"/>
          <w:szCs w:val="24"/>
          <w:shd w:val="clear" w:color="auto" w:fill="FFFFFF"/>
        </w:rPr>
        <w:t>a lo largo de estos cuatro años nos hemos dado cuenta que muchos de los</w:t>
      </w:r>
      <w:r w:rsidR="00E72168">
        <w:rPr>
          <w:rFonts w:ascii="Arial" w:hAnsi="Arial" w:cs="Arial"/>
          <w:color w:val="201F1E"/>
          <w:sz w:val="24"/>
          <w:szCs w:val="24"/>
          <w:shd w:val="clear" w:color="auto" w:fill="FFFFFF"/>
        </w:rPr>
        <w:t>, de las</w:t>
      </w:r>
      <w:r w:rsidR="00997E67" w:rsidRPr="00444F56">
        <w:rPr>
          <w:rFonts w:ascii="Arial" w:hAnsi="Arial" w:cs="Arial"/>
          <w:color w:val="201F1E"/>
          <w:sz w:val="24"/>
          <w:szCs w:val="24"/>
          <w:shd w:val="clear" w:color="auto" w:fill="FFFFFF"/>
        </w:rPr>
        <w:t xml:space="preserve"> familia</w:t>
      </w:r>
      <w:r w:rsidR="00E72168">
        <w:rPr>
          <w:rFonts w:ascii="Arial" w:hAnsi="Arial" w:cs="Arial"/>
          <w:color w:val="201F1E"/>
          <w:sz w:val="24"/>
          <w:szCs w:val="24"/>
          <w:shd w:val="clear" w:color="auto" w:fill="FFFFFF"/>
        </w:rPr>
        <w:t>s que viven aquí en Tlaquepaque tienen este grave</w:t>
      </w:r>
      <w:r w:rsidR="00997E67" w:rsidRPr="00444F56">
        <w:rPr>
          <w:rFonts w:ascii="Arial" w:hAnsi="Arial" w:cs="Arial"/>
          <w:color w:val="201F1E"/>
          <w:sz w:val="24"/>
          <w:szCs w:val="24"/>
          <w:shd w:val="clear" w:color="auto" w:fill="FFFFFF"/>
        </w:rPr>
        <w:t xml:space="preserve"> problema</w:t>
      </w:r>
      <w:r w:rsidR="00E72168">
        <w:rPr>
          <w:rFonts w:ascii="Arial" w:hAnsi="Arial" w:cs="Arial"/>
          <w:color w:val="201F1E"/>
          <w:sz w:val="24"/>
          <w:szCs w:val="24"/>
          <w:shd w:val="clear" w:color="auto" w:fill="FFFFFF"/>
        </w:rPr>
        <w:t>,</w:t>
      </w:r>
      <w:r w:rsidR="00997E67" w:rsidRPr="00444F56">
        <w:rPr>
          <w:rFonts w:ascii="Arial" w:hAnsi="Arial" w:cs="Arial"/>
          <w:color w:val="201F1E"/>
          <w:sz w:val="24"/>
          <w:szCs w:val="24"/>
          <w:shd w:val="clear" w:color="auto" w:fill="FFFFFF"/>
        </w:rPr>
        <w:t xml:space="preserve"> po</w:t>
      </w:r>
      <w:r w:rsidR="00E72168">
        <w:rPr>
          <w:rFonts w:ascii="Arial" w:hAnsi="Arial" w:cs="Arial"/>
          <w:color w:val="201F1E"/>
          <w:sz w:val="24"/>
          <w:szCs w:val="24"/>
          <w:shd w:val="clear" w:color="auto" w:fill="FFFFFF"/>
        </w:rPr>
        <w:t>r eso es que estamos cubriendo e</w:t>
      </w:r>
      <w:r w:rsidR="00997E67" w:rsidRPr="00444F56">
        <w:rPr>
          <w:rFonts w:ascii="Arial" w:hAnsi="Arial" w:cs="Arial"/>
          <w:color w:val="201F1E"/>
          <w:sz w:val="24"/>
          <w:szCs w:val="24"/>
          <w:shd w:val="clear" w:color="auto" w:fill="FFFFFF"/>
        </w:rPr>
        <w:t>ste programa que se</w:t>
      </w:r>
      <w:r w:rsidR="00E72168">
        <w:rPr>
          <w:rFonts w:ascii="Arial" w:hAnsi="Arial" w:cs="Arial"/>
          <w:color w:val="201F1E"/>
          <w:sz w:val="24"/>
          <w:szCs w:val="24"/>
          <w:shd w:val="clear" w:color="auto" w:fill="FFFFFF"/>
        </w:rPr>
        <w:t xml:space="preserve"> llama eh,</w:t>
      </w:r>
      <w:r w:rsidR="00997E67" w:rsidRPr="00444F56">
        <w:rPr>
          <w:rFonts w:ascii="Arial" w:hAnsi="Arial" w:cs="Arial"/>
          <w:color w:val="201F1E"/>
          <w:sz w:val="24"/>
          <w:szCs w:val="24"/>
          <w:shd w:val="clear" w:color="auto" w:fill="FFFFFF"/>
        </w:rPr>
        <w:t xml:space="preserve"> q</w:t>
      </w:r>
      <w:r w:rsidR="00E72168">
        <w:rPr>
          <w:rFonts w:ascii="Arial" w:hAnsi="Arial" w:cs="Arial"/>
          <w:color w:val="201F1E"/>
          <w:sz w:val="24"/>
          <w:szCs w:val="24"/>
          <w:shd w:val="clear" w:color="auto" w:fill="FFFFFF"/>
        </w:rPr>
        <w:t>ue se anexa a los programas de “Te queremos J</w:t>
      </w:r>
      <w:r w:rsidR="00997E67" w:rsidRPr="00444F56">
        <w:rPr>
          <w:rFonts w:ascii="Arial" w:hAnsi="Arial" w:cs="Arial"/>
          <w:color w:val="201F1E"/>
          <w:sz w:val="24"/>
          <w:szCs w:val="24"/>
          <w:shd w:val="clear" w:color="auto" w:fill="FFFFFF"/>
        </w:rPr>
        <w:t>efa</w:t>
      </w:r>
      <w:r w:rsidR="00E72168">
        <w:rPr>
          <w:rFonts w:ascii="Arial" w:hAnsi="Arial" w:cs="Arial"/>
          <w:color w:val="201F1E"/>
          <w:sz w:val="24"/>
          <w:szCs w:val="24"/>
          <w:shd w:val="clear" w:color="auto" w:fill="FFFFFF"/>
        </w:rPr>
        <w:t>”</w:t>
      </w:r>
      <w:r w:rsidR="00997E67" w:rsidRPr="00444F56">
        <w:rPr>
          <w:rFonts w:ascii="Arial" w:hAnsi="Arial" w:cs="Arial"/>
          <w:color w:val="201F1E"/>
          <w:sz w:val="24"/>
          <w:szCs w:val="24"/>
          <w:shd w:val="clear" w:color="auto" w:fill="FFFFFF"/>
        </w:rPr>
        <w:t xml:space="preserve"> </w:t>
      </w:r>
      <w:r w:rsidR="00E72168">
        <w:rPr>
          <w:rFonts w:ascii="Arial" w:hAnsi="Arial" w:cs="Arial"/>
          <w:color w:val="201F1E"/>
          <w:sz w:val="24"/>
          <w:szCs w:val="24"/>
          <w:shd w:val="clear" w:color="auto" w:fill="FFFFFF"/>
        </w:rPr>
        <w:t>el de “Queremos cuidarte” “T</w:t>
      </w:r>
      <w:r w:rsidR="00997E67" w:rsidRPr="00444F56">
        <w:rPr>
          <w:rFonts w:ascii="Arial" w:hAnsi="Arial" w:cs="Arial"/>
          <w:color w:val="201F1E"/>
          <w:sz w:val="24"/>
          <w:szCs w:val="24"/>
          <w:shd w:val="clear" w:color="auto" w:fill="FFFFFF"/>
        </w:rPr>
        <w:t>e queremos preparado</w:t>
      </w:r>
      <w:r w:rsidR="00E72168">
        <w:rPr>
          <w:rFonts w:ascii="Arial" w:hAnsi="Arial" w:cs="Arial"/>
          <w:color w:val="201F1E"/>
          <w:sz w:val="24"/>
          <w:szCs w:val="24"/>
          <w:shd w:val="clear" w:color="auto" w:fill="FFFFFF"/>
        </w:rPr>
        <w:t>”</w:t>
      </w:r>
      <w:r w:rsidR="00997E67" w:rsidRPr="00444F56">
        <w:rPr>
          <w:rFonts w:ascii="Arial" w:hAnsi="Arial" w:cs="Arial"/>
          <w:color w:val="201F1E"/>
          <w:sz w:val="24"/>
          <w:szCs w:val="24"/>
          <w:shd w:val="clear" w:color="auto" w:fill="FFFFFF"/>
        </w:rPr>
        <w:t xml:space="preserve"> y </w:t>
      </w:r>
      <w:r w:rsidR="00E72168">
        <w:rPr>
          <w:rFonts w:ascii="Arial" w:hAnsi="Arial" w:cs="Arial"/>
          <w:color w:val="201F1E"/>
          <w:sz w:val="24"/>
          <w:szCs w:val="24"/>
          <w:shd w:val="clear" w:color="auto" w:fill="FFFFFF"/>
        </w:rPr>
        <w:t>“T</w:t>
      </w:r>
      <w:r w:rsidR="00997E67" w:rsidRPr="00444F56">
        <w:rPr>
          <w:rFonts w:ascii="Arial" w:hAnsi="Arial" w:cs="Arial"/>
          <w:color w:val="201F1E"/>
          <w:sz w:val="24"/>
          <w:szCs w:val="24"/>
          <w:shd w:val="clear" w:color="auto" w:fill="FFFFFF"/>
        </w:rPr>
        <w:t>e queremos familia</w:t>
      </w:r>
      <w:r w:rsidR="00E72168">
        <w:rPr>
          <w:rFonts w:ascii="Arial" w:hAnsi="Arial" w:cs="Arial"/>
          <w:color w:val="201F1E"/>
          <w:sz w:val="24"/>
          <w:szCs w:val="24"/>
          <w:shd w:val="clear" w:color="auto" w:fill="FFFFFF"/>
        </w:rPr>
        <w:t xml:space="preserve">”, a si es </w:t>
      </w:r>
      <w:r w:rsidR="00997E67" w:rsidRPr="00444F56">
        <w:rPr>
          <w:rFonts w:ascii="Arial" w:hAnsi="Arial" w:cs="Arial"/>
          <w:color w:val="201F1E"/>
          <w:sz w:val="24"/>
          <w:szCs w:val="24"/>
          <w:shd w:val="clear" w:color="auto" w:fill="FFFFFF"/>
        </w:rPr>
        <w:t>que hoy pongo a su consideración la votación de estos programas</w:t>
      </w:r>
      <w:r w:rsidR="00E72168">
        <w:rPr>
          <w:rFonts w:ascii="Arial" w:hAnsi="Arial" w:cs="Arial"/>
          <w:color w:val="201F1E"/>
          <w:sz w:val="24"/>
          <w:szCs w:val="24"/>
          <w:shd w:val="clear" w:color="auto" w:fill="FFFFFF"/>
        </w:rPr>
        <w:t xml:space="preserve"> y bueno no habiendo oradores registrados, </w:t>
      </w:r>
      <w:r w:rsidR="004945CF" w:rsidRPr="004945CF">
        <w:rPr>
          <w:rFonts w:ascii="Arial" w:hAnsi="Arial" w:cs="Arial"/>
          <w:sz w:val="24"/>
          <w:szCs w:val="24"/>
        </w:rPr>
        <w:t xml:space="preserve">en votación económica les pregunto, quienes estén por la afirmativa, favor de manifestarlo, </w:t>
      </w:r>
      <w:r w:rsidR="00E72168">
        <w:rPr>
          <w:rFonts w:ascii="Arial" w:hAnsi="Arial" w:cs="Arial"/>
          <w:sz w:val="24"/>
          <w:szCs w:val="24"/>
        </w:rPr>
        <w:t>es aprobado por unan</w:t>
      </w:r>
      <w:r w:rsidR="00E72168" w:rsidRPr="00EB5081">
        <w:rPr>
          <w:rFonts w:ascii="Arial" w:hAnsi="Arial" w:cs="Arial"/>
          <w:sz w:val="24"/>
          <w:szCs w:val="24"/>
        </w:rPr>
        <w:t>imidad,</w:t>
      </w:r>
      <w:r w:rsidR="004945CF" w:rsidRPr="00EB5081">
        <w:rPr>
          <w:rFonts w:ascii="Arial" w:hAnsi="Arial" w:cs="Arial"/>
          <w:b/>
          <w:sz w:val="24"/>
          <w:szCs w:val="24"/>
        </w:rPr>
        <w:t xml:space="preserve"> </w:t>
      </w:r>
      <w:r w:rsidR="00E72168" w:rsidRPr="00EB5081">
        <w:rPr>
          <w:rFonts w:ascii="Arial" w:hAnsi="Arial" w:cs="Arial"/>
          <w:sz w:val="24"/>
          <w:szCs w:val="24"/>
        </w:rPr>
        <w:t>bajo el siguiente:</w:t>
      </w:r>
      <w:r w:rsidR="00D2144D" w:rsidRPr="00EB5081">
        <w:rPr>
          <w:rFonts w:ascii="Arial" w:hAnsi="Arial" w:cs="Arial"/>
          <w:sz w:val="24"/>
          <w:szCs w:val="24"/>
        </w:rPr>
        <w:t>------------------------------------------------------------------------------------------</w:t>
      </w:r>
      <w:r w:rsidR="00EB5081">
        <w:rPr>
          <w:rFonts w:ascii="Arial" w:hAnsi="Arial" w:cs="Arial"/>
          <w:sz w:val="24"/>
          <w:szCs w:val="24"/>
        </w:rPr>
        <w:t>----------------------------</w:t>
      </w:r>
      <w:r w:rsidR="00D2144D" w:rsidRPr="00EB5081">
        <w:rPr>
          <w:rFonts w:ascii="Arial" w:hAnsi="Arial" w:cs="Arial"/>
          <w:sz w:val="24"/>
          <w:szCs w:val="24"/>
        </w:rPr>
        <w:t>--------------------</w:t>
      </w:r>
      <w:r w:rsidR="00725B7E" w:rsidRPr="00EB5081">
        <w:rPr>
          <w:rFonts w:ascii="Arial" w:hAnsi="Arial" w:cs="Arial"/>
          <w:b/>
          <w:sz w:val="24"/>
          <w:szCs w:val="24"/>
        </w:rPr>
        <w:t>ACUERDO NÚMERO 1310/2020</w:t>
      </w:r>
      <w:r w:rsidR="00725B7E" w:rsidRPr="00EB5081">
        <w:rPr>
          <w:rFonts w:ascii="Arial" w:hAnsi="Arial" w:cs="Arial"/>
          <w:sz w:val="24"/>
          <w:szCs w:val="24"/>
        </w:rPr>
        <w:t>-----------------------------------------------------------------------------</w:t>
      </w:r>
      <w:r w:rsidR="00E72168" w:rsidRPr="00EB5081">
        <w:rPr>
          <w:rFonts w:ascii="Arial" w:hAnsi="Arial" w:cs="Arial"/>
          <w:sz w:val="24"/>
          <w:szCs w:val="24"/>
        </w:rPr>
        <w:t>-------</w:t>
      </w:r>
      <w:r w:rsidR="00725B7E" w:rsidRPr="00EB5081">
        <w:rPr>
          <w:rFonts w:ascii="Arial" w:hAnsi="Arial" w:cs="Arial"/>
          <w:sz w:val="24"/>
          <w:szCs w:val="24"/>
        </w:rPr>
        <w:t>--------------------------------------------</w:t>
      </w:r>
      <w:r w:rsidR="00725B7E" w:rsidRPr="00EB5081">
        <w:rPr>
          <w:rFonts w:ascii="Arial" w:hAnsi="Arial" w:cs="Arial"/>
          <w:b/>
          <w:sz w:val="24"/>
          <w:szCs w:val="24"/>
        </w:rPr>
        <w:t>PRIMERO.-</w:t>
      </w:r>
      <w:r w:rsidR="00725B7E" w:rsidRPr="00EB5081">
        <w:rPr>
          <w:rFonts w:ascii="Arial" w:hAnsi="Arial" w:cs="Arial"/>
          <w:sz w:val="24"/>
          <w:szCs w:val="24"/>
        </w:rPr>
        <w:t xml:space="preserve"> El Ayuntamiento Constitucional de San Pedro Tlaquepaque, Jalisco, aprueba y  autoriza </w:t>
      </w:r>
      <w:r w:rsidR="00725B7E" w:rsidRPr="00EB5081">
        <w:rPr>
          <w:rFonts w:ascii="Arial" w:hAnsi="Arial" w:cs="Arial"/>
          <w:b/>
          <w:sz w:val="24"/>
          <w:szCs w:val="24"/>
        </w:rPr>
        <w:t xml:space="preserve">LAS REGLAS DE OPERACIÓN DE LOS </w:t>
      </w:r>
      <w:r w:rsidR="00725B7E" w:rsidRPr="00EB5081">
        <w:rPr>
          <w:rFonts w:ascii="Arial" w:hAnsi="Arial" w:cs="Arial"/>
          <w:sz w:val="24"/>
          <w:szCs w:val="24"/>
        </w:rPr>
        <w:t xml:space="preserve"> </w:t>
      </w:r>
      <w:r w:rsidR="00725B7E" w:rsidRPr="00EB5081">
        <w:rPr>
          <w:rFonts w:ascii="Arial" w:hAnsi="Arial" w:cs="Arial"/>
          <w:b/>
          <w:sz w:val="24"/>
          <w:szCs w:val="24"/>
        </w:rPr>
        <w:t xml:space="preserve">PROGRAMAS: “TE QUEREMOS JEFA”; “QUEREMOS CUIDARTE”;  “TE QUEREMOS PREPARADO” Y “TE QUEREMOS FAMILIA” EN EL MARCO DE LA POLÍTICA DE DESARROLLO SOCIAL MUNICIPAL PARA EL EJERCICIO FISCAL 2020, BAJO LA COORDINACIÓN GENERAL DE CONSTRUCCIÓN DE LA COMUNIDAD, </w:t>
      </w:r>
      <w:r w:rsidR="00725B7E" w:rsidRPr="00EB5081">
        <w:rPr>
          <w:rFonts w:ascii="Arial" w:hAnsi="Arial" w:cs="Arial"/>
          <w:sz w:val="24"/>
          <w:szCs w:val="24"/>
        </w:rPr>
        <w:t>tal y como se desprende en los anexos 1,2,3 y 4 que forman parte integrante de la iniciativa.------------------------------------------------------------------------------------------------------------------------------------------------------</w:t>
      </w:r>
      <w:r w:rsidR="00BF2C1D">
        <w:rPr>
          <w:rFonts w:ascii="Arial" w:hAnsi="Arial" w:cs="Arial"/>
          <w:sz w:val="24"/>
          <w:szCs w:val="24"/>
        </w:rPr>
        <w:t>-</w:t>
      </w:r>
      <w:r w:rsidR="00725B7E" w:rsidRPr="00EB5081">
        <w:rPr>
          <w:rFonts w:ascii="Arial" w:hAnsi="Arial" w:cs="Arial"/>
          <w:sz w:val="24"/>
          <w:szCs w:val="24"/>
        </w:rPr>
        <w:t>----------------------------------</w:t>
      </w:r>
      <w:r w:rsidR="00725B7E" w:rsidRPr="00EB5081">
        <w:rPr>
          <w:rFonts w:ascii="Arial" w:hAnsi="Arial" w:cs="Arial"/>
          <w:b/>
          <w:sz w:val="24"/>
          <w:szCs w:val="24"/>
        </w:rPr>
        <w:t>SEGUNDO.-</w:t>
      </w:r>
      <w:r w:rsidR="00725B7E" w:rsidRPr="00EB5081">
        <w:rPr>
          <w:rFonts w:ascii="Arial" w:hAnsi="Arial" w:cs="Arial"/>
          <w:sz w:val="24"/>
          <w:szCs w:val="24"/>
        </w:rPr>
        <w:t xml:space="preserve"> El Ayuntamiento Constitucional de San Pedro Tlaquepaque, aprueba y autoriza los apoyos a otorgar a los beneficiarios de los programas de conformidad a los techos financieros presupuestales descritos en el apartado “Presupuesto y Metas” en cada una de las reglas operación, siendo los siguientes:</w:t>
      </w:r>
    </w:p>
    <w:tbl>
      <w:tblPr>
        <w:tblW w:w="7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268"/>
        <w:gridCol w:w="2240"/>
      </w:tblGrid>
      <w:tr w:rsidR="00725B7E" w:rsidRPr="00EB5081" w:rsidTr="002900B8">
        <w:trPr>
          <w:jc w:val="center"/>
        </w:trPr>
        <w:tc>
          <w:tcPr>
            <w:tcW w:w="3402" w:type="dxa"/>
            <w:shd w:val="clear" w:color="auto" w:fill="BFBFBF" w:themeFill="background1" w:themeFillShade="BF"/>
          </w:tcPr>
          <w:p w:rsidR="00725B7E" w:rsidRPr="00EB5081" w:rsidRDefault="00725B7E" w:rsidP="002900B8">
            <w:pPr>
              <w:tabs>
                <w:tab w:val="left" w:pos="3179"/>
              </w:tabs>
              <w:jc w:val="center"/>
              <w:rPr>
                <w:rFonts w:ascii="Arial" w:hAnsi="Arial" w:cs="Arial"/>
                <w:b/>
                <w:sz w:val="24"/>
                <w:szCs w:val="24"/>
              </w:rPr>
            </w:pPr>
            <w:r w:rsidRPr="00EB5081">
              <w:rPr>
                <w:rFonts w:ascii="Arial" w:hAnsi="Arial" w:cs="Arial"/>
                <w:b/>
                <w:sz w:val="24"/>
                <w:szCs w:val="24"/>
              </w:rPr>
              <w:t>PROGRAMA</w:t>
            </w:r>
          </w:p>
        </w:tc>
        <w:tc>
          <w:tcPr>
            <w:tcW w:w="2268" w:type="dxa"/>
            <w:shd w:val="clear" w:color="auto" w:fill="BFBFBF" w:themeFill="background1" w:themeFillShade="BF"/>
          </w:tcPr>
          <w:p w:rsidR="00725B7E" w:rsidRPr="00EB5081" w:rsidRDefault="00725B7E" w:rsidP="002900B8">
            <w:pPr>
              <w:tabs>
                <w:tab w:val="left" w:pos="3179"/>
              </w:tabs>
              <w:jc w:val="center"/>
              <w:rPr>
                <w:rFonts w:ascii="Arial" w:hAnsi="Arial" w:cs="Arial"/>
                <w:b/>
                <w:sz w:val="24"/>
                <w:szCs w:val="24"/>
              </w:rPr>
            </w:pPr>
            <w:r w:rsidRPr="00EB5081">
              <w:rPr>
                <w:rFonts w:ascii="Arial" w:hAnsi="Arial" w:cs="Arial"/>
                <w:b/>
                <w:sz w:val="24"/>
                <w:szCs w:val="24"/>
              </w:rPr>
              <w:t>BENEFICIARIOS</w:t>
            </w:r>
          </w:p>
        </w:tc>
        <w:tc>
          <w:tcPr>
            <w:tcW w:w="2240" w:type="dxa"/>
            <w:shd w:val="clear" w:color="auto" w:fill="BFBFBF" w:themeFill="background1" w:themeFillShade="BF"/>
          </w:tcPr>
          <w:p w:rsidR="00725B7E" w:rsidRPr="00EB5081" w:rsidRDefault="00725B7E" w:rsidP="002900B8">
            <w:pPr>
              <w:tabs>
                <w:tab w:val="left" w:pos="3179"/>
              </w:tabs>
              <w:jc w:val="center"/>
              <w:rPr>
                <w:rFonts w:ascii="Arial" w:hAnsi="Arial" w:cs="Arial"/>
                <w:b/>
                <w:sz w:val="24"/>
                <w:szCs w:val="24"/>
              </w:rPr>
            </w:pPr>
            <w:r w:rsidRPr="00EB5081">
              <w:rPr>
                <w:rFonts w:ascii="Arial" w:hAnsi="Arial" w:cs="Arial"/>
                <w:b/>
                <w:sz w:val="24"/>
                <w:szCs w:val="24"/>
              </w:rPr>
              <w:t>INVERSIÓN</w:t>
            </w:r>
          </w:p>
        </w:tc>
      </w:tr>
      <w:tr w:rsidR="00725B7E" w:rsidRPr="00EB5081" w:rsidTr="002900B8">
        <w:trPr>
          <w:jc w:val="center"/>
        </w:trPr>
        <w:tc>
          <w:tcPr>
            <w:tcW w:w="3402" w:type="dxa"/>
            <w:shd w:val="clear" w:color="auto" w:fill="auto"/>
          </w:tcPr>
          <w:p w:rsidR="00725B7E" w:rsidRPr="00EB5081" w:rsidRDefault="00725B7E" w:rsidP="002900B8">
            <w:pPr>
              <w:tabs>
                <w:tab w:val="left" w:pos="3179"/>
              </w:tabs>
              <w:rPr>
                <w:rFonts w:ascii="Arial" w:hAnsi="Arial" w:cs="Arial"/>
                <w:b/>
                <w:sz w:val="24"/>
                <w:szCs w:val="24"/>
              </w:rPr>
            </w:pPr>
            <w:r w:rsidRPr="00EB5081">
              <w:rPr>
                <w:rFonts w:ascii="Arial" w:hAnsi="Arial" w:cs="Arial"/>
                <w:b/>
                <w:sz w:val="24"/>
                <w:szCs w:val="24"/>
              </w:rPr>
              <w:t>“TE QUEREMOS JEFA”</w:t>
            </w:r>
          </w:p>
        </w:tc>
        <w:tc>
          <w:tcPr>
            <w:tcW w:w="2268" w:type="dxa"/>
            <w:shd w:val="clear" w:color="auto" w:fill="auto"/>
          </w:tcPr>
          <w:p w:rsidR="00725B7E" w:rsidRPr="00EB5081" w:rsidRDefault="00725B7E" w:rsidP="002900B8">
            <w:pPr>
              <w:tabs>
                <w:tab w:val="left" w:pos="3179"/>
              </w:tabs>
              <w:jc w:val="center"/>
              <w:rPr>
                <w:rFonts w:ascii="Arial" w:hAnsi="Arial" w:cs="Arial"/>
                <w:b/>
                <w:sz w:val="24"/>
                <w:szCs w:val="24"/>
              </w:rPr>
            </w:pPr>
            <w:r w:rsidRPr="00EB5081">
              <w:rPr>
                <w:rFonts w:ascii="Arial" w:hAnsi="Arial" w:cs="Arial"/>
                <w:b/>
                <w:sz w:val="24"/>
                <w:szCs w:val="24"/>
              </w:rPr>
              <w:t>1500</w:t>
            </w:r>
          </w:p>
        </w:tc>
        <w:tc>
          <w:tcPr>
            <w:tcW w:w="2240" w:type="dxa"/>
            <w:shd w:val="clear" w:color="auto" w:fill="auto"/>
          </w:tcPr>
          <w:p w:rsidR="00725B7E" w:rsidRPr="00EB5081" w:rsidRDefault="00725B7E" w:rsidP="002900B8">
            <w:pPr>
              <w:tabs>
                <w:tab w:val="left" w:pos="3179"/>
              </w:tabs>
              <w:jc w:val="right"/>
              <w:rPr>
                <w:rFonts w:ascii="Arial" w:hAnsi="Arial" w:cs="Arial"/>
                <w:b/>
                <w:sz w:val="24"/>
                <w:szCs w:val="24"/>
              </w:rPr>
            </w:pPr>
            <w:r w:rsidRPr="00EB5081">
              <w:rPr>
                <w:rFonts w:ascii="Arial" w:hAnsi="Arial" w:cs="Arial"/>
                <w:b/>
                <w:sz w:val="24"/>
                <w:szCs w:val="24"/>
              </w:rPr>
              <w:t>$15’000,000.00</w:t>
            </w:r>
          </w:p>
        </w:tc>
      </w:tr>
      <w:tr w:rsidR="00725B7E" w:rsidRPr="00EB5081" w:rsidTr="002900B8">
        <w:trPr>
          <w:jc w:val="center"/>
        </w:trPr>
        <w:tc>
          <w:tcPr>
            <w:tcW w:w="3402" w:type="dxa"/>
            <w:shd w:val="clear" w:color="auto" w:fill="auto"/>
          </w:tcPr>
          <w:p w:rsidR="00725B7E" w:rsidRPr="00EB5081" w:rsidRDefault="00725B7E" w:rsidP="002900B8">
            <w:pPr>
              <w:tabs>
                <w:tab w:val="left" w:pos="3179"/>
              </w:tabs>
              <w:rPr>
                <w:rFonts w:ascii="Arial" w:hAnsi="Arial" w:cs="Arial"/>
                <w:b/>
                <w:sz w:val="24"/>
                <w:szCs w:val="24"/>
              </w:rPr>
            </w:pPr>
            <w:r w:rsidRPr="00EB5081">
              <w:rPr>
                <w:rFonts w:ascii="Arial" w:hAnsi="Arial" w:cs="Arial"/>
                <w:b/>
                <w:sz w:val="24"/>
                <w:szCs w:val="24"/>
              </w:rPr>
              <w:t>“TE QUEREMOS PREPARADO”</w:t>
            </w:r>
          </w:p>
        </w:tc>
        <w:tc>
          <w:tcPr>
            <w:tcW w:w="2268" w:type="dxa"/>
            <w:shd w:val="clear" w:color="auto" w:fill="auto"/>
          </w:tcPr>
          <w:p w:rsidR="00725B7E" w:rsidRPr="00EB5081" w:rsidRDefault="00725B7E" w:rsidP="002900B8">
            <w:pPr>
              <w:tabs>
                <w:tab w:val="left" w:pos="3179"/>
              </w:tabs>
              <w:jc w:val="center"/>
              <w:rPr>
                <w:rFonts w:ascii="Arial" w:hAnsi="Arial" w:cs="Arial"/>
                <w:b/>
                <w:sz w:val="24"/>
                <w:szCs w:val="24"/>
              </w:rPr>
            </w:pPr>
            <w:r w:rsidRPr="00EB5081">
              <w:rPr>
                <w:rFonts w:ascii="Arial" w:hAnsi="Arial" w:cs="Arial"/>
                <w:b/>
                <w:sz w:val="24"/>
                <w:szCs w:val="24"/>
              </w:rPr>
              <w:t>760</w:t>
            </w:r>
          </w:p>
        </w:tc>
        <w:tc>
          <w:tcPr>
            <w:tcW w:w="2240" w:type="dxa"/>
            <w:shd w:val="clear" w:color="auto" w:fill="auto"/>
          </w:tcPr>
          <w:p w:rsidR="00725B7E" w:rsidRPr="00EB5081" w:rsidRDefault="00725B7E" w:rsidP="002900B8">
            <w:pPr>
              <w:tabs>
                <w:tab w:val="left" w:pos="3179"/>
              </w:tabs>
              <w:jc w:val="right"/>
              <w:rPr>
                <w:rFonts w:ascii="Arial" w:hAnsi="Arial" w:cs="Arial"/>
                <w:b/>
                <w:sz w:val="24"/>
                <w:szCs w:val="24"/>
              </w:rPr>
            </w:pPr>
            <w:r w:rsidRPr="00EB5081">
              <w:rPr>
                <w:rFonts w:ascii="Arial" w:hAnsi="Arial" w:cs="Arial"/>
                <w:b/>
                <w:sz w:val="24"/>
                <w:szCs w:val="24"/>
              </w:rPr>
              <w:t>$8’000,000.00</w:t>
            </w:r>
          </w:p>
        </w:tc>
      </w:tr>
      <w:tr w:rsidR="00725B7E" w:rsidRPr="00EB5081" w:rsidTr="002900B8">
        <w:trPr>
          <w:jc w:val="center"/>
        </w:trPr>
        <w:tc>
          <w:tcPr>
            <w:tcW w:w="3402" w:type="dxa"/>
            <w:shd w:val="clear" w:color="auto" w:fill="auto"/>
          </w:tcPr>
          <w:p w:rsidR="00725B7E" w:rsidRPr="00EB5081" w:rsidRDefault="00725B7E" w:rsidP="002900B8">
            <w:pPr>
              <w:tabs>
                <w:tab w:val="left" w:pos="3179"/>
              </w:tabs>
              <w:rPr>
                <w:rFonts w:ascii="Arial" w:hAnsi="Arial" w:cs="Arial"/>
                <w:b/>
                <w:sz w:val="24"/>
                <w:szCs w:val="24"/>
              </w:rPr>
            </w:pPr>
            <w:r w:rsidRPr="00EB5081">
              <w:rPr>
                <w:rFonts w:ascii="Arial" w:hAnsi="Arial" w:cs="Arial"/>
                <w:b/>
                <w:sz w:val="24"/>
                <w:szCs w:val="24"/>
              </w:rPr>
              <w:t>“QUEREMOS CUIDARTE”</w:t>
            </w:r>
          </w:p>
        </w:tc>
        <w:tc>
          <w:tcPr>
            <w:tcW w:w="2268" w:type="dxa"/>
            <w:shd w:val="clear" w:color="auto" w:fill="auto"/>
          </w:tcPr>
          <w:p w:rsidR="00725B7E" w:rsidRPr="00EB5081" w:rsidRDefault="00725B7E" w:rsidP="002900B8">
            <w:pPr>
              <w:tabs>
                <w:tab w:val="left" w:pos="3179"/>
              </w:tabs>
              <w:jc w:val="center"/>
              <w:rPr>
                <w:rFonts w:ascii="Arial" w:hAnsi="Arial" w:cs="Arial"/>
                <w:b/>
                <w:sz w:val="24"/>
                <w:szCs w:val="24"/>
              </w:rPr>
            </w:pPr>
            <w:r w:rsidRPr="00EB5081">
              <w:rPr>
                <w:rFonts w:ascii="Arial" w:hAnsi="Arial" w:cs="Arial"/>
                <w:b/>
                <w:sz w:val="24"/>
                <w:szCs w:val="24"/>
              </w:rPr>
              <w:t>1400</w:t>
            </w:r>
          </w:p>
        </w:tc>
        <w:tc>
          <w:tcPr>
            <w:tcW w:w="2240" w:type="dxa"/>
            <w:shd w:val="clear" w:color="auto" w:fill="auto"/>
          </w:tcPr>
          <w:p w:rsidR="00725B7E" w:rsidRPr="00EB5081" w:rsidRDefault="00725B7E" w:rsidP="002900B8">
            <w:pPr>
              <w:tabs>
                <w:tab w:val="left" w:pos="3179"/>
              </w:tabs>
              <w:jc w:val="right"/>
              <w:rPr>
                <w:rFonts w:ascii="Arial" w:hAnsi="Arial" w:cs="Arial"/>
                <w:b/>
                <w:sz w:val="24"/>
                <w:szCs w:val="24"/>
              </w:rPr>
            </w:pPr>
            <w:r w:rsidRPr="00EB5081">
              <w:rPr>
                <w:rFonts w:ascii="Arial" w:hAnsi="Arial" w:cs="Arial"/>
                <w:b/>
                <w:sz w:val="24"/>
                <w:szCs w:val="24"/>
              </w:rPr>
              <w:t>$14’000,000.00</w:t>
            </w:r>
          </w:p>
        </w:tc>
      </w:tr>
      <w:tr w:rsidR="00725B7E" w:rsidRPr="00EB5081" w:rsidTr="002900B8">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725B7E" w:rsidRPr="00EB5081" w:rsidRDefault="00725B7E" w:rsidP="002900B8">
            <w:pPr>
              <w:tabs>
                <w:tab w:val="left" w:pos="3179"/>
              </w:tabs>
              <w:rPr>
                <w:rFonts w:ascii="Arial" w:hAnsi="Arial" w:cs="Arial"/>
                <w:b/>
                <w:sz w:val="24"/>
                <w:szCs w:val="24"/>
              </w:rPr>
            </w:pPr>
            <w:r w:rsidRPr="00EB5081">
              <w:rPr>
                <w:rFonts w:ascii="Arial" w:hAnsi="Arial" w:cs="Arial"/>
                <w:b/>
                <w:sz w:val="24"/>
                <w:szCs w:val="24"/>
              </w:rPr>
              <w:t>“TE QUEREMOS FAMILIA”</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725B7E" w:rsidRPr="00EB5081" w:rsidRDefault="00725B7E" w:rsidP="002900B8">
            <w:pPr>
              <w:tabs>
                <w:tab w:val="left" w:pos="3179"/>
              </w:tabs>
              <w:jc w:val="center"/>
              <w:rPr>
                <w:rFonts w:ascii="Arial" w:hAnsi="Arial" w:cs="Arial"/>
                <w:b/>
                <w:sz w:val="24"/>
                <w:szCs w:val="24"/>
              </w:rPr>
            </w:pPr>
            <w:r w:rsidRPr="00EB5081">
              <w:rPr>
                <w:rFonts w:ascii="Arial" w:hAnsi="Arial" w:cs="Arial"/>
                <w:b/>
                <w:sz w:val="24"/>
                <w:szCs w:val="24"/>
              </w:rPr>
              <w:t>300</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25B7E" w:rsidRPr="00EB5081" w:rsidRDefault="00725B7E" w:rsidP="002900B8">
            <w:pPr>
              <w:tabs>
                <w:tab w:val="left" w:pos="3179"/>
              </w:tabs>
              <w:jc w:val="right"/>
              <w:rPr>
                <w:rFonts w:ascii="Arial" w:hAnsi="Arial" w:cs="Arial"/>
                <w:b/>
                <w:sz w:val="24"/>
                <w:szCs w:val="24"/>
              </w:rPr>
            </w:pPr>
            <w:r w:rsidRPr="00EB5081">
              <w:rPr>
                <w:rFonts w:ascii="Arial" w:hAnsi="Arial" w:cs="Arial"/>
                <w:b/>
                <w:sz w:val="24"/>
                <w:szCs w:val="24"/>
              </w:rPr>
              <w:t>$3’000,000.00</w:t>
            </w:r>
          </w:p>
        </w:tc>
      </w:tr>
    </w:tbl>
    <w:p w:rsidR="00725B7E" w:rsidRPr="00EB5081" w:rsidRDefault="00725B7E" w:rsidP="00725B7E">
      <w:pPr>
        <w:jc w:val="both"/>
        <w:rPr>
          <w:rFonts w:ascii="Arial" w:hAnsi="Arial" w:cs="Arial"/>
          <w:sz w:val="24"/>
          <w:szCs w:val="24"/>
        </w:rPr>
      </w:pPr>
      <w:r w:rsidRPr="00EB5081">
        <w:rPr>
          <w:rFonts w:ascii="Arial" w:hAnsi="Arial" w:cs="Arial"/>
          <w:sz w:val="24"/>
          <w:szCs w:val="24"/>
        </w:rPr>
        <w:t>------------------------------------------------------------------------------------------------------------------------------------------------------------------------------------------------------</w:t>
      </w:r>
      <w:r w:rsidRPr="00EB5081">
        <w:rPr>
          <w:rFonts w:ascii="Arial" w:hAnsi="Arial" w:cs="Arial"/>
          <w:b/>
          <w:sz w:val="24"/>
          <w:szCs w:val="24"/>
        </w:rPr>
        <w:t>TERCERO.-</w:t>
      </w:r>
      <w:r w:rsidRPr="00EB5081">
        <w:rPr>
          <w:rFonts w:ascii="Arial" w:hAnsi="Arial" w:cs="Arial"/>
          <w:sz w:val="24"/>
          <w:szCs w:val="24"/>
        </w:rPr>
        <w:t xml:space="preserve"> El Ayuntamiento Constitucional de San Pedro Tlaquepaque,  aprueba y  autoriza que las reglas de operación, convocatorias, hojas de registro y todas la documentación relacionada a los </w:t>
      </w:r>
      <w:r w:rsidRPr="00EB5081">
        <w:rPr>
          <w:rFonts w:ascii="Arial" w:hAnsi="Arial" w:cs="Arial"/>
          <w:b/>
          <w:sz w:val="24"/>
          <w:szCs w:val="24"/>
        </w:rPr>
        <w:t xml:space="preserve">PROGRAMAS: “TE QUEREMOS JEFA”; “QUEREMOS CUIDARTE”; “TE QUEREMOS PREPARADO” Y “TE QUEREMOS FAMILIA”  EN EL MARCO DE LA POLÍTICA DE DESARROLLO SOCIAL MUNICIPAL PARA EL EJERCICIO FISCAL 2020, BAJO LA COORDINACIÓN GENERAL DE CONSTRUCCIÓN DE LA COMUNIDAD </w:t>
      </w:r>
      <w:r w:rsidRPr="00EB5081">
        <w:rPr>
          <w:rFonts w:ascii="Arial" w:hAnsi="Arial" w:cs="Arial"/>
          <w:sz w:val="24"/>
          <w:szCs w:val="24"/>
        </w:rPr>
        <w:t>contengan las siguientes leyendas</w:t>
      </w:r>
      <w:r w:rsidRPr="00EB5081">
        <w:rPr>
          <w:rFonts w:ascii="Arial" w:hAnsi="Arial" w:cs="Arial"/>
          <w:b/>
          <w:sz w:val="24"/>
          <w:szCs w:val="24"/>
        </w:rPr>
        <w:t xml:space="preserve">: </w:t>
      </w:r>
    </w:p>
    <w:p w:rsidR="00C87FCF" w:rsidRPr="00EB5081" w:rsidRDefault="00725B7E" w:rsidP="00D2144D">
      <w:pPr>
        <w:jc w:val="both"/>
        <w:rPr>
          <w:rFonts w:ascii="Arial" w:hAnsi="Arial" w:cs="Arial"/>
          <w:sz w:val="24"/>
          <w:szCs w:val="24"/>
        </w:rPr>
      </w:pPr>
      <w:r w:rsidRPr="00EB5081">
        <w:rPr>
          <w:rFonts w:ascii="Arial" w:hAnsi="Arial" w:cs="Arial"/>
          <w:b/>
          <w:sz w:val="24"/>
          <w:szCs w:val="24"/>
        </w:rPr>
        <w:t>“Este programa es de carácter público, no es patrocinado ni promovido por ningún partido político y sus recursos provienen de los impuestos que pagan todos los contribuyentes. Está prohibido su uso con fines políticos, electorales, de lucro y otros distintos a los establecidos en este programa. Quien haga uso indebido de los recursos de este deberá ser denunciado y sancionado de acuerdo con la ley aplicable y la autoridad competente”.</w:t>
      </w:r>
      <w:r w:rsidRPr="00EB5081">
        <w:rPr>
          <w:rFonts w:ascii="Arial" w:hAnsi="Arial" w:cs="Arial"/>
          <w:sz w:val="24"/>
          <w:szCs w:val="24"/>
        </w:rPr>
        <w:t>-------------------------------</w:t>
      </w:r>
      <w:r w:rsidR="00EB5081">
        <w:rPr>
          <w:rFonts w:ascii="Arial" w:hAnsi="Arial" w:cs="Arial"/>
          <w:sz w:val="24"/>
          <w:szCs w:val="24"/>
        </w:rPr>
        <w:t>-------------</w:t>
      </w:r>
      <w:r w:rsidRPr="00EB5081">
        <w:rPr>
          <w:rFonts w:ascii="Arial" w:hAnsi="Arial" w:cs="Arial"/>
          <w:sz w:val="24"/>
          <w:szCs w:val="24"/>
        </w:rPr>
        <w:t>-------------------------------------------------------------------------------------</w:t>
      </w:r>
      <w:r w:rsidR="00BF2C1D">
        <w:rPr>
          <w:rFonts w:ascii="Arial" w:hAnsi="Arial" w:cs="Arial"/>
          <w:sz w:val="24"/>
          <w:szCs w:val="24"/>
        </w:rPr>
        <w:t>-</w:t>
      </w:r>
      <w:r w:rsidRPr="00EB5081">
        <w:rPr>
          <w:rFonts w:ascii="Arial" w:hAnsi="Arial" w:cs="Arial"/>
          <w:b/>
          <w:sz w:val="24"/>
          <w:szCs w:val="24"/>
        </w:rPr>
        <w:t xml:space="preserve">CUARTO.- </w:t>
      </w:r>
      <w:r w:rsidRPr="00EB5081">
        <w:rPr>
          <w:rFonts w:ascii="Arial" w:hAnsi="Arial" w:cs="Arial"/>
          <w:sz w:val="24"/>
          <w:szCs w:val="24"/>
        </w:rPr>
        <w:t xml:space="preserve">El Ayuntamiento Constitucional de San Pedro Tlaquepaque,  aprueba y  autoriza al Tesorero Municipal a afectar el Presupuesto de Egresos del presente ejercicio fiscal, para dar la suficiencia presupuestal de los apoyos de los </w:t>
      </w:r>
      <w:r w:rsidRPr="00EB5081">
        <w:rPr>
          <w:rFonts w:ascii="Arial" w:hAnsi="Arial" w:cs="Arial"/>
          <w:b/>
          <w:sz w:val="24"/>
          <w:szCs w:val="24"/>
        </w:rPr>
        <w:t xml:space="preserve">PROGRAMAS: “TE QUEREMOS JEFA”; “QUEREMOS CUIDARTE”;  “TE QUEREMOS PREPARADO” Y “TE QUEREMOS FAMILIA”, EN EL MARCO DE LA POLÍTICA DE DESARROLLO SOCIAL MUNICIPAL PARA EL EJERCICIO FISCAL 2020, BAJO LA COORDINACIÓN GENERAL DE CONSTRUCCIÓN DE LA COMUNIDAD, </w:t>
      </w:r>
      <w:r w:rsidRPr="00EB5081">
        <w:rPr>
          <w:rFonts w:ascii="Arial" w:hAnsi="Arial" w:cs="Arial"/>
          <w:sz w:val="24"/>
          <w:szCs w:val="24"/>
        </w:rPr>
        <w:t>con el fin de  dar cabal cumplimiento al presente acuerdo.--------------------------------------------------------------------------------------------------------------------</w:t>
      </w:r>
      <w:r w:rsidR="00EB5081">
        <w:rPr>
          <w:rFonts w:ascii="Arial" w:hAnsi="Arial" w:cs="Arial"/>
          <w:sz w:val="24"/>
          <w:szCs w:val="24"/>
        </w:rPr>
        <w:t>----------------------------------------------------------------------</w:t>
      </w:r>
      <w:r w:rsidR="00AA47D3" w:rsidRPr="00EB5081">
        <w:rPr>
          <w:rFonts w:ascii="Arial" w:hAnsi="Arial" w:cs="Arial"/>
          <w:b/>
          <w:sz w:val="24"/>
          <w:szCs w:val="24"/>
        </w:rPr>
        <w:t>FUNDAMENTO LEGAL.-</w:t>
      </w:r>
      <w:r w:rsidR="00AA47D3" w:rsidRPr="00EB5081">
        <w:rPr>
          <w:rFonts w:ascii="Arial" w:hAnsi="Arial" w:cs="Arial"/>
          <w:i/>
          <w:sz w:val="24"/>
          <w:szCs w:val="24"/>
        </w:rPr>
        <w:t xml:space="preserve"> </w:t>
      </w:r>
      <w:r w:rsidR="00AA47D3" w:rsidRPr="00EB5081">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AA47D3" w:rsidRPr="00EB5081">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AA47D3" w:rsidRPr="00EB5081">
        <w:rPr>
          <w:rFonts w:ascii="Arial" w:hAnsi="Arial" w:cs="Arial"/>
          <w:sz w:val="24"/>
          <w:szCs w:val="24"/>
        </w:rPr>
        <w:t>.--</w:t>
      </w:r>
      <w:r w:rsidR="00EB5081">
        <w:rPr>
          <w:rFonts w:ascii="Arial" w:hAnsi="Arial" w:cs="Arial"/>
          <w:sz w:val="24"/>
          <w:szCs w:val="24"/>
        </w:rPr>
        <w:t>------------------------------------------------------------------------------------------------------------------------------------------</w:t>
      </w:r>
      <w:r w:rsidR="006A4DB4" w:rsidRPr="006A4DB4">
        <w:rPr>
          <w:rFonts w:ascii="Arial" w:hAnsi="Arial" w:cs="Arial"/>
          <w:b/>
          <w:sz w:val="24"/>
          <w:szCs w:val="24"/>
        </w:rPr>
        <w:t xml:space="preserve">NOTIFÍQUESE.- </w:t>
      </w:r>
      <w:r w:rsidR="006A4DB4" w:rsidRPr="006A4DB4">
        <w:rPr>
          <w:rFonts w:ascii="Arial" w:hAnsi="Arial" w:cs="Arial"/>
          <w:sz w:val="24"/>
          <w:szCs w:val="24"/>
        </w:rPr>
        <w:t>Presidenta Municipal, Síndico Municipal, Tesorero Municipal,  Contralor Ciudadano, Coordinadora General de Construcción de la Comunidad, Director General de Políticas Públicas, Director de Participación Ciudadan</w:t>
      </w:r>
      <w:r w:rsidR="006A4DB4">
        <w:rPr>
          <w:rFonts w:ascii="Arial" w:hAnsi="Arial" w:cs="Arial"/>
          <w:sz w:val="24"/>
          <w:szCs w:val="24"/>
        </w:rPr>
        <w:t xml:space="preserve">a, </w:t>
      </w:r>
      <w:r w:rsidR="006A4DB4" w:rsidRPr="006A4DB4">
        <w:rPr>
          <w:rFonts w:ascii="Arial" w:hAnsi="Arial" w:cs="Arial"/>
          <w:sz w:val="24"/>
          <w:szCs w:val="24"/>
        </w:rPr>
        <w:t>Directora del Instituto Municipal de la Juventud</w:t>
      </w:r>
      <w:r w:rsidR="006A4DB4">
        <w:rPr>
          <w:rFonts w:ascii="Arial" w:hAnsi="Arial" w:cs="Arial"/>
          <w:sz w:val="24"/>
          <w:szCs w:val="24"/>
        </w:rPr>
        <w:t xml:space="preserve">, </w:t>
      </w:r>
      <w:r w:rsidR="006A4DB4" w:rsidRPr="006A4DB4">
        <w:rPr>
          <w:rFonts w:ascii="Arial" w:hAnsi="Arial" w:cs="Arial"/>
          <w:sz w:val="24"/>
          <w:szCs w:val="24"/>
        </w:rPr>
        <w:t>Directora del Instituto Municipal de las Mujeres y para la Igualdad Sustantiva</w:t>
      </w:r>
      <w:r w:rsidR="006A4DB4">
        <w:rPr>
          <w:rFonts w:ascii="Arial" w:hAnsi="Arial" w:cs="Arial"/>
          <w:sz w:val="24"/>
          <w:szCs w:val="24"/>
        </w:rPr>
        <w:t xml:space="preserve">, </w:t>
      </w:r>
      <w:r w:rsidR="006A4DB4" w:rsidRPr="006A4DB4">
        <w:rPr>
          <w:rFonts w:ascii="Arial" w:hAnsi="Arial" w:cs="Arial"/>
          <w:sz w:val="24"/>
          <w:szCs w:val="24"/>
        </w:rPr>
        <w:t>para su conocimiento y efectos legales a que haya lugar.----------------------------------------------------------------------------------------------------------</w:t>
      </w:r>
      <w:r w:rsidR="00EB5081" w:rsidRPr="00733E72">
        <w:rPr>
          <w:rFonts w:ascii="Arial" w:hAnsi="Arial" w:cs="Arial"/>
          <w:sz w:val="24"/>
          <w:szCs w:val="24"/>
        </w:rPr>
        <w:t xml:space="preserve"> </w:t>
      </w:r>
      <w:r w:rsidR="002C6DA3" w:rsidRPr="00733E72">
        <w:rPr>
          <w:rFonts w:ascii="Arial" w:hAnsi="Arial" w:cs="Arial"/>
          <w:sz w:val="24"/>
          <w:szCs w:val="24"/>
        </w:rPr>
        <w:t xml:space="preserve">Con la palabra la Presidente Municipal, C. María Elena Limón García: </w:t>
      </w:r>
      <w:r w:rsidR="00D2144D">
        <w:rPr>
          <w:rFonts w:ascii="Arial" w:hAnsi="Arial" w:cs="Arial"/>
          <w:sz w:val="24"/>
          <w:szCs w:val="24"/>
        </w:rPr>
        <w:t xml:space="preserve">Adelante </w:t>
      </w:r>
      <w:r w:rsidR="002C6DA3" w:rsidRPr="00733E72">
        <w:rPr>
          <w:rFonts w:ascii="Arial" w:hAnsi="Arial" w:cs="Arial"/>
          <w:sz w:val="24"/>
          <w:szCs w:val="24"/>
        </w:rPr>
        <w:t>Secretario.----------------------------------------------------------------------------------------------------------</w:t>
      </w:r>
      <w:r w:rsidR="002C6DA3">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80339C" w:rsidRPr="00A8774D">
        <w:rPr>
          <w:rFonts w:ascii="Arial" w:hAnsi="Arial" w:cs="Arial"/>
          <w:b/>
          <w:sz w:val="24"/>
          <w:szCs w:val="24"/>
        </w:rPr>
        <w:t>VII.- D)</w:t>
      </w:r>
      <w:r w:rsidR="0080339C" w:rsidRPr="00A8774D">
        <w:rPr>
          <w:rFonts w:ascii="Arial" w:hAnsi="Arial" w:cs="Arial"/>
          <w:sz w:val="24"/>
          <w:szCs w:val="24"/>
        </w:rPr>
        <w:t xml:space="preserve"> Iniciativa suscrita por la </w:t>
      </w:r>
      <w:r w:rsidR="0080339C" w:rsidRPr="00A8774D">
        <w:rPr>
          <w:rFonts w:ascii="Arial" w:hAnsi="Arial" w:cs="Arial"/>
          <w:b/>
          <w:sz w:val="24"/>
          <w:szCs w:val="24"/>
        </w:rPr>
        <w:t xml:space="preserve">C. María Elena Limón García, Presidenta Municipal, </w:t>
      </w:r>
      <w:r w:rsidR="0080339C" w:rsidRPr="00A8774D">
        <w:rPr>
          <w:rFonts w:ascii="Arial" w:hAnsi="Arial" w:cs="Arial"/>
          <w:sz w:val="24"/>
          <w:szCs w:val="24"/>
        </w:rPr>
        <w:t>mediante la cual se aprueba y autoriza</w:t>
      </w:r>
      <w:r w:rsidR="0080339C" w:rsidRPr="00A8774D">
        <w:rPr>
          <w:rFonts w:ascii="Arial" w:hAnsi="Arial" w:cs="Arial"/>
          <w:sz w:val="24"/>
          <w:szCs w:val="24"/>
          <w:bdr w:val="none" w:sz="0" w:space="0" w:color="auto" w:frame="1"/>
          <w:shd w:val="clear" w:color="auto" w:fill="FFFFFF"/>
        </w:rPr>
        <w:t> </w:t>
      </w:r>
      <w:r w:rsidR="0080339C" w:rsidRPr="00A8774D">
        <w:rPr>
          <w:rFonts w:ascii="Arial" w:hAnsi="Arial" w:cs="Arial"/>
          <w:sz w:val="24"/>
          <w:szCs w:val="24"/>
          <w:bdr w:val="none" w:sz="0" w:space="0" w:color="auto" w:frame="1"/>
          <w:shd w:val="clear" w:color="auto" w:fill="FFFFFF"/>
          <w:lang w:val="es-ES"/>
        </w:rPr>
        <w:t>las </w:t>
      </w:r>
      <w:r w:rsidR="0080339C" w:rsidRPr="00A8774D">
        <w:rPr>
          <w:rFonts w:ascii="Arial" w:hAnsi="Arial" w:cs="Arial"/>
          <w:b/>
          <w:bCs/>
          <w:sz w:val="24"/>
          <w:szCs w:val="24"/>
          <w:bdr w:val="none" w:sz="0" w:space="0" w:color="auto" w:frame="1"/>
          <w:shd w:val="clear" w:color="auto" w:fill="FFFFFF"/>
          <w:lang w:val="es-ES"/>
        </w:rPr>
        <w:t>Reglas de Operación de los PROGRAMAS </w:t>
      </w:r>
      <w:r w:rsidR="0080339C" w:rsidRPr="00A8774D">
        <w:rPr>
          <w:rFonts w:ascii="Arial" w:hAnsi="Arial" w:cs="Arial"/>
          <w:b/>
          <w:bCs/>
          <w:iCs/>
          <w:sz w:val="24"/>
          <w:szCs w:val="24"/>
          <w:bdr w:val="none" w:sz="0" w:space="0" w:color="auto" w:frame="1"/>
          <w:shd w:val="clear" w:color="auto" w:fill="FFFFFF"/>
          <w:lang w:val="es-ES"/>
        </w:rPr>
        <w:t>HECHO A MANO POR MUJERES EN SAN PEDRO TLAQUEPAQUE “HECHO CON AMOR”</w:t>
      </w:r>
      <w:r w:rsidR="0080339C" w:rsidRPr="00A8774D">
        <w:rPr>
          <w:rFonts w:ascii="Arial" w:hAnsi="Arial" w:cs="Arial"/>
          <w:b/>
          <w:bCs/>
          <w:sz w:val="24"/>
          <w:szCs w:val="24"/>
          <w:bdr w:val="none" w:sz="0" w:space="0" w:color="auto" w:frame="1"/>
          <w:shd w:val="clear" w:color="auto" w:fill="FFFFFF"/>
          <w:lang w:val="es-ES"/>
        </w:rPr>
        <w:t> Y </w:t>
      </w:r>
      <w:r w:rsidR="0080339C" w:rsidRPr="00A8774D">
        <w:rPr>
          <w:rFonts w:ascii="Arial" w:hAnsi="Arial" w:cs="Arial"/>
          <w:b/>
          <w:bCs/>
          <w:iCs/>
          <w:sz w:val="24"/>
          <w:szCs w:val="24"/>
          <w:bdr w:val="none" w:sz="0" w:space="0" w:color="auto" w:frame="1"/>
          <w:shd w:val="clear" w:color="auto" w:fill="FFFFFF"/>
          <w:lang w:val="es-ES"/>
        </w:rPr>
        <w:t>BECAS PARA ESTANCIAS INFANTILES “POR LO QUE MÁS QUIERES”</w:t>
      </w:r>
      <w:r w:rsidR="0080339C" w:rsidRPr="00A8774D">
        <w:rPr>
          <w:rFonts w:ascii="Arial" w:hAnsi="Arial" w:cs="Arial"/>
          <w:b/>
          <w:bCs/>
          <w:sz w:val="24"/>
          <w:szCs w:val="24"/>
          <w:bdr w:val="none" w:sz="0" w:space="0" w:color="auto" w:frame="1"/>
          <w:shd w:val="clear" w:color="auto" w:fill="FFFFFF"/>
          <w:lang w:val="es-ES"/>
        </w:rPr>
        <w:t>, EN EL MARCO DE LA POLÍTICA DE DESARROLLO SOCIAL MUNICIPAL PARA EL EJERCICIO FISCAL 2020, BAJO LA COORDINACIÓN GENERAL DE DESARROLLO ECONÓMICO Y COMBATE A LA DESIGUALDAD</w:t>
      </w:r>
      <w:r w:rsidR="0080339C" w:rsidRPr="00A8774D">
        <w:rPr>
          <w:rFonts w:ascii="Arial" w:hAnsi="Arial" w:cs="Arial"/>
          <w:sz w:val="24"/>
          <w:szCs w:val="24"/>
          <w:bdr w:val="none" w:sz="0" w:space="0" w:color="auto" w:frame="1"/>
          <w:shd w:val="clear" w:color="auto" w:fill="FFFFFF"/>
          <w:lang w:val="es-ES"/>
        </w:rPr>
        <w:t>.</w:t>
      </w:r>
      <w:r w:rsidR="00493A5A">
        <w:rPr>
          <w:rFonts w:ascii="Arial" w:hAnsi="Arial" w:cs="Arial"/>
          <w:sz w:val="24"/>
          <w:szCs w:val="24"/>
        </w:rPr>
        <w:t>---------------------------------------------------------</w:t>
      </w:r>
      <w:r w:rsidR="005F4DAF">
        <w:rPr>
          <w:rFonts w:ascii="Arial" w:hAnsi="Arial" w:cs="Arial"/>
          <w:sz w:val="24"/>
          <w:szCs w:val="24"/>
        </w:rPr>
        <w:t>--------------------------------</w:t>
      </w:r>
      <w:r w:rsidR="00493A5A">
        <w:rPr>
          <w:rFonts w:ascii="Arial" w:hAnsi="Arial" w:cs="Arial"/>
          <w:sz w:val="24"/>
          <w:szCs w:val="24"/>
        </w:rPr>
        <w:t>--------------------------------</w:t>
      </w:r>
      <w:r w:rsidR="00D2144D">
        <w:rPr>
          <w:rFonts w:ascii="Arial" w:hAnsi="Arial" w:cs="Arial"/>
          <w:sz w:val="24"/>
          <w:szCs w:val="24"/>
        </w:rPr>
        <w:t>-------------------</w:t>
      </w:r>
      <w:r w:rsidR="00493A5A">
        <w:rPr>
          <w:rFonts w:ascii="Arial" w:hAnsi="Arial" w:cs="Arial"/>
          <w:sz w:val="24"/>
          <w:szCs w:val="24"/>
        </w:rPr>
        <w:t>-----------------------------------</w:t>
      </w:r>
    </w:p>
    <w:p w:rsidR="00071BEB" w:rsidRPr="00882365" w:rsidRDefault="00071BEB" w:rsidP="00071BEB">
      <w:pPr>
        <w:rPr>
          <w:rFonts w:ascii="Arial" w:hAnsi="Arial" w:cs="Arial"/>
          <w:b/>
          <w:sz w:val="24"/>
          <w:szCs w:val="24"/>
        </w:rPr>
      </w:pPr>
      <w:r w:rsidRPr="00882365">
        <w:rPr>
          <w:rFonts w:ascii="Arial" w:hAnsi="Arial" w:cs="Arial"/>
          <w:b/>
          <w:sz w:val="24"/>
          <w:szCs w:val="24"/>
        </w:rPr>
        <w:t>C. REGIDORES DEL AYUNTAMIENTO</w:t>
      </w:r>
    </w:p>
    <w:p w:rsidR="00071BEB" w:rsidRPr="00882365" w:rsidRDefault="00071BEB" w:rsidP="00071BEB">
      <w:pPr>
        <w:rPr>
          <w:rFonts w:ascii="Arial" w:hAnsi="Arial" w:cs="Arial"/>
          <w:b/>
          <w:sz w:val="24"/>
          <w:szCs w:val="24"/>
        </w:rPr>
      </w:pPr>
      <w:r w:rsidRPr="00882365">
        <w:rPr>
          <w:rFonts w:ascii="Arial" w:hAnsi="Arial" w:cs="Arial"/>
          <w:b/>
          <w:sz w:val="24"/>
          <w:szCs w:val="24"/>
        </w:rPr>
        <w:t>DEL MUNICIPIO DE SAN PEDRO TLAQUEPAQUE, JALISCO;</w:t>
      </w:r>
    </w:p>
    <w:p w:rsidR="00071BEB" w:rsidRPr="00882365" w:rsidRDefault="00071BEB" w:rsidP="00071BEB">
      <w:pPr>
        <w:rPr>
          <w:rFonts w:ascii="Arial" w:hAnsi="Arial" w:cs="Arial"/>
          <w:b/>
          <w:sz w:val="24"/>
          <w:szCs w:val="24"/>
        </w:rPr>
      </w:pPr>
      <w:r w:rsidRPr="00882365">
        <w:rPr>
          <w:rFonts w:ascii="Arial" w:hAnsi="Arial" w:cs="Arial"/>
          <w:b/>
          <w:sz w:val="24"/>
          <w:szCs w:val="24"/>
        </w:rPr>
        <w:t xml:space="preserve">P R E S E N T E: </w:t>
      </w:r>
    </w:p>
    <w:p w:rsidR="00071BEB" w:rsidRPr="00882365" w:rsidRDefault="00071BEB" w:rsidP="00071BEB">
      <w:pPr>
        <w:jc w:val="both"/>
        <w:rPr>
          <w:rFonts w:ascii="Arial" w:hAnsi="Arial" w:cs="Arial"/>
          <w:sz w:val="24"/>
          <w:szCs w:val="24"/>
        </w:rPr>
      </w:pPr>
    </w:p>
    <w:p w:rsidR="00071BEB" w:rsidRPr="00882365" w:rsidRDefault="00071BEB" w:rsidP="00071BEB">
      <w:pPr>
        <w:pStyle w:val="Sinespaciado"/>
        <w:spacing w:line="276" w:lineRule="auto"/>
        <w:ind w:firstLine="708"/>
        <w:jc w:val="both"/>
        <w:rPr>
          <w:rFonts w:ascii="Arial" w:hAnsi="Arial" w:cs="Arial"/>
          <w:sz w:val="24"/>
          <w:szCs w:val="24"/>
        </w:rPr>
      </w:pPr>
      <w:r w:rsidRPr="00882365">
        <w:rPr>
          <w:rFonts w:ascii="Arial" w:hAnsi="Arial" w:cs="Arial"/>
          <w:sz w:val="24"/>
          <w:szCs w:val="24"/>
        </w:rPr>
        <w:t>La que suscribe C.</w:t>
      </w:r>
      <w:r w:rsidRPr="00882365">
        <w:rPr>
          <w:rFonts w:ascii="Arial" w:hAnsi="Arial" w:cs="Arial"/>
          <w:b/>
          <w:sz w:val="24"/>
          <w:szCs w:val="24"/>
        </w:rPr>
        <w:t xml:space="preserve"> MARÍA ELENA LIMÓN GARCÍA</w:t>
      </w:r>
      <w:r w:rsidRPr="00882365">
        <w:rPr>
          <w:rFonts w:ascii="Arial" w:hAnsi="Arial" w:cs="Arial"/>
          <w:sz w:val="24"/>
          <w:szCs w:val="24"/>
        </w:rPr>
        <w:t xml:space="preserve"> en mi carácter de Presidente Municipal de este H. Ayuntamiento de San Pedro Tlaquepaque, Jalisco, de conformidad con los artículos 115 fracción I, II y IV, de la Constitución Política de los Estados Unidos Mexicanos;  73, 77 fracción II, 79 fracción X, 86 párrafo primero de la Constitución Política del Estado de Jalisco; 37 fracción II, IX y XX, 38 fracción XIV, 40 fracción II, 41 fracción I,  47, de la Ley de Gobierno y Administración Pública Municipal; 6, 25, fracción XII, XXXII, y XLIII, 27, fracción I, III, VII,  y XXVIII, 142, 145 fracción II, 147, del Reglamento del Gobierno y de la Administración Pública del Ayuntamiento Constitucional de San Pedro Tlaquepaque y demás que resulten aplicables, tengo a bien someter a la elevada y distinguida consideración de este H. Cuerpo Edilicio en pleno la siguiente:</w:t>
      </w:r>
    </w:p>
    <w:p w:rsidR="00071BEB" w:rsidRPr="00882365" w:rsidRDefault="00071BEB" w:rsidP="00071BEB">
      <w:pPr>
        <w:pStyle w:val="Sinespaciado"/>
        <w:spacing w:line="276" w:lineRule="auto"/>
        <w:ind w:firstLine="708"/>
        <w:jc w:val="both"/>
        <w:rPr>
          <w:rFonts w:ascii="Arial" w:hAnsi="Arial" w:cs="Arial"/>
          <w:sz w:val="24"/>
          <w:szCs w:val="24"/>
        </w:rPr>
      </w:pPr>
    </w:p>
    <w:p w:rsidR="00071BEB" w:rsidRPr="00882365" w:rsidRDefault="00071BEB" w:rsidP="00071BEB">
      <w:pPr>
        <w:pStyle w:val="Sinespaciado"/>
        <w:spacing w:line="276" w:lineRule="auto"/>
        <w:jc w:val="center"/>
        <w:rPr>
          <w:rFonts w:ascii="Arial" w:hAnsi="Arial" w:cs="Arial"/>
          <w:b/>
          <w:sz w:val="24"/>
          <w:szCs w:val="24"/>
        </w:rPr>
      </w:pPr>
      <w:r w:rsidRPr="00882365">
        <w:rPr>
          <w:rFonts w:ascii="Arial" w:hAnsi="Arial" w:cs="Arial"/>
          <w:b/>
          <w:sz w:val="24"/>
          <w:szCs w:val="24"/>
        </w:rPr>
        <w:t>INICIATIVA DE APROBACIÓN DIRECTA</w:t>
      </w:r>
    </w:p>
    <w:p w:rsidR="00071BEB" w:rsidRPr="00882365" w:rsidRDefault="00071BEB" w:rsidP="00071BEB">
      <w:pPr>
        <w:pStyle w:val="Sinespaciado"/>
        <w:spacing w:line="276" w:lineRule="auto"/>
        <w:rPr>
          <w:rFonts w:ascii="Arial" w:hAnsi="Arial" w:cs="Arial"/>
          <w:b/>
          <w:sz w:val="24"/>
          <w:szCs w:val="24"/>
        </w:rPr>
      </w:pPr>
    </w:p>
    <w:p w:rsidR="00071BEB" w:rsidRPr="00882365" w:rsidRDefault="00071BEB" w:rsidP="00071BEB">
      <w:pPr>
        <w:pStyle w:val="Default"/>
        <w:jc w:val="both"/>
        <w:rPr>
          <w:rFonts w:eastAsiaTheme="minorHAnsi"/>
        </w:rPr>
      </w:pPr>
      <w:r w:rsidRPr="00882365">
        <w:rPr>
          <w:rFonts w:eastAsiaTheme="minorHAnsi"/>
        </w:rPr>
        <w:t xml:space="preserve">Mediante la cual se propone que el Pleno del H. Ayuntamiento Constitucional de San Pedro Tlaquepaque, Jalisco, </w:t>
      </w:r>
      <w:r w:rsidRPr="00882365">
        <w:rPr>
          <w:rFonts w:eastAsiaTheme="minorHAnsi"/>
          <w:color w:val="auto"/>
        </w:rPr>
        <w:t xml:space="preserve">apruebe y autorice las Reglas de Operación de los </w:t>
      </w:r>
      <w:r w:rsidRPr="00882365">
        <w:rPr>
          <w:rFonts w:eastAsiaTheme="minorHAnsi"/>
          <w:b/>
          <w:color w:val="auto"/>
        </w:rPr>
        <w:t xml:space="preserve">PROGRAMAS </w:t>
      </w:r>
      <w:r w:rsidRPr="00882365">
        <w:rPr>
          <w:rFonts w:eastAsiaTheme="minorHAnsi"/>
          <w:b/>
          <w:i/>
          <w:color w:val="auto"/>
        </w:rPr>
        <w:t>HECHO A MANO POR MUJERES EN SAN PEDRO TLAQUEPAQUE “HECHO CON AMOR”</w:t>
      </w:r>
      <w:r w:rsidRPr="00882365">
        <w:rPr>
          <w:rFonts w:eastAsiaTheme="minorHAnsi"/>
          <w:b/>
          <w:color w:val="auto"/>
        </w:rPr>
        <w:t xml:space="preserve"> Y </w:t>
      </w:r>
      <w:r w:rsidRPr="00882365">
        <w:rPr>
          <w:rFonts w:eastAsiaTheme="minorHAnsi"/>
          <w:b/>
          <w:i/>
          <w:color w:val="auto"/>
        </w:rPr>
        <w:t>BECAS PARA ESTANCIAS INFANTILES “POR LO QUE MÁS QUIERES”</w:t>
      </w:r>
      <w:r w:rsidRPr="00882365">
        <w:rPr>
          <w:rFonts w:eastAsiaTheme="minorHAnsi"/>
          <w:b/>
          <w:color w:val="auto"/>
        </w:rPr>
        <w:t>, EN EL MARCO DE LA POLÍTICA DE DESARROLLO SOCIAL MUNICIPAL PARA EL EJERCICIO FISCAL 2020, BAJO LA COORDINACIÓN GENERAL DE DESARROLLO ECONÓMICO Y COMBATE A LA DESIGUALDAD</w:t>
      </w:r>
      <w:r w:rsidRPr="00882365">
        <w:rPr>
          <w:rFonts w:eastAsiaTheme="minorHAnsi"/>
        </w:rPr>
        <w:t>; de conformidad con la siguiente:</w:t>
      </w:r>
    </w:p>
    <w:p w:rsidR="00071BEB" w:rsidRPr="00882365" w:rsidRDefault="00071BEB" w:rsidP="00071BEB">
      <w:pPr>
        <w:pStyle w:val="Default"/>
        <w:jc w:val="both"/>
        <w:rPr>
          <w:rFonts w:eastAsiaTheme="minorHAnsi"/>
          <w:color w:val="auto"/>
        </w:rPr>
      </w:pPr>
    </w:p>
    <w:p w:rsidR="00071BEB" w:rsidRPr="00882365" w:rsidRDefault="00071BEB" w:rsidP="00071BEB">
      <w:pPr>
        <w:jc w:val="center"/>
        <w:rPr>
          <w:rFonts w:ascii="Arial" w:hAnsi="Arial" w:cs="Arial"/>
          <w:b/>
          <w:sz w:val="24"/>
          <w:szCs w:val="24"/>
        </w:rPr>
      </w:pPr>
      <w:r w:rsidRPr="00882365">
        <w:rPr>
          <w:rFonts w:ascii="Arial" w:hAnsi="Arial" w:cs="Arial"/>
          <w:b/>
          <w:sz w:val="24"/>
          <w:szCs w:val="24"/>
        </w:rPr>
        <w:t>EXPOSICIÓN DE MOTIVOS</w:t>
      </w:r>
    </w:p>
    <w:p w:rsidR="00071BEB" w:rsidRPr="00BF2C1D" w:rsidRDefault="00071BEB" w:rsidP="00071BEB">
      <w:pPr>
        <w:jc w:val="both"/>
        <w:rPr>
          <w:rFonts w:ascii="Arial" w:hAnsi="Arial" w:cs="Arial"/>
          <w:b/>
          <w:sz w:val="2"/>
          <w:szCs w:val="24"/>
        </w:rPr>
      </w:pPr>
    </w:p>
    <w:p w:rsidR="00071BEB" w:rsidRPr="00882365" w:rsidRDefault="00071BEB" w:rsidP="00071BEB">
      <w:pPr>
        <w:pStyle w:val="Prrafodelista"/>
        <w:numPr>
          <w:ilvl w:val="0"/>
          <w:numId w:val="36"/>
        </w:numPr>
        <w:autoSpaceDE w:val="0"/>
        <w:autoSpaceDN w:val="0"/>
        <w:adjustRightInd w:val="0"/>
        <w:spacing w:after="0" w:line="240" w:lineRule="auto"/>
        <w:ind w:left="0" w:firstLine="0"/>
        <w:contextualSpacing w:val="0"/>
        <w:jc w:val="both"/>
        <w:rPr>
          <w:rFonts w:ascii="Arial" w:hAnsi="Arial" w:cs="Arial"/>
          <w:sz w:val="24"/>
          <w:szCs w:val="24"/>
        </w:rPr>
      </w:pPr>
      <w:r w:rsidRPr="00882365">
        <w:rPr>
          <w:rFonts w:ascii="Arial" w:hAnsi="Arial" w:cs="Arial"/>
          <w:sz w:val="24"/>
          <w:szCs w:val="24"/>
        </w:rPr>
        <w:t>El municipio de San Pedro Tlaquepaque simultáneamente con otros municipios de la zona metropolitana desde el año 2015, buscaron implementar programas de desarrollo social de nueva generación con un enfoque de derechos sociales que se complemente con una mayor inclusión productiva de la población. De esta manera se coadyuvo a combatir la pobreza desde el aspecto de empoderamiento de la sociedad, e ir poco a poco cambiando las cifras del CONEVAL, donde en el 2012, se afirmó que existe en este municipio en Tlaquepaque 26,869 ciudadanos en pobreza extrema.</w:t>
      </w:r>
    </w:p>
    <w:p w:rsidR="00071BEB" w:rsidRPr="00882365" w:rsidRDefault="00071BEB" w:rsidP="00071BEB">
      <w:pPr>
        <w:rPr>
          <w:rFonts w:ascii="Arial" w:hAnsi="Arial" w:cs="Arial"/>
          <w:sz w:val="24"/>
          <w:szCs w:val="24"/>
        </w:rPr>
      </w:pPr>
    </w:p>
    <w:p w:rsidR="00071BEB" w:rsidRPr="00882365" w:rsidRDefault="00071BEB" w:rsidP="00071BEB">
      <w:pPr>
        <w:pStyle w:val="Prrafodelista"/>
        <w:autoSpaceDE w:val="0"/>
        <w:autoSpaceDN w:val="0"/>
        <w:adjustRightInd w:val="0"/>
        <w:ind w:left="0"/>
        <w:jc w:val="both"/>
        <w:rPr>
          <w:rFonts w:ascii="Arial" w:hAnsi="Arial" w:cs="Arial"/>
          <w:sz w:val="24"/>
          <w:szCs w:val="24"/>
        </w:rPr>
      </w:pPr>
      <w:r w:rsidRPr="00882365">
        <w:rPr>
          <w:rFonts w:ascii="Arial" w:hAnsi="Arial" w:cs="Arial"/>
          <w:sz w:val="24"/>
          <w:szCs w:val="24"/>
        </w:rPr>
        <w:t>Es por ello que, a partir del 26 de febrero del año 2016 en Sesión Ordinaria de Ayuntamiento del Municipio de San Pedro Tlaquepaque, Jalisco, tuvo a bien aprobarse la Política Metropolitana de Desarrollo Social con seis programas en beneficio de personas con rezago social; política que hasta este año 2019 se viene operando en el Municipio.</w:t>
      </w:r>
    </w:p>
    <w:p w:rsidR="00071BEB" w:rsidRPr="00882365" w:rsidRDefault="00071BEB" w:rsidP="00071BEB">
      <w:pPr>
        <w:pStyle w:val="Prrafodelista"/>
        <w:autoSpaceDE w:val="0"/>
        <w:autoSpaceDN w:val="0"/>
        <w:adjustRightInd w:val="0"/>
        <w:ind w:left="0"/>
        <w:jc w:val="both"/>
        <w:rPr>
          <w:rFonts w:ascii="Arial" w:hAnsi="Arial" w:cs="Arial"/>
          <w:sz w:val="24"/>
          <w:szCs w:val="24"/>
        </w:rPr>
      </w:pPr>
    </w:p>
    <w:p w:rsidR="00071BEB" w:rsidRPr="00882365" w:rsidRDefault="00071BEB" w:rsidP="00071BEB">
      <w:pPr>
        <w:pStyle w:val="Prrafodelista"/>
        <w:autoSpaceDE w:val="0"/>
        <w:autoSpaceDN w:val="0"/>
        <w:adjustRightInd w:val="0"/>
        <w:ind w:left="0"/>
        <w:jc w:val="both"/>
        <w:rPr>
          <w:rFonts w:ascii="Arial" w:hAnsi="Arial" w:cs="Arial"/>
          <w:sz w:val="24"/>
          <w:szCs w:val="24"/>
        </w:rPr>
      </w:pPr>
      <w:r w:rsidRPr="00882365">
        <w:rPr>
          <w:rFonts w:ascii="Arial" w:hAnsi="Arial" w:cs="Arial"/>
          <w:sz w:val="24"/>
          <w:szCs w:val="24"/>
        </w:rPr>
        <w:t>Que para el presente año 2020 se considerará nuevamente en favor de los beneficiarios dichos programas, a pesar de los momentos difíciles que pasa actualmente todo el país, y con ello los duros recortes presupuestales, pero se ha tenido a bien realizar grandes esfuerzos y ahorros financieros para dar su continuidad.</w:t>
      </w:r>
    </w:p>
    <w:p w:rsidR="00071BEB" w:rsidRPr="00882365" w:rsidRDefault="00071BEB" w:rsidP="00071BEB">
      <w:pPr>
        <w:rPr>
          <w:rFonts w:ascii="Arial" w:hAnsi="Arial" w:cs="Arial"/>
          <w:sz w:val="24"/>
          <w:szCs w:val="24"/>
        </w:rPr>
      </w:pPr>
    </w:p>
    <w:p w:rsidR="00071BEB" w:rsidRPr="00882365" w:rsidRDefault="00071BEB" w:rsidP="00071BEB">
      <w:pPr>
        <w:pStyle w:val="Sinespaciado"/>
        <w:jc w:val="center"/>
        <w:rPr>
          <w:rFonts w:ascii="Arial" w:hAnsi="Arial" w:cs="Arial"/>
          <w:b/>
          <w:bCs/>
          <w:color w:val="252525"/>
          <w:sz w:val="24"/>
          <w:szCs w:val="24"/>
          <w:shd w:val="clear" w:color="auto" w:fill="FFFFFF"/>
        </w:rPr>
      </w:pPr>
      <w:r w:rsidRPr="00882365">
        <w:rPr>
          <w:rFonts w:ascii="Arial" w:hAnsi="Arial" w:cs="Arial"/>
          <w:b/>
          <w:bCs/>
          <w:color w:val="252525"/>
          <w:sz w:val="24"/>
          <w:szCs w:val="24"/>
          <w:shd w:val="clear" w:color="auto" w:fill="FFFFFF"/>
        </w:rPr>
        <w:t>Con menor pobreza y desigualdad.</w:t>
      </w:r>
    </w:p>
    <w:p w:rsidR="00071BEB" w:rsidRPr="00882365" w:rsidRDefault="00071BEB" w:rsidP="00071BEB">
      <w:pPr>
        <w:pStyle w:val="Sinespaciado"/>
        <w:jc w:val="center"/>
        <w:rPr>
          <w:rFonts w:ascii="Arial" w:hAnsi="Arial" w:cs="Arial"/>
          <w:b/>
          <w:bCs/>
          <w:color w:val="252525"/>
          <w:sz w:val="24"/>
          <w:szCs w:val="24"/>
          <w:shd w:val="clear" w:color="auto" w:fill="FFFFFF"/>
        </w:rPr>
      </w:pPr>
    </w:p>
    <w:p w:rsidR="00071BEB" w:rsidRPr="00882365" w:rsidRDefault="00071BEB" w:rsidP="00071BEB">
      <w:pPr>
        <w:pStyle w:val="Prrafodelista"/>
        <w:autoSpaceDE w:val="0"/>
        <w:autoSpaceDN w:val="0"/>
        <w:adjustRightInd w:val="0"/>
        <w:ind w:left="0" w:firstLine="708"/>
        <w:jc w:val="both"/>
        <w:rPr>
          <w:rFonts w:ascii="Arial" w:hAnsi="Arial" w:cs="Arial"/>
          <w:i/>
          <w:sz w:val="24"/>
          <w:szCs w:val="24"/>
        </w:rPr>
      </w:pPr>
      <w:r w:rsidRPr="00882365">
        <w:rPr>
          <w:rFonts w:ascii="Arial" w:hAnsi="Arial" w:cs="Arial"/>
          <w:i/>
          <w:sz w:val="24"/>
          <w:szCs w:val="24"/>
        </w:rPr>
        <w:t>La construcción de una sociedad justa, más equitativa y con menos rezagos, es una tarea de todas las instituciones que inciden en la municipalidad, sean sociales, religiosas, económicas y políticas, así el gobierno municipal como un actor articulador enfocará sus esfuerzos para incidir en la transformación del marco institucional vigente que ha generado la situación actual que viven las mujeres y los hombres para que logren el acceso a la alimentación y la cobertura en salud, ordenar el territorio para mejorar la calidad de la vivienda y generar sistemas, programas y acciones que faciliten el acceso a la educación, fomentan la formación del personal docente y se disminuya el rezago educativo en el municipio.</w:t>
      </w:r>
    </w:p>
    <w:p w:rsidR="00071BEB" w:rsidRPr="00882365" w:rsidRDefault="00071BEB" w:rsidP="00071BEB">
      <w:pPr>
        <w:pStyle w:val="Prrafodelista"/>
        <w:autoSpaceDE w:val="0"/>
        <w:autoSpaceDN w:val="0"/>
        <w:adjustRightInd w:val="0"/>
        <w:ind w:left="0"/>
        <w:jc w:val="both"/>
        <w:rPr>
          <w:rFonts w:ascii="Arial" w:hAnsi="Arial" w:cs="Arial"/>
          <w:i/>
          <w:sz w:val="24"/>
          <w:szCs w:val="24"/>
        </w:rPr>
      </w:pPr>
    </w:p>
    <w:p w:rsidR="00071BEB" w:rsidRPr="00882365" w:rsidRDefault="00071BEB" w:rsidP="00071BEB">
      <w:pPr>
        <w:pStyle w:val="Prrafodelista"/>
        <w:autoSpaceDE w:val="0"/>
        <w:autoSpaceDN w:val="0"/>
        <w:adjustRightInd w:val="0"/>
        <w:ind w:left="0" w:firstLine="708"/>
        <w:jc w:val="both"/>
        <w:rPr>
          <w:rFonts w:ascii="Arial" w:hAnsi="Arial" w:cs="Arial"/>
          <w:i/>
          <w:sz w:val="24"/>
          <w:szCs w:val="24"/>
        </w:rPr>
      </w:pPr>
      <w:r w:rsidRPr="00882365">
        <w:rPr>
          <w:rFonts w:ascii="Arial" w:hAnsi="Arial" w:cs="Arial"/>
          <w:i/>
          <w:sz w:val="24"/>
          <w:szCs w:val="24"/>
        </w:rPr>
        <w:t xml:space="preserve">Así como lo establece el artículo veinticinco de la declaración de los derechos humanos: ¨toda persona tiene derecho a un nivel de vida adecuado que le asegure, así como a su familia, la salud y el bienestar, y en especial la alimentación, el vestido, la vivienda y los servicios sociales necesarios para una vida digna” </w:t>
      </w:r>
      <w:sdt>
        <w:sdtPr>
          <w:rPr>
            <w:rFonts w:ascii="Arial" w:hAnsi="Arial" w:cs="Arial"/>
            <w:i/>
            <w:sz w:val="24"/>
            <w:szCs w:val="24"/>
          </w:rPr>
          <w:id w:val="476807264"/>
          <w:citation/>
        </w:sdtPr>
        <w:sdtContent>
          <w:r w:rsidR="002F4F28" w:rsidRPr="00882365">
            <w:rPr>
              <w:rFonts w:ascii="Arial" w:hAnsi="Arial" w:cs="Arial"/>
              <w:i/>
              <w:sz w:val="24"/>
              <w:szCs w:val="24"/>
            </w:rPr>
            <w:fldChar w:fldCharType="begin"/>
          </w:r>
          <w:r w:rsidRPr="00882365">
            <w:rPr>
              <w:rFonts w:ascii="Arial" w:hAnsi="Arial" w:cs="Arial"/>
              <w:i/>
              <w:sz w:val="24"/>
              <w:szCs w:val="24"/>
            </w:rPr>
            <w:instrText xml:space="preserve">CITATION UNE08 \l 2058 </w:instrText>
          </w:r>
          <w:r w:rsidR="002F4F28" w:rsidRPr="00882365">
            <w:rPr>
              <w:rFonts w:ascii="Arial" w:hAnsi="Arial" w:cs="Arial"/>
              <w:i/>
              <w:sz w:val="24"/>
              <w:szCs w:val="24"/>
            </w:rPr>
            <w:fldChar w:fldCharType="separate"/>
          </w:r>
          <w:r w:rsidRPr="00882365">
            <w:rPr>
              <w:rFonts w:ascii="Arial" w:hAnsi="Arial" w:cs="Arial"/>
              <w:i/>
              <w:sz w:val="24"/>
              <w:szCs w:val="24"/>
            </w:rPr>
            <w:t>(UNESCO, 2008)</w:t>
          </w:r>
          <w:r w:rsidR="002F4F28" w:rsidRPr="00882365">
            <w:rPr>
              <w:rFonts w:ascii="Arial" w:hAnsi="Arial" w:cs="Arial"/>
              <w:i/>
              <w:sz w:val="24"/>
              <w:szCs w:val="24"/>
            </w:rPr>
            <w:fldChar w:fldCharType="end"/>
          </w:r>
        </w:sdtContent>
      </w:sdt>
      <w:r w:rsidRPr="00882365">
        <w:rPr>
          <w:rFonts w:ascii="Arial" w:hAnsi="Arial" w:cs="Arial"/>
          <w:i/>
          <w:sz w:val="24"/>
          <w:szCs w:val="24"/>
        </w:rPr>
        <w:t xml:space="preserve">. Es por esta razón que la acción y cooperación institucional es la base para mejorar y asegurar la distribución equitativa de los servicios de salud, educación, alimentación, que a su vez impacte realmente en la disminución de los índices de pobreza y marginación en la entidad. </w:t>
      </w:r>
      <w:sdt>
        <w:sdtPr>
          <w:rPr>
            <w:rFonts w:ascii="Arial" w:hAnsi="Arial" w:cs="Arial"/>
            <w:i/>
            <w:sz w:val="24"/>
            <w:szCs w:val="24"/>
          </w:rPr>
          <w:id w:val="-999580535"/>
          <w:citation/>
        </w:sdtPr>
        <w:sdtContent>
          <w:r w:rsidR="002F4F28" w:rsidRPr="00882365">
            <w:rPr>
              <w:rFonts w:ascii="Arial" w:hAnsi="Arial" w:cs="Arial"/>
              <w:i/>
              <w:sz w:val="24"/>
              <w:szCs w:val="24"/>
            </w:rPr>
            <w:fldChar w:fldCharType="begin"/>
          </w:r>
          <w:r w:rsidRPr="00882365">
            <w:rPr>
              <w:rFonts w:ascii="Arial" w:hAnsi="Arial" w:cs="Arial"/>
              <w:i/>
              <w:sz w:val="24"/>
              <w:szCs w:val="24"/>
            </w:rPr>
            <w:instrText xml:space="preserve">CITATION ONU11 \n  \l 2058 </w:instrText>
          </w:r>
          <w:r w:rsidR="002F4F28" w:rsidRPr="00882365">
            <w:rPr>
              <w:rFonts w:ascii="Arial" w:hAnsi="Arial" w:cs="Arial"/>
              <w:i/>
              <w:sz w:val="24"/>
              <w:szCs w:val="24"/>
            </w:rPr>
            <w:fldChar w:fldCharType="separate"/>
          </w:r>
          <w:r w:rsidRPr="00882365">
            <w:rPr>
              <w:rFonts w:ascii="Arial" w:hAnsi="Arial" w:cs="Arial"/>
              <w:i/>
              <w:sz w:val="24"/>
              <w:szCs w:val="24"/>
            </w:rPr>
            <w:t>(ONU, 1976)</w:t>
          </w:r>
          <w:r w:rsidR="002F4F28" w:rsidRPr="00882365">
            <w:rPr>
              <w:rFonts w:ascii="Arial" w:hAnsi="Arial" w:cs="Arial"/>
              <w:i/>
              <w:sz w:val="24"/>
              <w:szCs w:val="24"/>
            </w:rPr>
            <w:fldChar w:fldCharType="end"/>
          </w:r>
        </w:sdtContent>
      </w:sdt>
      <w:r w:rsidRPr="00882365">
        <w:rPr>
          <w:rFonts w:ascii="Arial" w:hAnsi="Arial" w:cs="Arial"/>
          <w:i/>
          <w:sz w:val="24"/>
          <w:szCs w:val="24"/>
        </w:rPr>
        <w:t>.</w:t>
      </w:r>
    </w:p>
    <w:p w:rsidR="00071BEB" w:rsidRPr="00882365" w:rsidRDefault="00071BEB" w:rsidP="00071BEB">
      <w:pPr>
        <w:pStyle w:val="Prrafodelista"/>
        <w:rPr>
          <w:rFonts w:ascii="Arial" w:hAnsi="Arial" w:cs="Arial"/>
          <w:sz w:val="24"/>
          <w:szCs w:val="24"/>
        </w:rPr>
      </w:pPr>
    </w:p>
    <w:p w:rsidR="00071BEB" w:rsidRPr="00882365" w:rsidRDefault="00071BEB" w:rsidP="00071BEB">
      <w:pPr>
        <w:pStyle w:val="Prrafodelista"/>
        <w:numPr>
          <w:ilvl w:val="0"/>
          <w:numId w:val="36"/>
        </w:numPr>
        <w:autoSpaceDE w:val="0"/>
        <w:autoSpaceDN w:val="0"/>
        <w:adjustRightInd w:val="0"/>
        <w:spacing w:after="0" w:line="240" w:lineRule="auto"/>
        <w:ind w:left="0" w:firstLine="0"/>
        <w:contextualSpacing w:val="0"/>
        <w:jc w:val="both"/>
        <w:rPr>
          <w:rFonts w:ascii="Arial" w:hAnsi="Arial" w:cs="Arial"/>
          <w:sz w:val="24"/>
          <w:szCs w:val="24"/>
        </w:rPr>
      </w:pPr>
      <w:r w:rsidRPr="00882365">
        <w:rPr>
          <w:rFonts w:ascii="Arial" w:hAnsi="Arial" w:cs="Arial"/>
          <w:sz w:val="24"/>
          <w:szCs w:val="24"/>
        </w:rPr>
        <w:t xml:space="preserve">En el caso particular de los </w:t>
      </w:r>
      <w:r w:rsidRPr="00882365">
        <w:rPr>
          <w:rFonts w:ascii="Arial" w:hAnsi="Arial" w:cs="Arial"/>
          <w:b/>
          <w:sz w:val="24"/>
          <w:szCs w:val="24"/>
        </w:rPr>
        <w:t xml:space="preserve">PROGRAMAS </w:t>
      </w:r>
      <w:r w:rsidRPr="00882365">
        <w:rPr>
          <w:rFonts w:ascii="Arial" w:hAnsi="Arial" w:cs="Arial"/>
          <w:b/>
          <w:i/>
          <w:sz w:val="24"/>
          <w:szCs w:val="24"/>
        </w:rPr>
        <w:t>HECHO A MANO POR MUJERES EN SAN PEDRO TLAQUEPAQUE “HECHO CON AMOR”</w:t>
      </w:r>
      <w:r w:rsidRPr="00882365">
        <w:rPr>
          <w:rFonts w:ascii="Arial" w:hAnsi="Arial" w:cs="Arial"/>
          <w:b/>
          <w:sz w:val="24"/>
          <w:szCs w:val="24"/>
        </w:rPr>
        <w:t xml:space="preserve"> Y </w:t>
      </w:r>
      <w:r w:rsidRPr="00882365">
        <w:rPr>
          <w:rFonts w:ascii="Arial" w:hAnsi="Arial" w:cs="Arial"/>
          <w:b/>
          <w:i/>
          <w:sz w:val="24"/>
          <w:szCs w:val="24"/>
        </w:rPr>
        <w:t>BECAS PARA ESTANCIAS INFANTILES “POR LO QUE MÁS QUIERES”</w:t>
      </w:r>
      <w:r w:rsidRPr="00882365">
        <w:rPr>
          <w:rFonts w:ascii="Arial" w:hAnsi="Arial" w:cs="Arial"/>
          <w:b/>
          <w:sz w:val="24"/>
          <w:szCs w:val="24"/>
        </w:rPr>
        <w:t xml:space="preserve">, EN EL MARCO DE LA POLÍTICA DE DESARROLLO SOCIAL MUNICIPAL PARA EL EJERCICIO FISCAL 2020, BAJO LA COORDINACIÓN GENERAL DE DESARROLLO ECONÓMICO Y COMBATE A LA DESIGUALDAD, </w:t>
      </w:r>
      <w:r w:rsidRPr="00882365">
        <w:rPr>
          <w:rFonts w:ascii="Arial" w:hAnsi="Arial" w:cs="Arial"/>
          <w:sz w:val="24"/>
          <w:szCs w:val="24"/>
        </w:rPr>
        <w:t>la continuidad de estos dos importantes programas se puede resaltar lo siguiente:</w:t>
      </w:r>
    </w:p>
    <w:p w:rsidR="00071BEB" w:rsidRPr="00882365" w:rsidRDefault="00071BEB" w:rsidP="00071BEB">
      <w:pPr>
        <w:autoSpaceDE w:val="0"/>
        <w:autoSpaceDN w:val="0"/>
        <w:adjustRightInd w:val="0"/>
        <w:jc w:val="both"/>
        <w:rPr>
          <w:rFonts w:ascii="Arial" w:hAnsi="Arial" w:cs="Arial"/>
          <w:sz w:val="24"/>
          <w:szCs w:val="24"/>
        </w:rPr>
      </w:pPr>
    </w:p>
    <w:p w:rsidR="00071BEB" w:rsidRPr="00BF2C1D" w:rsidRDefault="00071BEB" w:rsidP="00071BEB">
      <w:pPr>
        <w:autoSpaceDE w:val="0"/>
        <w:autoSpaceDN w:val="0"/>
        <w:adjustRightInd w:val="0"/>
        <w:jc w:val="both"/>
        <w:rPr>
          <w:rFonts w:ascii="Arial" w:hAnsi="Arial" w:cs="Arial"/>
          <w:sz w:val="6"/>
          <w:szCs w:val="24"/>
        </w:rPr>
      </w:pPr>
    </w:p>
    <w:p w:rsidR="00071BEB" w:rsidRPr="00882365" w:rsidRDefault="00071BEB" w:rsidP="00071BEB">
      <w:pPr>
        <w:spacing w:line="360" w:lineRule="auto"/>
        <w:jc w:val="center"/>
        <w:rPr>
          <w:rFonts w:ascii="Arial" w:hAnsi="Arial" w:cs="Arial"/>
          <w:b/>
          <w:i/>
          <w:sz w:val="24"/>
          <w:szCs w:val="24"/>
        </w:rPr>
      </w:pPr>
      <w:r w:rsidRPr="00882365">
        <w:rPr>
          <w:rFonts w:ascii="Arial" w:hAnsi="Arial" w:cs="Arial"/>
          <w:b/>
          <w:i/>
          <w:sz w:val="24"/>
          <w:szCs w:val="24"/>
        </w:rPr>
        <w:t>Programa Hecho a Mano por Mujeres</w:t>
      </w:r>
    </w:p>
    <w:p w:rsidR="00071BEB" w:rsidRPr="00882365" w:rsidRDefault="00071BEB" w:rsidP="00071BEB">
      <w:pPr>
        <w:spacing w:line="360" w:lineRule="auto"/>
        <w:jc w:val="center"/>
        <w:rPr>
          <w:rFonts w:ascii="Arial" w:hAnsi="Arial" w:cs="Arial"/>
          <w:b/>
          <w:i/>
          <w:sz w:val="24"/>
          <w:szCs w:val="24"/>
        </w:rPr>
      </w:pPr>
      <w:r w:rsidRPr="00882365">
        <w:rPr>
          <w:rFonts w:ascii="Arial" w:hAnsi="Arial" w:cs="Arial"/>
          <w:b/>
          <w:i/>
          <w:sz w:val="24"/>
          <w:szCs w:val="24"/>
        </w:rPr>
        <w:t>en San Pedro Tlaquepaque (Hecho con Amor)</w:t>
      </w:r>
    </w:p>
    <w:p w:rsidR="00071BEB" w:rsidRPr="00BF2C1D" w:rsidRDefault="00071BEB" w:rsidP="00071BEB">
      <w:pPr>
        <w:spacing w:line="360" w:lineRule="auto"/>
        <w:jc w:val="both"/>
        <w:rPr>
          <w:rFonts w:ascii="Arial" w:hAnsi="Arial" w:cs="Arial"/>
          <w:b/>
          <w:i/>
          <w:sz w:val="16"/>
          <w:szCs w:val="24"/>
        </w:rPr>
      </w:pPr>
    </w:p>
    <w:p w:rsidR="00071BEB" w:rsidRPr="00882365" w:rsidRDefault="00071BEB" w:rsidP="00071BEB">
      <w:pPr>
        <w:spacing w:line="360" w:lineRule="auto"/>
        <w:jc w:val="both"/>
        <w:rPr>
          <w:rFonts w:ascii="Arial" w:hAnsi="Arial" w:cs="Arial"/>
          <w:sz w:val="24"/>
          <w:szCs w:val="24"/>
        </w:rPr>
      </w:pPr>
      <w:r w:rsidRPr="00882365">
        <w:rPr>
          <w:rFonts w:ascii="Arial" w:hAnsi="Arial" w:cs="Arial"/>
          <w:sz w:val="24"/>
          <w:szCs w:val="24"/>
        </w:rPr>
        <w:t>En el marco de dicho programa social, y desde su creación en el año de 2016 a la fecha se ha logrado:</w:t>
      </w:r>
    </w:p>
    <w:p w:rsidR="00071BEB" w:rsidRPr="00BF2C1D" w:rsidRDefault="00071BEB" w:rsidP="00071BEB">
      <w:pPr>
        <w:spacing w:line="360" w:lineRule="auto"/>
        <w:jc w:val="both"/>
        <w:rPr>
          <w:rFonts w:ascii="Arial" w:hAnsi="Arial" w:cs="Arial"/>
          <w:sz w:val="8"/>
          <w:szCs w:val="24"/>
        </w:rPr>
      </w:pPr>
    </w:p>
    <w:p w:rsidR="00071BEB" w:rsidRPr="00882365" w:rsidRDefault="00071BEB" w:rsidP="00071BEB">
      <w:pPr>
        <w:pStyle w:val="Prrafodelista"/>
        <w:numPr>
          <w:ilvl w:val="0"/>
          <w:numId w:val="41"/>
        </w:numPr>
        <w:spacing w:after="160" w:line="360" w:lineRule="auto"/>
        <w:jc w:val="both"/>
        <w:rPr>
          <w:rFonts w:ascii="Arial" w:hAnsi="Arial" w:cs="Arial"/>
          <w:sz w:val="24"/>
          <w:szCs w:val="24"/>
        </w:rPr>
      </w:pPr>
      <w:r w:rsidRPr="00882365">
        <w:rPr>
          <w:rFonts w:ascii="Arial" w:hAnsi="Arial" w:cs="Arial"/>
          <w:sz w:val="24"/>
          <w:szCs w:val="24"/>
        </w:rPr>
        <w:t>Mejorar la calidad de vida de las mujeres y la de sus familias, a través del fortalecimiento y desarrollo en actividades productivas y comerciales;</w:t>
      </w:r>
    </w:p>
    <w:p w:rsidR="00071BEB" w:rsidRPr="00882365" w:rsidRDefault="00071BEB" w:rsidP="00071BEB">
      <w:pPr>
        <w:pStyle w:val="Prrafodelista"/>
        <w:numPr>
          <w:ilvl w:val="0"/>
          <w:numId w:val="41"/>
        </w:numPr>
        <w:spacing w:after="160" w:line="360" w:lineRule="auto"/>
        <w:jc w:val="both"/>
        <w:rPr>
          <w:rFonts w:ascii="Arial" w:hAnsi="Arial" w:cs="Arial"/>
          <w:sz w:val="24"/>
          <w:szCs w:val="24"/>
        </w:rPr>
      </w:pPr>
      <w:r w:rsidRPr="00882365">
        <w:rPr>
          <w:rFonts w:ascii="Arial" w:hAnsi="Arial" w:cs="Arial"/>
          <w:sz w:val="24"/>
          <w:szCs w:val="24"/>
        </w:rPr>
        <w:t>Empoderar en materia de sus derechos e igualdad de género, capacitación y asesoría técnica necesaria para la realización de sus planes de negocios;</w:t>
      </w:r>
    </w:p>
    <w:p w:rsidR="00071BEB" w:rsidRPr="00882365" w:rsidRDefault="00071BEB" w:rsidP="00071BEB">
      <w:pPr>
        <w:pStyle w:val="Prrafodelista"/>
        <w:numPr>
          <w:ilvl w:val="0"/>
          <w:numId w:val="41"/>
        </w:numPr>
        <w:spacing w:after="160" w:line="360" w:lineRule="auto"/>
        <w:jc w:val="both"/>
        <w:rPr>
          <w:rFonts w:ascii="Arial" w:hAnsi="Arial" w:cs="Arial"/>
          <w:sz w:val="24"/>
          <w:szCs w:val="24"/>
        </w:rPr>
      </w:pPr>
      <w:r w:rsidRPr="00882365">
        <w:rPr>
          <w:rFonts w:ascii="Arial" w:hAnsi="Arial" w:cs="Arial"/>
          <w:sz w:val="24"/>
          <w:szCs w:val="24"/>
        </w:rPr>
        <w:t>Otorgar herramientas necesarias para disminuir la brecha de desigualdad socioeconómica en la que se encuentran, ampliar las oportunidades de generación de ingresos, permitir a las mujeres y sus familias contar con empresas rentables y contribuir al empoderamiento económico y social.</w:t>
      </w:r>
    </w:p>
    <w:p w:rsidR="00071BEB" w:rsidRPr="00882365" w:rsidRDefault="00071BEB" w:rsidP="00071BEB">
      <w:pPr>
        <w:spacing w:line="360" w:lineRule="auto"/>
        <w:jc w:val="both"/>
        <w:rPr>
          <w:rFonts w:ascii="Arial" w:hAnsi="Arial" w:cs="Arial"/>
          <w:b/>
          <w:sz w:val="24"/>
          <w:szCs w:val="24"/>
        </w:rPr>
      </w:pPr>
      <w:r w:rsidRPr="00882365">
        <w:rPr>
          <w:rFonts w:ascii="Arial" w:hAnsi="Arial" w:cs="Arial"/>
          <w:sz w:val="24"/>
          <w:szCs w:val="24"/>
        </w:rPr>
        <w:t xml:space="preserve">Cabe destacar que a partir del 2016 que inició el Programa a la fecha se han apoyado un total de </w:t>
      </w:r>
      <w:r w:rsidRPr="00882365">
        <w:rPr>
          <w:rFonts w:ascii="Arial" w:hAnsi="Arial" w:cs="Arial"/>
          <w:b/>
          <w:sz w:val="24"/>
          <w:szCs w:val="24"/>
        </w:rPr>
        <w:t>1,387 mujeres tlaquepaquenses</w:t>
      </w:r>
      <w:r w:rsidRPr="00882365">
        <w:rPr>
          <w:rFonts w:ascii="Arial" w:hAnsi="Arial" w:cs="Arial"/>
          <w:sz w:val="24"/>
          <w:szCs w:val="24"/>
        </w:rPr>
        <w:t xml:space="preserve"> en el desarrollo de sus capacidades humanas, mismas mujeres que fueron impulsadas económicamente para emprender o fortalecer su negocio, con una inversión municipal total para ambos procesos de más de </w:t>
      </w:r>
      <w:r w:rsidRPr="00882365">
        <w:rPr>
          <w:rFonts w:ascii="Arial" w:hAnsi="Arial" w:cs="Arial"/>
          <w:b/>
          <w:bCs/>
          <w:sz w:val="24"/>
          <w:szCs w:val="24"/>
        </w:rPr>
        <w:t>cincuenta millones de pesos</w:t>
      </w:r>
      <w:r w:rsidRPr="00882365">
        <w:rPr>
          <w:rFonts w:ascii="Arial" w:hAnsi="Arial" w:cs="Arial"/>
          <w:sz w:val="24"/>
          <w:szCs w:val="24"/>
        </w:rPr>
        <w:t>.</w:t>
      </w:r>
      <w:r w:rsidRPr="00882365">
        <w:rPr>
          <w:rFonts w:ascii="Arial" w:hAnsi="Arial" w:cs="Arial"/>
          <w:b/>
          <w:sz w:val="24"/>
          <w:szCs w:val="24"/>
        </w:rPr>
        <w:t xml:space="preserve"> </w:t>
      </w:r>
    </w:p>
    <w:p w:rsidR="00071BEB" w:rsidRPr="00BF2C1D" w:rsidRDefault="00071BEB" w:rsidP="00071BEB">
      <w:pPr>
        <w:spacing w:line="360" w:lineRule="auto"/>
        <w:jc w:val="both"/>
        <w:rPr>
          <w:rFonts w:ascii="Arial" w:hAnsi="Arial" w:cs="Arial"/>
          <w:b/>
          <w:i/>
          <w:sz w:val="12"/>
          <w:szCs w:val="24"/>
        </w:rPr>
      </w:pPr>
    </w:p>
    <w:p w:rsidR="00071BEB" w:rsidRPr="00882365" w:rsidRDefault="00071BEB" w:rsidP="00071BEB">
      <w:pPr>
        <w:spacing w:line="360" w:lineRule="auto"/>
        <w:jc w:val="center"/>
        <w:rPr>
          <w:rFonts w:ascii="Arial" w:hAnsi="Arial" w:cs="Arial"/>
          <w:b/>
          <w:i/>
          <w:sz w:val="24"/>
          <w:szCs w:val="24"/>
        </w:rPr>
      </w:pPr>
      <w:r w:rsidRPr="00882365">
        <w:rPr>
          <w:rFonts w:ascii="Arial" w:hAnsi="Arial" w:cs="Arial"/>
          <w:b/>
          <w:i/>
          <w:sz w:val="24"/>
          <w:szCs w:val="24"/>
        </w:rPr>
        <w:t>Programa Becas para Estancias Infantiles</w:t>
      </w:r>
    </w:p>
    <w:p w:rsidR="00071BEB" w:rsidRPr="00882365" w:rsidRDefault="00071BEB" w:rsidP="00071BEB">
      <w:pPr>
        <w:spacing w:line="360" w:lineRule="auto"/>
        <w:jc w:val="center"/>
        <w:rPr>
          <w:rFonts w:ascii="Arial" w:hAnsi="Arial" w:cs="Arial"/>
          <w:b/>
          <w:i/>
          <w:sz w:val="24"/>
          <w:szCs w:val="24"/>
        </w:rPr>
      </w:pPr>
      <w:r w:rsidRPr="00882365">
        <w:rPr>
          <w:rFonts w:ascii="Arial" w:hAnsi="Arial" w:cs="Arial"/>
          <w:b/>
          <w:i/>
          <w:sz w:val="24"/>
          <w:szCs w:val="24"/>
        </w:rPr>
        <w:t>(Por lo que más quieres).</w:t>
      </w:r>
    </w:p>
    <w:p w:rsidR="00071BEB" w:rsidRPr="00BF2C1D" w:rsidRDefault="00071BEB" w:rsidP="00071BEB">
      <w:pPr>
        <w:spacing w:line="360" w:lineRule="auto"/>
        <w:jc w:val="center"/>
        <w:rPr>
          <w:rFonts w:ascii="Arial" w:hAnsi="Arial" w:cs="Arial"/>
          <w:b/>
          <w:i/>
          <w:sz w:val="6"/>
          <w:szCs w:val="24"/>
        </w:rPr>
      </w:pPr>
    </w:p>
    <w:p w:rsidR="00071BEB" w:rsidRPr="00882365" w:rsidRDefault="00071BEB" w:rsidP="00071BEB">
      <w:pPr>
        <w:spacing w:line="360" w:lineRule="auto"/>
        <w:jc w:val="both"/>
        <w:rPr>
          <w:rFonts w:ascii="Arial" w:hAnsi="Arial" w:cs="Arial"/>
          <w:sz w:val="24"/>
          <w:szCs w:val="24"/>
        </w:rPr>
      </w:pPr>
      <w:r w:rsidRPr="00882365">
        <w:rPr>
          <w:rFonts w:ascii="Arial" w:hAnsi="Arial" w:cs="Arial"/>
          <w:sz w:val="24"/>
          <w:szCs w:val="24"/>
        </w:rPr>
        <w:t>A través de este programa social, se contribuyó a la Promoción de la integralidad del tejido económico-social y mejorar la calidad de vida con enfoque de género, impactando en su economía familiar, mejorando con ello la calidad vida y la de sus familias; además empoderar a las personas beneficiarias en materia de sus derechos e igualdad de género, repercutiendo en su autoestima y calidad de vida familiar y social, además de haber otorgado las herramientas necesarias para disminuir la brecha de desigualdad socioeconómica en la que se encuentran.</w:t>
      </w:r>
    </w:p>
    <w:p w:rsidR="00071BEB" w:rsidRPr="00BF2C1D" w:rsidRDefault="00071BEB" w:rsidP="00071BEB">
      <w:pPr>
        <w:spacing w:line="360" w:lineRule="auto"/>
        <w:jc w:val="both"/>
        <w:rPr>
          <w:rFonts w:ascii="Arial" w:hAnsi="Arial" w:cs="Arial"/>
          <w:sz w:val="12"/>
          <w:szCs w:val="24"/>
        </w:rPr>
      </w:pPr>
    </w:p>
    <w:p w:rsidR="00071BEB" w:rsidRPr="00882365" w:rsidRDefault="00071BEB" w:rsidP="00071BEB">
      <w:pPr>
        <w:spacing w:line="360" w:lineRule="auto"/>
        <w:jc w:val="both"/>
        <w:rPr>
          <w:rFonts w:ascii="Arial" w:hAnsi="Arial" w:cs="Arial"/>
          <w:b/>
          <w:sz w:val="24"/>
          <w:szCs w:val="24"/>
        </w:rPr>
      </w:pPr>
      <w:r w:rsidRPr="00882365">
        <w:rPr>
          <w:rFonts w:ascii="Arial" w:hAnsi="Arial" w:cs="Arial"/>
          <w:sz w:val="24"/>
          <w:szCs w:val="24"/>
        </w:rPr>
        <w:t xml:space="preserve">Cabe mencionar que a partir del 2016 que inició el Programa a la fecha se han otorgado más de </w:t>
      </w:r>
      <w:r w:rsidRPr="00882365">
        <w:rPr>
          <w:rFonts w:ascii="Arial" w:hAnsi="Arial" w:cs="Arial"/>
          <w:b/>
          <w:sz w:val="24"/>
          <w:szCs w:val="24"/>
        </w:rPr>
        <w:t>1,344</w:t>
      </w:r>
      <w:r w:rsidRPr="00882365">
        <w:rPr>
          <w:rFonts w:ascii="Arial" w:hAnsi="Arial" w:cs="Arial"/>
          <w:sz w:val="24"/>
          <w:szCs w:val="24"/>
        </w:rPr>
        <w:t xml:space="preserve"> </w:t>
      </w:r>
      <w:r w:rsidRPr="00882365">
        <w:rPr>
          <w:rFonts w:ascii="Arial" w:hAnsi="Arial" w:cs="Arial"/>
          <w:b/>
          <w:sz w:val="24"/>
          <w:szCs w:val="24"/>
        </w:rPr>
        <w:t>becas para pagar los servicios de cuidado infantil</w:t>
      </w:r>
      <w:r w:rsidRPr="00882365">
        <w:rPr>
          <w:rFonts w:ascii="Arial" w:hAnsi="Arial" w:cs="Arial"/>
          <w:sz w:val="24"/>
          <w:szCs w:val="24"/>
        </w:rPr>
        <w:t xml:space="preserve"> que requieren los hijos e hijas menores de seis años, de madres trabajadoras y papás autónomos tlaquepaquenses, con una inversión total acumulada de más de </w:t>
      </w:r>
      <w:r w:rsidRPr="00882365">
        <w:rPr>
          <w:rFonts w:ascii="Arial" w:hAnsi="Arial" w:cs="Arial"/>
          <w:b/>
          <w:bCs/>
          <w:sz w:val="24"/>
          <w:szCs w:val="24"/>
        </w:rPr>
        <w:t>diez millones de pesos</w:t>
      </w:r>
      <w:r w:rsidRPr="00882365">
        <w:rPr>
          <w:rFonts w:ascii="Arial" w:hAnsi="Arial" w:cs="Arial"/>
          <w:sz w:val="24"/>
          <w:szCs w:val="24"/>
        </w:rPr>
        <w:t>.</w:t>
      </w:r>
    </w:p>
    <w:p w:rsidR="00071BEB" w:rsidRPr="00BF2C1D" w:rsidRDefault="00071BEB" w:rsidP="00071BEB">
      <w:pPr>
        <w:spacing w:line="360" w:lineRule="auto"/>
        <w:jc w:val="both"/>
        <w:rPr>
          <w:rFonts w:ascii="Arial" w:hAnsi="Arial" w:cs="Arial"/>
          <w:b/>
          <w:sz w:val="10"/>
          <w:szCs w:val="24"/>
        </w:rPr>
      </w:pPr>
    </w:p>
    <w:p w:rsidR="00071BEB" w:rsidRPr="00882365" w:rsidRDefault="00071BEB" w:rsidP="00071BEB">
      <w:pPr>
        <w:pStyle w:val="Prrafodelista"/>
        <w:numPr>
          <w:ilvl w:val="0"/>
          <w:numId w:val="36"/>
        </w:numPr>
        <w:autoSpaceDE w:val="0"/>
        <w:autoSpaceDN w:val="0"/>
        <w:adjustRightInd w:val="0"/>
        <w:spacing w:after="0" w:line="240" w:lineRule="auto"/>
        <w:ind w:left="0" w:firstLine="0"/>
        <w:contextualSpacing w:val="0"/>
        <w:jc w:val="both"/>
        <w:rPr>
          <w:rFonts w:ascii="Arial" w:hAnsi="Arial" w:cs="Arial"/>
          <w:sz w:val="24"/>
          <w:szCs w:val="24"/>
        </w:rPr>
      </w:pPr>
      <w:r w:rsidRPr="00882365">
        <w:rPr>
          <w:rFonts w:ascii="Arial" w:hAnsi="Arial" w:cs="Arial"/>
          <w:sz w:val="24"/>
          <w:szCs w:val="24"/>
        </w:rPr>
        <w:t>Uno de los ejes estratégicos del Plan Municipal de Desarrollo 2018-2021 enmarca lo siguiente:</w:t>
      </w:r>
    </w:p>
    <w:p w:rsidR="00071BEB" w:rsidRPr="00882365" w:rsidRDefault="00071BEB" w:rsidP="00071BEB">
      <w:pPr>
        <w:pStyle w:val="Sinespaciado"/>
        <w:rPr>
          <w:rFonts w:ascii="Arial" w:hAnsi="Arial" w:cs="Arial"/>
          <w:sz w:val="24"/>
          <w:szCs w:val="24"/>
        </w:rPr>
      </w:pPr>
    </w:p>
    <w:p w:rsidR="00071BEB" w:rsidRPr="00882365" w:rsidRDefault="00071BEB" w:rsidP="00071BEB">
      <w:pPr>
        <w:tabs>
          <w:tab w:val="left" w:pos="-142"/>
          <w:tab w:val="left" w:pos="142"/>
        </w:tabs>
        <w:ind w:left="1134" w:right="1134"/>
        <w:rPr>
          <w:rFonts w:ascii="Arial" w:hAnsi="Arial" w:cs="Arial"/>
          <w:b/>
          <w:i/>
          <w:sz w:val="24"/>
          <w:szCs w:val="24"/>
        </w:rPr>
      </w:pPr>
      <w:r w:rsidRPr="00882365">
        <w:rPr>
          <w:rFonts w:ascii="Arial" w:hAnsi="Arial" w:cs="Arial"/>
          <w:b/>
          <w:i/>
          <w:sz w:val="24"/>
          <w:szCs w:val="24"/>
        </w:rPr>
        <w:t>Eje 3. Reactivación y Desarrollo Económico Local.</w:t>
      </w:r>
    </w:p>
    <w:p w:rsidR="00071BEB" w:rsidRPr="00882365" w:rsidRDefault="00071BEB" w:rsidP="00071BEB">
      <w:pPr>
        <w:tabs>
          <w:tab w:val="left" w:pos="-142"/>
          <w:tab w:val="left" w:pos="142"/>
        </w:tabs>
        <w:ind w:left="1134" w:right="1134"/>
        <w:rPr>
          <w:rFonts w:ascii="Arial" w:hAnsi="Arial" w:cs="Arial"/>
          <w:b/>
          <w:i/>
          <w:sz w:val="24"/>
          <w:szCs w:val="24"/>
        </w:rPr>
      </w:pPr>
    </w:p>
    <w:p w:rsidR="00071BEB" w:rsidRPr="00882365" w:rsidRDefault="00071BEB" w:rsidP="00071BEB">
      <w:pPr>
        <w:tabs>
          <w:tab w:val="left" w:pos="-142"/>
          <w:tab w:val="left" w:pos="142"/>
        </w:tabs>
        <w:ind w:left="1276" w:right="1134"/>
        <w:jc w:val="both"/>
        <w:rPr>
          <w:rFonts w:ascii="Arial" w:hAnsi="Arial" w:cs="Arial"/>
          <w:sz w:val="24"/>
          <w:szCs w:val="24"/>
        </w:rPr>
      </w:pPr>
      <w:r w:rsidRPr="00882365">
        <w:rPr>
          <w:rFonts w:ascii="Arial" w:hAnsi="Arial" w:cs="Arial"/>
          <w:sz w:val="24"/>
          <w:szCs w:val="24"/>
        </w:rPr>
        <w:t xml:space="preserve">Promover, fomentar y generar las oportunidades de acceder a un empleo digno o para emprender un negocio propio, desarrollando los diversos sectores económicos presentes en el Municipio (artesanal, industrial, agropecuario, comercial, de servicios, turístico, etc.), con el fin de recuperar la base del tejido social, abatir el desempleo, combatir la desigualdad, fortalecer la economía local, promover el comercio de proximidad, la igualdad social y la sustentabilidad ambiental.  </w:t>
      </w:r>
    </w:p>
    <w:p w:rsidR="00071BEB" w:rsidRPr="00882365" w:rsidRDefault="00071BEB" w:rsidP="00071BEB">
      <w:pPr>
        <w:pStyle w:val="Sinespaciado"/>
        <w:jc w:val="center"/>
        <w:rPr>
          <w:rFonts w:ascii="Arial" w:hAnsi="Arial" w:cs="Arial"/>
          <w:sz w:val="24"/>
          <w:szCs w:val="24"/>
        </w:rPr>
      </w:pPr>
    </w:p>
    <w:p w:rsidR="00071BEB" w:rsidRPr="00882365" w:rsidRDefault="00071BEB" w:rsidP="00071BEB">
      <w:pPr>
        <w:tabs>
          <w:tab w:val="left" w:pos="-142"/>
          <w:tab w:val="left" w:pos="142"/>
        </w:tabs>
        <w:ind w:left="1134" w:right="1134"/>
        <w:jc w:val="center"/>
        <w:rPr>
          <w:rFonts w:ascii="Arial" w:eastAsia="Calibri" w:hAnsi="Arial" w:cs="Arial"/>
          <w:b/>
          <w:i/>
          <w:sz w:val="24"/>
          <w:szCs w:val="24"/>
        </w:rPr>
      </w:pPr>
      <w:r w:rsidRPr="00882365">
        <w:rPr>
          <w:rFonts w:ascii="Arial" w:eastAsia="Calibri" w:hAnsi="Arial" w:cs="Arial"/>
          <w:b/>
          <w:i/>
          <w:sz w:val="24"/>
          <w:szCs w:val="24"/>
        </w:rPr>
        <w:t>Estrategia:</w:t>
      </w:r>
    </w:p>
    <w:p w:rsidR="00071BEB" w:rsidRPr="00882365" w:rsidRDefault="00071BEB" w:rsidP="00071BEB">
      <w:pPr>
        <w:pStyle w:val="Sinespaciado"/>
        <w:rPr>
          <w:rFonts w:ascii="Arial" w:hAnsi="Arial" w:cs="Arial"/>
          <w:b/>
          <w:bCs/>
          <w:color w:val="252525"/>
          <w:sz w:val="24"/>
          <w:szCs w:val="24"/>
          <w:shd w:val="clear" w:color="auto" w:fill="FFFFFF"/>
        </w:rPr>
      </w:pPr>
    </w:p>
    <w:p w:rsidR="00071BEB" w:rsidRPr="00882365" w:rsidRDefault="00071BEB" w:rsidP="00071BEB">
      <w:pPr>
        <w:pStyle w:val="Prrafodelista"/>
        <w:ind w:left="1276" w:right="1185"/>
        <w:jc w:val="both"/>
        <w:rPr>
          <w:rFonts w:ascii="Arial" w:hAnsi="Arial" w:cs="Arial"/>
          <w:sz w:val="24"/>
          <w:szCs w:val="24"/>
        </w:rPr>
      </w:pPr>
      <w:r w:rsidRPr="00882365">
        <w:rPr>
          <w:rFonts w:ascii="Arial" w:hAnsi="Arial" w:cs="Arial"/>
          <w:sz w:val="24"/>
          <w:szCs w:val="24"/>
        </w:rPr>
        <w:t xml:space="preserve">3.2. Promoción de la integralidad del tejido económico-social. </w:t>
      </w:r>
    </w:p>
    <w:p w:rsidR="00071BEB" w:rsidRPr="00882365" w:rsidRDefault="00071BEB" w:rsidP="00071BEB">
      <w:pPr>
        <w:pStyle w:val="Sinespaciado"/>
        <w:rPr>
          <w:rFonts w:ascii="Arial" w:hAnsi="Arial" w:cs="Arial"/>
          <w:b/>
          <w:bCs/>
          <w:color w:val="252525"/>
          <w:sz w:val="24"/>
          <w:szCs w:val="24"/>
          <w:shd w:val="clear" w:color="auto" w:fill="FFFFFF"/>
        </w:rPr>
      </w:pPr>
    </w:p>
    <w:p w:rsidR="00071BEB" w:rsidRPr="00882365" w:rsidRDefault="00071BEB" w:rsidP="00071BEB">
      <w:pPr>
        <w:pStyle w:val="Prrafodelista"/>
        <w:numPr>
          <w:ilvl w:val="1"/>
          <w:numId w:val="36"/>
        </w:numPr>
        <w:spacing w:after="0" w:line="240" w:lineRule="auto"/>
        <w:ind w:left="1276" w:right="1185" w:firstLine="0"/>
        <w:contextualSpacing w:val="0"/>
        <w:jc w:val="both"/>
        <w:rPr>
          <w:rFonts w:ascii="Arial" w:hAnsi="Arial" w:cs="Arial"/>
          <w:sz w:val="24"/>
          <w:szCs w:val="24"/>
        </w:rPr>
      </w:pPr>
      <w:r w:rsidRPr="00882365">
        <w:rPr>
          <w:rFonts w:ascii="Arial" w:hAnsi="Arial" w:cs="Arial"/>
          <w:sz w:val="24"/>
          <w:szCs w:val="24"/>
        </w:rPr>
        <w:t xml:space="preserve">Fomento y promoción del empleo bien remunerado con enfoque de género y desarrollo económico local. </w:t>
      </w:r>
    </w:p>
    <w:p w:rsidR="00071BEB" w:rsidRPr="00882365" w:rsidRDefault="00071BEB" w:rsidP="00071BEB">
      <w:pPr>
        <w:pStyle w:val="Prrafodelista"/>
        <w:ind w:left="1276" w:right="1185"/>
        <w:jc w:val="both"/>
        <w:rPr>
          <w:rFonts w:ascii="Arial" w:hAnsi="Arial" w:cs="Arial"/>
          <w:sz w:val="24"/>
          <w:szCs w:val="24"/>
        </w:rPr>
      </w:pPr>
    </w:p>
    <w:p w:rsidR="00071BEB" w:rsidRPr="00882365" w:rsidRDefault="00071BEB" w:rsidP="00071BEB">
      <w:pPr>
        <w:pStyle w:val="Prrafodelista"/>
        <w:numPr>
          <w:ilvl w:val="1"/>
          <w:numId w:val="36"/>
        </w:numPr>
        <w:spacing w:after="0" w:line="240" w:lineRule="auto"/>
        <w:ind w:left="1276" w:right="1185" w:firstLine="0"/>
        <w:contextualSpacing w:val="0"/>
        <w:jc w:val="both"/>
        <w:rPr>
          <w:rFonts w:ascii="Arial" w:hAnsi="Arial" w:cs="Arial"/>
          <w:sz w:val="24"/>
          <w:szCs w:val="24"/>
        </w:rPr>
      </w:pPr>
      <w:r w:rsidRPr="00882365">
        <w:rPr>
          <w:rFonts w:ascii="Arial" w:hAnsi="Arial" w:cs="Arial"/>
          <w:sz w:val="24"/>
          <w:szCs w:val="24"/>
        </w:rPr>
        <w:t>Promoción del emprendimiento y autoempleo.</w:t>
      </w:r>
    </w:p>
    <w:p w:rsidR="00071BEB" w:rsidRPr="00882365" w:rsidRDefault="00071BEB" w:rsidP="00071BEB">
      <w:pPr>
        <w:rPr>
          <w:rFonts w:ascii="Arial" w:hAnsi="Arial" w:cs="Arial"/>
          <w:sz w:val="24"/>
          <w:szCs w:val="24"/>
        </w:rPr>
      </w:pPr>
    </w:p>
    <w:p w:rsidR="00071BEB" w:rsidRPr="00882365" w:rsidRDefault="00071BEB" w:rsidP="00071BEB">
      <w:pPr>
        <w:pStyle w:val="Prrafodelista"/>
        <w:numPr>
          <w:ilvl w:val="0"/>
          <w:numId w:val="36"/>
        </w:numPr>
        <w:autoSpaceDE w:val="0"/>
        <w:autoSpaceDN w:val="0"/>
        <w:adjustRightInd w:val="0"/>
        <w:spacing w:after="0" w:line="240" w:lineRule="auto"/>
        <w:ind w:left="0" w:firstLine="0"/>
        <w:contextualSpacing w:val="0"/>
        <w:jc w:val="both"/>
        <w:rPr>
          <w:rFonts w:ascii="Arial" w:hAnsi="Arial" w:cs="Arial"/>
          <w:sz w:val="24"/>
          <w:szCs w:val="24"/>
        </w:rPr>
      </w:pPr>
      <w:r w:rsidRPr="00882365">
        <w:rPr>
          <w:rFonts w:ascii="Arial" w:hAnsi="Arial" w:cs="Arial"/>
          <w:sz w:val="24"/>
          <w:szCs w:val="24"/>
        </w:rPr>
        <w:t xml:space="preserve">Que con fecha del 29 de noviembre el año 2019, los Comités Técnicos de Valoración sesionaron a efecto de conocer los resultados en la implementación de ambos programas durante el año 2019 y con ello, proceder al estudio y análisis de los elementos que puedan ser mejorables y plasmados en la propuesta de las reglas de operación de ambos programas para el ejercicio fiscal 2020. Así, la minuta de esta sesión de trabajo se anexan a la presente iniciativa para formar parte de la misma. Bajo </w:t>
      </w:r>
      <w:r w:rsidRPr="00882365">
        <w:rPr>
          <w:rFonts w:ascii="Arial" w:hAnsi="Arial" w:cs="Arial"/>
          <w:b/>
          <w:bCs/>
          <w:sz w:val="24"/>
          <w:szCs w:val="24"/>
        </w:rPr>
        <w:t>Anexo 1</w:t>
      </w:r>
      <w:r w:rsidRPr="00882365">
        <w:rPr>
          <w:rFonts w:ascii="Arial" w:hAnsi="Arial" w:cs="Arial"/>
          <w:sz w:val="24"/>
          <w:szCs w:val="24"/>
        </w:rPr>
        <w:t xml:space="preserve">. </w:t>
      </w:r>
    </w:p>
    <w:p w:rsidR="00071BEB" w:rsidRPr="00882365" w:rsidRDefault="00071BEB" w:rsidP="00071BEB">
      <w:pPr>
        <w:pStyle w:val="Prrafodelista"/>
        <w:autoSpaceDE w:val="0"/>
        <w:autoSpaceDN w:val="0"/>
        <w:adjustRightInd w:val="0"/>
        <w:ind w:left="0"/>
        <w:jc w:val="both"/>
        <w:rPr>
          <w:rFonts w:ascii="Arial" w:hAnsi="Arial" w:cs="Arial"/>
          <w:sz w:val="24"/>
          <w:szCs w:val="24"/>
        </w:rPr>
      </w:pPr>
    </w:p>
    <w:p w:rsidR="00071BEB" w:rsidRPr="00882365" w:rsidRDefault="00071BEB" w:rsidP="00071BEB">
      <w:pPr>
        <w:pStyle w:val="Prrafodelista"/>
        <w:numPr>
          <w:ilvl w:val="0"/>
          <w:numId w:val="36"/>
        </w:numPr>
        <w:autoSpaceDE w:val="0"/>
        <w:autoSpaceDN w:val="0"/>
        <w:adjustRightInd w:val="0"/>
        <w:spacing w:after="0" w:line="240" w:lineRule="auto"/>
        <w:ind w:left="0" w:firstLine="0"/>
        <w:contextualSpacing w:val="0"/>
        <w:jc w:val="both"/>
        <w:rPr>
          <w:rFonts w:ascii="Arial" w:hAnsi="Arial" w:cs="Arial"/>
          <w:sz w:val="24"/>
          <w:szCs w:val="24"/>
        </w:rPr>
      </w:pPr>
      <w:r w:rsidRPr="00882365">
        <w:rPr>
          <w:rFonts w:ascii="Arial" w:hAnsi="Arial" w:cs="Arial"/>
          <w:sz w:val="24"/>
          <w:szCs w:val="24"/>
        </w:rPr>
        <w:t xml:space="preserve">Que en concordancia con lo anterior señalado y en razón de lo estipulado por el Programa Anual de Evaluación, es que se procedió a realizar la evaluación de ambos programas, de tal forma que los resultados de las mismas evaluaciones se incorporan en las nuevas reglas de operación que hoy se proponen. </w:t>
      </w:r>
    </w:p>
    <w:p w:rsidR="00071BEB" w:rsidRPr="00882365" w:rsidRDefault="00071BEB" w:rsidP="00071BEB">
      <w:pPr>
        <w:pStyle w:val="Prrafodelista"/>
        <w:autoSpaceDE w:val="0"/>
        <w:autoSpaceDN w:val="0"/>
        <w:adjustRightInd w:val="0"/>
        <w:ind w:left="360"/>
        <w:jc w:val="both"/>
        <w:rPr>
          <w:rFonts w:ascii="Arial" w:hAnsi="Arial" w:cs="Arial"/>
          <w:sz w:val="24"/>
          <w:szCs w:val="24"/>
        </w:rPr>
      </w:pPr>
    </w:p>
    <w:p w:rsidR="00071BEB" w:rsidRPr="00882365" w:rsidRDefault="00071BEB" w:rsidP="00071BEB">
      <w:pPr>
        <w:jc w:val="both"/>
        <w:rPr>
          <w:rFonts w:ascii="Arial" w:hAnsi="Arial" w:cs="Arial"/>
          <w:sz w:val="24"/>
          <w:szCs w:val="24"/>
        </w:rPr>
      </w:pPr>
      <w:r w:rsidRPr="00882365">
        <w:rPr>
          <w:rFonts w:ascii="Arial" w:hAnsi="Arial" w:cs="Arial"/>
          <w:b/>
          <w:bCs/>
          <w:i/>
          <w:iCs/>
          <w:sz w:val="24"/>
          <w:szCs w:val="24"/>
        </w:rPr>
        <w:t>La evaluación de Consistencia y Resultados a los Programas Sociales</w:t>
      </w:r>
      <w:r w:rsidRPr="00882365">
        <w:rPr>
          <w:rFonts w:ascii="Arial" w:hAnsi="Arial" w:cs="Arial"/>
          <w:sz w:val="24"/>
          <w:szCs w:val="24"/>
        </w:rPr>
        <w:t>, es un instrumento técnico y metodológico que ha sido aplicado de forma consecutiva desde 2016 hasta 2019. Dicho instrumento tiene como objetivo el análisis de las políticas y programas de desarrollo social y fortalecimiento de las capacidades de las mujeres de San Pedro Tlaquepaque, con el fin de verificar el logro de los objetivos del Plan Municipal de Desarrollo. Ya que a través de su aplicación se logran identificar las áreas de oportunidad y los aciertos que dan vida a los planes de mejora, los cuales sirven como guía para mejorar los resultados y con ello coadyuvar en la calidad de vida de los habitantes del municipio, por ello dichas evaluaciones han servido para:</w:t>
      </w:r>
    </w:p>
    <w:p w:rsidR="00071BEB" w:rsidRPr="00882365" w:rsidRDefault="00071BEB" w:rsidP="00071BEB">
      <w:pPr>
        <w:jc w:val="both"/>
        <w:rPr>
          <w:rFonts w:ascii="Arial" w:hAnsi="Arial" w:cs="Arial"/>
          <w:sz w:val="24"/>
          <w:szCs w:val="24"/>
        </w:rPr>
      </w:pPr>
    </w:p>
    <w:p w:rsidR="00071BEB" w:rsidRPr="00882365" w:rsidRDefault="00071BEB" w:rsidP="00071BEB">
      <w:pPr>
        <w:numPr>
          <w:ilvl w:val="0"/>
          <w:numId w:val="42"/>
        </w:numPr>
        <w:spacing w:after="160" w:line="259" w:lineRule="auto"/>
        <w:rPr>
          <w:rFonts w:ascii="Arial" w:hAnsi="Arial" w:cs="Arial"/>
          <w:b/>
          <w:bCs/>
          <w:sz w:val="24"/>
          <w:szCs w:val="24"/>
        </w:rPr>
      </w:pPr>
      <w:r w:rsidRPr="00882365">
        <w:rPr>
          <w:rFonts w:ascii="Arial" w:hAnsi="Arial" w:cs="Arial"/>
          <w:sz w:val="24"/>
          <w:szCs w:val="24"/>
        </w:rPr>
        <w:t>Que se evalúe la alineación, diseño, cobertura y operación entre los objetivos, las políticas, los programas y proyectos del plan con sus resultados y coherencia con los principios de igualdad de género, respeto de los derechos humanos y respeto del medio ambiente.</w:t>
      </w:r>
    </w:p>
    <w:p w:rsidR="00071BEB" w:rsidRPr="00882365" w:rsidRDefault="00071BEB" w:rsidP="00071BEB">
      <w:pPr>
        <w:numPr>
          <w:ilvl w:val="0"/>
          <w:numId w:val="42"/>
        </w:numPr>
        <w:spacing w:after="160" w:line="259" w:lineRule="auto"/>
        <w:rPr>
          <w:rFonts w:ascii="Arial" w:hAnsi="Arial" w:cs="Arial"/>
          <w:sz w:val="24"/>
          <w:szCs w:val="24"/>
        </w:rPr>
      </w:pPr>
      <w:r w:rsidRPr="00882365">
        <w:rPr>
          <w:rFonts w:ascii="Arial" w:hAnsi="Arial" w:cs="Arial"/>
          <w:sz w:val="24"/>
          <w:szCs w:val="24"/>
        </w:rPr>
        <w:t>Que se evalúe el potencial real de las políticas del plan, lo que implica analizar qué tan adecuada es para conseguir los resultados esperados.</w:t>
      </w:r>
    </w:p>
    <w:p w:rsidR="00071BEB" w:rsidRPr="00882365" w:rsidRDefault="00071BEB" w:rsidP="00071BEB">
      <w:pPr>
        <w:numPr>
          <w:ilvl w:val="0"/>
          <w:numId w:val="42"/>
        </w:numPr>
        <w:spacing w:after="160" w:line="259" w:lineRule="auto"/>
        <w:rPr>
          <w:rFonts w:ascii="Arial" w:hAnsi="Arial" w:cs="Arial"/>
          <w:sz w:val="24"/>
          <w:szCs w:val="24"/>
        </w:rPr>
      </w:pPr>
      <w:r w:rsidRPr="00882365">
        <w:rPr>
          <w:rFonts w:ascii="Arial" w:hAnsi="Arial" w:cs="Arial"/>
          <w:sz w:val="24"/>
          <w:szCs w:val="24"/>
        </w:rPr>
        <w:t>Que se evalúe el impacto real generado que contribuyó a resolver o disminuir la problemática de la desigualdad y discriminación de las mujeres, dentro del marco de desarrollo humano y sostenible.</w:t>
      </w:r>
    </w:p>
    <w:p w:rsidR="00071BEB" w:rsidRPr="00882365" w:rsidRDefault="00071BEB" w:rsidP="00071BEB">
      <w:pPr>
        <w:pStyle w:val="Prrafodelista"/>
        <w:autoSpaceDE w:val="0"/>
        <w:autoSpaceDN w:val="0"/>
        <w:adjustRightInd w:val="0"/>
        <w:ind w:left="0"/>
        <w:jc w:val="both"/>
        <w:rPr>
          <w:rFonts w:ascii="Arial" w:hAnsi="Arial" w:cs="Arial"/>
          <w:sz w:val="24"/>
          <w:szCs w:val="24"/>
        </w:rPr>
      </w:pPr>
      <w:r w:rsidRPr="00882365">
        <w:rPr>
          <w:rFonts w:ascii="Arial" w:hAnsi="Arial" w:cs="Arial"/>
          <w:sz w:val="24"/>
          <w:szCs w:val="24"/>
        </w:rPr>
        <w:t xml:space="preserve">Se anexan a la presente los dos Reportes de Evaluación de ambos programas, para formar parte de la misma. </w:t>
      </w:r>
      <w:r w:rsidRPr="00882365">
        <w:rPr>
          <w:rFonts w:ascii="Arial" w:hAnsi="Arial" w:cs="Arial"/>
          <w:b/>
          <w:bCs/>
          <w:sz w:val="24"/>
          <w:szCs w:val="24"/>
        </w:rPr>
        <w:t>Bajo Anexo 2</w:t>
      </w:r>
      <w:r w:rsidRPr="00882365">
        <w:rPr>
          <w:rFonts w:ascii="Arial" w:hAnsi="Arial" w:cs="Arial"/>
          <w:sz w:val="24"/>
          <w:szCs w:val="24"/>
        </w:rPr>
        <w:t>.</w:t>
      </w:r>
    </w:p>
    <w:p w:rsidR="00071BEB" w:rsidRPr="00882365" w:rsidRDefault="00071BEB" w:rsidP="00071BEB">
      <w:pPr>
        <w:autoSpaceDE w:val="0"/>
        <w:autoSpaceDN w:val="0"/>
        <w:adjustRightInd w:val="0"/>
        <w:ind w:left="360"/>
        <w:jc w:val="both"/>
        <w:rPr>
          <w:rFonts w:ascii="Arial" w:hAnsi="Arial" w:cs="Arial"/>
          <w:sz w:val="24"/>
          <w:szCs w:val="24"/>
        </w:rPr>
      </w:pPr>
    </w:p>
    <w:p w:rsidR="00071BEB" w:rsidRPr="00882365" w:rsidRDefault="00071BEB" w:rsidP="00071BEB">
      <w:pPr>
        <w:pStyle w:val="Prrafodelista"/>
        <w:numPr>
          <w:ilvl w:val="0"/>
          <w:numId w:val="36"/>
        </w:numPr>
        <w:autoSpaceDE w:val="0"/>
        <w:autoSpaceDN w:val="0"/>
        <w:adjustRightInd w:val="0"/>
        <w:spacing w:after="0" w:line="240" w:lineRule="auto"/>
        <w:ind w:left="0" w:firstLine="0"/>
        <w:contextualSpacing w:val="0"/>
        <w:jc w:val="both"/>
        <w:rPr>
          <w:rFonts w:ascii="Arial" w:hAnsi="Arial" w:cs="Arial"/>
          <w:sz w:val="24"/>
          <w:szCs w:val="24"/>
        </w:rPr>
      </w:pPr>
      <w:r w:rsidRPr="00882365">
        <w:rPr>
          <w:rFonts w:ascii="Arial" w:hAnsi="Arial" w:cs="Arial"/>
          <w:sz w:val="24"/>
          <w:szCs w:val="24"/>
        </w:rPr>
        <w:t>En razón de lo anteriormente expuesto se presenta la introducción-justificación de los programas, así como los objetivos de las mismas y las propuestas de las nuevas reglas de operación, mismas que se anexan a la presente para formar parte de la misma iniciativa.</w:t>
      </w:r>
    </w:p>
    <w:p w:rsidR="00071BEB" w:rsidRPr="00882365" w:rsidRDefault="00071BEB" w:rsidP="00071BEB">
      <w:pPr>
        <w:jc w:val="both"/>
        <w:rPr>
          <w:rFonts w:ascii="Arial" w:hAnsi="Arial" w:cs="Arial"/>
          <w:sz w:val="24"/>
          <w:szCs w:val="24"/>
        </w:rPr>
      </w:pPr>
    </w:p>
    <w:p w:rsidR="00071BEB" w:rsidRPr="00BF2C1D" w:rsidRDefault="00071BEB" w:rsidP="00071BEB">
      <w:pPr>
        <w:jc w:val="both"/>
        <w:rPr>
          <w:rFonts w:ascii="Arial" w:hAnsi="Arial" w:cs="Arial"/>
          <w:sz w:val="4"/>
          <w:szCs w:val="24"/>
        </w:rPr>
      </w:pPr>
    </w:p>
    <w:p w:rsidR="00071BEB" w:rsidRPr="00882365" w:rsidRDefault="00071BEB" w:rsidP="00071BEB">
      <w:pPr>
        <w:pStyle w:val="Default"/>
        <w:jc w:val="center"/>
        <w:rPr>
          <w:b/>
          <w:bCs/>
        </w:rPr>
      </w:pPr>
      <w:r w:rsidRPr="00882365">
        <w:rPr>
          <w:b/>
          <w:bCs/>
        </w:rPr>
        <w:t>PROGRAMA DE BECAS PARA ESTANCIAS INFANTILES</w:t>
      </w:r>
    </w:p>
    <w:p w:rsidR="00071BEB" w:rsidRPr="00882365" w:rsidRDefault="00071BEB" w:rsidP="00071BEB">
      <w:pPr>
        <w:pStyle w:val="Default"/>
        <w:jc w:val="center"/>
        <w:rPr>
          <w:b/>
          <w:bCs/>
        </w:rPr>
      </w:pPr>
      <w:r w:rsidRPr="00882365">
        <w:rPr>
          <w:b/>
          <w:bCs/>
        </w:rPr>
        <w:t>“POR LO QUE MÁS QUIERES”</w:t>
      </w:r>
    </w:p>
    <w:p w:rsidR="00071BEB" w:rsidRPr="00882365" w:rsidRDefault="00071BEB" w:rsidP="00071BEB">
      <w:pPr>
        <w:pStyle w:val="Default"/>
        <w:jc w:val="center"/>
        <w:rPr>
          <w:b/>
          <w:bCs/>
        </w:rPr>
      </w:pPr>
      <w:r w:rsidRPr="00882365">
        <w:rPr>
          <w:b/>
          <w:bCs/>
        </w:rPr>
        <w:t>REGLAS DE OPERACIÓN EJERCICIO 2020</w:t>
      </w:r>
    </w:p>
    <w:p w:rsidR="00071BEB" w:rsidRPr="00882365" w:rsidRDefault="00071BEB" w:rsidP="00071BEB">
      <w:pPr>
        <w:pStyle w:val="Default"/>
        <w:jc w:val="center"/>
        <w:rPr>
          <w:b/>
          <w:bCs/>
        </w:rPr>
      </w:pPr>
    </w:p>
    <w:p w:rsidR="00071BEB" w:rsidRPr="00882365" w:rsidRDefault="00071BEB" w:rsidP="00071BEB">
      <w:pPr>
        <w:pStyle w:val="Default"/>
        <w:jc w:val="center"/>
        <w:rPr>
          <w:b/>
          <w:bCs/>
        </w:rPr>
      </w:pPr>
      <w:r w:rsidRPr="00882365">
        <w:rPr>
          <w:b/>
          <w:bCs/>
        </w:rPr>
        <w:t>GOBIERNO MUNICIPAL DE SAN PEDRO TLAQUEPAQUE</w:t>
      </w:r>
    </w:p>
    <w:p w:rsidR="00071BEB" w:rsidRPr="00882365" w:rsidRDefault="00071BEB" w:rsidP="00071BEB">
      <w:pPr>
        <w:pStyle w:val="Default"/>
        <w:jc w:val="center"/>
      </w:pPr>
      <w:r w:rsidRPr="00882365">
        <w:rPr>
          <w:b/>
          <w:bCs/>
        </w:rPr>
        <w:t>COORDINACIÓN GENERAL DE DESARROLLO ECONÓMICO Y COMBATE A LA DESIGUALDAD</w:t>
      </w:r>
    </w:p>
    <w:p w:rsidR="00071BEB" w:rsidRPr="00882365" w:rsidRDefault="00071BEB" w:rsidP="00071BEB">
      <w:pPr>
        <w:pStyle w:val="Default"/>
      </w:pPr>
    </w:p>
    <w:p w:rsidR="00071BEB" w:rsidRPr="00882365" w:rsidRDefault="00071BEB" w:rsidP="00071BEB">
      <w:pPr>
        <w:pStyle w:val="Default"/>
        <w:numPr>
          <w:ilvl w:val="0"/>
          <w:numId w:val="37"/>
        </w:numPr>
        <w:ind w:left="567" w:hanging="283"/>
        <w:rPr>
          <w:b/>
          <w:bCs/>
        </w:rPr>
      </w:pPr>
      <w:r w:rsidRPr="00882365">
        <w:rPr>
          <w:b/>
          <w:bCs/>
        </w:rPr>
        <w:t xml:space="preserve">Introducción. </w:t>
      </w:r>
    </w:p>
    <w:p w:rsidR="00071BEB" w:rsidRPr="00882365" w:rsidRDefault="00071BEB" w:rsidP="00071BEB">
      <w:pPr>
        <w:pStyle w:val="Default"/>
      </w:pPr>
    </w:p>
    <w:p w:rsidR="00071BEB" w:rsidRPr="00882365" w:rsidRDefault="00071BEB" w:rsidP="00071BEB">
      <w:pPr>
        <w:ind w:right="96"/>
        <w:jc w:val="both"/>
        <w:rPr>
          <w:rFonts w:ascii="Arial" w:hAnsi="Arial" w:cs="Arial"/>
          <w:sz w:val="24"/>
          <w:szCs w:val="24"/>
        </w:rPr>
      </w:pPr>
      <w:r w:rsidRPr="00882365">
        <w:rPr>
          <w:rFonts w:ascii="Arial" w:hAnsi="Arial" w:cs="Arial"/>
          <w:sz w:val="24"/>
          <w:szCs w:val="24"/>
        </w:rPr>
        <w:t xml:space="preserve">De acuerdo a las estadísticas de INEGI (Censo 2010) en el Municipio de San Pedo Tlaquepaque  habitan un total de 308,210 mujeres, de las cuales 92,387 son mujeres económicamente activas y de estas 2,304 son mujeres económicamente inactivas. En 34,531 hogares de San Pedro Tlaquepaque se tiene una mujer al frente como principal proveedora del hogar (CONEVAL). En relación a las resoluciones de la declarada Alerta de Violencia de Género contra las Mujeres (AVGM) 2018 en San Pedro Tlaquepaque la población femenina vive diferentes tipos de violencias: violencia psicológica, violencia patrimonial y violencia económica en múltiples modalidades: laboral, familiar y comunitaria. De 300  mujeres encuestadas el 72.5%  declararon que son ellas quienes asumen la responsabilidad plena en la manutención de las y los hijos, sin el apoyo de sus parejas, aunado a ello, el 27.5% de las mujeres no se les permite salir de casa para trabajar, por lo que ven coartadas las oportunidades de encontrar más y mejores oportunidades laborales. Esta situación coloca a las mujeres en desventaja social, ya que repercute directamente en su desarrollo personal, profesional, así como en su calidad de vida y la de sus familias. </w:t>
      </w:r>
    </w:p>
    <w:p w:rsidR="00071BEB" w:rsidRPr="00882365" w:rsidRDefault="00071BEB" w:rsidP="00071BEB">
      <w:pPr>
        <w:pStyle w:val="Default"/>
        <w:jc w:val="both"/>
      </w:pPr>
    </w:p>
    <w:p w:rsidR="00071BEB" w:rsidRPr="00882365" w:rsidRDefault="00071BEB" w:rsidP="00071BEB">
      <w:pPr>
        <w:pStyle w:val="NormalWeb"/>
        <w:jc w:val="both"/>
        <w:rPr>
          <w:rFonts w:ascii="Arial" w:hAnsi="Arial" w:cs="Arial"/>
          <w:color w:val="000000"/>
        </w:rPr>
      </w:pPr>
      <w:r w:rsidRPr="00882365">
        <w:rPr>
          <w:rFonts w:ascii="Arial" w:hAnsi="Arial" w:cs="Arial"/>
        </w:rPr>
        <w:t>El Gobierno Municipal de San Pedro Tlaquepaque a través del DIF Municipal cuenta con instalaciones para ofrecer el servicio de cuidado infantiles, sin embargo, algunos de estos centros de atención infantil no resuelven la necesidad de las madres trabajadoras, debido a su ubicación, costo o a que se encuentran sin cupo para recibir a sus hijas e hijos. De la misma manera, también se presentan casos de padres autónomos que tienen la necesidad de una institución que apoye con el cuidado y formación de sus hijas e hijos, por ende, es también población objetivo para el presente programa municipal,</w:t>
      </w:r>
      <w:r w:rsidRPr="00882365">
        <w:rPr>
          <w:rFonts w:ascii="Arial" w:eastAsia="Calibri" w:hAnsi="Arial" w:cs="Arial"/>
          <w:spacing w:val="-3"/>
        </w:rPr>
        <w:t xml:space="preserve"> contribuyendo así a la atención de lo establecido en el Plan Municipal de Desarrollo </w:t>
      </w:r>
      <w:r w:rsidRPr="00882365">
        <w:rPr>
          <w:rFonts w:ascii="Arial" w:hAnsi="Arial" w:cs="Arial"/>
          <w:color w:val="000000"/>
        </w:rPr>
        <w:t>Eje Estratégico 3. Reactivación y Desarrollo Económico Local. Estrategia 3.2. Promoción de la integralidad del tejido económico-social.</w:t>
      </w:r>
    </w:p>
    <w:p w:rsidR="00071BEB" w:rsidRPr="00882365" w:rsidRDefault="00071BEB" w:rsidP="00071BEB">
      <w:pPr>
        <w:shd w:val="clear" w:color="auto" w:fill="FFFFFF"/>
        <w:tabs>
          <w:tab w:val="left" w:pos="851"/>
        </w:tabs>
        <w:spacing w:after="40"/>
        <w:jc w:val="both"/>
        <w:rPr>
          <w:rFonts w:ascii="Arial" w:hAnsi="Arial" w:cs="Arial"/>
          <w:sz w:val="24"/>
          <w:szCs w:val="24"/>
        </w:rPr>
      </w:pPr>
    </w:p>
    <w:p w:rsidR="00071BEB" w:rsidRPr="00882365" w:rsidRDefault="00071BEB" w:rsidP="00071BEB">
      <w:pPr>
        <w:pStyle w:val="Default"/>
        <w:numPr>
          <w:ilvl w:val="0"/>
          <w:numId w:val="37"/>
        </w:numPr>
        <w:jc w:val="both"/>
        <w:rPr>
          <w:b/>
          <w:bCs/>
        </w:rPr>
      </w:pPr>
      <w:r w:rsidRPr="00882365">
        <w:rPr>
          <w:b/>
          <w:bCs/>
        </w:rPr>
        <w:t xml:space="preserve">Objetivos. </w:t>
      </w:r>
    </w:p>
    <w:p w:rsidR="00071BEB" w:rsidRPr="00882365" w:rsidRDefault="00071BEB" w:rsidP="00071BEB">
      <w:pPr>
        <w:pStyle w:val="Default"/>
        <w:ind w:left="142"/>
        <w:jc w:val="both"/>
      </w:pPr>
    </w:p>
    <w:p w:rsidR="00071BEB" w:rsidRPr="00882365" w:rsidRDefault="00071BEB" w:rsidP="00071BEB">
      <w:pPr>
        <w:pStyle w:val="Default"/>
        <w:numPr>
          <w:ilvl w:val="0"/>
          <w:numId w:val="38"/>
        </w:numPr>
        <w:tabs>
          <w:tab w:val="left" w:pos="993"/>
        </w:tabs>
        <w:spacing w:after="30"/>
        <w:ind w:firstLine="207"/>
        <w:jc w:val="both"/>
      </w:pPr>
      <w:r w:rsidRPr="00882365">
        <w:t xml:space="preserve">Apoyo a la economía familiar. </w:t>
      </w:r>
    </w:p>
    <w:p w:rsidR="00071BEB" w:rsidRPr="00882365" w:rsidRDefault="00071BEB" w:rsidP="00071BEB">
      <w:pPr>
        <w:pStyle w:val="Default"/>
        <w:numPr>
          <w:ilvl w:val="0"/>
          <w:numId w:val="38"/>
        </w:numPr>
        <w:tabs>
          <w:tab w:val="left" w:pos="993"/>
        </w:tabs>
        <w:spacing w:after="30"/>
        <w:ind w:left="993" w:hanging="284"/>
        <w:jc w:val="both"/>
      </w:pPr>
      <w:r w:rsidRPr="00882365">
        <w:t xml:space="preserve">Brindar una alternativa para mujeres trabajadoras y papás autónomos que trabajen, que vivan en el municipio de San Pedro Tlaquepaque y que mientras trabajan, requieren del cuidado de sus hijos e hijas en instituciones especializadas. </w:t>
      </w:r>
    </w:p>
    <w:p w:rsidR="00071BEB" w:rsidRPr="00882365" w:rsidRDefault="00071BEB" w:rsidP="00071BEB">
      <w:pPr>
        <w:jc w:val="both"/>
        <w:rPr>
          <w:rFonts w:ascii="Arial" w:hAnsi="Arial" w:cs="Arial"/>
          <w:sz w:val="24"/>
          <w:szCs w:val="24"/>
        </w:rPr>
      </w:pPr>
    </w:p>
    <w:p w:rsidR="00071BEB" w:rsidRPr="00882365" w:rsidRDefault="00071BEB" w:rsidP="00071BEB">
      <w:pPr>
        <w:spacing w:before="100" w:beforeAutospacing="1" w:after="100" w:afterAutospacing="1"/>
        <w:rPr>
          <w:rFonts w:ascii="Arial" w:hAnsi="Arial" w:cs="Arial"/>
          <w:b/>
          <w:bCs/>
          <w:color w:val="000000"/>
          <w:sz w:val="24"/>
          <w:szCs w:val="24"/>
          <w:lang w:eastAsia="es-MX"/>
        </w:rPr>
      </w:pPr>
      <w:r w:rsidRPr="00882365">
        <w:rPr>
          <w:rFonts w:ascii="Arial" w:hAnsi="Arial" w:cs="Arial"/>
          <w:b/>
          <w:bCs/>
          <w:color w:val="000000"/>
          <w:sz w:val="24"/>
          <w:szCs w:val="24"/>
          <w:lang w:eastAsia="es-MX"/>
        </w:rPr>
        <w:t xml:space="preserve">Presupuesto y metas. </w:t>
      </w:r>
    </w:p>
    <w:p w:rsidR="00071BEB" w:rsidRPr="00882365" w:rsidRDefault="00071BEB" w:rsidP="00071BEB">
      <w:pPr>
        <w:spacing w:before="100" w:beforeAutospacing="1" w:after="100" w:afterAutospacing="1"/>
        <w:jc w:val="both"/>
        <w:rPr>
          <w:rFonts w:ascii="Arial" w:hAnsi="Arial" w:cs="Arial"/>
          <w:color w:val="000000"/>
          <w:sz w:val="24"/>
          <w:szCs w:val="24"/>
          <w:lang w:eastAsia="es-MX"/>
        </w:rPr>
      </w:pPr>
      <w:r w:rsidRPr="00882365">
        <w:rPr>
          <w:rFonts w:ascii="Arial" w:hAnsi="Arial" w:cs="Arial"/>
          <w:color w:val="000000"/>
          <w:sz w:val="24"/>
          <w:szCs w:val="24"/>
          <w:lang w:eastAsia="es-MX"/>
        </w:rPr>
        <w:t xml:space="preserve">Por un monto de </w:t>
      </w:r>
      <w:r w:rsidRPr="00882365">
        <w:rPr>
          <w:rFonts w:ascii="Arial" w:hAnsi="Arial" w:cs="Arial"/>
          <w:b/>
          <w:bCs/>
          <w:color w:val="000000"/>
          <w:sz w:val="24"/>
          <w:szCs w:val="24"/>
          <w:lang w:eastAsia="es-MX"/>
        </w:rPr>
        <w:t>$6,600,000.00 (seis millones seiscientos mil pesos 00/100 m.n.), destinado a cubrir un total de 500 becas mensuales</w:t>
      </w:r>
      <w:r w:rsidRPr="00882365">
        <w:rPr>
          <w:rFonts w:ascii="Arial" w:hAnsi="Arial" w:cs="Arial"/>
          <w:color w:val="000000"/>
          <w:sz w:val="24"/>
          <w:szCs w:val="24"/>
          <w:lang w:eastAsia="es-MX"/>
        </w:rPr>
        <w:t xml:space="preserve"> por los servicios de cuidado infantil para hijas o hijos entre 2 meses y un día antes de cumplir los seis años de edad, de las madres trabajadoras y papás autónomos trabajadores de San Pedro Tlaquepaque, durante un lapso de 11 meses, contados a partir del 1° de febrero de 2020, concluyendo el 31 de diciembre de 2020. Considerando de manera prioritaria el lugar de hasta 3 % de las beneficiarias que sean tutores de hijas e hijos de mujeres víctimas de feminicidio.</w:t>
      </w:r>
    </w:p>
    <w:p w:rsidR="00071BEB" w:rsidRPr="00BF2C1D" w:rsidRDefault="00071BEB" w:rsidP="00071BEB">
      <w:pPr>
        <w:jc w:val="both"/>
        <w:rPr>
          <w:rFonts w:ascii="Arial" w:hAnsi="Arial" w:cs="Arial"/>
          <w:sz w:val="10"/>
          <w:szCs w:val="24"/>
        </w:rPr>
      </w:pPr>
    </w:p>
    <w:p w:rsidR="00071BEB" w:rsidRPr="00882365" w:rsidRDefault="00071BEB" w:rsidP="00071BEB">
      <w:pPr>
        <w:pStyle w:val="Default"/>
        <w:jc w:val="center"/>
        <w:rPr>
          <w:b/>
          <w:bCs/>
        </w:rPr>
      </w:pPr>
      <w:r w:rsidRPr="00882365">
        <w:rPr>
          <w:b/>
          <w:bCs/>
        </w:rPr>
        <w:t xml:space="preserve">PROGRAMA HECHO A MANO POR MUJERES  </w:t>
      </w:r>
    </w:p>
    <w:p w:rsidR="00071BEB" w:rsidRPr="00882365" w:rsidRDefault="00071BEB" w:rsidP="00071BEB">
      <w:pPr>
        <w:pStyle w:val="Default"/>
        <w:jc w:val="center"/>
        <w:rPr>
          <w:b/>
          <w:bCs/>
        </w:rPr>
      </w:pPr>
      <w:r w:rsidRPr="00882365">
        <w:rPr>
          <w:b/>
          <w:bCs/>
        </w:rPr>
        <w:t xml:space="preserve">EN SAN PEDRO TLAQUEPAQUE. </w:t>
      </w:r>
    </w:p>
    <w:p w:rsidR="00071BEB" w:rsidRPr="00882365" w:rsidRDefault="00071BEB" w:rsidP="00071BEB">
      <w:pPr>
        <w:pStyle w:val="Default"/>
        <w:jc w:val="center"/>
        <w:rPr>
          <w:b/>
          <w:bCs/>
        </w:rPr>
      </w:pPr>
      <w:r w:rsidRPr="00882365">
        <w:rPr>
          <w:b/>
          <w:bCs/>
        </w:rPr>
        <w:t>“HECHO CON AMOR”</w:t>
      </w:r>
    </w:p>
    <w:p w:rsidR="00071BEB" w:rsidRPr="00882365" w:rsidRDefault="00071BEB" w:rsidP="00071BEB">
      <w:pPr>
        <w:pStyle w:val="Default"/>
        <w:jc w:val="center"/>
        <w:rPr>
          <w:b/>
          <w:bCs/>
        </w:rPr>
      </w:pPr>
      <w:r w:rsidRPr="00882365">
        <w:rPr>
          <w:b/>
          <w:bCs/>
        </w:rPr>
        <w:t xml:space="preserve"> REGLAS DE OPERACIÓN EJERCICIO 2020</w:t>
      </w:r>
    </w:p>
    <w:p w:rsidR="00071BEB" w:rsidRPr="00882365" w:rsidRDefault="00071BEB" w:rsidP="00071BEB">
      <w:pPr>
        <w:spacing w:line="200" w:lineRule="exact"/>
        <w:jc w:val="center"/>
        <w:rPr>
          <w:rFonts w:ascii="Arial" w:hAnsi="Arial" w:cs="Arial"/>
          <w:sz w:val="24"/>
          <w:szCs w:val="24"/>
        </w:rPr>
      </w:pPr>
    </w:p>
    <w:p w:rsidR="00071BEB" w:rsidRPr="00882365" w:rsidRDefault="00071BEB" w:rsidP="00071BEB">
      <w:pPr>
        <w:pStyle w:val="Default"/>
        <w:jc w:val="center"/>
        <w:rPr>
          <w:b/>
          <w:bCs/>
        </w:rPr>
      </w:pPr>
      <w:r w:rsidRPr="00882365">
        <w:rPr>
          <w:b/>
          <w:bCs/>
        </w:rPr>
        <w:t>COORDINACIÓN GENERAL DE DESARROLLO ECONÓMICO Y COMBATE A LA DESIGUALDAD</w:t>
      </w:r>
    </w:p>
    <w:p w:rsidR="00071BEB" w:rsidRPr="00882365" w:rsidRDefault="00071BEB" w:rsidP="00071BEB">
      <w:pPr>
        <w:pStyle w:val="Default"/>
        <w:jc w:val="center"/>
        <w:rPr>
          <w:b/>
          <w:bCs/>
        </w:rPr>
      </w:pPr>
      <w:r w:rsidRPr="00882365">
        <w:rPr>
          <w:b/>
          <w:bCs/>
        </w:rPr>
        <w:t>GOBIERNO MUNICIPAL DE SAN PEDRO TLAQUEPAQUE</w:t>
      </w:r>
    </w:p>
    <w:p w:rsidR="00071BEB" w:rsidRPr="00882365" w:rsidRDefault="00071BEB" w:rsidP="00071BEB">
      <w:pPr>
        <w:spacing w:before="7" w:line="280" w:lineRule="exact"/>
        <w:rPr>
          <w:rFonts w:ascii="Arial" w:hAnsi="Arial" w:cs="Arial"/>
          <w:sz w:val="24"/>
          <w:szCs w:val="24"/>
        </w:rPr>
      </w:pPr>
    </w:p>
    <w:p w:rsidR="00071BEB" w:rsidRPr="00882365" w:rsidRDefault="00071BEB" w:rsidP="00071BEB">
      <w:pPr>
        <w:numPr>
          <w:ilvl w:val="0"/>
          <w:numId w:val="39"/>
        </w:numPr>
        <w:spacing w:after="0" w:line="240" w:lineRule="auto"/>
        <w:rPr>
          <w:rFonts w:ascii="Arial" w:eastAsia="Calibri" w:hAnsi="Arial" w:cs="Arial"/>
          <w:sz w:val="24"/>
          <w:szCs w:val="24"/>
        </w:rPr>
      </w:pPr>
      <w:r w:rsidRPr="00882365">
        <w:rPr>
          <w:rFonts w:ascii="Arial" w:eastAsia="Calibri" w:hAnsi="Arial" w:cs="Arial"/>
          <w:b/>
          <w:w w:val="102"/>
          <w:sz w:val="24"/>
          <w:szCs w:val="24"/>
        </w:rPr>
        <w:t>I</w:t>
      </w:r>
      <w:r w:rsidRPr="00882365">
        <w:rPr>
          <w:rFonts w:ascii="Arial" w:eastAsia="Calibri" w:hAnsi="Arial" w:cs="Arial"/>
          <w:b/>
          <w:spacing w:val="-1"/>
          <w:w w:val="102"/>
          <w:sz w:val="24"/>
          <w:szCs w:val="24"/>
        </w:rPr>
        <w:t>n</w:t>
      </w:r>
      <w:r w:rsidRPr="00882365">
        <w:rPr>
          <w:rFonts w:ascii="Arial" w:eastAsia="Calibri" w:hAnsi="Arial" w:cs="Arial"/>
          <w:b/>
          <w:spacing w:val="-3"/>
          <w:w w:val="102"/>
          <w:sz w:val="24"/>
          <w:szCs w:val="24"/>
        </w:rPr>
        <w:t>t</w:t>
      </w:r>
      <w:r w:rsidRPr="00882365">
        <w:rPr>
          <w:rFonts w:ascii="Arial" w:eastAsia="Calibri" w:hAnsi="Arial" w:cs="Arial"/>
          <w:b/>
          <w:spacing w:val="-5"/>
          <w:w w:val="102"/>
          <w:sz w:val="24"/>
          <w:szCs w:val="24"/>
        </w:rPr>
        <w:t>r</w:t>
      </w:r>
      <w:r w:rsidRPr="00882365">
        <w:rPr>
          <w:rFonts w:ascii="Arial" w:eastAsia="Calibri" w:hAnsi="Arial" w:cs="Arial"/>
          <w:b/>
          <w:spacing w:val="-1"/>
          <w:w w:val="102"/>
          <w:sz w:val="24"/>
          <w:szCs w:val="24"/>
        </w:rPr>
        <w:t>odu</w:t>
      </w:r>
      <w:r w:rsidRPr="00882365">
        <w:rPr>
          <w:rFonts w:ascii="Arial" w:eastAsia="Calibri" w:hAnsi="Arial" w:cs="Arial"/>
          <w:b/>
          <w:spacing w:val="-4"/>
          <w:w w:val="102"/>
          <w:sz w:val="24"/>
          <w:szCs w:val="24"/>
        </w:rPr>
        <w:t>cc</w:t>
      </w:r>
      <w:r w:rsidRPr="00882365">
        <w:rPr>
          <w:rFonts w:ascii="Arial" w:eastAsia="Calibri" w:hAnsi="Arial" w:cs="Arial"/>
          <w:b/>
          <w:spacing w:val="5"/>
          <w:w w:val="102"/>
          <w:sz w:val="24"/>
          <w:szCs w:val="24"/>
        </w:rPr>
        <w:t>i</w:t>
      </w:r>
      <w:r w:rsidRPr="00882365">
        <w:rPr>
          <w:rFonts w:ascii="Arial" w:eastAsia="Calibri" w:hAnsi="Arial" w:cs="Arial"/>
          <w:b/>
          <w:spacing w:val="-1"/>
          <w:w w:val="102"/>
          <w:sz w:val="24"/>
          <w:szCs w:val="24"/>
        </w:rPr>
        <w:t>ón</w:t>
      </w:r>
      <w:r w:rsidRPr="00882365">
        <w:rPr>
          <w:rFonts w:ascii="Arial" w:eastAsia="Calibri" w:hAnsi="Arial" w:cs="Arial"/>
          <w:b/>
          <w:w w:val="102"/>
          <w:sz w:val="24"/>
          <w:szCs w:val="24"/>
        </w:rPr>
        <w:t>.</w:t>
      </w:r>
    </w:p>
    <w:p w:rsidR="00071BEB" w:rsidRPr="00882365" w:rsidRDefault="00071BEB" w:rsidP="00071BEB">
      <w:pPr>
        <w:spacing w:before="12" w:line="260" w:lineRule="exact"/>
        <w:rPr>
          <w:rFonts w:ascii="Arial" w:hAnsi="Arial" w:cs="Arial"/>
          <w:sz w:val="24"/>
          <w:szCs w:val="24"/>
        </w:rPr>
      </w:pPr>
    </w:p>
    <w:p w:rsidR="00071BEB" w:rsidRPr="00882365" w:rsidRDefault="00071BEB" w:rsidP="00071BEB">
      <w:pPr>
        <w:ind w:right="96"/>
        <w:jc w:val="both"/>
        <w:rPr>
          <w:rFonts w:ascii="Arial" w:eastAsia="Calibri" w:hAnsi="Arial" w:cs="Arial"/>
          <w:spacing w:val="-3"/>
          <w:sz w:val="24"/>
          <w:szCs w:val="24"/>
        </w:rPr>
      </w:pPr>
      <w:r w:rsidRPr="00882365">
        <w:rPr>
          <w:rFonts w:ascii="Arial" w:eastAsia="Calibri" w:hAnsi="Arial" w:cs="Arial"/>
          <w:spacing w:val="-3"/>
          <w:sz w:val="24"/>
          <w:szCs w:val="24"/>
        </w:rPr>
        <w:t xml:space="preserve">De acuerdo a las estadísticas de INEGI (Censo 2010) en el Municipio de San Pedo Tlaquepaque  habitan un total de 308,210 mujeres, de las cuales 92,387 son mujeres económicamente activas y de estas 2,304 son mujeres económicamente inactivas. En 34,531 hogares de San Pedro Tlaquepaque se tiene una mujer al frente como principal proveedora del hogar (CONEVAL).En relación a las resoluciones de la declarada Alerta de Violencia de Genero contra las Mujeres (AVGM) 2018 en San Pedro Tlaquepaque la población femenina vive diferentes tipos de violencias: violencia psicológica, violencia patrimonial y violencia económica en múltiples modalidades: Laboral, familiar y comunitaria. . De 300  mujeres encuestadas el 72.5%  declararon que son ellas quienes asumen la responsabilidad plena en la manutención de las y los hijos, sin el apoyo de sus parejas, aunado a ello, el 27.5% de las mujeres no se les permite salir de casa para trabajar, por lo que ven coartadas las oportunidades de encontrar más y mejores oportunidades laborales. Esta situación coloca a las mujeres en desventaja social, ya que repercute directamente en su desarrollo personal, profesional, así como en su calidad de vida y la de sus familias. </w:t>
      </w:r>
    </w:p>
    <w:p w:rsidR="00071BEB" w:rsidRPr="00BF2C1D" w:rsidRDefault="00071BEB" w:rsidP="00071BEB">
      <w:pPr>
        <w:ind w:left="117" w:right="96"/>
        <w:jc w:val="both"/>
        <w:rPr>
          <w:rFonts w:ascii="Arial" w:eastAsia="Calibri" w:hAnsi="Arial" w:cs="Arial"/>
          <w:spacing w:val="-3"/>
          <w:sz w:val="6"/>
          <w:szCs w:val="24"/>
        </w:rPr>
      </w:pPr>
    </w:p>
    <w:p w:rsidR="00071BEB" w:rsidRPr="00882365" w:rsidRDefault="00071BEB" w:rsidP="00071BEB">
      <w:pPr>
        <w:pStyle w:val="NormalWeb"/>
        <w:jc w:val="both"/>
        <w:rPr>
          <w:rFonts w:ascii="Arial" w:hAnsi="Arial" w:cs="Arial"/>
          <w:color w:val="000000"/>
        </w:rPr>
      </w:pPr>
      <w:r w:rsidRPr="00882365">
        <w:rPr>
          <w:rFonts w:ascii="Arial" w:eastAsia="Calibri" w:hAnsi="Arial" w:cs="Arial"/>
          <w:spacing w:val="-3"/>
        </w:rPr>
        <w:t xml:space="preserve">Es por esta situación en la que se encuentran inmersas las mujeres tlaquepaquenses, que el Gobierno Municipal de San Pedro Tlaquepaque, a través de su Coordinación General de Desarrollo Económico y Combate a la Desigualdad, contribuye a mejorar la calidad de vida de las mujeres y la de sus familias, por medio del fortalecimiento y desarrollo en actividades comerciales, mediante el programa denominado Hecho a Mano por Mujeres en San Pedro Tlaquepaque. “Hecho con Amor”, contribuyendo así a lo establecido en el Plan Municipal de Desarrollo en el </w:t>
      </w:r>
      <w:r w:rsidRPr="00882365">
        <w:rPr>
          <w:rFonts w:ascii="Arial" w:hAnsi="Arial" w:cs="Arial"/>
          <w:color w:val="000000"/>
        </w:rPr>
        <w:t>Estratégico 3. Reactivación y Desarrollo Económico Local. Estrategia 3.4. Promoción del emprendimiento y autoempleo.</w:t>
      </w:r>
    </w:p>
    <w:p w:rsidR="00071BEB" w:rsidRPr="00BF2C1D" w:rsidRDefault="00071BEB" w:rsidP="00071BEB">
      <w:pPr>
        <w:ind w:left="117" w:right="96"/>
        <w:jc w:val="both"/>
        <w:rPr>
          <w:rFonts w:ascii="Arial" w:eastAsia="Calibri" w:hAnsi="Arial" w:cs="Arial"/>
          <w:spacing w:val="-3"/>
          <w:sz w:val="16"/>
          <w:szCs w:val="24"/>
        </w:rPr>
      </w:pPr>
    </w:p>
    <w:p w:rsidR="00071BEB" w:rsidRPr="00882365" w:rsidRDefault="00071BEB" w:rsidP="00071BEB">
      <w:pPr>
        <w:ind w:right="96"/>
        <w:jc w:val="both"/>
        <w:rPr>
          <w:rFonts w:ascii="Arial" w:eastAsia="Calibri" w:hAnsi="Arial" w:cs="Arial"/>
          <w:spacing w:val="-3"/>
          <w:sz w:val="24"/>
          <w:szCs w:val="24"/>
        </w:rPr>
      </w:pPr>
      <w:r w:rsidRPr="00882365">
        <w:rPr>
          <w:rFonts w:ascii="Arial" w:eastAsia="Calibri" w:hAnsi="Arial" w:cs="Arial"/>
          <w:spacing w:val="-3"/>
          <w:sz w:val="24"/>
          <w:szCs w:val="24"/>
        </w:rPr>
        <w:t xml:space="preserve">Las mujeres participantes en el  presente programa, obtendrán la capacitación para su empoderamiento respecto a sus Derechos Humanos poniendo especial énfasis en el derecho de las mujeres a igualdad de oportunidades, remuneración, seguridad social, problemas de hostigamiento y acoso sexual, en coordinación con el Instituto Municipal de las Mujeres y para la Igualdad Sustantiva de San Pedro Tlaquepaque, acompañadas con asesoría técnica para la realización de sus planes de negocios y con la finalidad de encontrarse legalmente establecidas para que logren fortalecer y/o consolidar sus actividades económicas y así impulsar un proyecto productivo financiado inicialmente por el Ayuntamiento de San Pedro Tlaquepaque. </w:t>
      </w:r>
    </w:p>
    <w:p w:rsidR="00071BEB" w:rsidRPr="00BF2C1D" w:rsidRDefault="00071BEB" w:rsidP="00071BEB">
      <w:pPr>
        <w:ind w:right="96"/>
        <w:jc w:val="both"/>
        <w:rPr>
          <w:rFonts w:ascii="Arial" w:eastAsia="Calibri" w:hAnsi="Arial" w:cs="Arial"/>
          <w:spacing w:val="-3"/>
          <w:sz w:val="18"/>
          <w:szCs w:val="24"/>
        </w:rPr>
      </w:pPr>
    </w:p>
    <w:p w:rsidR="00071BEB" w:rsidRPr="00882365" w:rsidRDefault="00071BEB" w:rsidP="00071BEB">
      <w:pPr>
        <w:ind w:right="96"/>
        <w:jc w:val="both"/>
        <w:rPr>
          <w:rFonts w:ascii="Arial" w:eastAsia="Calibri" w:hAnsi="Arial" w:cs="Arial"/>
          <w:spacing w:val="-3"/>
          <w:sz w:val="24"/>
          <w:szCs w:val="24"/>
        </w:rPr>
      </w:pPr>
      <w:r w:rsidRPr="00882365">
        <w:rPr>
          <w:rFonts w:ascii="Arial" w:eastAsia="Calibri" w:hAnsi="Arial" w:cs="Arial"/>
          <w:spacing w:val="-3"/>
          <w:sz w:val="24"/>
          <w:szCs w:val="24"/>
        </w:rPr>
        <w:t>Lo que permitirá obtener las herramientas necesarias para disminuir la brecha de desigualdad socioeconómica en la que se encuentran, ampliar las oportunidades de generación de ingresos, permitir a las mujeres y sus familias contar con empresas rentables y contribuir al empoderamiento social y económico de las mujeres tlaquepaquenses.</w:t>
      </w:r>
    </w:p>
    <w:p w:rsidR="00071BEB" w:rsidRPr="00882365" w:rsidRDefault="00071BEB" w:rsidP="00071BEB">
      <w:pPr>
        <w:ind w:left="117" w:right="96"/>
        <w:jc w:val="both"/>
        <w:rPr>
          <w:rFonts w:ascii="Arial" w:eastAsia="Calibri" w:hAnsi="Arial" w:cs="Arial"/>
          <w:spacing w:val="-3"/>
          <w:sz w:val="24"/>
          <w:szCs w:val="24"/>
        </w:rPr>
      </w:pPr>
    </w:p>
    <w:p w:rsidR="00071BEB" w:rsidRPr="00882365" w:rsidRDefault="00071BEB" w:rsidP="00071BEB">
      <w:pPr>
        <w:ind w:right="96"/>
        <w:jc w:val="both"/>
        <w:rPr>
          <w:rFonts w:ascii="Arial" w:eastAsia="Calibri" w:hAnsi="Arial" w:cs="Arial"/>
          <w:spacing w:val="-3"/>
          <w:sz w:val="24"/>
          <w:szCs w:val="24"/>
        </w:rPr>
      </w:pPr>
      <w:r w:rsidRPr="00882365">
        <w:rPr>
          <w:rFonts w:ascii="Arial" w:eastAsia="Calibri" w:hAnsi="Arial" w:cs="Arial"/>
          <w:spacing w:val="-3"/>
          <w:sz w:val="24"/>
          <w:szCs w:val="24"/>
        </w:rPr>
        <w:t xml:space="preserve">El enfoque del presente programa, brindará las herramientas para que las mujeres en situación vulnerable, generen sus propios cambios y propicien un crecimiento personal, familiar y social, con el compromiso de un trabajo coordinado del gobierno Municipal de San Pedro Tlaquepaque para así contribuir a una vida libre de violencia para todas las mujeres que viven en nuestro Municipio.  </w:t>
      </w:r>
    </w:p>
    <w:p w:rsidR="00071BEB" w:rsidRPr="00882365" w:rsidRDefault="00071BEB" w:rsidP="00071BEB">
      <w:pPr>
        <w:shd w:val="clear" w:color="auto" w:fill="FFFFFF"/>
        <w:spacing w:after="40"/>
        <w:jc w:val="both"/>
        <w:rPr>
          <w:rFonts w:ascii="Arial" w:hAnsi="Arial" w:cs="Arial"/>
          <w:color w:val="000000"/>
          <w:sz w:val="24"/>
          <w:szCs w:val="24"/>
          <w:lang w:eastAsia="es-MX"/>
        </w:rPr>
      </w:pPr>
    </w:p>
    <w:p w:rsidR="00071BEB" w:rsidRPr="00882365" w:rsidRDefault="00071BEB" w:rsidP="00071BEB">
      <w:pPr>
        <w:pStyle w:val="Prrafodelista"/>
        <w:numPr>
          <w:ilvl w:val="0"/>
          <w:numId w:val="37"/>
        </w:numPr>
        <w:spacing w:before="67" w:after="0" w:line="240" w:lineRule="auto"/>
        <w:contextualSpacing w:val="0"/>
        <w:rPr>
          <w:rFonts w:ascii="Arial" w:eastAsia="Calibri" w:hAnsi="Arial" w:cs="Arial"/>
          <w:b/>
          <w:w w:val="102"/>
          <w:sz w:val="24"/>
          <w:szCs w:val="24"/>
        </w:rPr>
      </w:pPr>
      <w:r w:rsidRPr="00882365">
        <w:rPr>
          <w:rFonts w:ascii="Arial" w:eastAsia="Calibri" w:hAnsi="Arial" w:cs="Arial"/>
          <w:b/>
          <w:spacing w:val="-2"/>
          <w:sz w:val="24"/>
          <w:szCs w:val="24"/>
        </w:rPr>
        <w:t>O</w:t>
      </w:r>
      <w:r w:rsidRPr="00882365">
        <w:rPr>
          <w:rFonts w:ascii="Arial" w:eastAsia="Calibri" w:hAnsi="Arial" w:cs="Arial"/>
          <w:b/>
          <w:spacing w:val="-1"/>
          <w:sz w:val="24"/>
          <w:szCs w:val="24"/>
        </w:rPr>
        <w:t>b</w:t>
      </w:r>
      <w:r w:rsidRPr="00882365">
        <w:rPr>
          <w:rFonts w:ascii="Arial" w:eastAsia="Calibri" w:hAnsi="Arial" w:cs="Arial"/>
          <w:b/>
          <w:spacing w:val="2"/>
          <w:sz w:val="24"/>
          <w:szCs w:val="24"/>
        </w:rPr>
        <w:t>j</w:t>
      </w:r>
      <w:r w:rsidRPr="00882365">
        <w:rPr>
          <w:rFonts w:ascii="Arial" w:eastAsia="Calibri" w:hAnsi="Arial" w:cs="Arial"/>
          <w:b/>
          <w:spacing w:val="6"/>
          <w:sz w:val="24"/>
          <w:szCs w:val="24"/>
        </w:rPr>
        <w:t>e</w:t>
      </w:r>
      <w:r w:rsidRPr="00882365">
        <w:rPr>
          <w:rFonts w:ascii="Arial" w:eastAsia="Calibri" w:hAnsi="Arial" w:cs="Arial"/>
          <w:b/>
          <w:spacing w:val="-3"/>
          <w:sz w:val="24"/>
          <w:szCs w:val="24"/>
        </w:rPr>
        <w:t>t</w:t>
      </w:r>
      <w:r w:rsidRPr="00882365">
        <w:rPr>
          <w:rFonts w:ascii="Arial" w:eastAsia="Calibri" w:hAnsi="Arial" w:cs="Arial"/>
          <w:b/>
          <w:spacing w:val="5"/>
          <w:sz w:val="24"/>
          <w:szCs w:val="24"/>
        </w:rPr>
        <w:t>i</w:t>
      </w:r>
      <w:r w:rsidRPr="00882365">
        <w:rPr>
          <w:rFonts w:ascii="Arial" w:eastAsia="Calibri" w:hAnsi="Arial" w:cs="Arial"/>
          <w:b/>
          <w:spacing w:val="-1"/>
          <w:sz w:val="24"/>
          <w:szCs w:val="24"/>
        </w:rPr>
        <w:t>vo</w:t>
      </w:r>
      <w:r w:rsidRPr="00882365">
        <w:rPr>
          <w:rFonts w:ascii="Arial" w:eastAsia="Calibri" w:hAnsi="Arial" w:cs="Arial"/>
          <w:b/>
          <w:sz w:val="24"/>
          <w:szCs w:val="24"/>
        </w:rPr>
        <w:t>s</w:t>
      </w:r>
      <w:r w:rsidRPr="00882365">
        <w:rPr>
          <w:rFonts w:ascii="Arial" w:eastAsia="Calibri" w:hAnsi="Arial" w:cs="Arial"/>
          <w:b/>
          <w:spacing w:val="13"/>
          <w:sz w:val="24"/>
          <w:szCs w:val="24"/>
        </w:rPr>
        <w:t xml:space="preserve"> </w:t>
      </w:r>
      <w:r w:rsidRPr="00882365">
        <w:rPr>
          <w:rFonts w:ascii="Arial" w:eastAsia="Calibri" w:hAnsi="Arial" w:cs="Arial"/>
          <w:b/>
          <w:spacing w:val="-1"/>
          <w:sz w:val="24"/>
          <w:szCs w:val="24"/>
        </w:rPr>
        <w:t>d</w:t>
      </w:r>
      <w:r w:rsidRPr="00882365">
        <w:rPr>
          <w:rFonts w:ascii="Arial" w:eastAsia="Calibri" w:hAnsi="Arial" w:cs="Arial"/>
          <w:b/>
          <w:spacing w:val="6"/>
          <w:sz w:val="24"/>
          <w:szCs w:val="24"/>
        </w:rPr>
        <w:t>e</w:t>
      </w:r>
      <w:r w:rsidRPr="00882365">
        <w:rPr>
          <w:rFonts w:ascii="Arial" w:eastAsia="Calibri" w:hAnsi="Arial" w:cs="Arial"/>
          <w:b/>
          <w:sz w:val="24"/>
          <w:szCs w:val="24"/>
        </w:rPr>
        <w:t>l</w:t>
      </w:r>
      <w:r w:rsidRPr="00882365">
        <w:rPr>
          <w:rFonts w:ascii="Arial" w:eastAsia="Calibri" w:hAnsi="Arial" w:cs="Arial"/>
          <w:b/>
          <w:spacing w:val="6"/>
          <w:sz w:val="24"/>
          <w:szCs w:val="24"/>
        </w:rPr>
        <w:t xml:space="preserve"> </w:t>
      </w:r>
      <w:r w:rsidRPr="00882365">
        <w:rPr>
          <w:rFonts w:ascii="Arial" w:eastAsia="Calibri" w:hAnsi="Arial" w:cs="Arial"/>
          <w:b/>
          <w:w w:val="102"/>
          <w:sz w:val="24"/>
          <w:szCs w:val="24"/>
        </w:rPr>
        <w:t>p</w:t>
      </w:r>
      <w:r w:rsidRPr="00882365">
        <w:rPr>
          <w:rFonts w:ascii="Arial" w:eastAsia="Calibri" w:hAnsi="Arial" w:cs="Arial"/>
          <w:b/>
          <w:spacing w:val="-5"/>
          <w:w w:val="102"/>
          <w:sz w:val="24"/>
          <w:szCs w:val="24"/>
        </w:rPr>
        <w:t>r</w:t>
      </w:r>
      <w:r w:rsidRPr="00882365">
        <w:rPr>
          <w:rFonts w:ascii="Arial" w:eastAsia="Calibri" w:hAnsi="Arial" w:cs="Arial"/>
          <w:b/>
          <w:spacing w:val="-1"/>
          <w:w w:val="102"/>
          <w:sz w:val="24"/>
          <w:szCs w:val="24"/>
        </w:rPr>
        <w:t>o</w:t>
      </w:r>
      <w:r w:rsidRPr="00882365">
        <w:rPr>
          <w:rFonts w:ascii="Arial" w:eastAsia="Calibri" w:hAnsi="Arial" w:cs="Arial"/>
          <w:b/>
          <w:spacing w:val="-2"/>
          <w:w w:val="102"/>
          <w:sz w:val="24"/>
          <w:szCs w:val="24"/>
        </w:rPr>
        <w:t>g</w:t>
      </w:r>
      <w:r w:rsidRPr="00882365">
        <w:rPr>
          <w:rFonts w:ascii="Arial" w:eastAsia="Calibri" w:hAnsi="Arial" w:cs="Arial"/>
          <w:b/>
          <w:spacing w:val="-5"/>
          <w:w w:val="102"/>
          <w:sz w:val="24"/>
          <w:szCs w:val="24"/>
        </w:rPr>
        <w:t>r</w:t>
      </w:r>
      <w:r w:rsidRPr="00882365">
        <w:rPr>
          <w:rFonts w:ascii="Arial" w:eastAsia="Calibri" w:hAnsi="Arial" w:cs="Arial"/>
          <w:b/>
          <w:spacing w:val="-6"/>
          <w:w w:val="102"/>
          <w:sz w:val="24"/>
          <w:szCs w:val="24"/>
        </w:rPr>
        <w:t>a</w:t>
      </w:r>
      <w:r w:rsidRPr="00882365">
        <w:rPr>
          <w:rFonts w:ascii="Arial" w:eastAsia="Calibri" w:hAnsi="Arial" w:cs="Arial"/>
          <w:b/>
          <w:spacing w:val="-3"/>
          <w:w w:val="102"/>
          <w:sz w:val="24"/>
          <w:szCs w:val="24"/>
        </w:rPr>
        <w:t>m</w:t>
      </w:r>
      <w:r w:rsidRPr="00882365">
        <w:rPr>
          <w:rFonts w:ascii="Arial" w:eastAsia="Calibri" w:hAnsi="Arial" w:cs="Arial"/>
          <w:b/>
          <w:w w:val="102"/>
          <w:sz w:val="24"/>
          <w:szCs w:val="24"/>
        </w:rPr>
        <w:t>a.</w:t>
      </w:r>
    </w:p>
    <w:p w:rsidR="00071BEB" w:rsidRPr="00882365" w:rsidRDefault="00BF2C1D" w:rsidP="00071BEB">
      <w:pPr>
        <w:spacing w:before="67"/>
        <w:rPr>
          <w:rFonts w:ascii="Arial" w:eastAsia="Calibri" w:hAnsi="Arial" w:cs="Arial"/>
          <w:b/>
          <w:spacing w:val="-9"/>
          <w:sz w:val="24"/>
          <w:szCs w:val="24"/>
        </w:rPr>
      </w:pPr>
      <w:r>
        <w:rPr>
          <w:rFonts w:ascii="Arial" w:eastAsia="Calibri" w:hAnsi="Arial" w:cs="Arial"/>
          <w:b/>
          <w:spacing w:val="-2"/>
          <w:sz w:val="24"/>
          <w:szCs w:val="24"/>
        </w:rPr>
        <w:t xml:space="preserve">    </w:t>
      </w:r>
      <w:r w:rsidR="00071BEB" w:rsidRPr="00882365">
        <w:rPr>
          <w:rFonts w:ascii="Arial" w:eastAsia="Calibri" w:hAnsi="Arial" w:cs="Arial"/>
          <w:b/>
          <w:spacing w:val="-2"/>
          <w:sz w:val="24"/>
          <w:szCs w:val="24"/>
        </w:rPr>
        <w:t>3.1 Objetivo General</w:t>
      </w:r>
    </w:p>
    <w:p w:rsidR="00071BEB" w:rsidRPr="00BF2C1D" w:rsidRDefault="00071BEB" w:rsidP="00071BEB">
      <w:pPr>
        <w:spacing w:before="17" w:line="240" w:lineRule="exact"/>
        <w:rPr>
          <w:rFonts w:ascii="Arial" w:hAnsi="Arial" w:cs="Arial"/>
          <w:sz w:val="14"/>
          <w:szCs w:val="24"/>
        </w:rPr>
      </w:pPr>
    </w:p>
    <w:p w:rsidR="00071BEB" w:rsidRPr="00882365" w:rsidRDefault="00071BEB" w:rsidP="00071BEB">
      <w:pPr>
        <w:ind w:left="117" w:right="96"/>
        <w:jc w:val="both"/>
        <w:rPr>
          <w:rFonts w:ascii="Arial" w:eastAsia="Calibri" w:hAnsi="Arial" w:cs="Arial"/>
          <w:spacing w:val="1"/>
          <w:sz w:val="24"/>
          <w:szCs w:val="24"/>
        </w:rPr>
      </w:pPr>
      <w:r w:rsidRPr="00882365">
        <w:rPr>
          <w:rFonts w:ascii="Arial" w:eastAsia="Calibri" w:hAnsi="Arial" w:cs="Arial"/>
          <w:spacing w:val="-3"/>
          <w:sz w:val="24"/>
          <w:szCs w:val="24"/>
        </w:rPr>
        <w:t xml:space="preserve">Impulsar y consolidar las actividades económicas de las mujeres </w:t>
      </w:r>
      <w:r w:rsidRPr="00882365">
        <w:rPr>
          <w:rFonts w:ascii="Arial" w:eastAsia="Calibri" w:hAnsi="Arial" w:cs="Arial"/>
          <w:sz w:val="24"/>
          <w:szCs w:val="24"/>
        </w:rPr>
        <w:t>d</w:t>
      </w:r>
      <w:r w:rsidRPr="00882365">
        <w:rPr>
          <w:rFonts w:ascii="Arial" w:eastAsia="Calibri" w:hAnsi="Arial" w:cs="Arial"/>
          <w:w w:val="102"/>
          <w:sz w:val="24"/>
          <w:szCs w:val="24"/>
        </w:rPr>
        <w:t>e San Pedro Tlaquepaque</w:t>
      </w:r>
      <w:r w:rsidRPr="00882365">
        <w:rPr>
          <w:rFonts w:ascii="Arial" w:eastAsia="Calibri" w:hAnsi="Arial" w:cs="Arial"/>
          <w:sz w:val="24"/>
          <w:szCs w:val="24"/>
        </w:rPr>
        <w:t>, a</w:t>
      </w:r>
      <w:r w:rsidRPr="00882365">
        <w:rPr>
          <w:rFonts w:ascii="Arial" w:eastAsia="Calibri" w:hAnsi="Arial" w:cs="Arial"/>
          <w:spacing w:val="7"/>
          <w:sz w:val="24"/>
          <w:szCs w:val="24"/>
        </w:rPr>
        <w:t xml:space="preserve"> </w:t>
      </w:r>
      <w:r w:rsidRPr="00882365">
        <w:rPr>
          <w:rFonts w:ascii="Arial" w:eastAsia="Calibri" w:hAnsi="Arial" w:cs="Arial"/>
          <w:sz w:val="24"/>
          <w:szCs w:val="24"/>
        </w:rPr>
        <w:t>t</w:t>
      </w:r>
      <w:r w:rsidRPr="00882365">
        <w:rPr>
          <w:rFonts w:ascii="Arial" w:eastAsia="Calibri" w:hAnsi="Arial" w:cs="Arial"/>
          <w:spacing w:val="-4"/>
          <w:sz w:val="24"/>
          <w:szCs w:val="24"/>
        </w:rPr>
        <w:t>r</w:t>
      </w:r>
      <w:r w:rsidRPr="00882365">
        <w:rPr>
          <w:rFonts w:ascii="Arial" w:eastAsia="Calibri" w:hAnsi="Arial" w:cs="Arial"/>
          <w:spacing w:val="-3"/>
          <w:sz w:val="24"/>
          <w:szCs w:val="24"/>
        </w:rPr>
        <w:t>a</w:t>
      </w:r>
      <w:r w:rsidRPr="00882365">
        <w:rPr>
          <w:rFonts w:ascii="Arial" w:eastAsia="Calibri" w:hAnsi="Arial" w:cs="Arial"/>
          <w:spacing w:val="3"/>
          <w:sz w:val="24"/>
          <w:szCs w:val="24"/>
        </w:rPr>
        <w:t>v</w:t>
      </w:r>
      <w:r w:rsidRPr="00882365">
        <w:rPr>
          <w:rFonts w:ascii="Arial" w:eastAsia="Calibri" w:hAnsi="Arial" w:cs="Arial"/>
          <w:spacing w:val="8"/>
          <w:sz w:val="24"/>
          <w:szCs w:val="24"/>
        </w:rPr>
        <w:t>é</w:t>
      </w:r>
      <w:r w:rsidRPr="00882365">
        <w:rPr>
          <w:rFonts w:ascii="Arial" w:eastAsia="Calibri" w:hAnsi="Arial" w:cs="Arial"/>
          <w:sz w:val="24"/>
          <w:szCs w:val="24"/>
        </w:rPr>
        <w:t>s</w:t>
      </w:r>
      <w:r w:rsidRPr="00882365">
        <w:rPr>
          <w:rFonts w:ascii="Arial" w:eastAsia="Calibri" w:hAnsi="Arial" w:cs="Arial"/>
          <w:spacing w:val="21"/>
          <w:sz w:val="24"/>
          <w:szCs w:val="24"/>
        </w:rPr>
        <w:t xml:space="preserve"> </w:t>
      </w:r>
      <w:r w:rsidRPr="00882365">
        <w:rPr>
          <w:rFonts w:ascii="Arial" w:eastAsia="Calibri" w:hAnsi="Arial" w:cs="Arial"/>
          <w:spacing w:val="6"/>
          <w:sz w:val="24"/>
          <w:szCs w:val="24"/>
        </w:rPr>
        <w:t>d</w:t>
      </w:r>
      <w:r w:rsidRPr="00882365">
        <w:rPr>
          <w:rFonts w:ascii="Arial" w:eastAsia="Calibri" w:hAnsi="Arial" w:cs="Arial"/>
          <w:spacing w:val="8"/>
          <w:sz w:val="24"/>
          <w:szCs w:val="24"/>
        </w:rPr>
        <w:t>el</w:t>
      </w:r>
      <w:r w:rsidRPr="00882365">
        <w:rPr>
          <w:rFonts w:ascii="Arial" w:eastAsia="Calibri" w:hAnsi="Arial" w:cs="Arial"/>
          <w:spacing w:val="22"/>
          <w:sz w:val="24"/>
          <w:szCs w:val="24"/>
        </w:rPr>
        <w:t xml:space="preserve"> </w:t>
      </w:r>
      <w:r w:rsidRPr="00882365">
        <w:rPr>
          <w:rFonts w:ascii="Arial" w:eastAsia="Calibri" w:hAnsi="Arial" w:cs="Arial"/>
          <w:spacing w:val="8"/>
          <w:sz w:val="24"/>
          <w:szCs w:val="24"/>
        </w:rPr>
        <w:t>e</w:t>
      </w:r>
      <w:r w:rsidRPr="00882365">
        <w:rPr>
          <w:rFonts w:ascii="Arial" w:eastAsia="Calibri" w:hAnsi="Arial" w:cs="Arial"/>
          <w:sz w:val="24"/>
          <w:szCs w:val="24"/>
        </w:rPr>
        <w:t>m</w:t>
      </w:r>
      <w:r w:rsidRPr="00882365">
        <w:rPr>
          <w:rFonts w:ascii="Arial" w:eastAsia="Calibri" w:hAnsi="Arial" w:cs="Arial"/>
          <w:spacing w:val="2"/>
          <w:sz w:val="24"/>
          <w:szCs w:val="24"/>
        </w:rPr>
        <w:t>p</w:t>
      </w:r>
      <w:r w:rsidRPr="00882365">
        <w:rPr>
          <w:rFonts w:ascii="Arial" w:eastAsia="Calibri" w:hAnsi="Arial" w:cs="Arial"/>
          <w:spacing w:val="1"/>
          <w:sz w:val="24"/>
          <w:szCs w:val="24"/>
        </w:rPr>
        <w:t>od</w:t>
      </w:r>
      <w:r w:rsidRPr="00882365">
        <w:rPr>
          <w:rFonts w:ascii="Arial" w:eastAsia="Calibri" w:hAnsi="Arial" w:cs="Arial"/>
          <w:spacing w:val="8"/>
          <w:sz w:val="24"/>
          <w:szCs w:val="24"/>
        </w:rPr>
        <w:t>e</w:t>
      </w:r>
      <w:r w:rsidRPr="00882365">
        <w:rPr>
          <w:rFonts w:ascii="Arial" w:eastAsia="Calibri" w:hAnsi="Arial" w:cs="Arial"/>
          <w:spacing w:val="-4"/>
          <w:sz w:val="24"/>
          <w:szCs w:val="24"/>
        </w:rPr>
        <w:t>r</w:t>
      </w:r>
      <w:r w:rsidRPr="00882365">
        <w:rPr>
          <w:rFonts w:ascii="Arial" w:eastAsia="Calibri" w:hAnsi="Arial" w:cs="Arial"/>
          <w:spacing w:val="-3"/>
          <w:sz w:val="24"/>
          <w:szCs w:val="24"/>
        </w:rPr>
        <w:t>a</w:t>
      </w:r>
      <w:r w:rsidRPr="00882365">
        <w:rPr>
          <w:rFonts w:ascii="Arial" w:eastAsia="Calibri" w:hAnsi="Arial" w:cs="Arial"/>
          <w:sz w:val="24"/>
          <w:szCs w:val="24"/>
        </w:rPr>
        <w:t>m</w:t>
      </w:r>
      <w:r w:rsidRPr="00882365">
        <w:rPr>
          <w:rFonts w:ascii="Arial" w:eastAsia="Calibri" w:hAnsi="Arial" w:cs="Arial"/>
          <w:spacing w:val="8"/>
          <w:sz w:val="24"/>
          <w:szCs w:val="24"/>
        </w:rPr>
        <w:t>ie</w:t>
      </w:r>
      <w:r w:rsidRPr="00882365">
        <w:rPr>
          <w:rFonts w:ascii="Arial" w:eastAsia="Calibri" w:hAnsi="Arial" w:cs="Arial"/>
          <w:spacing w:val="1"/>
          <w:sz w:val="24"/>
          <w:szCs w:val="24"/>
        </w:rPr>
        <w:t>n</w:t>
      </w:r>
      <w:r w:rsidRPr="00882365">
        <w:rPr>
          <w:rFonts w:ascii="Arial" w:eastAsia="Calibri" w:hAnsi="Arial" w:cs="Arial"/>
          <w:sz w:val="24"/>
          <w:szCs w:val="24"/>
        </w:rPr>
        <w:t>to</w:t>
      </w:r>
      <w:r w:rsidRPr="00882365">
        <w:rPr>
          <w:rFonts w:ascii="Arial" w:eastAsia="Calibri" w:hAnsi="Arial" w:cs="Arial"/>
          <w:spacing w:val="41"/>
          <w:sz w:val="24"/>
          <w:szCs w:val="24"/>
        </w:rPr>
        <w:t xml:space="preserve"> </w:t>
      </w:r>
      <w:r w:rsidRPr="00882365">
        <w:rPr>
          <w:rFonts w:ascii="Arial" w:eastAsia="Calibri" w:hAnsi="Arial" w:cs="Arial"/>
          <w:sz w:val="24"/>
          <w:szCs w:val="24"/>
        </w:rPr>
        <w:t>y</w:t>
      </w:r>
      <w:r w:rsidRPr="00882365">
        <w:rPr>
          <w:rFonts w:ascii="Arial" w:eastAsia="Calibri" w:hAnsi="Arial" w:cs="Arial"/>
          <w:spacing w:val="13"/>
          <w:sz w:val="24"/>
          <w:szCs w:val="24"/>
        </w:rPr>
        <w:t xml:space="preserve"> la </w:t>
      </w:r>
      <w:r w:rsidRPr="00882365">
        <w:rPr>
          <w:rFonts w:ascii="Arial" w:eastAsia="Calibri" w:hAnsi="Arial" w:cs="Arial"/>
          <w:spacing w:val="-5"/>
          <w:sz w:val="24"/>
          <w:szCs w:val="24"/>
        </w:rPr>
        <w:t>c</w:t>
      </w:r>
      <w:r w:rsidRPr="00882365">
        <w:rPr>
          <w:rFonts w:ascii="Arial" w:eastAsia="Calibri" w:hAnsi="Arial" w:cs="Arial"/>
          <w:spacing w:val="-3"/>
          <w:sz w:val="24"/>
          <w:szCs w:val="24"/>
        </w:rPr>
        <w:t>a</w:t>
      </w:r>
      <w:r w:rsidRPr="00882365">
        <w:rPr>
          <w:rFonts w:ascii="Arial" w:eastAsia="Calibri" w:hAnsi="Arial" w:cs="Arial"/>
          <w:spacing w:val="1"/>
          <w:sz w:val="24"/>
          <w:szCs w:val="24"/>
        </w:rPr>
        <w:t>p</w:t>
      </w:r>
      <w:r w:rsidRPr="00882365">
        <w:rPr>
          <w:rFonts w:ascii="Arial" w:eastAsia="Calibri" w:hAnsi="Arial" w:cs="Arial"/>
          <w:spacing w:val="-3"/>
          <w:sz w:val="24"/>
          <w:szCs w:val="24"/>
        </w:rPr>
        <w:t>a</w:t>
      </w:r>
      <w:r w:rsidRPr="00882365">
        <w:rPr>
          <w:rFonts w:ascii="Arial" w:eastAsia="Calibri" w:hAnsi="Arial" w:cs="Arial"/>
          <w:spacing w:val="-5"/>
          <w:sz w:val="24"/>
          <w:szCs w:val="24"/>
        </w:rPr>
        <w:t>c</w:t>
      </w:r>
      <w:r w:rsidRPr="00882365">
        <w:rPr>
          <w:rFonts w:ascii="Arial" w:eastAsia="Calibri" w:hAnsi="Arial" w:cs="Arial"/>
          <w:spacing w:val="8"/>
          <w:sz w:val="24"/>
          <w:szCs w:val="24"/>
        </w:rPr>
        <w:t>i</w:t>
      </w:r>
      <w:r w:rsidRPr="00882365">
        <w:rPr>
          <w:rFonts w:ascii="Arial" w:eastAsia="Calibri" w:hAnsi="Arial" w:cs="Arial"/>
          <w:sz w:val="24"/>
          <w:szCs w:val="24"/>
        </w:rPr>
        <w:t>t</w:t>
      </w:r>
      <w:r w:rsidRPr="00882365">
        <w:rPr>
          <w:rFonts w:ascii="Arial" w:eastAsia="Calibri" w:hAnsi="Arial" w:cs="Arial"/>
          <w:spacing w:val="-3"/>
          <w:sz w:val="24"/>
          <w:szCs w:val="24"/>
        </w:rPr>
        <w:t>a</w:t>
      </w:r>
      <w:r w:rsidRPr="00882365">
        <w:rPr>
          <w:rFonts w:ascii="Arial" w:eastAsia="Calibri" w:hAnsi="Arial" w:cs="Arial"/>
          <w:spacing w:val="-5"/>
          <w:sz w:val="24"/>
          <w:szCs w:val="24"/>
        </w:rPr>
        <w:t>c</w:t>
      </w:r>
      <w:r w:rsidRPr="00882365">
        <w:rPr>
          <w:rFonts w:ascii="Arial" w:eastAsia="Calibri" w:hAnsi="Arial" w:cs="Arial"/>
          <w:spacing w:val="8"/>
          <w:sz w:val="24"/>
          <w:szCs w:val="24"/>
        </w:rPr>
        <w:t>i</w:t>
      </w:r>
      <w:r w:rsidRPr="00882365">
        <w:rPr>
          <w:rFonts w:ascii="Arial" w:eastAsia="Calibri" w:hAnsi="Arial" w:cs="Arial"/>
          <w:spacing w:val="1"/>
          <w:sz w:val="24"/>
          <w:szCs w:val="24"/>
        </w:rPr>
        <w:t>ón</w:t>
      </w:r>
      <w:r w:rsidRPr="00882365">
        <w:rPr>
          <w:rFonts w:ascii="Arial" w:eastAsia="Calibri" w:hAnsi="Arial" w:cs="Arial"/>
          <w:sz w:val="24"/>
          <w:szCs w:val="24"/>
        </w:rPr>
        <w:t>,</w:t>
      </w:r>
      <w:r w:rsidRPr="00882365">
        <w:rPr>
          <w:rFonts w:ascii="Arial" w:eastAsia="Calibri" w:hAnsi="Arial" w:cs="Arial"/>
          <w:spacing w:val="36"/>
          <w:sz w:val="24"/>
          <w:szCs w:val="24"/>
        </w:rPr>
        <w:t xml:space="preserve"> </w:t>
      </w:r>
      <w:r w:rsidRPr="00882365">
        <w:rPr>
          <w:rFonts w:ascii="Arial" w:eastAsia="Calibri" w:hAnsi="Arial" w:cs="Arial"/>
          <w:spacing w:val="1"/>
          <w:sz w:val="24"/>
          <w:szCs w:val="24"/>
        </w:rPr>
        <w:t>p</w:t>
      </w:r>
      <w:r w:rsidRPr="00882365">
        <w:rPr>
          <w:rFonts w:ascii="Arial" w:eastAsia="Calibri" w:hAnsi="Arial" w:cs="Arial"/>
          <w:spacing w:val="-3"/>
          <w:sz w:val="24"/>
          <w:szCs w:val="24"/>
        </w:rPr>
        <w:t>a</w:t>
      </w:r>
      <w:r w:rsidRPr="00882365">
        <w:rPr>
          <w:rFonts w:ascii="Arial" w:eastAsia="Calibri" w:hAnsi="Arial" w:cs="Arial"/>
          <w:spacing w:val="-4"/>
          <w:sz w:val="24"/>
          <w:szCs w:val="24"/>
        </w:rPr>
        <w:t>r</w:t>
      </w:r>
      <w:r w:rsidRPr="00882365">
        <w:rPr>
          <w:rFonts w:ascii="Arial" w:eastAsia="Calibri" w:hAnsi="Arial" w:cs="Arial"/>
          <w:sz w:val="24"/>
          <w:szCs w:val="24"/>
        </w:rPr>
        <w:t>a</w:t>
      </w:r>
      <w:r w:rsidRPr="00882365">
        <w:rPr>
          <w:rFonts w:ascii="Arial" w:eastAsia="Calibri" w:hAnsi="Arial" w:cs="Arial"/>
          <w:spacing w:val="13"/>
          <w:sz w:val="24"/>
          <w:szCs w:val="24"/>
        </w:rPr>
        <w:t xml:space="preserve"> </w:t>
      </w:r>
      <w:r w:rsidRPr="00882365">
        <w:rPr>
          <w:rFonts w:ascii="Arial" w:eastAsia="Calibri" w:hAnsi="Arial" w:cs="Arial"/>
          <w:sz w:val="24"/>
          <w:szCs w:val="24"/>
        </w:rPr>
        <w:t>m</w:t>
      </w:r>
      <w:r w:rsidRPr="00882365">
        <w:rPr>
          <w:rFonts w:ascii="Arial" w:eastAsia="Calibri" w:hAnsi="Arial" w:cs="Arial"/>
          <w:spacing w:val="8"/>
          <w:sz w:val="24"/>
          <w:szCs w:val="24"/>
        </w:rPr>
        <w:t>e</w:t>
      </w:r>
      <w:r w:rsidRPr="00882365">
        <w:rPr>
          <w:rFonts w:ascii="Arial" w:eastAsia="Calibri" w:hAnsi="Arial" w:cs="Arial"/>
          <w:spacing w:val="6"/>
          <w:sz w:val="24"/>
          <w:szCs w:val="24"/>
        </w:rPr>
        <w:t>j</w:t>
      </w:r>
      <w:r w:rsidRPr="00882365">
        <w:rPr>
          <w:rFonts w:ascii="Arial" w:eastAsia="Calibri" w:hAnsi="Arial" w:cs="Arial"/>
          <w:spacing w:val="1"/>
          <w:sz w:val="24"/>
          <w:szCs w:val="24"/>
        </w:rPr>
        <w:t>o</w:t>
      </w:r>
      <w:r w:rsidRPr="00882365">
        <w:rPr>
          <w:rFonts w:ascii="Arial" w:eastAsia="Calibri" w:hAnsi="Arial" w:cs="Arial"/>
          <w:spacing w:val="-4"/>
          <w:sz w:val="24"/>
          <w:szCs w:val="24"/>
        </w:rPr>
        <w:t>r</w:t>
      </w:r>
      <w:r w:rsidRPr="00882365">
        <w:rPr>
          <w:rFonts w:ascii="Arial" w:eastAsia="Calibri" w:hAnsi="Arial" w:cs="Arial"/>
          <w:spacing w:val="-3"/>
          <w:sz w:val="24"/>
          <w:szCs w:val="24"/>
        </w:rPr>
        <w:t>a</w:t>
      </w:r>
      <w:r w:rsidRPr="00882365">
        <w:rPr>
          <w:rFonts w:ascii="Arial" w:eastAsia="Calibri" w:hAnsi="Arial" w:cs="Arial"/>
          <w:sz w:val="24"/>
          <w:szCs w:val="24"/>
        </w:rPr>
        <w:t>r</w:t>
      </w:r>
      <w:r w:rsidRPr="00882365">
        <w:rPr>
          <w:rFonts w:ascii="Arial" w:eastAsia="Calibri" w:hAnsi="Arial" w:cs="Arial"/>
          <w:spacing w:val="20"/>
          <w:sz w:val="24"/>
          <w:szCs w:val="24"/>
        </w:rPr>
        <w:t xml:space="preserve"> </w:t>
      </w:r>
      <w:r w:rsidRPr="00882365">
        <w:rPr>
          <w:rFonts w:ascii="Arial" w:eastAsia="Calibri" w:hAnsi="Arial" w:cs="Arial"/>
          <w:spacing w:val="2"/>
          <w:sz w:val="24"/>
          <w:szCs w:val="24"/>
        </w:rPr>
        <w:t>s</w:t>
      </w:r>
      <w:r w:rsidRPr="00882365">
        <w:rPr>
          <w:rFonts w:ascii="Arial" w:eastAsia="Calibri" w:hAnsi="Arial" w:cs="Arial"/>
          <w:sz w:val="24"/>
          <w:szCs w:val="24"/>
        </w:rPr>
        <w:t>u</w:t>
      </w:r>
      <w:r w:rsidRPr="00882365">
        <w:rPr>
          <w:rFonts w:ascii="Arial" w:eastAsia="Calibri" w:hAnsi="Arial" w:cs="Arial"/>
          <w:spacing w:val="14"/>
          <w:sz w:val="24"/>
          <w:szCs w:val="24"/>
        </w:rPr>
        <w:t xml:space="preserve"> </w:t>
      </w:r>
      <w:r w:rsidRPr="00882365">
        <w:rPr>
          <w:rFonts w:ascii="Arial" w:eastAsia="Calibri" w:hAnsi="Arial" w:cs="Arial"/>
          <w:spacing w:val="-5"/>
          <w:sz w:val="24"/>
          <w:szCs w:val="24"/>
        </w:rPr>
        <w:t>c</w:t>
      </w:r>
      <w:r w:rsidRPr="00882365">
        <w:rPr>
          <w:rFonts w:ascii="Arial" w:eastAsia="Calibri" w:hAnsi="Arial" w:cs="Arial"/>
          <w:spacing w:val="-3"/>
          <w:sz w:val="24"/>
          <w:szCs w:val="24"/>
        </w:rPr>
        <w:t>a</w:t>
      </w:r>
      <w:r w:rsidRPr="00882365">
        <w:rPr>
          <w:rFonts w:ascii="Arial" w:eastAsia="Calibri" w:hAnsi="Arial" w:cs="Arial"/>
          <w:spacing w:val="8"/>
          <w:sz w:val="24"/>
          <w:szCs w:val="24"/>
        </w:rPr>
        <w:t>li</w:t>
      </w:r>
      <w:r w:rsidRPr="00882365">
        <w:rPr>
          <w:rFonts w:ascii="Arial" w:eastAsia="Calibri" w:hAnsi="Arial" w:cs="Arial"/>
          <w:spacing w:val="1"/>
          <w:sz w:val="24"/>
          <w:szCs w:val="24"/>
        </w:rPr>
        <w:t>d</w:t>
      </w:r>
      <w:r w:rsidRPr="00882365">
        <w:rPr>
          <w:rFonts w:ascii="Arial" w:eastAsia="Calibri" w:hAnsi="Arial" w:cs="Arial"/>
          <w:spacing w:val="-3"/>
          <w:sz w:val="24"/>
          <w:szCs w:val="24"/>
        </w:rPr>
        <w:t>a</w:t>
      </w:r>
      <w:r w:rsidRPr="00882365">
        <w:rPr>
          <w:rFonts w:ascii="Arial" w:eastAsia="Calibri" w:hAnsi="Arial" w:cs="Arial"/>
          <w:sz w:val="24"/>
          <w:szCs w:val="24"/>
        </w:rPr>
        <w:t>d</w:t>
      </w:r>
      <w:r w:rsidRPr="00882365">
        <w:rPr>
          <w:rFonts w:ascii="Arial" w:eastAsia="Calibri" w:hAnsi="Arial" w:cs="Arial"/>
          <w:spacing w:val="23"/>
          <w:sz w:val="24"/>
          <w:szCs w:val="24"/>
        </w:rPr>
        <w:t xml:space="preserve"> </w:t>
      </w:r>
      <w:r w:rsidRPr="00882365">
        <w:rPr>
          <w:rFonts w:ascii="Arial" w:eastAsia="Calibri" w:hAnsi="Arial" w:cs="Arial"/>
          <w:spacing w:val="1"/>
          <w:sz w:val="24"/>
          <w:szCs w:val="24"/>
        </w:rPr>
        <w:t>d</w:t>
      </w:r>
      <w:r w:rsidRPr="00882365">
        <w:rPr>
          <w:rFonts w:ascii="Arial" w:eastAsia="Calibri" w:hAnsi="Arial" w:cs="Arial"/>
          <w:sz w:val="24"/>
          <w:szCs w:val="24"/>
        </w:rPr>
        <w:t>e</w:t>
      </w:r>
      <w:r w:rsidRPr="00882365">
        <w:rPr>
          <w:rFonts w:ascii="Arial" w:eastAsia="Calibri" w:hAnsi="Arial" w:cs="Arial"/>
          <w:spacing w:val="21"/>
          <w:sz w:val="24"/>
          <w:szCs w:val="24"/>
        </w:rPr>
        <w:t xml:space="preserve"> </w:t>
      </w:r>
      <w:r w:rsidRPr="00882365">
        <w:rPr>
          <w:rFonts w:ascii="Arial" w:eastAsia="Calibri" w:hAnsi="Arial" w:cs="Arial"/>
          <w:spacing w:val="3"/>
          <w:sz w:val="24"/>
          <w:szCs w:val="24"/>
        </w:rPr>
        <w:t>v</w:t>
      </w:r>
      <w:r w:rsidRPr="00882365">
        <w:rPr>
          <w:rFonts w:ascii="Arial" w:eastAsia="Calibri" w:hAnsi="Arial" w:cs="Arial"/>
          <w:spacing w:val="8"/>
          <w:sz w:val="24"/>
          <w:szCs w:val="24"/>
        </w:rPr>
        <w:t>i</w:t>
      </w:r>
      <w:r w:rsidRPr="00882365">
        <w:rPr>
          <w:rFonts w:ascii="Arial" w:eastAsia="Calibri" w:hAnsi="Arial" w:cs="Arial"/>
          <w:spacing w:val="1"/>
          <w:sz w:val="24"/>
          <w:szCs w:val="24"/>
        </w:rPr>
        <w:t>d</w:t>
      </w:r>
      <w:r w:rsidRPr="00882365">
        <w:rPr>
          <w:rFonts w:ascii="Arial" w:eastAsia="Calibri" w:hAnsi="Arial" w:cs="Arial"/>
          <w:sz w:val="24"/>
          <w:szCs w:val="24"/>
        </w:rPr>
        <w:t>a y la de sus familias,</w:t>
      </w:r>
      <w:r w:rsidRPr="00882365">
        <w:rPr>
          <w:rFonts w:ascii="Arial" w:eastAsia="Calibri" w:hAnsi="Arial" w:cs="Arial"/>
          <w:spacing w:val="13"/>
          <w:sz w:val="24"/>
          <w:szCs w:val="24"/>
        </w:rPr>
        <w:t xml:space="preserve"> </w:t>
      </w:r>
      <w:r w:rsidRPr="00882365">
        <w:rPr>
          <w:rFonts w:ascii="Arial" w:eastAsia="Calibri" w:hAnsi="Arial" w:cs="Arial"/>
          <w:spacing w:val="-5"/>
          <w:w w:val="102"/>
          <w:sz w:val="24"/>
          <w:szCs w:val="24"/>
        </w:rPr>
        <w:t>c</w:t>
      </w:r>
      <w:r w:rsidRPr="00882365">
        <w:rPr>
          <w:rFonts w:ascii="Arial" w:eastAsia="Calibri" w:hAnsi="Arial" w:cs="Arial"/>
          <w:spacing w:val="1"/>
          <w:w w:val="102"/>
          <w:sz w:val="24"/>
          <w:szCs w:val="24"/>
        </w:rPr>
        <w:t>o</w:t>
      </w:r>
      <w:r w:rsidRPr="00882365">
        <w:rPr>
          <w:rFonts w:ascii="Arial" w:eastAsia="Calibri" w:hAnsi="Arial" w:cs="Arial"/>
          <w:w w:val="102"/>
          <w:sz w:val="24"/>
          <w:szCs w:val="24"/>
        </w:rPr>
        <w:t xml:space="preserve">n </w:t>
      </w:r>
      <w:r w:rsidRPr="00882365">
        <w:rPr>
          <w:rFonts w:ascii="Arial" w:eastAsia="Calibri" w:hAnsi="Arial" w:cs="Arial"/>
          <w:spacing w:val="1"/>
          <w:sz w:val="24"/>
          <w:szCs w:val="24"/>
        </w:rPr>
        <w:t>p</w:t>
      </w:r>
      <w:r w:rsidRPr="00882365">
        <w:rPr>
          <w:rFonts w:ascii="Arial" w:eastAsia="Calibri" w:hAnsi="Arial" w:cs="Arial"/>
          <w:spacing w:val="-4"/>
          <w:sz w:val="24"/>
          <w:szCs w:val="24"/>
        </w:rPr>
        <w:t>r</w:t>
      </w:r>
      <w:r w:rsidRPr="00882365">
        <w:rPr>
          <w:rFonts w:ascii="Arial" w:eastAsia="Calibri" w:hAnsi="Arial" w:cs="Arial"/>
          <w:spacing w:val="1"/>
          <w:sz w:val="24"/>
          <w:szCs w:val="24"/>
        </w:rPr>
        <w:t>o</w:t>
      </w:r>
      <w:r w:rsidRPr="00882365">
        <w:rPr>
          <w:rFonts w:ascii="Arial" w:eastAsia="Calibri" w:hAnsi="Arial" w:cs="Arial"/>
          <w:spacing w:val="3"/>
          <w:sz w:val="24"/>
          <w:szCs w:val="24"/>
        </w:rPr>
        <w:t>y</w:t>
      </w:r>
      <w:r w:rsidRPr="00882365">
        <w:rPr>
          <w:rFonts w:ascii="Arial" w:eastAsia="Calibri" w:hAnsi="Arial" w:cs="Arial"/>
          <w:spacing w:val="8"/>
          <w:sz w:val="24"/>
          <w:szCs w:val="24"/>
        </w:rPr>
        <w:t>e</w:t>
      </w:r>
      <w:r w:rsidRPr="00882365">
        <w:rPr>
          <w:rFonts w:ascii="Arial" w:eastAsia="Calibri" w:hAnsi="Arial" w:cs="Arial"/>
          <w:spacing w:val="-5"/>
          <w:sz w:val="24"/>
          <w:szCs w:val="24"/>
        </w:rPr>
        <w:t>c</w:t>
      </w:r>
      <w:r w:rsidRPr="00882365">
        <w:rPr>
          <w:rFonts w:ascii="Arial" w:eastAsia="Calibri" w:hAnsi="Arial" w:cs="Arial"/>
          <w:sz w:val="24"/>
          <w:szCs w:val="24"/>
        </w:rPr>
        <w:t>t</w:t>
      </w:r>
      <w:r w:rsidRPr="00882365">
        <w:rPr>
          <w:rFonts w:ascii="Arial" w:eastAsia="Calibri" w:hAnsi="Arial" w:cs="Arial"/>
          <w:spacing w:val="1"/>
          <w:sz w:val="24"/>
          <w:szCs w:val="24"/>
        </w:rPr>
        <w:t>o</w:t>
      </w:r>
      <w:r w:rsidRPr="00882365">
        <w:rPr>
          <w:rFonts w:ascii="Arial" w:eastAsia="Calibri" w:hAnsi="Arial" w:cs="Arial"/>
          <w:sz w:val="24"/>
          <w:szCs w:val="24"/>
        </w:rPr>
        <w:t>s</w:t>
      </w:r>
      <w:r w:rsidRPr="00882365">
        <w:rPr>
          <w:rFonts w:ascii="Arial" w:eastAsia="Calibri" w:hAnsi="Arial" w:cs="Arial"/>
          <w:spacing w:val="35"/>
          <w:sz w:val="24"/>
          <w:szCs w:val="24"/>
        </w:rPr>
        <w:t xml:space="preserve"> </w:t>
      </w:r>
      <w:r w:rsidRPr="00882365">
        <w:rPr>
          <w:rFonts w:ascii="Arial" w:eastAsia="Calibri" w:hAnsi="Arial" w:cs="Arial"/>
          <w:spacing w:val="8"/>
          <w:sz w:val="24"/>
          <w:szCs w:val="24"/>
        </w:rPr>
        <w:t>e</w:t>
      </w:r>
      <w:r w:rsidRPr="00882365">
        <w:rPr>
          <w:rFonts w:ascii="Arial" w:eastAsia="Calibri" w:hAnsi="Arial" w:cs="Arial"/>
          <w:spacing w:val="-5"/>
          <w:sz w:val="24"/>
          <w:szCs w:val="24"/>
        </w:rPr>
        <w:t>c</w:t>
      </w:r>
      <w:r w:rsidRPr="00882365">
        <w:rPr>
          <w:rFonts w:ascii="Arial" w:eastAsia="Calibri" w:hAnsi="Arial" w:cs="Arial"/>
          <w:spacing w:val="1"/>
          <w:sz w:val="24"/>
          <w:szCs w:val="24"/>
        </w:rPr>
        <w:t>onó</w:t>
      </w:r>
      <w:r w:rsidRPr="00882365">
        <w:rPr>
          <w:rFonts w:ascii="Arial" w:eastAsia="Calibri" w:hAnsi="Arial" w:cs="Arial"/>
          <w:sz w:val="24"/>
          <w:szCs w:val="24"/>
        </w:rPr>
        <w:t>m</w:t>
      </w:r>
      <w:r w:rsidRPr="00882365">
        <w:rPr>
          <w:rFonts w:ascii="Arial" w:eastAsia="Calibri" w:hAnsi="Arial" w:cs="Arial"/>
          <w:spacing w:val="8"/>
          <w:sz w:val="24"/>
          <w:szCs w:val="24"/>
        </w:rPr>
        <w:t>i</w:t>
      </w:r>
      <w:r w:rsidRPr="00882365">
        <w:rPr>
          <w:rFonts w:ascii="Arial" w:eastAsia="Calibri" w:hAnsi="Arial" w:cs="Arial"/>
          <w:spacing w:val="-5"/>
          <w:sz w:val="24"/>
          <w:szCs w:val="24"/>
        </w:rPr>
        <w:t>c</w:t>
      </w:r>
      <w:r w:rsidRPr="00882365">
        <w:rPr>
          <w:rFonts w:ascii="Arial" w:eastAsia="Calibri" w:hAnsi="Arial" w:cs="Arial"/>
          <w:spacing w:val="1"/>
          <w:sz w:val="24"/>
          <w:szCs w:val="24"/>
        </w:rPr>
        <w:t>o</w:t>
      </w:r>
      <w:r w:rsidRPr="00882365">
        <w:rPr>
          <w:rFonts w:ascii="Arial" w:eastAsia="Calibri" w:hAnsi="Arial" w:cs="Arial"/>
          <w:sz w:val="24"/>
          <w:szCs w:val="24"/>
        </w:rPr>
        <w:t>s</w:t>
      </w:r>
      <w:r w:rsidRPr="00882365">
        <w:rPr>
          <w:rFonts w:ascii="Arial" w:eastAsia="Calibri" w:hAnsi="Arial" w:cs="Arial"/>
          <w:spacing w:val="24"/>
          <w:sz w:val="24"/>
          <w:szCs w:val="24"/>
        </w:rPr>
        <w:t xml:space="preserve"> </w:t>
      </w:r>
      <w:r w:rsidRPr="00882365">
        <w:rPr>
          <w:rFonts w:ascii="Arial" w:eastAsia="Calibri" w:hAnsi="Arial" w:cs="Arial"/>
          <w:spacing w:val="1"/>
          <w:sz w:val="24"/>
          <w:szCs w:val="24"/>
        </w:rPr>
        <w:t>qu</w:t>
      </w:r>
      <w:r w:rsidRPr="00882365">
        <w:rPr>
          <w:rFonts w:ascii="Arial" w:eastAsia="Calibri" w:hAnsi="Arial" w:cs="Arial"/>
          <w:sz w:val="24"/>
          <w:szCs w:val="24"/>
        </w:rPr>
        <w:t>e</w:t>
      </w:r>
      <w:r w:rsidRPr="00882365">
        <w:rPr>
          <w:rFonts w:ascii="Arial" w:eastAsia="Calibri" w:hAnsi="Arial" w:cs="Arial"/>
          <w:spacing w:val="16"/>
          <w:sz w:val="24"/>
          <w:szCs w:val="24"/>
        </w:rPr>
        <w:t xml:space="preserve"> </w:t>
      </w:r>
      <w:r w:rsidRPr="00882365">
        <w:rPr>
          <w:rFonts w:ascii="Arial" w:eastAsia="Calibri" w:hAnsi="Arial" w:cs="Arial"/>
          <w:spacing w:val="-5"/>
          <w:sz w:val="24"/>
          <w:szCs w:val="24"/>
        </w:rPr>
        <w:t>c</w:t>
      </w:r>
      <w:r w:rsidRPr="00882365">
        <w:rPr>
          <w:rFonts w:ascii="Arial" w:eastAsia="Calibri" w:hAnsi="Arial" w:cs="Arial"/>
          <w:spacing w:val="1"/>
          <w:sz w:val="24"/>
          <w:szCs w:val="24"/>
        </w:rPr>
        <w:t>on</w:t>
      </w:r>
      <w:r w:rsidRPr="00882365">
        <w:rPr>
          <w:rFonts w:ascii="Arial" w:eastAsia="Calibri" w:hAnsi="Arial" w:cs="Arial"/>
          <w:sz w:val="24"/>
          <w:szCs w:val="24"/>
        </w:rPr>
        <w:t>t</w:t>
      </w:r>
      <w:r w:rsidRPr="00882365">
        <w:rPr>
          <w:rFonts w:ascii="Arial" w:eastAsia="Calibri" w:hAnsi="Arial" w:cs="Arial"/>
          <w:spacing w:val="-4"/>
          <w:sz w:val="24"/>
          <w:szCs w:val="24"/>
        </w:rPr>
        <w:t>r</w:t>
      </w:r>
      <w:r w:rsidRPr="00882365">
        <w:rPr>
          <w:rFonts w:ascii="Arial" w:eastAsia="Calibri" w:hAnsi="Arial" w:cs="Arial"/>
          <w:spacing w:val="8"/>
          <w:sz w:val="24"/>
          <w:szCs w:val="24"/>
        </w:rPr>
        <w:t>i</w:t>
      </w:r>
      <w:r w:rsidRPr="00882365">
        <w:rPr>
          <w:rFonts w:ascii="Arial" w:eastAsia="Calibri" w:hAnsi="Arial" w:cs="Arial"/>
          <w:spacing w:val="1"/>
          <w:sz w:val="24"/>
          <w:szCs w:val="24"/>
        </w:rPr>
        <w:t>bu</w:t>
      </w:r>
      <w:r w:rsidRPr="00882365">
        <w:rPr>
          <w:rFonts w:ascii="Arial" w:eastAsia="Calibri" w:hAnsi="Arial" w:cs="Arial"/>
          <w:spacing w:val="3"/>
          <w:sz w:val="24"/>
          <w:szCs w:val="24"/>
        </w:rPr>
        <w:t>y</w:t>
      </w:r>
      <w:r w:rsidRPr="00882365">
        <w:rPr>
          <w:rFonts w:ascii="Arial" w:eastAsia="Calibri" w:hAnsi="Arial" w:cs="Arial"/>
          <w:spacing w:val="-3"/>
          <w:sz w:val="24"/>
          <w:szCs w:val="24"/>
        </w:rPr>
        <w:t>a</w:t>
      </w:r>
      <w:r w:rsidRPr="00882365">
        <w:rPr>
          <w:rFonts w:ascii="Arial" w:eastAsia="Calibri" w:hAnsi="Arial" w:cs="Arial"/>
          <w:sz w:val="24"/>
          <w:szCs w:val="24"/>
        </w:rPr>
        <w:t>n</w:t>
      </w:r>
      <w:r w:rsidRPr="00882365">
        <w:rPr>
          <w:rFonts w:ascii="Arial" w:eastAsia="Calibri" w:hAnsi="Arial" w:cs="Arial"/>
          <w:spacing w:val="24"/>
          <w:sz w:val="24"/>
          <w:szCs w:val="24"/>
        </w:rPr>
        <w:t xml:space="preserve"> </w:t>
      </w:r>
      <w:r w:rsidRPr="00882365">
        <w:rPr>
          <w:rFonts w:ascii="Arial" w:eastAsia="Calibri" w:hAnsi="Arial" w:cs="Arial"/>
          <w:sz w:val="24"/>
          <w:szCs w:val="24"/>
        </w:rPr>
        <w:t xml:space="preserve">a </w:t>
      </w:r>
      <w:r w:rsidRPr="00882365">
        <w:rPr>
          <w:rFonts w:ascii="Arial" w:eastAsia="Calibri" w:hAnsi="Arial" w:cs="Arial"/>
          <w:spacing w:val="2"/>
          <w:sz w:val="24"/>
          <w:szCs w:val="24"/>
        </w:rPr>
        <w:t>s</w:t>
      </w:r>
      <w:r w:rsidRPr="00882365">
        <w:rPr>
          <w:rFonts w:ascii="Arial" w:eastAsia="Calibri" w:hAnsi="Arial" w:cs="Arial"/>
          <w:sz w:val="24"/>
          <w:szCs w:val="24"/>
        </w:rPr>
        <w:t>u</w:t>
      </w:r>
      <w:r w:rsidRPr="00882365">
        <w:rPr>
          <w:rFonts w:ascii="Arial" w:eastAsia="Calibri" w:hAnsi="Arial" w:cs="Arial"/>
          <w:spacing w:val="7"/>
          <w:sz w:val="24"/>
          <w:szCs w:val="24"/>
        </w:rPr>
        <w:t xml:space="preserve"> </w:t>
      </w:r>
      <w:r w:rsidRPr="00882365">
        <w:rPr>
          <w:rFonts w:ascii="Arial" w:eastAsia="Calibri" w:hAnsi="Arial" w:cs="Arial"/>
          <w:spacing w:val="1"/>
          <w:sz w:val="24"/>
          <w:szCs w:val="24"/>
        </w:rPr>
        <w:t>o</w:t>
      </w:r>
      <w:r w:rsidRPr="00882365">
        <w:rPr>
          <w:rFonts w:ascii="Arial" w:eastAsia="Calibri" w:hAnsi="Arial" w:cs="Arial"/>
          <w:spacing w:val="-4"/>
          <w:sz w:val="24"/>
          <w:szCs w:val="24"/>
        </w:rPr>
        <w:t>r</w:t>
      </w:r>
      <w:r w:rsidRPr="00882365">
        <w:rPr>
          <w:rFonts w:ascii="Arial" w:eastAsia="Calibri" w:hAnsi="Arial" w:cs="Arial"/>
          <w:spacing w:val="-1"/>
          <w:sz w:val="24"/>
          <w:szCs w:val="24"/>
        </w:rPr>
        <w:t>g</w:t>
      </w:r>
      <w:r w:rsidRPr="00882365">
        <w:rPr>
          <w:rFonts w:ascii="Arial" w:eastAsia="Calibri" w:hAnsi="Arial" w:cs="Arial"/>
          <w:spacing w:val="-3"/>
          <w:sz w:val="24"/>
          <w:szCs w:val="24"/>
        </w:rPr>
        <w:t>a</w:t>
      </w:r>
      <w:r w:rsidRPr="00882365">
        <w:rPr>
          <w:rFonts w:ascii="Arial" w:eastAsia="Calibri" w:hAnsi="Arial" w:cs="Arial"/>
          <w:spacing w:val="1"/>
          <w:sz w:val="24"/>
          <w:szCs w:val="24"/>
        </w:rPr>
        <w:t>n</w:t>
      </w:r>
      <w:r w:rsidRPr="00882365">
        <w:rPr>
          <w:rFonts w:ascii="Arial" w:eastAsia="Calibri" w:hAnsi="Arial" w:cs="Arial"/>
          <w:spacing w:val="8"/>
          <w:sz w:val="24"/>
          <w:szCs w:val="24"/>
        </w:rPr>
        <w:t>i</w:t>
      </w:r>
      <w:r w:rsidRPr="00882365">
        <w:rPr>
          <w:rFonts w:ascii="Arial" w:eastAsia="Calibri" w:hAnsi="Arial" w:cs="Arial"/>
          <w:spacing w:val="1"/>
          <w:sz w:val="24"/>
          <w:szCs w:val="24"/>
        </w:rPr>
        <w:t>z</w:t>
      </w:r>
      <w:r w:rsidRPr="00882365">
        <w:rPr>
          <w:rFonts w:ascii="Arial" w:eastAsia="Calibri" w:hAnsi="Arial" w:cs="Arial"/>
          <w:spacing w:val="-3"/>
          <w:sz w:val="24"/>
          <w:szCs w:val="24"/>
        </w:rPr>
        <w:t>a</w:t>
      </w:r>
      <w:r w:rsidRPr="00882365">
        <w:rPr>
          <w:rFonts w:ascii="Arial" w:eastAsia="Calibri" w:hAnsi="Arial" w:cs="Arial"/>
          <w:spacing w:val="-5"/>
          <w:sz w:val="24"/>
          <w:szCs w:val="24"/>
        </w:rPr>
        <w:t>c</w:t>
      </w:r>
      <w:r w:rsidRPr="00882365">
        <w:rPr>
          <w:rFonts w:ascii="Arial" w:eastAsia="Calibri" w:hAnsi="Arial" w:cs="Arial"/>
          <w:spacing w:val="8"/>
          <w:sz w:val="24"/>
          <w:szCs w:val="24"/>
        </w:rPr>
        <w:t>i</w:t>
      </w:r>
      <w:r w:rsidRPr="00882365">
        <w:rPr>
          <w:rFonts w:ascii="Arial" w:eastAsia="Calibri" w:hAnsi="Arial" w:cs="Arial"/>
          <w:spacing w:val="1"/>
          <w:sz w:val="24"/>
          <w:szCs w:val="24"/>
        </w:rPr>
        <w:t>ó</w:t>
      </w:r>
      <w:r w:rsidRPr="00882365">
        <w:rPr>
          <w:rFonts w:ascii="Arial" w:eastAsia="Calibri" w:hAnsi="Arial" w:cs="Arial"/>
          <w:sz w:val="24"/>
          <w:szCs w:val="24"/>
        </w:rPr>
        <w:t>n</w:t>
      </w:r>
      <w:r w:rsidRPr="00882365">
        <w:rPr>
          <w:rFonts w:ascii="Arial" w:eastAsia="Calibri" w:hAnsi="Arial" w:cs="Arial"/>
          <w:spacing w:val="26"/>
          <w:sz w:val="24"/>
          <w:szCs w:val="24"/>
        </w:rPr>
        <w:t xml:space="preserve"> </w:t>
      </w:r>
      <w:r w:rsidRPr="00882365">
        <w:rPr>
          <w:rFonts w:ascii="Arial" w:eastAsia="Calibri" w:hAnsi="Arial" w:cs="Arial"/>
          <w:sz w:val="24"/>
          <w:szCs w:val="24"/>
        </w:rPr>
        <w:t>y</w:t>
      </w:r>
      <w:r w:rsidRPr="00882365">
        <w:rPr>
          <w:rFonts w:ascii="Arial" w:eastAsia="Calibri" w:hAnsi="Arial" w:cs="Arial"/>
          <w:spacing w:val="6"/>
          <w:sz w:val="24"/>
          <w:szCs w:val="24"/>
        </w:rPr>
        <w:t xml:space="preserve"> </w:t>
      </w:r>
      <w:r w:rsidRPr="00882365">
        <w:rPr>
          <w:rFonts w:ascii="Arial" w:eastAsia="Calibri" w:hAnsi="Arial" w:cs="Arial"/>
          <w:spacing w:val="1"/>
          <w:sz w:val="24"/>
          <w:szCs w:val="24"/>
        </w:rPr>
        <w:t>d</w:t>
      </w:r>
      <w:r w:rsidRPr="00882365">
        <w:rPr>
          <w:rFonts w:ascii="Arial" w:eastAsia="Calibri" w:hAnsi="Arial" w:cs="Arial"/>
          <w:spacing w:val="8"/>
          <w:sz w:val="24"/>
          <w:szCs w:val="24"/>
        </w:rPr>
        <w:t>e</w:t>
      </w:r>
      <w:r w:rsidRPr="00882365">
        <w:rPr>
          <w:rFonts w:ascii="Arial" w:eastAsia="Calibri" w:hAnsi="Arial" w:cs="Arial"/>
          <w:spacing w:val="2"/>
          <w:sz w:val="24"/>
          <w:szCs w:val="24"/>
        </w:rPr>
        <w:t>s</w:t>
      </w:r>
      <w:r w:rsidRPr="00882365">
        <w:rPr>
          <w:rFonts w:ascii="Arial" w:eastAsia="Calibri" w:hAnsi="Arial" w:cs="Arial"/>
          <w:spacing w:val="-3"/>
          <w:sz w:val="24"/>
          <w:szCs w:val="24"/>
        </w:rPr>
        <w:t>a</w:t>
      </w:r>
      <w:r w:rsidRPr="00882365">
        <w:rPr>
          <w:rFonts w:ascii="Arial" w:eastAsia="Calibri" w:hAnsi="Arial" w:cs="Arial"/>
          <w:spacing w:val="-4"/>
          <w:sz w:val="24"/>
          <w:szCs w:val="24"/>
        </w:rPr>
        <w:t>rr</w:t>
      </w:r>
      <w:r w:rsidRPr="00882365">
        <w:rPr>
          <w:rFonts w:ascii="Arial" w:eastAsia="Calibri" w:hAnsi="Arial" w:cs="Arial"/>
          <w:spacing w:val="1"/>
          <w:sz w:val="24"/>
          <w:szCs w:val="24"/>
        </w:rPr>
        <w:t>o</w:t>
      </w:r>
      <w:r w:rsidRPr="00882365">
        <w:rPr>
          <w:rFonts w:ascii="Arial" w:eastAsia="Calibri" w:hAnsi="Arial" w:cs="Arial"/>
          <w:spacing w:val="8"/>
          <w:sz w:val="24"/>
          <w:szCs w:val="24"/>
        </w:rPr>
        <w:t>ll</w:t>
      </w:r>
      <w:r w:rsidRPr="00882365">
        <w:rPr>
          <w:rFonts w:ascii="Arial" w:eastAsia="Calibri" w:hAnsi="Arial" w:cs="Arial"/>
          <w:sz w:val="24"/>
          <w:szCs w:val="24"/>
        </w:rPr>
        <w:t>o</w:t>
      </w:r>
      <w:r w:rsidRPr="00882365">
        <w:rPr>
          <w:rFonts w:ascii="Arial" w:eastAsia="Calibri" w:hAnsi="Arial" w:cs="Arial"/>
          <w:spacing w:val="20"/>
          <w:sz w:val="24"/>
          <w:szCs w:val="24"/>
        </w:rPr>
        <w:t xml:space="preserve"> </w:t>
      </w:r>
      <w:r w:rsidRPr="00882365">
        <w:rPr>
          <w:rFonts w:ascii="Arial" w:eastAsia="Calibri" w:hAnsi="Arial" w:cs="Arial"/>
          <w:spacing w:val="-5"/>
          <w:sz w:val="24"/>
          <w:szCs w:val="24"/>
        </w:rPr>
        <w:t>c</w:t>
      </w:r>
      <w:r w:rsidRPr="00882365">
        <w:rPr>
          <w:rFonts w:ascii="Arial" w:eastAsia="Calibri" w:hAnsi="Arial" w:cs="Arial"/>
          <w:spacing w:val="1"/>
          <w:sz w:val="24"/>
          <w:szCs w:val="24"/>
        </w:rPr>
        <w:t>o</w:t>
      </w:r>
      <w:r w:rsidRPr="00882365">
        <w:rPr>
          <w:rFonts w:ascii="Arial" w:eastAsia="Calibri" w:hAnsi="Arial" w:cs="Arial"/>
          <w:sz w:val="24"/>
          <w:szCs w:val="24"/>
        </w:rPr>
        <w:t>m</w:t>
      </w:r>
      <w:r w:rsidRPr="00882365">
        <w:rPr>
          <w:rFonts w:ascii="Arial" w:eastAsia="Calibri" w:hAnsi="Arial" w:cs="Arial"/>
          <w:spacing w:val="2"/>
          <w:sz w:val="24"/>
          <w:szCs w:val="24"/>
        </w:rPr>
        <w:t>u</w:t>
      </w:r>
      <w:r w:rsidRPr="00882365">
        <w:rPr>
          <w:rFonts w:ascii="Arial" w:eastAsia="Calibri" w:hAnsi="Arial" w:cs="Arial"/>
          <w:spacing w:val="1"/>
          <w:sz w:val="24"/>
          <w:szCs w:val="24"/>
        </w:rPr>
        <w:t>n</w:t>
      </w:r>
      <w:r w:rsidRPr="00882365">
        <w:rPr>
          <w:rFonts w:ascii="Arial" w:eastAsia="Calibri" w:hAnsi="Arial" w:cs="Arial"/>
          <w:spacing w:val="8"/>
          <w:sz w:val="24"/>
          <w:szCs w:val="24"/>
        </w:rPr>
        <w:t>i</w:t>
      </w:r>
      <w:r w:rsidRPr="00882365">
        <w:rPr>
          <w:rFonts w:ascii="Arial" w:eastAsia="Calibri" w:hAnsi="Arial" w:cs="Arial"/>
          <w:sz w:val="24"/>
          <w:szCs w:val="24"/>
        </w:rPr>
        <w:t>t</w:t>
      </w:r>
      <w:r w:rsidRPr="00882365">
        <w:rPr>
          <w:rFonts w:ascii="Arial" w:eastAsia="Calibri" w:hAnsi="Arial" w:cs="Arial"/>
          <w:spacing w:val="-3"/>
          <w:sz w:val="24"/>
          <w:szCs w:val="24"/>
        </w:rPr>
        <w:t>a</w:t>
      </w:r>
      <w:r w:rsidRPr="00882365">
        <w:rPr>
          <w:rFonts w:ascii="Arial" w:eastAsia="Calibri" w:hAnsi="Arial" w:cs="Arial"/>
          <w:spacing w:val="-4"/>
          <w:sz w:val="24"/>
          <w:szCs w:val="24"/>
        </w:rPr>
        <w:t>r</w:t>
      </w:r>
      <w:r w:rsidRPr="00882365">
        <w:rPr>
          <w:rFonts w:ascii="Arial" w:eastAsia="Calibri" w:hAnsi="Arial" w:cs="Arial"/>
          <w:spacing w:val="8"/>
          <w:sz w:val="24"/>
          <w:szCs w:val="24"/>
        </w:rPr>
        <w:t>i</w:t>
      </w:r>
      <w:r w:rsidRPr="00882365">
        <w:rPr>
          <w:rFonts w:ascii="Arial" w:eastAsia="Calibri" w:hAnsi="Arial" w:cs="Arial"/>
          <w:spacing w:val="1"/>
          <w:sz w:val="24"/>
          <w:szCs w:val="24"/>
        </w:rPr>
        <w:t>o, fomentando la economía formal.</w:t>
      </w:r>
    </w:p>
    <w:p w:rsidR="00071BEB" w:rsidRPr="00882365" w:rsidRDefault="00071BEB" w:rsidP="00071BEB">
      <w:pPr>
        <w:ind w:left="117" w:right="96"/>
        <w:jc w:val="both"/>
        <w:rPr>
          <w:rFonts w:ascii="Arial" w:eastAsia="Calibri" w:hAnsi="Arial" w:cs="Arial"/>
          <w:spacing w:val="1"/>
          <w:sz w:val="24"/>
          <w:szCs w:val="24"/>
        </w:rPr>
      </w:pPr>
    </w:p>
    <w:p w:rsidR="00071BEB" w:rsidRPr="00882365" w:rsidRDefault="00071BEB" w:rsidP="00071BEB">
      <w:pPr>
        <w:ind w:right="96"/>
        <w:jc w:val="both"/>
        <w:rPr>
          <w:rFonts w:ascii="Arial" w:eastAsia="Calibri" w:hAnsi="Arial" w:cs="Arial"/>
          <w:spacing w:val="1"/>
          <w:sz w:val="24"/>
          <w:szCs w:val="24"/>
        </w:rPr>
      </w:pPr>
      <w:r w:rsidRPr="00882365">
        <w:rPr>
          <w:rFonts w:ascii="Arial" w:eastAsia="Calibri" w:hAnsi="Arial" w:cs="Arial"/>
          <w:b/>
          <w:spacing w:val="1"/>
          <w:sz w:val="24"/>
          <w:szCs w:val="24"/>
        </w:rPr>
        <w:t xml:space="preserve">3.2 </w:t>
      </w:r>
      <w:r w:rsidRPr="00882365">
        <w:rPr>
          <w:rFonts w:ascii="Arial" w:eastAsia="Calibri" w:hAnsi="Arial" w:cs="Arial"/>
          <w:b/>
          <w:spacing w:val="-2"/>
          <w:sz w:val="24"/>
          <w:szCs w:val="24"/>
        </w:rPr>
        <w:t>O</w:t>
      </w:r>
      <w:r w:rsidRPr="00882365">
        <w:rPr>
          <w:rFonts w:ascii="Arial" w:eastAsia="Calibri" w:hAnsi="Arial" w:cs="Arial"/>
          <w:b/>
          <w:spacing w:val="-1"/>
          <w:sz w:val="24"/>
          <w:szCs w:val="24"/>
        </w:rPr>
        <w:t>b</w:t>
      </w:r>
      <w:r w:rsidRPr="00882365">
        <w:rPr>
          <w:rFonts w:ascii="Arial" w:eastAsia="Calibri" w:hAnsi="Arial" w:cs="Arial"/>
          <w:b/>
          <w:spacing w:val="2"/>
          <w:sz w:val="24"/>
          <w:szCs w:val="24"/>
        </w:rPr>
        <w:t>j</w:t>
      </w:r>
      <w:r w:rsidRPr="00882365">
        <w:rPr>
          <w:rFonts w:ascii="Arial" w:eastAsia="Calibri" w:hAnsi="Arial" w:cs="Arial"/>
          <w:b/>
          <w:spacing w:val="6"/>
          <w:sz w:val="24"/>
          <w:szCs w:val="24"/>
        </w:rPr>
        <w:t>e</w:t>
      </w:r>
      <w:r w:rsidRPr="00882365">
        <w:rPr>
          <w:rFonts w:ascii="Arial" w:eastAsia="Calibri" w:hAnsi="Arial" w:cs="Arial"/>
          <w:b/>
          <w:spacing w:val="-3"/>
          <w:sz w:val="24"/>
          <w:szCs w:val="24"/>
        </w:rPr>
        <w:t>t</w:t>
      </w:r>
      <w:r w:rsidRPr="00882365">
        <w:rPr>
          <w:rFonts w:ascii="Arial" w:eastAsia="Calibri" w:hAnsi="Arial" w:cs="Arial"/>
          <w:b/>
          <w:spacing w:val="5"/>
          <w:sz w:val="24"/>
          <w:szCs w:val="24"/>
        </w:rPr>
        <w:t>i</w:t>
      </w:r>
      <w:r w:rsidRPr="00882365">
        <w:rPr>
          <w:rFonts w:ascii="Arial" w:eastAsia="Calibri" w:hAnsi="Arial" w:cs="Arial"/>
          <w:b/>
          <w:spacing w:val="-1"/>
          <w:sz w:val="24"/>
          <w:szCs w:val="24"/>
        </w:rPr>
        <w:t>vo</w:t>
      </w:r>
      <w:r w:rsidRPr="00882365">
        <w:rPr>
          <w:rFonts w:ascii="Arial" w:eastAsia="Calibri" w:hAnsi="Arial" w:cs="Arial"/>
          <w:b/>
          <w:sz w:val="24"/>
          <w:szCs w:val="24"/>
        </w:rPr>
        <w:t>s</w:t>
      </w:r>
      <w:r w:rsidRPr="00882365">
        <w:rPr>
          <w:rFonts w:ascii="Arial" w:eastAsia="Calibri" w:hAnsi="Arial" w:cs="Arial"/>
          <w:b/>
          <w:spacing w:val="13"/>
          <w:sz w:val="24"/>
          <w:szCs w:val="24"/>
        </w:rPr>
        <w:t xml:space="preserve"> </w:t>
      </w:r>
      <w:r w:rsidRPr="00882365">
        <w:rPr>
          <w:rFonts w:ascii="Arial" w:eastAsia="Calibri" w:hAnsi="Arial" w:cs="Arial"/>
          <w:b/>
          <w:spacing w:val="6"/>
          <w:w w:val="102"/>
          <w:sz w:val="24"/>
          <w:szCs w:val="24"/>
        </w:rPr>
        <w:t>e</w:t>
      </w:r>
      <w:r w:rsidRPr="00882365">
        <w:rPr>
          <w:rFonts w:ascii="Arial" w:eastAsia="Calibri" w:hAnsi="Arial" w:cs="Arial"/>
          <w:b/>
          <w:w w:val="102"/>
          <w:sz w:val="24"/>
          <w:szCs w:val="24"/>
        </w:rPr>
        <w:t>sp</w:t>
      </w:r>
      <w:r w:rsidRPr="00882365">
        <w:rPr>
          <w:rFonts w:ascii="Arial" w:eastAsia="Calibri" w:hAnsi="Arial" w:cs="Arial"/>
          <w:b/>
          <w:spacing w:val="6"/>
          <w:w w:val="102"/>
          <w:sz w:val="24"/>
          <w:szCs w:val="24"/>
        </w:rPr>
        <w:t>e</w:t>
      </w:r>
      <w:r w:rsidRPr="00882365">
        <w:rPr>
          <w:rFonts w:ascii="Arial" w:eastAsia="Calibri" w:hAnsi="Arial" w:cs="Arial"/>
          <w:b/>
          <w:spacing w:val="-4"/>
          <w:w w:val="102"/>
          <w:sz w:val="24"/>
          <w:szCs w:val="24"/>
        </w:rPr>
        <w:t>c</w:t>
      </w:r>
      <w:r w:rsidRPr="00882365">
        <w:rPr>
          <w:rFonts w:ascii="Arial" w:eastAsia="Calibri" w:hAnsi="Arial" w:cs="Arial"/>
          <w:b/>
          <w:spacing w:val="5"/>
          <w:w w:val="102"/>
          <w:sz w:val="24"/>
          <w:szCs w:val="24"/>
        </w:rPr>
        <w:t>í</w:t>
      </w:r>
      <w:r w:rsidRPr="00882365">
        <w:rPr>
          <w:rFonts w:ascii="Arial" w:eastAsia="Calibri" w:hAnsi="Arial" w:cs="Arial"/>
          <w:b/>
          <w:spacing w:val="4"/>
          <w:w w:val="102"/>
          <w:sz w:val="24"/>
          <w:szCs w:val="24"/>
        </w:rPr>
        <w:t>f</w:t>
      </w:r>
      <w:r w:rsidRPr="00882365">
        <w:rPr>
          <w:rFonts w:ascii="Arial" w:eastAsia="Calibri" w:hAnsi="Arial" w:cs="Arial"/>
          <w:b/>
          <w:spacing w:val="5"/>
          <w:w w:val="102"/>
          <w:sz w:val="24"/>
          <w:szCs w:val="24"/>
        </w:rPr>
        <w:t>i</w:t>
      </w:r>
      <w:r w:rsidRPr="00882365">
        <w:rPr>
          <w:rFonts w:ascii="Arial" w:eastAsia="Calibri" w:hAnsi="Arial" w:cs="Arial"/>
          <w:b/>
          <w:spacing w:val="-4"/>
          <w:w w:val="102"/>
          <w:sz w:val="24"/>
          <w:szCs w:val="24"/>
        </w:rPr>
        <w:t>c</w:t>
      </w:r>
      <w:r w:rsidRPr="00882365">
        <w:rPr>
          <w:rFonts w:ascii="Arial" w:eastAsia="Calibri" w:hAnsi="Arial" w:cs="Arial"/>
          <w:b/>
          <w:spacing w:val="-1"/>
          <w:w w:val="102"/>
          <w:sz w:val="24"/>
          <w:szCs w:val="24"/>
        </w:rPr>
        <w:t>o</w:t>
      </w:r>
      <w:r w:rsidRPr="00882365">
        <w:rPr>
          <w:rFonts w:ascii="Arial" w:eastAsia="Calibri" w:hAnsi="Arial" w:cs="Arial"/>
          <w:b/>
          <w:w w:val="102"/>
          <w:sz w:val="24"/>
          <w:szCs w:val="24"/>
        </w:rPr>
        <w:t>s</w:t>
      </w:r>
    </w:p>
    <w:p w:rsidR="00071BEB" w:rsidRPr="00BF2C1D" w:rsidRDefault="00071BEB" w:rsidP="00071BEB">
      <w:pPr>
        <w:ind w:left="441" w:right="6588"/>
        <w:jc w:val="center"/>
        <w:rPr>
          <w:rFonts w:ascii="Arial" w:eastAsia="Calibri" w:hAnsi="Arial" w:cs="Arial"/>
          <w:sz w:val="16"/>
          <w:szCs w:val="24"/>
        </w:rPr>
      </w:pPr>
    </w:p>
    <w:p w:rsidR="00071BEB" w:rsidRPr="00882365" w:rsidRDefault="00071BEB" w:rsidP="00071BEB">
      <w:pPr>
        <w:numPr>
          <w:ilvl w:val="0"/>
          <w:numId w:val="40"/>
        </w:numPr>
        <w:spacing w:before="5" w:after="0" w:line="240" w:lineRule="auto"/>
        <w:ind w:right="8"/>
        <w:jc w:val="both"/>
        <w:rPr>
          <w:rFonts w:ascii="Arial" w:eastAsia="Calibri" w:hAnsi="Arial" w:cs="Arial"/>
          <w:sz w:val="24"/>
          <w:szCs w:val="24"/>
        </w:rPr>
      </w:pPr>
      <w:r w:rsidRPr="00882365">
        <w:rPr>
          <w:rFonts w:ascii="Arial" w:hAnsi="Arial" w:cs="Arial"/>
          <w:sz w:val="24"/>
          <w:szCs w:val="24"/>
        </w:rPr>
        <w:t>Crear, fortalecer y consolidar</w:t>
      </w:r>
      <w:r w:rsidRPr="00882365">
        <w:rPr>
          <w:rFonts w:ascii="Arial" w:eastAsia="Calibri" w:hAnsi="Arial" w:cs="Arial"/>
          <w:spacing w:val="-3"/>
          <w:sz w:val="24"/>
          <w:szCs w:val="24"/>
        </w:rPr>
        <w:t xml:space="preserve"> </w:t>
      </w:r>
      <w:r w:rsidRPr="00882365">
        <w:rPr>
          <w:rFonts w:ascii="Arial" w:eastAsia="Calibri" w:hAnsi="Arial" w:cs="Arial"/>
          <w:spacing w:val="1"/>
          <w:sz w:val="24"/>
          <w:szCs w:val="24"/>
        </w:rPr>
        <w:t>microempresas</w:t>
      </w:r>
      <w:r w:rsidRPr="00882365">
        <w:rPr>
          <w:rFonts w:ascii="Arial" w:eastAsia="Calibri" w:hAnsi="Arial" w:cs="Arial"/>
          <w:spacing w:val="-2"/>
          <w:sz w:val="24"/>
          <w:szCs w:val="24"/>
        </w:rPr>
        <w:t xml:space="preserve"> </w:t>
      </w:r>
      <w:r w:rsidRPr="00882365">
        <w:rPr>
          <w:rFonts w:ascii="Arial" w:eastAsia="Calibri" w:hAnsi="Arial" w:cs="Arial"/>
          <w:spacing w:val="1"/>
          <w:sz w:val="24"/>
          <w:szCs w:val="24"/>
        </w:rPr>
        <w:t>p</w:t>
      </w:r>
      <w:r w:rsidRPr="00882365">
        <w:rPr>
          <w:rFonts w:ascii="Arial" w:eastAsia="Calibri" w:hAnsi="Arial" w:cs="Arial"/>
          <w:spacing w:val="-4"/>
          <w:sz w:val="24"/>
          <w:szCs w:val="24"/>
        </w:rPr>
        <w:t>r</w:t>
      </w:r>
      <w:r w:rsidRPr="00882365">
        <w:rPr>
          <w:rFonts w:ascii="Arial" w:eastAsia="Calibri" w:hAnsi="Arial" w:cs="Arial"/>
          <w:spacing w:val="1"/>
          <w:sz w:val="24"/>
          <w:szCs w:val="24"/>
        </w:rPr>
        <w:t>odu</w:t>
      </w:r>
      <w:r w:rsidRPr="00882365">
        <w:rPr>
          <w:rFonts w:ascii="Arial" w:eastAsia="Calibri" w:hAnsi="Arial" w:cs="Arial"/>
          <w:spacing w:val="-5"/>
          <w:sz w:val="24"/>
          <w:szCs w:val="24"/>
        </w:rPr>
        <w:t>c</w:t>
      </w:r>
      <w:r w:rsidRPr="00882365">
        <w:rPr>
          <w:rFonts w:ascii="Arial" w:eastAsia="Calibri" w:hAnsi="Arial" w:cs="Arial"/>
          <w:sz w:val="24"/>
          <w:szCs w:val="24"/>
        </w:rPr>
        <w:t>t</w:t>
      </w:r>
      <w:r w:rsidRPr="00882365">
        <w:rPr>
          <w:rFonts w:ascii="Arial" w:eastAsia="Calibri" w:hAnsi="Arial" w:cs="Arial"/>
          <w:spacing w:val="8"/>
          <w:sz w:val="24"/>
          <w:szCs w:val="24"/>
        </w:rPr>
        <w:t>i</w:t>
      </w:r>
      <w:r w:rsidRPr="00882365">
        <w:rPr>
          <w:rFonts w:ascii="Arial" w:eastAsia="Calibri" w:hAnsi="Arial" w:cs="Arial"/>
          <w:spacing w:val="-12"/>
          <w:sz w:val="24"/>
          <w:szCs w:val="24"/>
        </w:rPr>
        <w:t>v</w:t>
      </w:r>
      <w:r w:rsidRPr="00882365">
        <w:rPr>
          <w:rFonts w:ascii="Arial" w:eastAsia="Calibri" w:hAnsi="Arial" w:cs="Arial"/>
          <w:spacing w:val="9"/>
          <w:sz w:val="24"/>
          <w:szCs w:val="24"/>
        </w:rPr>
        <w:t>a</w:t>
      </w:r>
      <w:r w:rsidRPr="00882365">
        <w:rPr>
          <w:rFonts w:ascii="Arial" w:eastAsia="Calibri" w:hAnsi="Arial" w:cs="Arial"/>
          <w:sz w:val="24"/>
          <w:szCs w:val="24"/>
        </w:rPr>
        <w:t>s</w:t>
      </w:r>
      <w:r w:rsidRPr="00882365">
        <w:rPr>
          <w:rFonts w:ascii="Arial" w:eastAsia="Calibri" w:hAnsi="Arial" w:cs="Arial"/>
          <w:spacing w:val="3"/>
          <w:sz w:val="24"/>
          <w:szCs w:val="24"/>
        </w:rPr>
        <w:t xml:space="preserve"> </w:t>
      </w:r>
      <w:r w:rsidRPr="00882365">
        <w:rPr>
          <w:rFonts w:ascii="Arial" w:eastAsia="Calibri" w:hAnsi="Arial" w:cs="Arial"/>
          <w:sz w:val="24"/>
          <w:szCs w:val="24"/>
        </w:rPr>
        <w:t>y</w:t>
      </w:r>
      <w:r w:rsidRPr="00882365">
        <w:rPr>
          <w:rFonts w:ascii="Arial" w:eastAsia="Calibri" w:hAnsi="Arial" w:cs="Arial"/>
          <w:spacing w:val="-15"/>
          <w:sz w:val="24"/>
          <w:szCs w:val="24"/>
        </w:rPr>
        <w:t xml:space="preserve"> </w:t>
      </w:r>
      <w:r w:rsidRPr="00882365">
        <w:rPr>
          <w:rFonts w:ascii="Arial" w:eastAsia="Calibri" w:hAnsi="Arial" w:cs="Arial"/>
          <w:spacing w:val="2"/>
          <w:sz w:val="24"/>
          <w:szCs w:val="24"/>
        </w:rPr>
        <w:t>s</w:t>
      </w:r>
      <w:r w:rsidRPr="00882365">
        <w:rPr>
          <w:rFonts w:ascii="Arial" w:eastAsia="Calibri" w:hAnsi="Arial" w:cs="Arial"/>
          <w:spacing w:val="1"/>
          <w:sz w:val="24"/>
          <w:szCs w:val="24"/>
        </w:rPr>
        <w:t>u</w:t>
      </w:r>
      <w:r w:rsidRPr="00882365">
        <w:rPr>
          <w:rFonts w:ascii="Arial" w:eastAsia="Calibri" w:hAnsi="Arial" w:cs="Arial"/>
          <w:spacing w:val="2"/>
          <w:sz w:val="24"/>
          <w:szCs w:val="24"/>
        </w:rPr>
        <w:t>s</w:t>
      </w:r>
      <w:r w:rsidRPr="00882365">
        <w:rPr>
          <w:rFonts w:ascii="Arial" w:eastAsia="Calibri" w:hAnsi="Arial" w:cs="Arial"/>
          <w:sz w:val="24"/>
          <w:szCs w:val="24"/>
        </w:rPr>
        <w:t>t</w:t>
      </w:r>
      <w:r w:rsidRPr="00882365">
        <w:rPr>
          <w:rFonts w:ascii="Arial" w:eastAsia="Calibri" w:hAnsi="Arial" w:cs="Arial"/>
          <w:spacing w:val="8"/>
          <w:sz w:val="24"/>
          <w:szCs w:val="24"/>
        </w:rPr>
        <w:t>e</w:t>
      </w:r>
      <w:r w:rsidRPr="00882365">
        <w:rPr>
          <w:rFonts w:ascii="Arial" w:eastAsia="Calibri" w:hAnsi="Arial" w:cs="Arial"/>
          <w:spacing w:val="1"/>
          <w:sz w:val="24"/>
          <w:szCs w:val="24"/>
        </w:rPr>
        <w:t>n</w:t>
      </w:r>
      <w:r w:rsidRPr="00882365">
        <w:rPr>
          <w:rFonts w:ascii="Arial" w:eastAsia="Calibri" w:hAnsi="Arial" w:cs="Arial"/>
          <w:sz w:val="24"/>
          <w:szCs w:val="24"/>
        </w:rPr>
        <w:t>t</w:t>
      </w:r>
      <w:r w:rsidRPr="00882365">
        <w:rPr>
          <w:rFonts w:ascii="Arial" w:eastAsia="Calibri" w:hAnsi="Arial" w:cs="Arial"/>
          <w:spacing w:val="-3"/>
          <w:sz w:val="24"/>
          <w:szCs w:val="24"/>
        </w:rPr>
        <w:t>a</w:t>
      </w:r>
      <w:r w:rsidRPr="00882365">
        <w:rPr>
          <w:rFonts w:ascii="Arial" w:eastAsia="Calibri" w:hAnsi="Arial" w:cs="Arial"/>
          <w:spacing w:val="1"/>
          <w:sz w:val="24"/>
          <w:szCs w:val="24"/>
        </w:rPr>
        <w:t>b</w:t>
      </w:r>
      <w:r w:rsidRPr="00882365">
        <w:rPr>
          <w:rFonts w:ascii="Arial" w:eastAsia="Calibri" w:hAnsi="Arial" w:cs="Arial"/>
          <w:spacing w:val="-7"/>
          <w:sz w:val="24"/>
          <w:szCs w:val="24"/>
        </w:rPr>
        <w:t>l</w:t>
      </w:r>
      <w:r w:rsidRPr="00882365">
        <w:rPr>
          <w:rFonts w:ascii="Arial" w:eastAsia="Calibri" w:hAnsi="Arial" w:cs="Arial"/>
          <w:spacing w:val="8"/>
          <w:sz w:val="24"/>
          <w:szCs w:val="24"/>
        </w:rPr>
        <w:t>e</w:t>
      </w:r>
      <w:r w:rsidRPr="00882365">
        <w:rPr>
          <w:rFonts w:ascii="Arial" w:eastAsia="Calibri" w:hAnsi="Arial" w:cs="Arial"/>
          <w:sz w:val="24"/>
          <w:szCs w:val="24"/>
        </w:rPr>
        <w:t>s</w:t>
      </w:r>
      <w:r w:rsidRPr="00882365">
        <w:rPr>
          <w:rFonts w:ascii="Arial" w:eastAsia="Calibri" w:hAnsi="Arial" w:cs="Arial"/>
          <w:spacing w:val="5"/>
          <w:sz w:val="24"/>
          <w:szCs w:val="24"/>
        </w:rPr>
        <w:t xml:space="preserve"> </w:t>
      </w:r>
      <w:r w:rsidRPr="00882365">
        <w:rPr>
          <w:rFonts w:ascii="Arial" w:eastAsia="Calibri" w:hAnsi="Arial" w:cs="Arial"/>
          <w:spacing w:val="8"/>
          <w:sz w:val="24"/>
          <w:szCs w:val="24"/>
        </w:rPr>
        <w:t>locales</w:t>
      </w:r>
      <w:r w:rsidRPr="00882365">
        <w:rPr>
          <w:rFonts w:ascii="Arial" w:eastAsia="Calibri" w:hAnsi="Arial" w:cs="Arial"/>
          <w:sz w:val="24"/>
          <w:szCs w:val="24"/>
        </w:rPr>
        <w:t xml:space="preserve">, </w:t>
      </w:r>
      <w:r w:rsidRPr="00882365">
        <w:rPr>
          <w:rFonts w:ascii="Arial" w:eastAsia="Calibri" w:hAnsi="Arial" w:cs="Arial"/>
          <w:spacing w:val="-6"/>
          <w:sz w:val="24"/>
          <w:szCs w:val="24"/>
        </w:rPr>
        <w:t>de manera individual.</w:t>
      </w:r>
    </w:p>
    <w:p w:rsidR="00071BEB" w:rsidRPr="00882365" w:rsidRDefault="00071BEB" w:rsidP="00071BEB">
      <w:pPr>
        <w:numPr>
          <w:ilvl w:val="0"/>
          <w:numId w:val="40"/>
        </w:numPr>
        <w:spacing w:after="0" w:line="260" w:lineRule="exact"/>
        <w:jc w:val="both"/>
        <w:rPr>
          <w:rFonts w:ascii="Arial" w:eastAsia="Calibri" w:hAnsi="Arial" w:cs="Arial"/>
          <w:sz w:val="24"/>
          <w:szCs w:val="24"/>
        </w:rPr>
      </w:pPr>
      <w:r w:rsidRPr="00882365">
        <w:rPr>
          <w:rFonts w:ascii="Arial" w:eastAsia="Calibri" w:hAnsi="Arial" w:cs="Arial"/>
          <w:sz w:val="24"/>
          <w:szCs w:val="24"/>
        </w:rPr>
        <w:t xml:space="preserve">Fomentar el autoempleo entre las mujeres del Municipio de San Pedro Tlaquepaque, procurando la conciliación entre la vida personal, familiar, laboral y social. </w:t>
      </w:r>
    </w:p>
    <w:p w:rsidR="00071BEB" w:rsidRPr="00882365" w:rsidRDefault="00071BEB" w:rsidP="00071BEB">
      <w:pPr>
        <w:numPr>
          <w:ilvl w:val="0"/>
          <w:numId w:val="40"/>
        </w:numPr>
        <w:spacing w:after="0" w:line="260" w:lineRule="exact"/>
        <w:jc w:val="both"/>
        <w:rPr>
          <w:rFonts w:ascii="Arial" w:eastAsia="Calibri" w:hAnsi="Arial" w:cs="Arial"/>
          <w:sz w:val="24"/>
          <w:szCs w:val="24"/>
        </w:rPr>
      </w:pPr>
      <w:r w:rsidRPr="00882365">
        <w:rPr>
          <w:rFonts w:ascii="Arial" w:eastAsia="Calibri" w:hAnsi="Arial" w:cs="Arial"/>
          <w:sz w:val="24"/>
          <w:szCs w:val="24"/>
        </w:rPr>
        <w:t>C</w:t>
      </w:r>
      <w:r w:rsidRPr="00882365">
        <w:rPr>
          <w:rFonts w:ascii="Arial" w:eastAsia="Calibri" w:hAnsi="Arial" w:cs="Arial"/>
          <w:spacing w:val="-3"/>
          <w:sz w:val="24"/>
          <w:szCs w:val="24"/>
        </w:rPr>
        <w:t>a</w:t>
      </w:r>
      <w:r w:rsidRPr="00882365">
        <w:rPr>
          <w:rFonts w:ascii="Arial" w:eastAsia="Calibri" w:hAnsi="Arial" w:cs="Arial"/>
          <w:spacing w:val="1"/>
          <w:sz w:val="24"/>
          <w:szCs w:val="24"/>
        </w:rPr>
        <w:t>p</w:t>
      </w:r>
      <w:r w:rsidRPr="00882365">
        <w:rPr>
          <w:rFonts w:ascii="Arial" w:eastAsia="Calibri" w:hAnsi="Arial" w:cs="Arial"/>
          <w:spacing w:val="-3"/>
          <w:sz w:val="24"/>
          <w:szCs w:val="24"/>
        </w:rPr>
        <w:t>a</w:t>
      </w:r>
      <w:r w:rsidRPr="00882365">
        <w:rPr>
          <w:rFonts w:ascii="Arial" w:eastAsia="Calibri" w:hAnsi="Arial" w:cs="Arial"/>
          <w:spacing w:val="-5"/>
          <w:sz w:val="24"/>
          <w:szCs w:val="24"/>
        </w:rPr>
        <w:t>c</w:t>
      </w:r>
      <w:r w:rsidRPr="00882365">
        <w:rPr>
          <w:rFonts w:ascii="Arial" w:eastAsia="Calibri" w:hAnsi="Arial" w:cs="Arial"/>
          <w:spacing w:val="8"/>
          <w:sz w:val="24"/>
          <w:szCs w:val="24"/>
        </w:rPr>
        <w:t>i</w:t>
      </w:r>
      <w:r w:rsidRPr="00882365">
        <w:rPr>
          <w:rFonts w:ascii="Arial" w:eastAsia="Calibri" w:hAnsi="Arial" w:cs="Arial"/>
          <w:sz w:val="24"/>
          <w:szCs w:val="24"/>
        </w:rPr>
        <w:t>t</w:t>
      </w:r>
      <w:r w:rsidRPr="00882365">
        <w:rPr>
          <w:rFonts w:ascii="Arial" w:eastAsia="Calibri" w:hAnsi="Arial" w:cs="Arial"/>
          <w:spacing w:val="-3"/>
          <w:sz w:val="24"/>
          <w:szCs w:val="24"/>
        </w:rPr>
        <w:t>a</w:t>
      </w:r>
      <w:r w:rsidRPr="00882365">
        <w:rPr>
          <w:rFonts w:ascii="Arial" w:eastAsia="Calibri" w:hAnsi="Arial" w:cs="Arial"/>
          <w:sz w:val="24"/>
          <w:szCs w:val="24"/>
        </w:rPr>
        <w:t>r</w:t>
      </w:r>
      <w:r w:rsidRPr="00882365">
        <w:rPr>
          <w:rFonts w:ascii="Arial" w:eastAsia="Calibri" w:hAnsi="Arial" w:cs="Arial"/>
          <w:spacing w:val="9"/>
          <w:sz w:val="24"/>
          <w:szCs w:val="24"/>
        </w:rPr>
        <w:t xml:space="preserve"> </w:t>
      </w:r>
      <w:r w:rsidRPr="00882365">
        <w:rPr>
          <w:rFonts w:ascii="Arial" w:eastAsia="Calibri" w:hAnsi="Arial" w:cs="Arial"/>
          <w:sz w:val="24"/>
          <w:szCs w:val="24"/>
        </w:rPr>
        <w:t>a las m</w:t>
      </w:r>
      <w:r w:rsidRPr="00882365">
        <w:rPr>
          <w:rFonts w:ascii="Arial" w:eastAsia="Calibri" w:hAnsi="Arial" w:cs="Arial"/>
          <w:spacing w:val="2"/>
          <w:sz w:val="24"/>
          <w:szCs w:val="24"/>
        </w:rPr>
        <w:t>u</w:t>
      </w:r>
      <w:r w:rsidRPr="00882365">
        <w:rPr>
          <w:rFonts w:ascii="Arial" w:eastAsia="Calibri" w:hAnsi="Arial" w:cs="Arial"/>
          <w:spacing w:val="6"/>
          <w:sz w:val="24"/>
          <w:szCs w:val="24"/>
        </w:rPr>
        <w:t>j</w:t>
      </w:r>
      <w:r w:rsidRPr="00882365">
        <w:rPr>
          <w:rFonts w:ascii="Arial" w:eastAsia="Calibri" w:hAnsi="Arial" w:cs="Arial"/>
          <w:spacing w:val="8"/>
          <w:sz w:val="24"/>
          <w:szCs w:val="24"/>
        </w:rPr>
        <w:t>e</w:t>
      </w:r>
      <w:r w:rsidRPr="00882365">
        <w:rPr>
          <w:rFonts w:ascii="Arial" w:eastAsia="Calibri" w:hAnsi="Arial" w:cs="Arial"/>
          <w:spacing w:val="-4"/>
          <w:sz w:val="24"/>
          <w:szCs w:val="24"/>
        </w:rPr>
        <w:t>r</w:t>
      </w:r>
      <w:r w:rsidRPr="00882365">
        <w:rPr>
          <w:rFonts w:ascii="Arial" w:eastAsia="Calibri" w:hAnsi="Arial" w:cs="Arial"/>
          <w:spacing w:val="8"/>
          <w:sz w:val="24"/>
          <w:szCs w:val="24"/>
        </w:rPr>
        <w:t>e</w:t>
      </w:r>
      <w:r w:rsidRPr="00882365">
        <w:rPr>
          <w:rFonts w:ascii="Arial" w:eastAsia="Calibri" w:hAnsi="Arial" w:cs="Arial"/>
          <w:sz w:val="24"/>
          <w:szCs w:val="24"/>
        </w:rPr>
        <w:t>s</w:t>
      </w:r>
      <w:r w:rsidRPr="00882365">
        <w:rPr>
          <w:rFonts w:ascii="Arial" w:eastAsia="Calibri" w:hAnsi="Arial" w:cs="Arial"/>
          <w:spacing w:val="-3"/>
          <w:sz w:val="24"/>
          <w:szCs w:val="24"/>
        </w:rPr>
        <w:t xml:space="preserve"> </w:t>
      </w:r>
      <w:r w:rsidRPr="00882365">
        <w:rPr>
          <w:rFonts w:ascii="Arial" w:eastAsia="Calibri" w:hAnsi="Arial" w:cs="Arial"/>
          <w:spacing w:val="8"/>
          <w:sz w:val="24"/>
          <w:szCs w:val="24"/>
        </w:rPr>
        <w:t>e</w:t>
      </w:r>
      <w:r w:rsidRPr="00882365">
        <w:rPr>
          <w:rFonts w:ascii="Arial" w:eastAsia="Calibri" w:hAnsi="Arial" w:cs="Arial"/>
          <w:sz w:val="24"/>
          <w:szCs w:val="24"/>
        </w:rPr>
        <w:t xml:space="preserve">n los temas de: Sensibilización en género; Así aprendimos a ser mujeres y hombres; Violencias y derechos humanos de las mujeres, empoderamiento y autocuidado; desarrollo humano, equidad e igualdad de género. </w:t>
      </w:r>
      <w:r w:rsidRPr="00882365">
        <w:rPr>
          <w:rFonts w:ascii="Arial" w:eastAsia="Calibri" w:hAnsi="Arial" w:cs="Arial"/>
          <w:spacing w:val="-13"/>
          <w:sz w:val="24"/>
          <w:szCs w:val="24"/>
        </w:rPr>
        <w:t xml:space="preserve"> </w:t>
      </w:r>
      <w:r w:rsidRPr="00882365">
        <w:rPr>
          <w:rFonts w:ascii="Arial" w:eastAsia="Calibri" w:hAnsi="Arial" w:cs="Arial"/>
          <w:spacing w:val="5"/>
          <w:sz w:val="24"/>
          <w:szCs w:val="24"/>
        </w:rPr>
        <w:t>A</w:t>
      </w:r>
      <w:r w:rsidRPr="00882365">
        <w:rPr>
          <w:rFonts w:ascii="Arial" w:eastAsia="Calibri" w:hAnsi="Arial" w:cs="Arial"/>
          <w:spacing w:val="2"/>
          <w:sz w:val="24"/>
          <w:szCs w:val="24"/>
        </w:rPr>
        <w:t>s</w:t>
      </w:r>
      <w:r w:rsidRPr="00882365">
        <w:rPr>
          <w:rFonts w:ascii="Arial" w:eastAsia="Calibri" w:hAnsi="Arial" w:cs="Arial"/>
          <w:spacing w:val="8"/>
          <w:sz w:val="24"/>
          <w:szCs w:val="24"/>
        </w:rPr>
        <w:t>e</w:t>
      </w:r>
      <w:r w:rsidRPr="00882365">
        <w:rPr>
          <w:rFonts w:ascii="Arial" w:eastAsia="Calibri" w:hAnsi="Arial" w:cs="Arial"/>
          <w:spacing w:val="2"/>
          <w:sz w:val="24"/>
          <w:szCs w:val="24"/>
        </w:rPr>
        <w:t>s</w:t>
      </w:r>
      <w:r w:rsidRPr="00882365">
        <w:rPr>
          <w:rFonts w:ascii="Arial" w:eastAsia="Calibri" w:hAnsi="Arial" w:cs="Arial"/>
          <w:spacing w:val="1"/>
          <w:sz w:val="24"/>
          <w:szCs w:val="24"/>
        </w:rPr>
        <w:t>o</w:t>
      </w:r>
      <w:r w:rsidRPr="00882365">
        <w:rPr>
          <w:rFonts w:ascii="Arial" w:eastAsia="Calibri" w:hAnsi="Arial" w:cs="Arial"/>
          <w:spacing w:val="-4"/>
          <w:sz w:val="24"/>
          <w:szCs w:val="24"/>
        </w:rPr>
        <w:t>r</w:t>
      </w:r>
      <w:r w:rsidRPr="00882365">
        <w:rPr>
          <w:rFonts w:ascii="Arial" w:eastAsia="Calibri" w:hAnsi="Arial" w:cs="Arial"/>
          <w:spacing w:val="-3"/>
          <w:sz w:val="24"/>
          <w:szCs w:val="24"/>
        </w:rPr>
        <w:t>a</w:t>
      </w:r>
      <w:r w:rsidRPr="00882365">
        <w:rPr>
          <w:rFonts w:ascii="Arial" w:eastAsia="Calibri" w:hAnsi="Arial" w:cs="Arial"/>
          <w:sz w:val="24"/>
          <w:szCs w:val="24"/>
        </w:rPr>
        <w:t>r</w:t>
      </w:r>
      <w:r w:rsidRPr="00882365">
        <w:rPr>
          <w:rFonts w:ascii="Arial" w:eastAsia="Calibri" w:hAnsi="Arial" w:cs="Arial"/>
          <w:spacing w:val="-7"/>
          <w:sz w:val="24"/>
          <w:szCs w:val="24"/>
        </w:rPr>
        <w:t xml:space="preserve"> </w:t>
      </w:r>
      <w:r w:rsidRPr="00882365">
        <w:rPr>
          <w:rFonts w:ascii="Arial" w:eastAsia="Calibri" w:hAnsi="Arial" w:cs="Arial"/>
          <w:sz w:val="24"/>
          <w:szCs w:val="24"/>
        </w:rPr>
        <w:t>a</w:t>
      </w:r>
      <w:r w:rsidRPr="00882365">
        <w:rPr>
          <w:rFonts w:ascii="Arial" w:eastAsia="Calibri" w:hAnsi="Arial" w:cs="Arial"/>
          <w:spacing w:val="-5"/>
          <w:sz w:val="24"/>
          <w:szCs w:val="24"/>
        </w:rPr>
        <w:t xml:space="preserve"> </w:t>
      </w:r>
      <w:r w:rsidRPr="00882365">
        <w:rPr>
          <w:rFonts w:ascii="Arial" w:eastAsia="Calibri" w:hAnsi="Arial" w:cs="Arial"/>
          <w:spacing w:val="8"/>
          <w:sz w:val="24"/>
          <w:szCs w:val="24"/>
        </w:rPr>
        <w:t>l</w:t>
      </w:r>
      <w:r w:rsidRPr="00882365">
        <w:rPr>
          <w:rFonts w:ascii="Arial" w:eastAsia="Calibri" w:hAnsi="Arial" w:cs="Arial"/>
          <w:spacing w:val="-3"/>
          <w:sz w:val="24"/>
          <w:szCs w:val="24"/>
        </w:rPr>
        <w:t>a</w:t>
      </w:r>
      <w:r w:rsidRPr="00882365">
        <w:rPr>
          <w:rFonts w:ascii="Arial" w:eastAsia="Calibri" w:hAnsi="Arial" w:cs="Arial"/>
          <w:sz w:val="24"/>
          <w:szCs w:val="24"/>
        </w:rPr>
        <w:t>s</w:t>
      </w:r>
      <w:r w:rsidRPr="00882365">
        <w:rPr>
          <w:rFonts w:ascii="Arial" w:eastAsia="Calibri" w:hAnsi="Arial" w:cs="Arial"/>
          <w:spacing w:val="-13"/>
          <w:sz w:val="24"/>
          <w:szCs w:val="24"/>
        </w:rPr>
        <w:t xml:space="preserve"> </w:t>
      </w:r>
      <w:r w:rsidRPr="00882365">
        <w:rPr>
          <w:rFonts w:ascii="Arial" w:eastAsia="Calibri" w:hAnsi="Arial" w:cs="Arial"/>
          <w:sz w:val="24"/>
          <w:szCs w:val="24"/>
        </w:rPr>
        <w:t>m</w:t>
      </w:r>
      <w:r w:rsidRPr="00882365">
        <w:rPr>
          <w:rFonts w:ascii="Arial" w:eastAsia="Calibri" w:hAnsi="Arial" w:cs="Arial"/>
          <w:spacing w:val="2"/>
          <w:sz w:val="24"/>
          <w:szCs w:val="24"/>
        </w:rPr>
        <w:t>u</w:t>
      </w:r>
      <w:r w:rsidRPr="00882365">
        <w:rPr>
          <w:rFonts w:ascii="Arial" w:eastAsia="Calibri" w:hAnsi="Arial" w:cs="Arial"/>
          <w:spacing w:val="6"/>
          <w:sz w:val="24"/>
          <w:szCs w:val="24"/>
        </w:rPr>
        <w:t>j</w:t>
      </w:r>
      <w:r w:rsidRPr="00882365">
        <w:rPr>
          <w:rFonts w:ascii="Arial" w:eastAsia="Calibri" w:hAnsi="Arial" w:cs="Arial"/>
          <w:spacing w:val="8"/>
          <w:sz w:val="24"/>
          <w:szCs w:val="24"/>
        </w:rPr>
        <w:t>e</w:t>
      </w:r>
      <w:r w:rsidRPr="00882365">
        <w:rPr>
          <w:rFonts w:ascii="Arial" w:eastAsia="Calibri" w:hAnsi="Arial" w:cs="Arial"/>
          <w:spacing w:val="-4"/>
          <w:sz w:val="24"/>
          <w:szCs w:val="24"/>
        </w:rPr>
        <w:t>r</w:t>
      </w:r>
      <w:r w:rsidRPr="00882365">
        <w:rPr>
          <w:rFonts w:ascii="Arial" w:eastAsia="Calibri" w:hAnsi="Arial" w:cs="Arial"/>
          <w:spacing w:val="8"/>
          <w:sz w:val="24"/>
          <w:szCs w:val="24"/>
        </w:rPr>
        <w:t>e</w:t>
      </w:r>
      <w:r w:rsidRPr="00882365">
        <w:rPr>
          <w:rFonts w:ascii="Arial" w:eastAsia="Calibri" w:hAnsi="Arial" w:cs="Arial"/>
          <w:sz w:val="24"/>
          <w:szCs w:val="24"/>
        </w:rPr>
        <w:t>s</w:t>
      </w:r>
      <w:r w:rsidRPr="00882365">
        <w:rPr>
          <w:rFonts w:ascii="Arial" w:eastAsia="Calibri" w:hAnsi="Arial" w:cs="Arial"/>
          <w:spacing w:val="-3"/>
          <w:sz w:val="24"/>
          <w:szCs w:val="24"/>
        </w:rPr>
        <w:t xml:space="preserve"> </w:t>
      </w:r>
      <w:r w:rsidRPr="00882365">
        <w:rPr>
          <w:rFonts w:ascii="Arial" w:eastAsia="Calibri" w:hAnsi="Arial" w:cs="Arial"/>
          <w:spacing w:val="8"/>
          <w:sz w:val="24"/>
          <w:szCs w:val="24"/>
        </w:rPr>
        <w:t>e</w:t>
      </w:r>
      <w:r w:rsidRPr="00882365">
        <w:rPr>
          <w:rFonts w:ascii="Arial" w:eastAsia="Calibri" w:hAnsi="Arial" w:cs="Arial"/>
          <w:sz w:val="24"/>
          <w:szCs w:val="24"/>
        </w:rPr>
        <w:t>n</w:t>
      </w:r>
      <w:r w:rsidRPr="00882365">
        <w:rPr>
          <w:rFonts w:ascii="Arial" w:eastAsia="Calibri" w:hAnsi="Arial" w:cs="Arial"/>
          <w:spacing w:val="-13"/>
          <w:sz w:val="24"/>
          <w:szCs w:val="24"/>
        </w:rPr>
        <w:t xml:space="preserve"> </w:t>
      </w:r>
      <w:r w:rsidRPr="00882365">
        <w:rPr>
          <w:rFonts w:ascii="Arial" w:eastAsia="Calibri" w:hAnsi="Arial" w:cs="Arial"/>
          <w:spacing w:val="8"/>
          <w:sz w:val="24"/>
          <w:szCs w:val="24"/>
        </w:rPr>
        <w:t>e</w:t>
      </w:r>
      <w:r w:rsidRPr="00882365">
        <w:rPr>
          <w:rFonts w:ascii="Arial" w:eastAsia="Calibri" w:hAnsi="Arial" w:cs="Arial"/>
          <w:sz w:val="24"/>
          <w:szCs w:val="24"/>
        </w:rPr>
        <w:t>l</w:t>
      </w:r>
      <w:r w:rsidRPr="00882365">
        <w:rPr>
          <w:rFonts w:ascii="Arial" w:eastAsia="Calibri" w:hAnsi="Arial" w:cs="Arial"/>
          <w:spacing w:val="-9"/>
          <w:sz w:val="24"/>
          <w:szCs w:val="24"/>
        </w:rPr>
        <w:t xml:space="preserve"> </w:t>
      </w:r>
      <w:r w:rsidRPr="00882365">
        <w:rPr>
          <w:rFonts w:ascii="Arial" w:eastAsia="Calibri" w:hAnsi="Arial" w:cs="Arial"/>
          <w:spacing w:val="-3"/>
          <w:sz w:val="24"/>
          <w:szCs w:val="24"/>
        </w:rPr>
        <w:t>á</w:t>
      </w:r>
      <w:r w:rsidRPr="00882365">
        <w:rPr>
          <w:rFonts w:ascii="Arial" w:eastAsia="Calibri" w:hAnsi="Arial" w:cs="Arial"/>
          <w:sz w:val="24"/>
          <w:szCs w:val="24"/>
        </w:rPr>
        <w:t>m</w:t>
      </w:r>
      <w:r w:rsidRPr="00882365">
        <w:rPr>
          <w:rFonts w:ascii="Arial" w:eastAsia="Calibri" w:hAnsi="Arial" w:cs="Arial"/>
          <w:spacing w:val="2"/>
          <w:sz w:val="24"/>
          <w:szCs w:val="24"/>
        </w:rPr>
        <w:t>b</w:t>
      </w:r>
      <w:r w:rsidRPr="00882365">
        <w:rPr>
          <w:rFonts w:ascii="Arial" w:eastAsia="Calibri" w:hAnsi="Arial" w:cs="Arial"/>
          <w:spacing w:val="8"/>
          <w:sz w:val="24"/>
          <w:szCs w:val="24"/>
        </w:rPr>
        <w:t>i</w:t>
      </w:r>
      <w:r w:rsidRPr="00882365">
        <w:rPr>
          <w:rFonts w:ascii="Arial" w:eastAsia="Calibri" w:hAnsi="Arial" w:cs="Arial"/>
          <w:sz w:val="24"/>
          <w:szCs w:val="24"/>
        </w:rPr>
        <w:t>to</w:t>
      </w:r>
      <w:r w:rsidRPr="00882365">
        <w:rPr>
          <w:rFonts w:ascii="Arial" w:eastAsia="Calibri" w:hAnsi="Arial" w:cs="Arial"/>
          <w:spacing w:val="-6"/>
          <w:sz w:val="24"/>
          <w:szCs w:val="24"/>
        </w:rPr>
        <w:t xml:space="preserve"> </w:t>
      </w:r>
      <w:r w:rsidRPr="00882365">
        <w:rPr>
          <w:rFonts w:ascii="Arial" w:eastAsia="Calibri" w:hAnsi="Arial" w:cs="Arial"/>
          <w:spacing w:val="8"/>
          <w:sz w:val="24"/>
          <w:szCs w:val="24"/>
        </w:rPr>
        <w:t>le</w:t>
      </w:r>
      <w:r w:rsidRPr="00882365">
        <w:rPr>
          <w:rFonts w:ascii="Arial" w:eastAsia="Calibri" w:hAnsi="Arial" w:cs="Arial"/>
          <w:spacing w:val="-1"/>
          <w:sz w:val="24"/>
          <w:szCs w:val="24"/>
        </w:rPr>
        <w:t>g</w:t>
      </w:r>
      <w:r w:rsidRPr="00882365">
        <w:rPr>
          <w:rFonts w:ascii="Arial" w:eastAsia="Calibri" w:hAnsi="Arial" w:cs="Arial"/>
          <w:spacing w:val="-3"/>
          <w:sz w:val="24"/>
          <w:szCs w:val="24"/>
        </w:rPr>
        <w:t>a</w:t>
      </w:r>
      <w:r w:rsidRPr="00882365">
        <w:rPr>
          <w:rFonts w:ascii="Arial" w:eastAsia="Calibri" w:hAnsi="Arial" w:cs="Arial"/>
          <w:spacing w:val="8"/>
          <w:sz w:val="24"/>
          <w:szCs w:val="24"/>
        </w:rPr>
        <w:t>l</w:t>
      </w:r>
      <w:r w:rsidRPr="00882365">
        <w:rPr>
          <w:rFonts w:ascii="Arial" w:eastAsia="Calibri" w:hAnsi="Arial" w:cs="Arial"/>
          <w:sz w:val="24"/>
          <w:szCs w:val="24"/>
        </w:rPr>
        <w:t>,</w:t>
      </w:r>
      <w:r w:rsidRPr="00882365">
        <w:rPr>
          <w:rFonts w:ascii="Arial" w:eastAsia="Calibri" w:hAnsi="Arial" w:cs="Arial"/>
          <w:spacing w:val="-7"/>
          <w:sz w:val="24"/>
          <w:szCs w:val="24"/>
        </w:rPr>
        <w:t xml:space="preserve"> </w:t>
      </w:r>
      <w:r w:rsidRPr="00882365">
        <w:rPr>
          <w:rFonts w:ascii="Arial" w:eastAsia="Calibri" w:hAnsi="Arial" w:cs="Arial"/>
          <w:spacing w:val="-5"/>
          <w:sz w:val="24"/>
          <w:szCs w:val="24"/>
        </w:rPr>
        <w:t>c</w:t>
      </w:r>
      <w:r w:rsidRPr="00882365">
        <w:rPr>
          <w:rFonts w:ascii="Arial" w:eastAsia="Calibri" w:hAnsi="Arial" w:cs="Arial"/>
          <w:spacing w:val="1"/>
          <w:sz w:val="24"/>
          <w:szCs w:val="24"/>
        </w:rPr>
        <w:t>on</w:t>
      </w:r>
      <w:r w:rsidRPr="00882365">
        <w:rPr>
          <w:rFonts w:ascii="Arial" w:eastAsia="Calibri" w:hAnsi="Arial" w:cs="Arial"/>
          <w:sz w:val="24"/>
          <w:szCs w:val="24"/>
        </w:rPr>
        <w:t>t</w:t>
      </w:r>
      <w:r w:rsidRPr="00882365">
        <w:rPr>
          <w:rFonts w:ascii="Arial" w:eastAsia="Calibri" w:hAnsi="Arial" w:cs="Arial"/>
          <w:spacing w:val="-3"/>
          <w:sz w:val="24"/>
          <w:szCs w:val="24"/>
        </w:rPr>
        <w:t>a</w:t>
      </w:r>
      <w:r w:rsidRPr="00882365">
        <w:rPr>
          <w:rFonts w:ascii="Arial" w:eastAsia="Calibri" w:hAnsi="Arial" w:cs="Arial"/>
          <w:spacing w:val="1"/>
          <w:sz w:val="24"/>
          <w:szCs w:val="24"/>
        </w:rPr>
        <w:t>b</w:t>
      </w:r>
      <w:r w:rsidRPr="00882365">
        <w:rPr>
          <w:rFonts w:ascii="Arial" w:eastAsia="Calibri" w:hAnsi="Arial" w:cs="Arial"/>
          <w:spacing w:val="8"/>
          <w:sz w:val="24"/>
          <w:szCs w:val="24"/>
        </w:rPr>
        <w:t>l</w:t>
      </w:r>
      <w:r w:rsidRPr="00882365">
        <w:rPr>
          <w:rFonts w:ascii="Arial" w:eastAsia="Calibri" w:hAnsi="Arial" w:cs="Arial"/>
          <w:sz w:val="24"/>
          <w:szCs w:val="24"/>
        </w:rPr>
        <w:t>e</w:t>
      </w:r>
      <w:r w:rsidRPr="00882365">
        <w:rPr>
          <w:rFonts w:ascii="Arial" w:eastAsia="Calibri" w:hAnsi="Arial" w:cs="Arial"/>
          <w:spacing w:val="-11"/>
          <w:sz w:val="24"/>
          <w:szCs w:val="24"/>
        </w:rPr>
        <w:t xml:space="preserve"> </w:t>
      </w:r>
      <w:r w:rsidRPr="00882365">
        <w:rPr>
          <w:rFonts w:ascii="Arial" w:eastAsia="Calibri" w:hAnsi="Arial" w:cs="Arial"/>
          <w:sz w:val="24"/>
          <w:szCs w:val="24"/>
        </w:rPr>
        <w:t>y</w:t>
      </w:r>
      <w:r w:rsidRPr="00882365">
        <w:rPr>
          <w:rFonts w:ascii="Arial" w:eastAsia="Calibri" w:hAnsi="Arial" w:cs="Arial"/>
          <w:spacing w:val="-15"/>
          <w:sz w:val="24"/>
          <w:szCs w:val="24"/>
        </w:rPr>
        <w:t xml:space="preserve"> </w:t>
      </w:r>
      <w:r w:rsidRPr="00882365">
        <w:rPr>
          <w:rFonts w:ascii="Arial" w:eastAsia="Calibri" w:hAnsi="Arial" w:cs="Arial"/>
          <w:spacing w:val="-3"/>
          <w:sz w:val="24"/>
          <w:szCs w:val="24"/>
        </w:rPr>
        <w:t>a</w:t>
      </w:r>
      <w:r w:rsidRPr="00882365">
        <w:rPr>
          <w:rFonts w:ascii="Arial" w:eastAsia="Calibri" w:hAnsi="Arial" w:cs="Arial"/>
          <w:spacing w:val="1"/>
          <w:sz w:val="24"/>
          <w:szCs w:val="24"/>
        </w:rPr>
        <w:t>d</w:t>
      </w:r>
      <w:r w:rsidRPr="00882365">
        <w:rPr>
          <w:rFonts w:ascii="Arial" w:eastAsia="Calibri" w:hAnsi="Arial" w:cs="Arial"/>
          <w:sz w:val="24"/>
          <w:szCs w:val="24"/>
        </w:rPr>
        <w:t>m</w:t>
      </w:r>
      <w:r w:rsidRPr="00882365">
        <w:rPr>
          <w:rFonts w:ascii="Arial" w:eastAsia="Calibri" w:hAnsi="Arial" w:cs="Arial"/>
          <w:spacing w:val="8"/>
          <w:sz w:val="24"/>
          <w:szCs w:val="24"/>
        </w:rPr>
        <w:t>i</w:t>
      </w:r>
      <w:r w:rsidRPr="00882365">
        <w:rPr>
          <w:rFonts w:ascii="Arial" w:eastAsia="Calibri" w:hAnsi="Arial" w:cs="Arial"/>
          <w:spacing w:val="1"/>
          <w:sz w:val="24"/>
          <w:szCs w:val="24"/>
        </w:rPr>
        <w:t>n</w:t>
      </w:r>
      <w:r w:rsidRPr="00882365">
        <w:rPr>
          <w:rFonts w:ascii="Arial" w:eastAsia="Calibri" w:hAnsi="Arial" w:cs="Arial"/>
          <w:spacing w:val="8"/>
          <w:sz w:val="24"/>
          <w:szCs w:val="24"/>
        </w:rPr>
        <w:t>i</w:t>
      </w:r>
      <w:r w:rsidRPr="00882365">
        <w:rPr>
          <w:rFonts w:ascii="Arial" w:eastAsia="Calibri" w:hAnsi="Arial" w:cs="Arial"/>
          <w:spacing w:val="2"/>
          <w:sz w:val="24"/>
          <w:szCs w:val="24"/>
        </w:rPr>
        <w:t>s</w:t>
      </w:r>
      <w:r w:rsidRPr="00882365">
        <w:rPr>
          <w:rFonts w:ascii="Arial" w:eastAsia="Calibri" w:hAnsi="Arial" w:cs="Arial"/>
          <w:sz w:val="24"/>
          <w:szCs w:val="24"/>
        </w:rPr>
        <w:t>t</w:t>
      </w:r>
      <w:r w:rsidRPr="00882365">
        <w:rPr>
          <w:rFonts w:ascii="Arial" w:eastAsia="Calibri" w:hAnsi="Arial" w:cs="Arial"/>
          <w:spacing w:val="-4"/>
          <w:sz w:val="24"/>
          <w:szCs w:val="24"/>
        </w:rPr>
        <w:t>r</w:t>
      </w:r>
      <w:r w:rsidRPr="00882365">
        <w:rPr>
          <w:rFonts w:ascii="Arial" w:eastAsia="Calibri" w:hAnsi="Arial" w:cs="Arial"/>
          <w:spacing w:val="-3"/>
          <w:sz w:val="24"/>
          <w:szCs w:val="24"/>
        </w:rPr>
        <w:t>a</w:t>
      </w:r>
      <w:r w:rsidRPr="00882365">
        <w:rPr>
          <w:rFonts w:ascii="Arial" w:eastAsia="Calibri" w:hAnsi="Arial" w:cs="Arial"/>
          <w:sz w:val="24"/>
          <w:szCs w:val="24"/>
        </w:rPr>
        <w:t>t</w:t>
      </w:r>
      <w:r w:rsidRPr="00882365">
        <w:rPr>
          <w:rFonts w:ascii="Arial" w:eastAsia="Calibri" w:hAnsi="Arial" w:cs="Arial"/>
          <w:spacing w:val="-7"/>
          <w:sz w:val="24"/>
          <w:szCs w:val="24"/>
        </w:rPr>
        <w:t>i</w:t>
      </w:r>
      <w:r w:rsidRPr="00882365">
        <w:rPr>
          <w:rFonts w:ascii="Arial" w:eastAsia="Calibri" w:hAnsi="Arial" w:cs="Arial"/>
          <w:spacing w:val="3"/>
          <w:sz w:val="24"/>
          <w:szCs w:val="24"/>
        </w:rPr>
        <w:t>v</w:t>
      </w:r>
      <w:r w:rsidRPr="00882365">
        <w:rPr>
          <w:rFonts w:ascii="Arial" w:eastAsia="Calibri" w:hAnsi="Arial" w:cs="Arial"/>
          <w:sz w:val="24"/>
          <w:szCs w:val="24"/>
        </w:rPr>
        <w:t>o</w:t>
      </w:r>
      <w:r w:rsidRPr="00882365">
        <w:rPr>
          <w:rFonts w:ascii="Arial" w:eastAsia="Calibri" w:hAnsi="Arial" w:cs="Arial"/>
          <w:spacing w:val="7"/>
          <w:sz w:val="24"/>
          <w:szCs w:val="24"/>
        </w:rPr>
        <w:t xml:space="preserve"> </w:t>
      </w:r>
      <w:r w:rsidRPr="00882365">
        <w:rPr>
          <w:rFonts w:ascii="Arial" w:eastAsia="Calibri" w:hAnsi="Arial" w:cs="Arial"/>
          <w:spacing w:val="1"/>
          <w:sz w:val="24"/>
          <w:szCs w:val="24"/>
        </w:rPr>
        <w:t>d</w:t>
      </w:r>
      <w:r w:rsidRPr="00882365">
        <w:rPr>
          <w:rFonts w:ascii="Arial" w:eastAsia="Calibri" w:hAnsi="Arial" w:cs="Arial"/>
          <w:sz w:val="24"/>
          <w:szCs w:val="24"/>
        </w:rPr>
        <w:t>e</w:t>
      </w:r>
      <w:r w:rsidRPr="00882365">
        <w:rPr>
          <w:rFonts w:ascii="Arial" w:eastAsia="Calibri" w:hAnsi="Arial" w:cs="Arial"/>
          <w:spacing w:val="-7"/>
          <w:sz w:val="24"/>
          <w:szCs w:val="24"/>
        </w:rPr>
        <w:t xml:space="preserve"> </w:t>
      </w:r>
      <w:r w:rsidRPr="00882365">
        <w:rPr>
          <w:rFonts w:ascii="Arial" w:eastAsia="Calibri" w:hAnsi="Arial" w:cs="Arial"/>
          <w:spacing w:val="2"/>
          <w:w w:val="102"/>
          <w:sz w:val="24"/>
          <w:szCs w:val="24"/>
        </w:rPr>
        <w:t>s</w:t>
      </w:r>
      <w:r w:rsidRPr="00882365">
        <w:rPr>
          <w:rFonts w:ascii="Arial" w:eastAsia="Calibri" w:hAnsi="Arial" w:cs="Arial"/>
          <w:spacing w:val="1"/>
          <w:w w:val="102"/>
          <w:sz w:val="24"/>
          <w:szCs w:val="24"/>
        </w:rPr>
        <w:t>u</w:t>
      </w:r>
      <w:r w:rsidRPr="00882365">
        <w:rPr>
          <w:rFonts w:ascii="Arial" w:eastAsia="Calibri" w:hAnsi="Arial" w:cs="Arial"/>
          <w:w w:val="102"/>
          <w:sz w:val="24"/>
          <w:szCs w:val="24"/>
        </w:rPr>
        <w:t xml:space="preserve">s </w:t>
      </w:r>
      <w:r w:rsidRPr="00882365">
        <w:rPr>
          <w:rFonts w:ascii="Arial" w:eastAsia="Calibri" w:hAnsi="Arial" w:cs="Arial"/>
          <w:sz w:val="24"/>
          <w:szCs w:val="24"/>
        </w:rPr>
        <w:t>m</w:t>
      </w:r>
      <w:r w:rsidRPr="00882365">
        <w:rPr>
          <w:rFonts w:ascii="Arial" w:eastAsia="Calibri" w:hAnsi="Arial" w:cs="Arial"/>
          <w:spacing w:val="8"/>
          <w:sz w:val="24"/>
          <w:szCs w:val="24"/>
        </w:rPr>
        <w:t>i</w:t>
      </w:r>
      <w:r w:rsidRPr="00882365">
        <w:rPr>
          <w:rFonts w:ascii="Arial" w:eastAsia="Calibri" w:hAnsi="Arial" w:cs="Arial"/>
          <w:spacing w:val="-5"/>
          <w:sz w:val="24"/>
          <w:szCs w:val="24"/>
        </w:rPr>
        <w:t>c</w:t>
      </w:r>
      <w:r w:rsidRPr="00882365">
        <w:rPr>
          <w:rFonts w:ascii="Arial" w:eastAsia="Calibri" w:hAnsi="Arial" w:cs="Arial"/>
          <w:spacing w:val="-4"/>
          <w:sz w:val="24"/>
          <w:szCs w:val="24"/>
        </w:rPr>
        <w:t>r</w:t>
      </w:r>
      <w:r w:rsidRPr="00882365">
        <w:rPr>
          <w:rFonts w:ascii="Arial" w:eastAsia="Calibri" w:hAnsi="Arial" w:cs="Arial"/>
          <w:spacing w:val="1"/>
          <w:sz w:val="24"/>
          <w:szCs w:val="24"/>
        </w:rPr>
        <w:t>o</w:t>
      </w:r>
      <w:r w:rsidRPr="00882365">
        <w:rPr>
          <w:rFonts w:ascii="Arial" w:eastAsia="Calibri" w:hAnsi="Arial" w:cs="Arial"/>
          <w:spacing w:val="8"/>
          <w:sz w:val="24"/>
          <w:szCs w:val="24"/>
        </w:rPr>
        <w:t>e</w:t>
      </w:r>
      <w:r w:rsidRPr="00882365">
        <w:rPr>
          <w:rFonts w:ascii="Arial" w:eastAsia="Calibri" w:hAnsi="Arial" w:cs="Arial"/>
          <w:sz w:val="24"/>
          <w:szCs w:val="24"/>
        </w:rPr>
        <w:t>m</w:t>
      </w:r>
      <w:r w:rsidRPr="00882365">
        <w:rPr>
          <w:rFonts w:ascii="Arial" w:eastAsia="Calibri" w:hAnsi="Arial" w:cs="Arial"/>
          <w:spacing w:val="2"/>
          <w:sz w:val="24"/>
          <w:szCs w:val="24"/>
        </w:rPr>
        <w:t>p</w:t>
      </w:r>
      <w:r w:rsidRPr="00882365">
        <w:rPr>
          <w:rFonts w:ascii="Arial" w:eastAsia="Calibri" w:hAnsi="Arial" w:cs="Arial"/>
          <w:spacing w:val="-4"/>
          <w:sz w:val="24"/>
          <w:szCs w:val="24"/>
        </w:rPr>
        <w:t>r</w:t>
      </w:r>
      <w:r w:rsidRPr="00882365">
        <w:rPr>
          <w:rFonts w:ascii="Arial" w:eastAsia="Calibri" w:hAnsi="Arial" w:cs="Arial"/>
          <w:spacing w:val="-7"/>
          <w:sz w:val="24"/>
          <w:szCs w:val="24"/>
        </w:rPr>
        <w:t>e</w:t>
      </w:r>
      <w:r w:rsidRPr="00882365">
        <w:rPr>
          <w:rFonts w:ascii="Arial" w:eastAsia="Calibri" w:hAnsi="Arial" w:cs="Arial"/>
          <w:spacing w:val="2"/>
          <w:sz w:val="24"/>
          <w:szCs w:val="24"/>
        </w:rPr>
        <w:t>s</w:t>
      </w:r>
      <w:r w:rsidRPr="00882365">
        <w:rPr>
          <w:rFonts w:ascii="Arial" w:eastAsia="Calibri" w:hAnsi="Arial" w:cs="Arial"/>
          <w:spacing w:val="-3"/>
          <w:sz w:val="24"/>
          <w:szCs w:val="24"/>
        </w:rPr>
        <w:t>a</w:t>
      </w:r>
      <w:r w:rsidRPr="00882365">
        <w:rPr>
          <w:rFonts w:ascii="Arial" w:eastAsia="Calibri" w:hAnsi="Arial" w:cs="Arial"/>
          <w:sz w:val="24"/>
          <w:szCs w:val="24"/>
        </w:rPr>
        <w:t>s</w:t>
      </w:r>
      <w:r w:rsidRPr="00882365">
        <w:rPr>
          <w:rFonts w:ascii="Arial" w:eastAsia="Calibri" w:hAnsi="Arial" w:cs="Arial"/>
          <w:spacing w:val="10"/>
          <w:sz w:val="24"/>
          <w:szCs w:val="24"/>
        </w:rPr>
        <w:t xml:space="preserve"> </w:t>
      </w:r>
      <w:r w:rsidRPr="00882365">
        <w:rPr>
          <w:rFonts w:ascii="Arial" w:eastAsia="Calibri" w:hAnsi="Arial" w:cs="Arial"/>
          <w:spacing w:val="-3"/>
          <w:sz w:val="24"/>
          <w:szCs w:val="24"/>
        </w:rPr>
        <w:t>a</w:t>
      </w:r>
      <w:r w:rsidRPr="00882365">
        <w:rPr>
          <w:rFonts w:ascii="Arial" w:eastAsia="Calibri" w:hAnsi="Arial" w:cs="Arial"/>
          <w:spacing w:val="1"/>
          <w:sz w:val="24"/>
          <w:szCs w:val="24"/>
        </w:rPr>
        <w:t>po</w:t>
      </w:r>
      <w:r w:rsidRPr="00882365">
        <w:rPr>
          <w:rFonts w:ascii="Arial" w:eastAsia="Calibri" w:hAnsi="Arial" w:cs="Arial"/>
          <w:spacing w:val="3"/>
          <w:sz w:val="24"/>
          <w:szCs w:val="24"/>
        </w:rPr>
        <w:t>y</w:t>
      </w:r>
      <w:r w:rsidRPr="00882365">
        <w:rPr>
          <w:rFonts w:ascii="Arial" w:eastAsia="Calibri" w:hAnsi="Arial" w:cs="Arial"/>
          <w:spacing w:val="-3"/>
          <w:sz w:val="24"/>
          <w:szCs w:val="24"/>
        </w:rPr>
        <w:t>a</w:t>
      </w:r>
      <w:r w:rsidRPr="00882365">
        <w:rPr>
          <w:rFonts w:ascii="Arial" w:eastAsia="Calibri" w:hAnsi="Arial" w:cs="Arial"/>
          <w:spacing w:val="1"/>
          <w:sz w:val="24"/>
          <w:szCs w:val="24"/>
        </w:rPr>
        <w:t>nd</w:t>
      </w:r>
      <w:r w:rsidRPr="00882365">
        <w:rPr>
          <w:rFonts w:ascii="Arial" w:eastAsia="Calibri" w:hAnsi="Arial" w:cs="Arial"/>
          <w:sz w:val="24"/>
          <w:szCs w:val="24"/>
        </w:rPr>
        <w:t>o</w:t>
      </w:r>
      <w:r w:rsidRPr="00882365">
        <w:rPr>
          <w:rFonts w:ascii="Arial" w:eastAsia="Calibri" w:hAnsi="Arial" w:cs="Arial"/>
          <w:spacing w:val="-1"/>
          <w:sz w:val="24"/>
          <w:szCs w:val="24"/>
        </w:rPr>
        <w:t xml:space="preserve"> </w:t>
      </w:r>
      <w:r w:rsidRPr="00882365">
        <w:rPr>
          <w:rFonts w:ascii="Arial" w:eastAsia="Calibri" w:hAnsi="Arial" w:cs="Arial"/>
          <w:spacing w:val="-3"/>
          <w:w w:val="102"/>
          <w:sz w:val="24"/>
          <w:szCs w:val="24"/>
        </w:rPr>
        <w:t>a</w:t>
      </w:r>
      <w:r w:rsidRPr="00882365">
        <w:rPr>
          <w:rFonts w:ascii="Arial" w:eastAsia="Calibri" w:hAnsi="Arial" w:cs="Arial"/>
          <w:spacing w:val="2"/>
          <w:w w:val="102"/>
          <w:sz w:val="24"/>
          <w:szCs w:val="24"/>
        </w:rPr>
        <w:t>s</w:t>
      </w:r>
      <w:r w:rsidRPr="00882365">
        <w:rPr>
          <w:rFonts w:ascii="Arial" w:eastAsia="Calibri" w:hAnsi="Arial" w:cs="Arial"/>
          <w:w w:val="102"/>
          <w:sz w:val="24"/>
          <w:szCs w:val="24"/>
        </w:rPr>
        <w:t>í</w:t>
      </w:r>
      <w:r w:rsidRPr="00882365">
        <w:rPr>
          <w:rFonts w:ascii="Arial" w:eastAsia="Calibri" w:hAnsi="Arial" w:cs="Arial"/>
          <w:spacing w:val="-26"/>
          <w:sz w:val="24"/>
          <w:szCs w:val="24"/>
        </w:rPr>
        <w:t xml:space="preserve"> </w:t>
      </w:r>
      <w:r w:rsidRPr="00882365">
        <w:rPr>
          <w:rFonts w:ascii="Arial" w:eastAsia="Calibri" w:hAnsi="Arial" w:cs="Arial"/>
          <w:spacing w:val="8"/>
          <w:sz w:val="24"/>
          <w:szCs w:val="24"/>
        </w:rPr>
        <w:t>e</w:t>
      </w:r>
      <w:r w:rsidRPr="00882365">
        <w:rPr>
          <w:rFonts w:ascii="Arial" w:eastAsia="Calibri" w:hAnsi="Arial" w:cs="Arial"/>
          <w:sz w:val="24"/>
          <w:szCs w:val="24"/>
        </w:rPr>
        <w:t>n</w:t>
      </w:r>
      <w:r w:rsidRPr="00882365">
        <w:rPr>
          <w:rFonts w:ascii="Arial" w:eastAsia="Calibri" w:hAnsi="Arial" w:cs="Arial"/>
          <w:spacing w:val="-13"/>
          <w:sz w:val="24"/>
          <w:szCs w:val="24"/>
        </w:rPr>
        <w:t xml:space="preserve"> </w:t>
      </w:r>
      <w:r w:rsidRPr="00882365">
        <w:rPr>
          <w:rFonts w:ascii="Arial" w:eastAsia="Calibri" w:hAnsi="Arial" w:cs="Arial"/>
          <w:spacing w:val="8"/>
          <w:sz w:val="24"/>
          <w:szCs w:val="24"/>
        </w:rPr>
        <w:t>l</w:t>
      </w:r>
      <w:r w:rsidRPr="00882365">
        <w:rPr>
          <w:rFonts w:ascii="Arial" w:eastAsia="Calibri" w:hAnsi="Arial" w:cs="Arial"/>
          <w:sz w:val="24"/>
          <w:szCs w:val="24"/>
        </w:rPr>
        <w:t>a</w:t>
      </w:r>
      <w:r w:rsidRPr="00882365">
        <w:rPr>
          <w:rFonts w:ascii="Arial" w:eastAsia="Calibri" w:hAnsi="Arial" w:cs="Arial"/>
          <w:spacing w:val="-19"/>
          <w:sz w:val="24"/>
          <w:szCs w:val="24"/>
        </w:rPr>
        <w:t xml:space="preserve"> </w:t>
      </w:r>
      <w:r w:rsidRPr="00882365">
        <w:rPr>
          <w:rFonts w:ascii="Arial" w:eastAsia="Calibri" w:hAnsi="Arial" w:cs="Arial"/>
          <w:spacing w:val="1"/>
          <w:sz w:val="24"/>
          <w:szCs w:val="24"/>
        </w:rPr>
        <w:t>o</w:t>
      </w:r>
      <w:r w:rsidRPr="00882365">
        <w:rPr>
          <w:rFonts w:ascii="Arial" w:eastAsia="Calibri" w:hAnsi="Arial" w:cs="Arial"/>
          <w:spacing w:val="-4"/>
          <w:sz w:val="24"/>
          <w:szCs w:val="24"/>
        </w:rPr>
        <w:t>r</w:t>
      </w:r>
      <w:r w:rsidRPr="00882365">
        <w:rPr>
          <w:rFonts w:ascii="Arial" w:eastAsia="Calibri" w:hAnsi="Arial" w:cs="Arial"/>
          <w:spacing w:val="-1"/>
          <w:sz w:val="24"/>
          <w:szCs w:val="24"/>
        </w:rPr>
        <w:t>g</w:t>
      </w:r>
      <w:r w:rsidRPr="00882365">
        <w:rPr>
          <w:rFonts w:ascii="Arial" w:eastAsia="Calibri" w:hAnsi="Arial" w:cs="Arial"/>
          <w:spacing w:val="-3"/>
          <w:sz w:val="24"/>
          <w:szCs w:val="24"/>
        </w:rPr>
        <w:t>a</w:t>
      </w:r>
      <w:r w:rsidRPr="00882365">
        <w:rPr>
          <w:rFonts w:ascii="Arial" w:eastAsia="Calibri" w:hAnsi="Arial" w:cs="Arial"/>
          <w:spacing w:val="1"/>
          <w:sz w:val="24"/>
          <w:szCs w:val="24"/>
        </w:rPr>
        <w:t>n</w:t>
      </w:r>
      <w:r w:rsidRPr="00882365">
        <w:rPr>
          <w:rFonts w:ascii="Arial" w:eastAsia="Calibri" w:hAnsi="Arial" w:cs="Arial"/>
          <w:spacing w:val="8"/>
          <w:sz w:val="24"/>
          <w:szCs w:val="24"/>
        </w:rPr>
        <w:t>i</w:t>
      </w:r>
      <w:r w:rsidRPr="00882365">
        <w:rPr>
          <w:rFonts w:ascii="Arial" w:eastAsia="Calibri" w:hAnsi="Arial" w:cs="Arial"/>
          <w:spacing w:val="1"/>
          <w:sz w:val="24"/>
          <w:szCs w:val="24"/>
        </w:rPr>
        <w:t>z</w:t>
      </w:r>
      <w:r w:rsidRPr="00882365">
        <w:rPr>
          <w:rFonts w:ascii="Arial" w:eastAsia="Calibri" w:hAnsi="Arial" w:cs="Arial"/>
          <w:spacing w:val="-3"/>
          <w:sz w:val="24"/>
          <w:szCs w:val="24"/>
        </w:rPr>
        <w:t>a</w:t>
      </w:r>
      <w:r w:rsidRPr="00882365">
        <w:rPr>
          <w:rFonts w:ascii="Arial" w:eastAsia="Calibri" w:hAnsi="Arial" w:cs="Arial"/>
          <w:spacing w:val="-5"/>
          <w:sz w:val="24"/>
          <w:szCs w:val="24"/>
        </w:rPr>
        <w:t>c</w:t>
      </w:r>
      <w:r w:rsidRPr="00882365">
        <w:rPr>
          <w:rFonts w:ascii="Arial" w:eastAsia="Calibri" w:hAnsi="Arial" w:cs="Arial"/>
          <w:spacing w:val="8"/>
          <w:sz w:val="24"/>
          <w:szCs w:val="24"/>
        </w:rPr>
        <w:t>i</w:t>
      </w:r>
      <w:r w:rsidRPr="00882365">
        <w:rPr>
          <w:rFonts w:ascii="Arial" w:eastAsia="Calibri" w:hAnsi="Arial" w:cs="Arial"/>
          <w:spacing w:val="1"/>
          <w:sz w:val="24"/>
          <w:szCs w:val="24"/>
        </w:rPr>
        <w:t>ón</w:t>
      </w:r>
      <w:r w:rsidRPr="00882365">
        <w:rPr>
          <w:rFonts w:ascii="Arial" w:eastAsia="Calibri" w:hAnsi="Arial" w:cs="Arial"/>
          <w:sz w:val="24"/>
          <w:szCs w:val="24"/>
        </w:rPr>
        <w:t>,</w:t>
      </w:r>
      <w:r w:rsidRPr="00882365">
        <w:rPr>
          <w:rFonts w:ascii="Arial" w:eastAsia="Calibri" w:hAnsi="Arial" w:cs="Arial"/>
          <w:spacing w:val="8"/>
          <w:sz w:val="24"/>
          <w:szCs w:val="24"/>
        </w:rPr>
        <w:t xml:space="preserve"> </w:t>
      </w:r>
      <w:r w:rsidRPr="00882365">
        <w:rPr>
          <w:rFonts w:ascii="Arial" w:eastAsia="Calibri" w:hAnsi="Arial" w:cs="Arial"/>
          <w:spacing w:val="1"/>
          <w:sz w:val="24"/>
          <w:szCs w:val="24"/>
        </w:rPr>
        <w:t>d</w:t>
      </w:r>
      <w:r w:rsidRPr="00882365">
        <w:rPr>
          <w:rFonts w:ascii="Arial" w:eastAsia="Calibri" w:hAnsi="Arial" w:cs="Arial"/>
          <w:spacing w:val="8"/>
          <w:sz w:val="24"/>
          <w:szCs w:val="24"/>
        </w:rPr>
        <w:t>e</w:t>
      </w:r>
      <w:r w:rsidRPr="00882365">
        <w:rPr>
          <w:rFonts w:ascii="Arial" w:eastAsia="Calibri" w:hAnsi="Arial" w:cs="Arial"/>
          <w:spacing w:val="2"/>
          <w:sz w:val="24"/>
          <w:szCs w:val="24"/>
        </w:rPr>
        <w:t>s</w:t>
      </w:r>
      <w:r w:rsidRPr="00882365">
        <w:rPr>
          <w:rFonts w:ascii="Arial" w:eastAsia="Calibri" w:hAnsi="Arial" w:cs="Arial"/>
          <w:spacing w:val="-3"/>
          <w:sz w:val="24"/>
          <w:szCs w:val="24"/>
        </w:rPr>
        <w:t>a</w:t>
      </w:r>
      <w:r w:rsidRPr="00882365">
        <w:rPr>
          <w:rFonts w:ascii="Arial" w:eastAsia="Calibri" w:hAnsi="Arial" w:cs="Arial"/>
          <w:spacing w:val="-4"/>
          <w:sz w:val="24"/>
          <w:szCs w:val="24"/>
        </w:rPr>
        <w:t>rr</w:t>
      </w:r>
      <w:r w:rsidRPr="00882365">
        <w:rPr>
          <w:rFonts w:ascii="Arial" w:eastAsia="Calibri" w:hAnsi="Arial" w:cs="Arial"/>
          <w:sz w:val="24"/>
          <w:szCs w:val="24"/>
        </w:rPr>
        <w:t>o</w:t>
      </w:r>
      <w:r w:rsidRPr="00882365">
        <w:rPr>
          <w:rFonts w:ascii="Arial" w:eastAsia="Calibri" w:hAnsi="Arial" w:cs="Arial"/>
          <w:spacing w:val="8"/>
          <w:sz w:val="24"/>
          <w:szCs w:val="24"/>
        </w:rPr>
        <w:t>ll</w:t>
      </w:r>
      <w:r w:rsidRPr="00882365">
        <w:rPr>
          <w:rFonts w:ascii="Arial" w:eastAsia="Calibri" w:hAnsi="Arial" w:cs="Arial"/>
          <w:sz w:val="24"/>
          <w:szCs w:val="24"/>
        </w:rPr>
        <w:t>o</w:t>
      </w:r>
      <w:r w:rsidRPr="00882365">
        <w:rPr>
          <w:rFonts w:ascii="Arial" w:eastAsia="Calibri" w:hAnsi="Arial" w:cs="Arial"/>
          <w:spacing w:val="-14"/>
          <w:sz w:val="24"/>
          <w:szCs w:val="24"/>
        </w:rPr>
        <w:t xml:space="preserve"> </w:t>
      </w:r>
      <w:r w:rsidRPr="00882365">
        <w:rPr>
          <w:rFonts w:ascii="Arial" w:eastAsia="Calibri" w:hAnsi="Arial" w:cs="Arial"/>
          <w:w w:val="102"/>
          <w:sz w:val="24"/>
          <w:szCs w:val="24"/>
        </w:rPr>
        <w:t xml:space="preserve">y </w:t>
      </w:r>
      <w:r w:rsidRPr="00882365">
        <w:rPr>
          <w:rFonts w:ascii="Arial" w:eastAsia="Calibri" w:hAnsi="Arial" w:cs="Arial"/>
          <w:spacing w:val="-5"/>
          <w:sz w:val="24"/>
          <w:szCs w:val="24"/>
        </w:rPr>
        <w:t>c</w:t>
      </w:r>
      <w:r w:rsidRPr="00882365">
        <w:rPr>
          <w:rFonts w:ascii="Arial" w:eastAsia="Calibri" w:hAnsi="Arial" w:cs="Arial"/>
          <w:spacing w:val="1"/>
          <w:sz w:val="24"/>
          <w:szCs w:val="24"/>
        </w:rPr>
        <w:t>on</w:t>
      </w:r>
      <w:r w:rsidRPr="00882365">
        <w:rPr>
          <w:rFonts w:ascii="Arial" w:eastAsia="Calibri" w:hAnsi="Arial" w:cs="Arial"/>
          <w:spacing w:val="2"/>
          <w:sz w:val="24"/>
          <w:szCs w:val="24"/>
        </w:rPr>
        <w:t>s</w:t>
      </w:r>
      <w:r w:rsidRPr="00882365">
        <w:rPr>
          <w:rFonts w:ascii="Arial" w:eastAsia="Calibri" w:hAnsi="Arial" w:cs="Arial"/>
          <w:spacing w:val="1"/>
          <w:sz w:val="24"/>
          <w:szCs w:val="24"/>
        </w:rPr>
        <w:t>o</w:t>
      </w:r>
      <w:r w:rsidRPr="00882365">
        <w:rPr>
          <w:rFonts w:ascii="Arial" w:eastAsia="Calibri" w:hAnsi="Arial" w:cs="Arial"/>
          <w:spacing w:val="8"/>
          <w:sz w:val="24"/>
          <w:szCs w:val="24"/>
        </w:rPr>
        <w:t>li</w:t>
      </w:r>
      <w:r w:rsidRPr="00882365">
        <w:rPr>
          <w:rFonts w:ascii="Arial" w:eastAsia="Calibri" w:hAnsi="Arial" w:cs="Arial"/>
          <w:spacing w:val="1"/>
          <w:sz w:val="24"/>
          <w:szCs w:val="24"/>
        </w:rPr>
        <w:t>d</w:t>
      </w:r>
      <w:r w:rsidRPr="00882365">
        <w:rPr>
          <w:rFonts w:ascii="Arial" w:eastAsia="Calibri" w:hAnsi="Arial" w:cs="Arial"/>
          <w:spacing w:val="-3"/>
          <w:sz w:val="24"/>
          <w:szCs w:val="24"/>
        </w:rPr>
        <w:t>a</w:t>
      </w:r>
      <w:r w:rsidRPr="00882365">
        <w:rPr>
          <w:rFonts w:ascii="Arial" w:eastAsia="Calibri" w:hAnsi="Arial" w:cs="Arial"/>
          <w:spacing w:val="-5"/>
          <w:sz w:val="24"/>
          <w:szCs w:val="24"/>
        </w:rPr>
        <w:t>c</w:t>
      </w:r>
      <w:r w:rsidRPr="00882365">
        <w:rPr>
          <w:rFonts w:ascii="Arial" w:eastAsia="Calibri" w:hAnsi="Arial" w:cs="Arial"/>
          <w:spacing w:val="8"/>
          <w:sz w:val="24"/>
          <w:szCs w:val="24"/>
        </w:rPr>
        <w:t>i</w:t>
      </w:r>
      <w:r w:rsidRPr="00882365">
        <w:rPr>
          <w:rFonts w:ascii="Arial" w:eastAsia="Calibri" w:hAnsi="Arial" w:cs="Arial"/>
          <w:spacing w:val="1"/>
          <w:sz w:val="24"/>
          <w:szCs w:val="24"/>
        </w:rPr>
        <w:t>ó</w:t>
      </w:r>
      <w:r w:rsidRPr="00882365">
        <w:rPr>
          <w:rFonts w:ascii="Arial" w:eastAsia="Calibri" w:hAnsi="Arial" w:cs="Arial"/>
          <w:sz w:val="24"/>
          <w:szCs w:val="24"/>
        </w:rPr>
        <w:t>n</w:t>
      </w:r>
      <w:r w:rsidRPr="00882365">
        <w:rPr>
          <w:rFonts w:ascii="Arial" w:eastAsia="Calibri" w:hAnsi="Arial" w:cs="Arial"/>
          <w:spacing w:val="6"/>
          <w:sz w:val="24"/>
          <w:szCs w:val="24"/>
        </w:rPr>
        <w:t xml:space="preserve"> </w:t>
      </w:r>
      <w:r w:rsidRPr="00882365">
        <w:rPr>
          <w:rFonts w:ascii="Arial" w:eastAsia="Calibri" w:hAnsi="Arial" w:cs="Arial"/>
          <w:spacing w:val="1"/>
          <w:sz w:val="24"/>
          <w:szCs w:val="24"/>
        </w:rPr>
        <w:t>d</w:t>
      </w:r>
      <w:r w:rsidRPr="00882365">
        <w:rPr>
          <w:rFonts w:ascii="Arial" w:eastAsia="Calibri" w:hAnsi="Arial" w:cs="Arial"/>
          <w:sz w:val="24"/>
          <w:szCs w:val="24"/>
        </w:rPr>
        <w:t>e</w:t>
      </w:r>
      <w:r w:rsidRPr="00882365">
        <w:rPr>
          <w:rFonts w:ascii="Arial" w:eastAsia="Calibri" w:hAnsi="Arial" w:cs="Arial"/>
          <w:spacing w:val="-7"/>
          <w:sz w:val="24"/>
          <w:szCs w:val="24"/>
        </w:rPr>
        <w:t xml:space="preserve"> </w:t>
      </w:r>
      <w:r w:rsidRPr="00882365">
        <w:rPr>
          <w:rFonts w:ascii="Arial" w:eastAsia="Calibri" w:hAnsi="Arial" w:cs="Arial"/>
          <w:spacing w:val="1"/>
          <w:sz w:val="24"/>
          <w:szCs w:val="24"/>
        </w:rPr>
        <w:t>p</w:t>
      </w:r>
      <w:r w:rsidRPr="00882365">
        <w:rPr>
          <w:rFonts w:ascii="Arial" w:eastAsia="Calibri" w:hAnsi="Arial" w:cs="Arial"/>
          <w:spacing w:val="-4"/>
          <w:sz w:val="24"/>
          <w:szCs w:val="24"/>
        </w:rPr>
        <w:t>r</w:t>
      </w:r>
      <w:r w:rsidRPr="00882365">
        <w:rPr>
          <w:rFonts w:ascii="Arial" w:eastAsia="Calibri" w:hAnsi="Arial" w:cs="Arial"/>
          <w:spacing w:val="1"/>
          <w:sz w:val="24"/>
          <w:szCs w:val="24"/>
        </w:rPr>
        <w:t>o</w:t>
      </w:r>
      <w:r w:rsidRPr="00882365">
        <w:rPr>
          <w:rFonts w:ascii="Arial" w:eastAsia="Calibri" w:hAnsi="Arial" w:cs="Arial"/>
          <w:spacing w:val="3"/>
          <w:sz w:val="24"/>
          <w:szCs w:val="24"/>
        </w:rPr>
        <w:t>y</w:t>
      </w:r>
      <w:r w:rsidRPr="00882365">
        <w:rPr>
          <w:rFonts w:ascii="Arial" w:eastAsia="Calibri" w:hAnsi="Arial" w:cs="Arial"/>
          <w:spacing w:val="8"/>
          <w:sz w:val="24"/>
          <w:szCs w:val="24"/>
        </w:rPr>
        <w:t>e</w:t>
      </w:r>
      <w:r w:rsidRPr="00882365">
        <w:rPr>
          <w:rFonts w:ascii="Arial" w:eastAsia="Calibri" w:hAnsi="Arial" w:cs="Arial"/>
          <w:spacing w:val="-5"/>
          <w:sz w:val="24"/>
          <w:szCs w:val="24"/>
        </w:rPr>
        <w:t>c</w:t>
      </w:r>
      <w:r w:rsidRPr="00882365">
        <w:rPr>
          <w:rFonts w:ascii="Arial" w:eastAsia="Calibri" w:hAnsi="Arial" w:cs="Arial"/>
          <w:sz w:val="24"/>
          <w:szCs w:val="24"/>
        </w:rPr>
        <w:t>t</w:t>
      </w:r>
      <w:r w:rsidRPr="00882365">
        <w:rPr>
          <w:rFonts w:ascii="Arial" w:eastAsia="Calibri" w:hAnsi="Arial" w:cs="Arial"/>
          <w:spacing w:val="1"/>
          <w:sz w:val="24"/>
          <w:szCs w:val="24"/>
        </w:rPr>
        <w:t>o</w:t>
      </w:r>
      <w:r w:rsidRPr="00882365">
        <w:rPr>
          <w:rFonts w:ascii="Arial" w:eastAsia="Calibri" w:hAnsi="Arial" w:cs="Arial"/>
          <w:sz w:val="24"/>
          <w:szCs w:val="24"/>
        </w:rPr>
        <w:t xml:space="preserve">s </w:t>
      </w:r>
      <w:r w:rsidRPr="00882365">
        <w:rPr>
          <w:rFonts w:ascii="Arial" w:eastAsia="Calibri" w:hAnsi="Arial" w:cs="Arial"/>
          <w:spacing w:val="1"/>
          <w:w w:val="102"/>
          <w:sz w:val="24"/>
          <w:szCs w:val="24"/>
        </w:rPr>
        <w:t>p</w:t>
      </w:r>
      <w:r w:rsidRPr="00882365">
        <w:rPr>
          <w:rFonts w:ascii="Arial" w:eastAsia="Calibri" w:hAnsi="Arial" w:cs="Arial"/>
          <w:spacing w:val="-4"/>
          <w:w w:val="102"/>
          <w:sz w:val="24"/>
          <w:szCs w:val="24"/>
        </w:rPr>
        <w:t>r</w:t>
      </w:r>
      <w:r w:rsidRPr="00882365">
        <w:rPr>
          <w:rFonts w:ascii="Arial" w:eastAsia="Calibri" w:hAnsi="Arial" w:cs="Arial"/>
          <w:spacing w:val="1"/>
          <w:w w:val="102"/>
          <w:sz w:val="24"/>
          <w:szCs w:val="24"/>
        </w:rPr>
        <w:t>odu</w:t>
      </w:r>
      <w:r w:rsidRPr="00882365">
        <w:rPr>
          <w:rFonts w:ascii="Arial" w:eastAsia="Calibri" w:hAnsi="Arial" w:cs="Arial"/>
          <w:spacing w:val="-5"/>
          <w:w w:val="102"/>
          <w:sz w:val="24"/>
          <w:szCs w:val="24"/>
        </w:rPr>
        <w:t>c</w:t>
      </w:r>
      <w:r w:rsidRPr="00882365">
        <w:rPr>
          <w:rFonts w:ascii="Arial" w:eastAsia="Calibri" w:hAnsi="Arial" w:cs="Arial"/>
          <w:w w:val="102"/>
          <w:sz w:val="24"/>
          <w:szCs w:val="24"/>
        </w:rPr>
        <w:t>t</w:t>
      </w:r>
      <w:r w:rsidRPr="00882365">
        <w:rPr>
          <w:rFonts w:ascii="Arial" w:eastAsia="Calibri" w:hAnsi="Arial" w:cs="Arial"/>
          <w:spacing w:val="-7"/>
          <w:w w:val="102"/>
          <w:sz w:val="24"/>
          <w:szCs w:val="24"/>
        </w:rPr>
        <w:t>i</w:t>
      </w:r>
      <w:r w:rsidRPr="00882365">
        <w:rPr>
          <w:rFonts w:ascii="Arial" w:eastAsia="Calibri" w:hAnsi="Arial" w:cs="Arial"/>
          <w:spacing w:val="3"/>
          <w:w w:val="102"/>
          <w:sz w:val="24"/>
          <w:szCs w:val="24"/>
        </w:rPr>
        <w:t>v</w:t>
      </w:r>
      <w:r w:rsidRPr="00882365">
        <w:rPr>
          <w:rFonts w:ascii="Arial" w:eastAsia="Calibri" w:hAnsi="Arial" w:cs="Arial"/>
          <w:spacing w:val="1"/>
          <w:w w:val="102"/>
          <w:sz w:val="24"/>
          <w:szCs w:val="24"/>
        </w:rPr>
        <w:t>o</w:t>
      </w:r>
      <w:r w:rsidRPr="00882365">
        <w:rPr>
          <w:rFonts w:ascii="Arial" w:eastAsia="Calibri" w:hAnsi="Arial" w:cs="Arial"/>
          <w:spacing w:val="-13"/>
          <w:w w:val="102"/>
          <w:sz w:val="24"/>
          <w:szCs w:val="24"/>
        </w:rPr>
        <w:t>s</w:t>
      </w:r>
      <w:r w:rsidRPr="00882365">
        <w:rPr>
          <w:rFonts w:ascii="Arial" w:eastAsia="Calibri" w:hAnsi="Arial" w:cs="Arial"/>
          <w:w w:val="102"/>
          <w:sz w:val="24"/>
          <w:szCs w:val="24"/>
        </w:rPr>
        <w:t>.</w:t>
      </w:r>
    </w:p>
    <w:p w:rsidR="00071BEB" w:rsidRPr="00882365" w:rsidRDefault="00071BEB" w:rsidP="00071BEB">
      <w:pPr>
        <w:spacing w:before="100" w:beforeAutospacing="1" w:after="100" w:afterAutospacing="1"/>
        <w:jc w:val="both"/>
        <w:rPr>
          <w:rFonts w:ascii="Arial" w:hAnsi="Arial" w:cs="Arial"/>
          <w:color w:val="000000"/>
          <w:sz w:val="24"/>
          <w:szCs w:val="24"/>
          <w:lang w:eastAsia="es-MX"/>
        </w:rPr>
      </w:pPr>
      <w:r w:rsidRPr="00882365">
        <w:rPr>
          <w:rFonts w:ascii="Arial" w:hAnsi="Arial" w:cs="Arial"/>
          <w:color w:val="000000"/>
          <w:sz w:val="24"/>
          <w:szCs w:val="24"/>
          <w:lang w:eastAsia="es-MX"/>
        </w:rPr>
        <w:t xml:space="preserve">Presupuesto y metas. </w:t>
      </w:r>
    </w:p>
    <w:p w:rsidR="00071BEB" w:rsidRPr="00882365" w:rsidRDefault="00071BEB" w:rsidP="00071BEB">
      <w:pPr>
        <w:spacing w:before="100" w:beforeAutospacing="1" w:after="100" w:afterAutospacing="1"/>
        <w:jc w:val="both"/>
        <w:rPr>
          <w:rFonts w:ascii="Arial" w:hAnsi="Arial" w:cs="Arial"/>
          <w:color w:val="000000"/>
          <w:sz w:val="24"/>
          <w:szCs w:val="24"/>
          <w:lang w:eastAsia="es-MX"/>
        </w:rPr>
      </w:pPr>
      <w:r w:rsidRPr="00882365">
        <w:rPr>
          <w:rFonts w:ascii="Arial" w:hAnsi="Arial" w:cs="Arial"/>
          <w:color w:val="000000"/>
          <w:sz w:val="24"/>
          <w:szCs w:val="24"/>
          <w:lang w:eastAsia="es-MX"/>
        </w:rPr>
        <w:t>Por un monto de $</w:t>
      </w:r>
      <w:r w:rsidRPr="00882365">
        <w:rPr>
          <w:rFonts w:ascii="Arial" w:hAnsi="Arial" w:cs="Arial"/>
          <w:b/>
          <w:bCs/>
          <w:color w:val="000000"/>
          <w:sz w:val="24"/>
          <w:szCs w:val="24"/>
          <w:lang w:eastAsia="es-MX"/>
        </w:rPr>
        <w:t>20,800,000.00 (Veinte millones ochocientos mil pesos 00/100 M.N)</w:t>
      </w:r>
      <w:r w:rsidRPr="00882365">
        <w:rPr>
          <w:rFonts w:ascii="Arial" w:hAnsi="Arial" w:cs="Arial"/>
          <w:color w:val="000000"/>
          <w:sz w:val="24"/>
          <w:szCs w:val="24"/>
          <w:lang w:eastAsia="es-MX"/>
        </w:rPr>
        <w:t xml:space="preserve">, destinado a cubrir los costos del plan de capacitación, así como los subsidios económicos para apoyar un total de </w:t>
      </w:r>
      <w:r w:rsidRPr="00882365">
        <w:rPr>
          <w:rFonts w:ascii="Arial" w:hAnsi="Arial" w:cs="Arial"/>
          <w:b/>
          <w:bCs/>
          <w:color w:val="000000"/>
          <w:sz w:val="24"/>
          <w:szCs w:val="24"/>
          <w:lang w:eastAsia="es-MX"/>
        </w:rPr>
        <w:t>500 proyectos productivos para emprender o fortalecer negocios de mujeres tlaquepaquenses</w:t>
      </w:r>
      <w:r w:rsidRPr="00882365">
        <w:rPr>
          <w:rFonts w:ascii="Arial" w:hAnsi="Arial" w:cs="Arial"/>
          <w:color w:val="000000"/>
          <w:sz w:val="24"/>
          <w:szCs w:val="24"/>
          <w:lang w:eastAsia="es-MX"/>
        </w:rPr>
        <w:t xml:space="preserve"> durante el ejercicio fiscal 2020. Considerando de manera prioritaria el lugar de hasta 3 % de las beneficiarias que sean tutores de hijas e hijos de mujeres víctimas de feminicidio. </w:t>
      </w:r>
    </w:p>
    <w:p w:rsidR="00071BEB" w:rsidRPr="00882365" w:rsidRDefault="00071BEB" w:rsidP="00071BEB">
      <w:pPr>
        <w:ind w:left="117" w:right="96"/>
        <w:jc w:val="both"/>
        <w:rPr>
          <w:rFonts w:ascii="Arial" w:eastAsia="Calibri" w:hAnsi="Arial" w:cs="Arial"/>
          <w:spacing w:val="1"/>
          <w:sz w:val="24"/>
          <w:szCs w:val="24"/>
        </w:rPr>
      </w:pPr>
    </w:p>
    <w:p w:rsidR="00071BEB" w:rsidRPr="00882365" w:rsidRDefault="00071BEB" w:rsidP="00071BEB">
      <w:pPr>
        <w:jc w:val="both"/>
        <w:rPr>
          <w:rFonts w:ascii="Arial" w:hAnsi="Arial" w:cs="Arial"/>
          <w:sz w:val="24"/>
          <w:szCs w:val="24"/>
        </w:rPr>
      </w:pPr>
      <w:r w:rsidRPr="00882365">
        <w:rPr>
          <w:rFonts w:ascii="Arial" w:hAnsi="Arial" w:cs="Arial"/>
          <w:sz w:val="24"/>
          <w:szCs w:val="24"/>
        </w:rPr>
        <w:t xml:space="preserve">Ambas Reglas de Operación se anexan al presente para formar parte del mismo. </w:t>
      </w:r>
      <w:r w:rsidRPr="00882365">
        <w:rPr>
          <w:rFonts w:ascii="Arial" w:hAnsi="Arial" w:cs="Arial"/>
          <w:b/>
          <w:bCs/>
          <w:sz w:val="24"/>
          <w:szCs w:val="24"/>
        </w:rPr>
        <w:t>Bajo Anexo 3</w:t>
      </w:r>
      <w:r w:rsidRPr="00882365">
        <w:rPr>
          <w:rFonts w:ascii="Arial" w:hAnsi="Arial" w:cs="Arial"/>
          <w:sz w:val="24"/>
          <w:szCs w:val="24"/>
        </w:rPr>
        <w:t>.</w:t>
      </w:r>
    </w:p>
    <w:p w:rsidR="00071BEB" w:rsidRPr="00882365" w:rsidRDefault="00071BEB" w:rsidP="00071BEB">
      <w:pPr>
        <w:jc w:val="both"/>
        <w:rPr>
          <w:rFonts w:ascii="Arial" w:hAnsi="Arial" w:cs="Arial"/>
          <w:sz w:val="24"/>
          <w:szCs w:val="24"/>
        </w:rPr>
      </w:pPr>
    </w:p>
    <w:p w:rsidR="00071BEB" w:rsidRPr="00882365" w:rsidRDefault="00071BEB" w:rsidP="00071BEB">
      <w:pPr>
        <w:jc w:val="both"/>
        <w:rPr>
          <w:rFonts w:ascii="Arial" w:hAnsi="Arial" w:cs="Arial"/>
          <w:sz w:val="24"/>
          <w:szCs w:val="24"/>
        </w:rPr>
      </w:pPr>
    </w:p>
    <w:p w:rsidR="00071BEB" w:rsidRPr="00882365" w:rsidRDefault="00071BEB" w:rsidP="00071BEB">
      <w:pPr>
        <w:jc w:val="both"/>
        <w:rPr>
          <w:rFonts w:ascii="Arial" w:hAnsi="Arial" w:cs="Arial"/>
          <w:sz w:val="24"/>
          <w:szCs w:val="24"/>
        </w:rPr>
      </w:pPr>
    </w:p>
    <w:p w:rsidR="00071BEB" w:rsidRPr="00882365" w:rsidRDefault="00071BEB" w:rsidP="00071BEB">
      <w:pPr>
        <w:pStyle w:val="Prrafodelista"/>
        <w:numPr>
          <w:ilvl w:val="0"/>
          <w:numId w:val="36"/>
        </w:numPr>
        <w:autoSpaceDE w:val="0"/>
        <w:autoSpaceDN w:val="0"/>
        <w:adjustRightInd w:val="0"/>
        <w:spacing w:after="0" w:line="240" w:lineRule="auto"/>
        <w:ind w:left="0" w:firstLine="0"/>
        <w:contextualSpacing w:val="0"/>
        <w:jc w:val="both"/>
        <w:rPr>
          <w:rFonts w:ascii="Arial" w:hAnsi="Arial" w:cs="Arial"/>
          <w:sz w:val="24"/>
          <w:szCs w:val="24"/>
        </w:rPr>
      </w:pPr>
      <w:r w:rsidRPr="00882365">
        <w:rPr>
          <w:rFonts w:ascii="Arial" w:hAnsi="Arial" w:cs="Arial"/>
          <w:sz w:val="24"/>
          <w:szCs w:val="24"/>
        </w:rPr>
        <w:t>Finalmente, la iniciativa que hoy se presenta esta soportada con la suficiencia presupuestaria aprobada en el Presupuesto de Egresos 2020, lo que fundamenta y motiva a la iniciativa que hoy les presento.</w:t>
      </w:r>
    </w:p>
    <w:p w:rsidR="00071BEB" w:rsidRPr="00882365" w:rsidRDefault="00071BEB" w:rsidP="00071BEB">
      <w:pPr>
        <w:jc w:val="both"/>
        <w:rPr>
          <w:rFonts w:ascii="Arial" w:hAnsi="Arial" w:cs="Arial"/>
          <w:sz w:val="24"/>
          <w:szCs w:val="24"/>
        </w:rPr>
      </w:pPr>
    </w:p>
    <w:p w:rsidR="00071BEB" w:rsidRPr="00BF2C1D" w:rsidRDefault="00071BEB" w:rsidP="00071BEB">
      <w:pPr>
        <w:jc w:val="both"/>
        <w:rPr>
          <w:rFonts w:ascii="Arial" w:hAnsi="Arial" w:cs="Arial"/>
          <w:sz w:val="4"/>
          <w:szCs w:val="24"/>
        </w:rPr>
      </w:pPr>
    </w:p>
    <w:p w:rsidR="00071BEB" w:rsidRPr="00882365" w:rsidRDefault="00071BEB" w:rsidP="00071BEB">
      <w:pPr>
        <w:jc w:val="both"/>
        <w:rPr>
          <w:rFonts w:ascii="Arial" w:hAnsi="Arial" w:cs="Arial"/>
          <w:sz w:val="24"/>
          <w:szCs w:val="24"/>
        </w:rPr>
      </w:pPr>
      <w:r w:rsidRPr="00882365">
        <w:rPr>
          <w:rFonts w:ascii="Arial" w:hAnsi="Arial" w:cs="Arial"/>
          <w:sz w:val="24"/>
          <w:szCs w:val="24"/>
        </w:rPr>
        <w:t>Por lo anteriormente expuesto y fundado someto a la consideración del pleno del Ayuntamiento los siguientes puntos de:</w:t>
      </w:r>
    </w:p>
    <w:p w:rsidR="00071BEB" w:rsidRPr="00BF2C1D" w:rsidRDefault="00071BEB" w:rsidP="00071BEB">
      <w:pPr>
        <w:jc w:val="both"/>
        <w:rPr>
          <w:rFonts w:ascii="Arial" w:hAnsi="Arial" w:cs="Arial"/>
          <w:sz w:val="16"/>
          <w:szCs w:val="24"/>
        </w:rPr>
      </w:pPr>
    </w:p>
    <w:p w:rsidR="00071BEB" w:rsidRPr="00882365" w:rsidRDefault="00071BEB" w:rsidP="00071BEB">
      <w:pPr>
        <w:jc w:val="center"/>
        <w:rPr>
          <w:rFonts w:ascii="Arial" w:hAnsi="Arial" w:cs="Arial"/>
          <w:b/>
          <w:sz w:val="24"/>
          <w:szCs w:val="24"/>
        </w:rPr>
      </w:pPr>
      <w:r w:rsidRPr="00882365">
        <w:rPr>
          <w:rFonts w:ascii="Arial" w:hAnsi="Arial" w:cs="Arial"/>
          <w:b/>
          <w:sz w:val="24"/>
          <w:szCs w:val="24"/>
        </w:rPr>
        <w:t>ACUERDO</w:t>
      </w:r>
    </w:p>
    <w:p w:rsidR="00071BEB" w:rsidRPr="00BF2C1D" w:rsidRDefault="00071BEB" w:rsidP="00071BEB">
      <w:pPr>
        <w:rPr>
          <w:rFonts w:ascii="Arial" w:hAnsi="Arial" w:cs="Arial"/>
          <w:b/>
          <w:sz w:val="2"/>
          <w:szCs w:val="24"/>
        </w:rPr>
      </w:pPr>
    </w:p>
    <w:p w:rsidR="00071BEB" w:rsidRPr="00882365" w:rsidRDefault="00071BEB" w:rsidP="00071BEB">
      <w:pPr>
        <w:jc w:val="both"/>
        <w:rPr>
          <w:rFonts w:ascii="Arial" w:hAnsi="Arial" w:cs="Arial"/>
          <w:sz w:val="24"/>
          <w:szCs w:val="24"/>
        </w:rPr>
      </w:pPr>
      <w:r w:rsidRPr="00882365">
        <w:rPr>
          <w:rFonts w:ascii="Arial" w:hAnsi="Arial" w:cs="Arial"/>
          <w:b/>
          <w:sz w:val="24"/>
          <w:szCs w:val="24"/>
        </w:rPr>
        <w:t>PRIMERO.-</w:t>
      </w:r>
      <w:r w:rsidRPr="00882365">
        <w:rPr>
          <w:rFonts w:ascii="Arial" w:hAnsi="Arial" w:cs="Arial"/>
          <w:sz w:val="24"/>
          <w:szCs w:val="24"/>
        </w:rPr>
        <w:t xml:space="preserve"> El Ayuntamiento Constitucional de San Pedro, Tlaquepaque, Jalisco, aprueba y  autoriza </w:t>
      </w:r>
      <w:r w:rsidRPr="00882365">
        <w:rPr>
          <w:rFonts w:ascii="Arial" w:hAnsi="Arial" w:cs="Arial"/>
          <w:b/>
          <w:sz w:val="24"/>
          <w:szCs w:val="24"/>
        </w:rPr>
        <w:t xml:space="preserve">LAS REGLAS DE OPERACIÓN DE LOS PROGRAMAS </w:t>
      </w:r>
      <w:r w:rsidRPr="00882365">
        <w:rPr>
          <w:rFonts w:ascii="Arial" w:hAnsi="Arial" w:cs="Arial"/>
          <w:b/>
          <w:i/>
          <w:sz w:val="24"/>
          <w:szCs w:val="24"/>
        </w:rPr>
        <w:t>HECHO A MANO POR MUJERES “HECHO CON AMOR”</w:t>
      </w:r>
      <w:r w:rsidRPr="00882365">
        <w:rPr>
          <w:rFonts w:ascii="Arial" w:hAnsi="Arial" w:cs="Arial"/>
          <w:b/>
          <w:sz w:val="24"/>
          <w:szCs w:val="24"/>
        </w:rPr>
        <w:t xml:space="preserve"> Y </w:t>
      </w:r>
      <w:r w:rsidRPr="00882365">
        <w:rPr>
          <w:rFonts w:ascii="Arial" w:hAnsi="Arial" w:cs="Arial"/>
          <w:b/>
          <w:i/>
          <w:sz w:val="24"/>
          <w:szCs w:val="24"/>
        </w:rPr>
        <w:t>BECAS PARA ESTANCIAS INFANTILES “POR LO QUE MÁS QUIERES”</w:t>
      </w:r>
      <w:r w:rsidRPr="00882365">
        <w:rPr>
          <w:rFonts w:ascii="Arial" w:hAnsi="Arial" w:cs="Arial"/>
          <w:b/>
          <w:sz w:val="24"/>
          <w:szCs w:val="24"/>
        </w:rPr>
        <w:t xml:space="preserve">, EN EL MARCO DE LA POLÍTICA DE DESARROLLO SOCIAL MUNICIPAL PARA EL EJERCICIO FISCAL 2020, BAJO LA COORDINACIÓN GENERAL DE DESARROLLO ECONÓMICO Y COMBATE A LA DESIGUALDAD, </w:t>
      </w:r>
      <w:r w:rsidRPr="00882365">
        <w:rPr>
          <w:rFonts w:ascii="Arial" w:hAnsi="Arial" w:cs="Arial"/>
          <w:sz w:val="24"/>
          <w:szCs w:val="24"/>
        </w:rPr>
        <w:t>que forma parte de la presente iniciativa.</w:t>
      </w:r>
    </w:p>
    <w:p w:rsidR="00071BEB" w:rsidRPr="00BF2C1D" w:rsidRDefault="00071BEB" w:rsidP="00071BEB">
      <w:pPr>
        <w:jc w:val="both"/>
        <w:rPr>
          <w:rFonts w:ascii="Arial" w:hAnsi="Arial" w:cs="Arial"/>
          <w:sz w:val="18"/>
          <w:szCs w:val="24"/>
        </w:rPr>
      </w:pPr>
    </w:p>
    <w:p w:rsidR="00071BEB" w:rsidRPr="00882365" w:rsidRDefault="00071BEB" w:rsidP="00071BEB">
      <w:pPr>
        <w:jc w:val="both"/>
        <w:rPr>
          <w:rFonts w:ascii="Arial" w:hAnsi="Arial" w:cs="Arial"/>
          <w:sz w:val="24"/>
          <w:szCs w:val="24"/>
        </w:rPr>
      </w:pPr>
      <w:r w:rsidRPr="00882365">
        <w:rPr>
          <w:rFonts w:ascii="Arial" w:hAnsi="Arial" w:cs="Arial"/>
          <w:b/>
          <w:sz w:val="24"/>
          <w:szCs w:val="24"/>
        </w:rPr>
        <w:t>SEGUNDO.-</w:t>
      </w:r>
      <w:r w:rsidRPr="00882365">
        <w:rPr>
          <w:rFonts w:ascii="Arial" w:hAnsi="Arial" w:cs="Arial"/>
          <w:sz w:val="24"/>
          <w:szCs w:val="24"/>
        </w:rPr>
        <w:t xml:space="preserve"> El Ayuntamiento Constitucional de San Pedro, Tlaquepaque, aprueba y autoriza los apoyos a otorgar a los beneficiarios de los programas de conformidad a los techos financieros presupuestales descritos en el apartado ‘Presupuesto y Metas’ en cada una de las reglas operación, siendo los siguientes:</w:t>
      </w:r>
    </w:p>
    <w:p w:rsidR="00071BEB" w:rsidRPr="00882365" w:rsidRDefault="00071BEB" w:rsidP="00071BEB">
      <w:pPr>
        <w:jc w:val="both"/>
        <w:rPr>
          <w:rFonts w:ascii="Arial" w:hAnsi="Arial" w:cs="Arial"/>
          <w:b/>
          <w:sz w:val="24"/>
          <w:szCs w:val="24"/>
        </w:rPr>
      </w:pP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551"/>
        <w:gridCol w:w="1843"/>
      </w:tblGrid>
      <w:tr w:rsidR="00071BEB" w:rsidRPr="00882365" w:rsidTr="00E11CCB">
        <w:tc>
          <w:tcPr>
            <w:tcW w:w="3261" w:type="dxa"/>
            <w:shd w:val="clear" w:color="auto" w:fill="F2F2F2"/>
          </w:tcPr>
          <w:p w:rsidR="00071BEB" w:rsidRPr="00882365" w:rsidRDefault="00071BEB" w:rsidP="00E11CCB">
            <w:pPr>
              <w:tabs>
                <w:tab w:val="left" w:pos="3179"/>
              </w:tabs>
              <w:jc w:val="center"/>
              <w:rPr>
                <w:rFonts w:ascii="Arial" w:hAnsi="Arial" w:cs="Arial"/>
                <w:b/>
                <w:sz w:val="24"/>
                <w:szCs w:val="24"/>
              </w:rPr>
            </w:pPr>
            <w:r w:rsidRPr="00882365">
              <w:rPr>
                <w:rFonts w:ascii="Arial" w:hAnsi="Arial" w:cs="Arial"/>
                <w:b/>
                <w:sz w:val="24"/>
                <w:szCs w:val="24"/>
              </w:rPr>
              <w:t>PROGRAMA</w:t>
            </w:r>
          </w:p>
        </w:tc>
        <w:tc>
          <w:tcPr>
            <w:tcW w:w="2551" w:type="dxa"/>
            <w:shd w:val="clear" w:color="auto" w:fill="F2F2F2"/>
          </w:tcPr>
          <w:p w:rsidR="00071BEB" w:rsidRPr="00882365" w:rsidRDefault="00071BEB" w:rsidP="00E11CCB">
            <w:pPr>
              <w:tabs>
                <w:tab w:val="left" w:pos="3179"/>
              </w:tabs>
              <w:jc w:val="center"/>
              <w:rPr>
                <w:rFonts w:ascii="Arial" w:hAnsi="Arial" w:cs="Arial"/>
                <w:b/>
                <w:sz w:val="24"/>
                <w:szCs w:val="24"/>
              </w:rPr>
            </w:pPr>
            <w:r w:rsidRPr="00882365">
              <w:rPr>
                <w:rFonts w:ascii="Arial" w:hAnsi="Arial" w:cs="Arial"/>
                <w:b/>
                <w:sz w:val="24"/>
                <w:szCs w:val="24"/>
              </w:rPr>
              <w:t>BENEFICIARIOS</w:t>
            </w:r>
          </w:p>
        </w:tc>
        <w:tc>
          <w:tcPr>
            <w:tcW w:w="1843" w:type="dxa"/>
            <w:shd w:val="clear" w:color="auto" w:fill="F2F2F2"/>
          </w:tcPr>
          <w:p w:rsidR="00071BEB" w:rsidRPr="00882365" w:rsidRDefault="00071BEB" w:rsidP="00E11CCB">
            <w:pPr>
              <w:tabs>
                <w:tab w:val="left" w:pos="3179"/>
              </w:tabs>
              <w:jc w:val="center"/>
              <w:rPr>
                <w:rFonts w:ascii="Arial" w:hAnsi="Arial" w:cs="Arial"/>
                <w:b/>
                <w:sz w:val="24"/>
                <w:szCs w:val="24"/>
              </w:rPr>
            </w:pPr>
            <w:r w:rsidRPr="00882365">
              <w:rPr>
                <w:rFonts w:ascii="Arial" w:hAnsi="Arial" w:cs="Arial"/>
                <w:b/>
                <w:sz w:val="24"/>
                <w:szCs w:val="24"/>
              </w:rPr>
              <w:t>INVERSIÓN</w:t>
            </w:r>
          </w:p>
        </w:tc>
      </w:tr>
      <w:tr w:rsidR="00071BEB" w:rsidRPr="00882365" w:rsidTr="00E11CCB">
        <w:tc>
          <w:tcPr>
            <w:tcW w:w="3261" w:type="dxa"/>
            <w:shd w:val="clear" w:color="auto" w:fill="auto"/>
          </w:tcPr>
          <w:p w:rsidR="00071BEB" w:rsidRPr="00882365" w:rsidRDefault="00071BEB" w:rsidP="00E11CCB">
            <w:pPr>
              <w:tabs>
                <w:tab w:val="left" w:pos="3179"/>
              </w:tabs>
              <w:rPr>
                <w:rFonts w:ascii="Arial" w:hAnsi="Arial" w:cs="Arial"/>
                <w:b/>
                <w:sz w:val="24"/>
                <w:szCs w:val="24"/>
              </w:rPr>
            </w:pPr>
            <w:r w:rsidRPr="00882365">
              <w:rPr>
                <w:rFonts w:ascii="Arial" w:eastAsia="Calibri" w:hAnsi="Arial" w:cs="Arial"/>
                <w:b/>
                <w:spacing w:val="-3"/>
                <w:sz w:val="24"/>
                <w:szCs w:val="24"/>
              </w:rPr>
              <w:t>Hecho a Mano por Mujeres</w:t>
            </w:r>
          </w:p>
        </w:tc>
        <w:tc>
          <w:tcPr>
            <w:tcW w:w="2551" w:type="dxa"/>
            <w:shd w:val="clear" w:color="auto" w:fill="auto"/>
          </w:tcPr>
          <w:p w:rsidR="00071BEB" w:rsidRPr="00882365" w:rsidRDefault="00071BEB" w:rsidP="00E11CCB">
            <w:pPr>
              <w:tabs>
                <w:tab w:val="left" w:pos="3179"/>
              </w:tabs>
              <w:jc w:val="center"/>
              <w:rPr>
                <w:rFonts w:ascii="Arial" w:hAnsi="Arial" w:cs="Arial"/>
                <w:b/>
                <w:sz w:val="24"/>
                <w:szCs w:val="24"/>
              </w:rPr>
            </w:pPr>
            <w:r w:rsidRPr="00882365">
              <w:rPr>
                <w:rFonts w:ascii="Arial" w:hAnsi="Arial" w:cs="Arial"/>
                <w:b/>
                <w:sz w:val="24"/>
                <w:szCs w:val="24"/>
              </w:rPr>
              <w:t>500 proyectos aprox.</w:t>
            </w:r>
          </w:p>
        </w:tc>
        <w:tc>
          <w:tcPr>
            <w:tcW w:w="1843" w:type="dxa"/>
            <w:shd w:val="clear" w:color="auto" w:fill="auto"/>
          </w:tcPr>
          <w:p w:rsidR="00071BEB" w:rsidRPr="00882365" w:rsidRDefault="00071BEB" w:rsidP="00E11CCB">
            <w:pPr>
              <w:tabs>
                <w:tab w:val="left" w:pos="3179"/>
              </w:tabs>
              <w:jc w:val="right"/>
              <w:rPr>
                <w:rFonts w:ascii="Arial" w:hAnsi="Arial" w:cs="Arial"/>
                <w:b/>
                <w:sz w:val="24"/>
                <w:szCs w:val="24"/>
              </w:rPr>
            </w:pPr>
            <w:r w:rsidRPr="00882365">
              <w:rPr>
                <w:rFonts w:ascii="Arial" w:hAnsi="Arial" w:cs="Arial"/>
                <w:b/>
                <w:sz w:val="24"/>
                <w:szCs w:val="24"/>
              </w:rPr>
              <w:t>$ 20,800,000.00</w:t>
            </w:r>
          </w:p>
        </w:tc>
      </w:tr>
      <w:tr w:rsidR="00071BEB" w:rsidRPr="00882365" w:rsidTr="00E11CCB">
        <w:tc>
          <w:tcPr>
            <w:tcW w:w="3261" w:type="dxa"/>
            <w:shd w:val="clear" w:color="auto" w:fill="auto"/>
          </w:tcPr>
          <w:p w:rsidR="00071BEB" w:rsidRPr="00882365" w:rsidRDefault="00071BEB" w:rsidP="00E11CCB">
            <w:pPr>
              <w:tabs>
                <w:tab w:val="left" w:pos="3179"/>
              </w:tabs>
              <w:rPr>
                <w:rFonts w:ascii="Arial" w:hAnsi="Arial" w:cs="Arial"/>
                <w:b/>
                <w:sz w:val="24"/>
                <w:szCs w:val="24"/>
              </w:rPr>
            </w:pPr>
            <w:r w:rsidRPr="00882365">
              <w:rPr>
                <w:rFonts w:ascii="Arial" w:hAnsi="Arial" w:cs="Arial"/>
                <w:b/>
                <w:sz w:val="24"/>
                <w:szCs w:val="24"/>
              </w:rPr>
              <w:t>Becas para Estancias Infantiles</w:t>
            </w:r>
          </w:p>
        </w:tc>
        <w:tc>
          <w:tcPr>
            <w:tcW w:w="2551" w:type="dxa"/>
            <w:shd w:val="clear" w:color="auto" w:fill="auto"/>
          </w:tcPr>
          <w:p w:rsidR="00071BEB" w:rsidRPr="00882365" w:rsidRDefault="00071BEB" w:rsidP="00E11CCB">
            <w:pPr>
              <w:tabs>
                <w:tab w:val="left" w:pos="3179"/>
              </w:tabs>
              <w:jc w:val="center"/>
              <w:rPr>
                <w:rFonts w:ascii="Arial" w:hAnsi="Arial" w:cs="Arial"/>
                <w:b/>
                <w:sz w:val="24"/>
                <w:szCs w:val="24"/>
              </w:rPr>
            </w:pPr>
            <w:r w:rsidRPr="00882365">
              <w:rPr>
                <w:rFonts w:ascii="Arial" w:hAnsi="Arial" w:cs="Arial"/>
                <w:b/>
                <w:sz w:val="24"/>
                <w:szCs w:val="24"/>
              </w:rPr>
              <w:t>500 becas aprox.</w:t>
            </w:r>
          </w:p>
        </w:tc>
        <w:tc>
          <w:tcPr>
            <w:tcW w:w="1843" w:type="dxa"/>
            <w:shd w:val="clear" w:color="auto" w:fill="auto"/>
          </w:tcPr>
          <w:p w:rsidR="00071BEB" w:rsidRPr="00882365" w:rsidRDefault="00071BEB" w:rsidP="00E11CCB">
            <w:pPr>
              <w:tabs>
                <w:tab w:val="left" w:pos="3179"/>
              </w:tabs>
              <w:jc w:val="right"/>
              <w:rPr>
                <w:rFonts w:ascii="Arial" w:hAnsi="Arial" w:cs="Arial"/>
                <w:b/>
                <w:sz w:val="24"/>
                <w:szCs w:val="24"/>
              </w:rPr>
            </w:pPr>
            <w:r w:rsidRPr="00882365">
              <w:rPr>
                <w:rFonts w:ascii="Arial" w:hAnsi="Arial" w:cs="Arial"/>
                <w:b/>
                <w:sz w:val="24"/>
                <w:szCs w:val="24"/>
              </w:rPr>
              <w:t>$  6,600,000.00</w:t>
            </w:r>
          </w:p>
        </w:tc>
      </w:tr>
    </w:tbl>
    <w:p w:rsidR="00071BEB" w:rsidRPr="00882365" w:rsidRDefault="00071BEB" w:rsidP="00071BEB">
      <w:pPr>
        <w:jc w:val="both"/>
        <w:rPr>
          <w:rFonts w:ascii="Arial" w:hAnsi="Arial" w:cs="Arial"/>
          <w:sz w:val="24"/>
          <w:szCs w:val="24"/>
        </w:rPr>
      </w:pPr>
    </w:p>
    <w:p w:rsidR="00071BEB" w:rsidRPr="00882365" w:rsidRDefault="00071BEB" w:rsidP="00071BEB">
      <w:pPr>
        <w:jc w:val="both"/>
        <w:rPr>
          <w:rFonts w:ascii="Arial" w:hAnsi="Arial" w:cs="Arial"/>
          <w:sz w:val="24"/>
          <w:szCs w:val="24"/>
        </w:rPr>
      </w:pPr>
      <w:r w:rsidRPr="00882365">
        <w:rPr>
          <w:rFonts w:ascii="Arial" w:hAnsi="Arial" w:cs="Arial"/>
          <w:sz w:val="24"/>
          <w:szCs w:val="24"/>
        </w:rPr>
        <w:t>Estos beneficiarios corresponden a la meta mínima a cumplir, la cual se podrá ampliar según la disponibilidad presupuestal de recursos adicionales.</w:t>
      </w:r>
    </w:p>
    <w:p w:rsidR="00071BEB" w:rsidRPr="00882365" w:rsidRDefault="00071BEB" w:rsidP="00071BEB">
      <w:pPr>
        <w:jc w:val="both"/>
        <w:rPr>
          <w:rFonts w:ascii="Arial" w:hAnsi="Arial" w:cs="Arial"/>
          <w:sz w:val="24"/>
          <w:szCs w:val="24"/>
        </w:rPr>
      </w:pPr>
    </w:p>
    <w:p w:rsidR="00071BEB" w:rsidRPr="00882365" w:rsidRDefault="00071BEB" w:rsidP="00071BEB">
      <w:pPr>
        <w:jc w:val="both"/>
        <w:rPr>
          <w:rFonts w:ascii="Arial" w:hAnsi="Arial" w:cs="Arial"/>
          <w:sz w:val="24"/>
          <w:szCs w:val="24"/>
        </w:rPr>
      </w:pPr>
      <w:r w:rsidRPr="00882365">
        <w:rPr>
          <w:rFonts w:ascii="Arial" w:hAnsi="Arial" w:cs="Arial"/>
          <w:b/>
          <w:sz w:val="24"/>
          <w:szCs w:val="24"/>
        </w:rPr>
        <w:t>TERCERO.-</w:t>
      </w:r>
      <w:r w:rsidRPr="00882365">
        <w:rPr>
          <w:rFonts w:ascii="Arial" w:hAnsi="Arial" w:cs="Arial"/>
          <w:sz w:val="24"/>
          <w:szCs w:val="24"/>
        </w:rPr>
        <w:t xml:space="preserve">El Ayuntamiento Constitucional de San Pedro, Tlaquepaque,  aprueba y  autoriza que las reglas de operación, convocatorias, hojas de registro y todas la documentación relacionada a los Programas </w:t>
      </w:r>
      <w:r w:rsidRPr="00882365">
        <w:rPr>
          <w:rFonts w:ascii="Arial" w:hAnsi="Arial" w:cs="Arial"/>
          <w:b/>
          <w:i/>
          <w:sz w:val="24"/>
          <w:szCs w:val="24"/>
        </w:rPr>
        <w:t>HECHO A MANO POR MUJERES “HECHO CON AMOR”</w:t>
      </w:r>
      <w:r w:rsidRPr="00882365">
        <w:rPr>
          <w:rFonts w:ascii="Arial" w:hAnsi="Arial" w:cs="Arial"/>
          <w:b/>
          <w:sz w:val="24"/>
          <w:szCs w:val="24"/>
        </w:rPr>
        <w:t xml:space="preserve"> Y </w:t>
      </w:r>
      <w:r w:rsidRPr="00882365">
        <w:rPr>
          <w:rFonts w:ascii="Arial" w:hAnsi="Arial" w:cs="Arial"/>
          <w:b/>
          <w:i/>
          <w:sz w:val="24"/>
          <w:szCs w:val="24"/>
        </w:rPr>
        <w:t>BECAS PARA ESTANCIAS INFANTILES “POR LO QUE MÁS QUIERES”</w:t>
      </w:r>
      <w:r w:rsidRPr="00882365">
        <w:rPr>
          <w:rFonts w:ascii="Arial" w:hAnsi="Arial" w:cs="Arial"/>
          <w:b/>
          <w:sz w:val="24"/>
          <w:szCs w:val="24"/>
        </w:rPr>
        <w:t xml:space="preserve">, EN EL MARCO DE LA POLÍTICA DE DESARROLLO SOCIAL MUNICIPAL PARA EL EJERCICIO FISCAL 2020, </w:t>
      </w:r>
      <w:r w:rsidRPr="00882365">
        <w:rPr>
          <w:rFonts w:ascii="Arial" w:hAnsi="Arial" w:cs="Arial"/>
          <w:sz w:val="24"/>
          <w:szCs w:val="24"/>
        </w:rPr>
        <w:t>contengan las siguientes leyendas</w:t>
      </w:r>
      <w:r w:rsidRPr="00882365">
        <w:rPr>
          <w:rFonts w:ascii="Arial" w:hAnsi="Arial" w:cs="Arial"/>
          <w:b/>
          <w:sz w:val="24"/>
          <w:szCs w:val="24"/>
        </w:rPr>
        <w:t xml:space="preserve">: “ Este programa es público, ajeno a cualquier partido político, queda prohibido el uso para fines distintos al desarrollo social”, y “Por ningún motivo el lugar donde se operará el programa ya sea para atención al ciudadano, registro al programa, o entrega de apoyos podrá ser domicilio que esté relacionado con cualquier partido político. </w:t>
      </w:r>
    </w:p>
    <w:p w:rsidR="00071BEB" w:rsidRPr="00882365" w:rsidRDefault="00071BEB" w:rsidP="00071BEB">
      <w:pPr>
        <w:jc w:val="both"/>
        <w:rPr>
          <w:rFonts w:ascii="Arial" w:hAnsi="Arial" w:cs="Arial"/>
          <w:b/>
          <w:sz w:val="24"/>
          <w:szCs w:val="24"/>
        </w:rPr>
      </w:pPr>
    </w:p>
    <w:p w:rsidR="00071BEB" w:rsidRPr="00882365" w:rsidRDefault="00071BEB" w:rsidP="00071BEB">
      <w:pPr>
        <w:jc w:val="both"/>
        <w:rPr>
          <w:rFonts w:ascii="Arial" w:hAnsi="Arial" w:cs="Arial"/>
          <w:b/>
          <w:sz w:val="24"/>
          <w:szCs w:val="24"/>
        </w:rPr>
      </w:pPr>
      <w:r w:rsidRPr="00882365">
        <w:rPr>
          <w:rFonts w:ascii="Arial" w:hAnsi="Arial" w:cs="Arial"/>
          <w:b/>
          <w:sz w:val="24"/>
          <w:szCs w:val="24"/>
        </w:rPr>
        <w:t xml:space="preserve">CUARTO.- </w:t>
      </w:r>
      <w:r w:rsidRPr="00882365">
        <w:rPr>
          <w:rFonts w:ascii="Arial" w:hAnsi="Arial" w:cs="Arial"/>
          <w:sz w:val="24"/>
          <w:szCs w:val="24"/>
        </w:rPr>
        <w:t xml:space="preserve">El Ayuntamiento Constitucional de San Pedro, Tlaquepaque, aprueba y autoriza al Tesorero Municipal a afectar el Presupuesto de Egresos del presente ejercicio fiscal 2020, para dar la suficiencia presupuestal de los apoyos de los programas </w:t>
      </w:r>
      <w:r w:rsidRPr="00882365">
        <w:rPr>
          <w:rFonts w:ascii="Arial" w:hAnsi="Arial" w:cs="Arial"/>
          <w:b/>
          <w:i/>
          <w:sz w:val="24"/>
          <w:szCs w:val="24"/>
        </w:rPr>
        <w:t>HECHO A MANO POR MUJERES “HECHO CON AMOR”</w:t>
      </w:r>
      <w:r w:rsidRPr="00882365">
        <w:rPr>
          <w:rFonts w:ascii="Arial" w:hAnsi="Arial" w:cs="Arial"/>
          <w:b/>
          <w:sz w:val="24"/>
          <w:szCs w:val="24"/>
        </w:rPr>
        <w:t xml:space="preserve"> Y </w:t>
      </w:r>
      <w:r w:rsidRPr="00882365">
        <w:rPr>
          <w:rFonts w:ascii="Arial" w:hAnsi="Arial" w:cs="Arial"/>
          <w:b/>
          <w:i/>
          <w:sz w:val="24"/>
          <w:szCs w:val="24"/>
        </w:rPr>
        <w:t>BECAS PARA ESTANCIAS INFANTILES “POR LO QUE MÁS QUIERES”</w:t>
      </w:r>
      <w:r w:rsidRPr="00882365">
        <w:rPr>
          <w:rFonts w:ascii="Arial" w:hAnsi="Arial" w:cs="Arial"/>
          <w:b/>
          <w:sz w:val="24"/>
          <w:szCs w:val="24"/>
        </w:rPr>
        <w:t xml:space="preserve">, EN EL MARCO DE LA POLÍTICA DE DESARROLLO SOCIAL MUNICIPAL, </w:t>
      </w:r>
      <w:r w:rsidRPr="00882365">
        <w:rPr>
          <w:rFonts w:ascii="Arial" w:hAnsi="Arial" w:cs="Arial"/>
          <w:sz w:val="24"/>
          <w:szCs w:val="24"/>
        </w:rPr>
        <w:t>con el fin de dar cumplimiento cabal al presente acuerdo.</w:t>
      </w:r>
    </w:p>
    <w:p w:rsidR="00071BEB" w:rsidRPr="00882365" w:rsidRDefault="00071BEB" w:rsidP="00071BEB">
      <w:pPr>
        <w:autoSpaceDE w:val="0"/>
        <w:autoSpaceDN w:val="0"/>
        <w:adjustRightInd w:val="0"/>
        <w:jc w:val="both"/>
        <w:rPr>
          <w:rFonts w:ascii="Arial" w:hAnsi="Arial" w:cs="Arial"/>
          <w:sz w:val="24"/>
          <w:szCs w:val="24"/>
        </w:rPr>
      </w:pPr>
    </w:p>
    <w:p w:rsidR="00071BEB" w:rsidRPr="00882365" w:rsidRDefault="00071BEB" w:rsidP="00071BEB">
      <w:pPr>
        <w:jc w:val="both"/>
        <w:rPr>
          <w:rFonts w:ascii="Arial" w:hAnsi="Arial" w:cs="Arial"/>
          <w:i/>
          <w:sz w:val="24"/>
          <w:szCs w:val="24"/>
        </w:rPr>
      </w:pPr>
      <w:r w:rsidRPr="00882365">
        <w:rPr>
          <w:rFonts w:ascii="Arial" w:hAnsi="Arial" w:cs="Arial"/>
          <w:b/>
          <w:i/>
          <w:sz w:val="24"/>
          <w:szCs w:val="24"/>
        </w:rPr>
        <w:t>NOTIFÍQUESE.-</w:t>
      </w:r>
      <w:r w:rsidRPr="00882365">
        <w:rPr>
          <w:rFonts w:ascii="Arial" w:hAnsi="Arial" w:cs="Arial"/>
          <w:i/>
          <w:sz w:val="24"/>
          <w:szCs w:val="24"/>
        </w:rPr>
        <w:t xml:space="preserve"> a la Presidente Municipal; al Síndico; al Tesorero Municipal; al Contralor Ciudadano; a la Coordinación General de Desarrollo Económico y Combate a la Desigualdad; a la Dirección General de Políticas Públicas; a la Dirección de Participación Ciudadana; al Instituto Municipal de las Mujeres de San Pedro Tlaquepaque; para su conocimiento y efectos legales a que haya lugar.</w:t>
      </w:r>
    </w:p>
    <w:p w:rsidR="00071BEB" w:rsidRPr="00882365" w:rsidRDefault="00071BEB" w:rsidP="00071BEB">
      <w:pPr>
        <w:pStyle w:val="Sinespaciado"/>
        <w:spacing w:line="276" w:lineRule="auto"/>
        <w:jc w:val="center"/>
        <w:rPr>
          <w:rFonts w:ascii="Arial" w:hAnsi="Arial" w:cs="Arial"/>
          <w:sz w:val="24"/>
          <w:szCs w:val="24"/>
        </w:rPr>
      </w:pPr>
      <w:r w:rsidRPr="00882365">
        <w:rPr>
          <w:rFonts w:ascii="Arial" w:hAnsi="Arial" w:cs="Arial"/>
          <w:sz w:val="24"/>
          <w:szCs w:val="24"/>
        </w:rPr>
        <w:t>A T E N T A M E N T E</w:t>
      </w:r>
    </w:p>
    <w:p w:rsidR="00071BEB" w:rsidRPr="00882365" w:rsidRDefault="00071BEB" w:rsidP="00071BEB">
      <w:pPr>
        <w:pStyle w:val="Sinespaciado"/>
        <w:spacing w:line="276" w:lineRule="auto"/>
        <w:jc w:val="center"/>
        <w:rPr>
          <w:rFonts w:ascii="Arial" w:hAnsi="Arial" w:cs="Arial"/>
          <w:sz w:val="24"/>
          <w:szCs w:val="24"/>
        </w:rPr>
      </w:pPr>
      <w:r w:rsidRPr="00882365">
        <w:rPr>
          <w:rFonts w:ascii="Arial" w:hAnsi="Arial" w:cs="Arial"/>
          <w:sz w:val="24"/>
          <w:szCs w:val="24"/>
        </w:rPr>
        <w:t xml:space="preserve">San Pedro Tlaquepaque, Jalisco; a la fecha de su presentación </w:t>
      </w:r>
    </w:p>
    <w:p w:rsidR="00071BEB" w:rsidRPr="00882365" w:rsidRDefault="00071BEB" w:rsidP="00071BEB">
      <w:pPr>
        <w:rPr>
          <w:rFonts w:ascii="Arial" w:hAnsi="Arial" w:cs="Arial"/>
          <w:sz w:val="24"/>
          <w:szCs w:val="24"/>
        </w:rPr>
      </w:pPr>
    </w:p>
    <w:p w:rsidR="00071BEB" w:rsidRPr="00882365" w:rsidRDefault="00071BEB" w:rsidP="00071BEB">
      <w:pPr>
        <w:pStyle w:val="Sinespaciado"/>
        <w:spacing w:line="276" w:lineRule="auto"/>
        <w:jc w:val="center"/>
        <w:rPr>
          <w:rFonts w:ascii="Arial" w:hAnsi="Arial" w:cs="Arial"/>
          <w:b/>
          <w:sz w:val="24"/>
          <w:szCs w:val="24"/>
        </w:rPr>
      </w:pPr>
      <w:r w:rsidRPr="00882365">
        <w:rPr>
          <w:rFonts w:ascii="Arial" w:hAnsi="Arial" w:cs="Arial"/>
          <w:b/>
          <w:sz w:val="24"/>
          <w:szCs w:val="24"/>
        </w:rPr>
        <w:t>C. MARÍA ELENA LIMÓN GARCÍA</w:t>
      </w:r>
    </w:p>
    <w:p w:rsidR="00071BEB" w:rsidRPr="00882365" w:rsidRDefault="00071BEB" w:rsidP="00071BEB">
      <w:pPr>
        <w:pStyle w:val="Sinespaciado"/>
        <w:spacing w:line="276" w:lineRule="auto"/>
        <w:jc w:val="center"/>
        <w:rPr>
          <w:rFonts w:ascii="Arial" w:hAnsi="Arial" w:cs="Arial"/>
          <w:b/>
          <w:sz w:val="24"/>
          <w:szCs w:val="24"/>
        </w:rPr>
      </w:pPr>
      <w:r w:rsidRPr="00882365">
        <w:rPr>
          <w:rFonts w:ascii="Arial" w:hAnsi="Arial" w:cs="Arial"/>
          <w:b/>
          <w:sz w:val="24"/>
          <w:szCs w:val="24"/>
        </w:rPr>
        <w:t>PRESIDENTE MUNICIPAL</w:t>
      </w:r>
    </w:p>
    <w:p w:rsidR="00493A5A" w:rsidRDefault="005F4DAF" w:rsidP="00493A5A">
      <w:pPr>
        <w:pStyle w:val="Sinespaciado"/>
        <w:jc w:val="both"/>
        <w:rPr>
          <w:rFonts w:ascii="Arial" w:hAnsi="Arial" w:cs="Arial"/>
          <w:sz w:val="24"/>
          <w:szCs w:val="24"/>
        </w:rPr>
      </w:pPr>
      <w:r>
        <w:rPr>
          <w:rFonts w:ascii="Arial" w:hAnsi="Arial" w:cs="Arial"/>
          <w:sz w:val="24"/>
          <w:szCs w:val="24"/>
        </w:rPr>
        <w:t>------------------------------------------------------------------------------------------------------------------------------------------------------------------------------------------------------</w:t>
      </w:r>
    </w:p>
    <w:p w:rsidR="00725B7E" w:rsidRPr="00EB5081" w:rsidRDefault="002F1E88" w:rsidP="00EB5081">
      <w:pPr>
        <w:tabs>
          <w:tab w:val="left" w:pos="7932"/>
        </w:tabs>
        <w:jc w:val="both"/>
        <w:rPr>
          <w:rFonts w:ascii="Arial" w:hAnsi="Arial" w:cs="Arial"/>
          <w:sz w:val="24"/>
          <w:szCs w:val="24"/>
        </w:rPr>
      </w:pPr>
      <w:r w:rsidRPr="00733E72">
        <w:rPr>
          <w:rFonts w:ascii="Arial" w:hAnsi="Arial" w:cs="Arial"/>
          <w:sz w:val="24"/>
          <w:szCs w:val="24"/>
        </w:rPr>
        <w:t xml:space="preserve">Con la palabra la Presidente Municipal, C. María Elena Limón García: </w:t>
      </w:r>
      <w:r w:rsidR="00D2144D">
        <w:rPr>
          <w:rFonts w:ascii="Arial" w:hAnsi="Arial" w:cs="Arial"/>
          <w:sz w:val="24"/>
          <w:szCs w:val="24"/>
        </w:rPr>
        <w:t xml:space="preserve">Gracias </w:t>
      </w:r>
      <w:r>
        <w:rPr>
          <w:rFonts w:ascii="Arial" w:hAnsi="Arial" w:cs="Arial"/>
          <w:sz w:val="24"/>
          <w:szCs w:val="24"/>
        </w:rPr>
        <w:t>Se</w:t>
      </w:r>
      <w:r w:rsidR="00D2144D">
        <w:rPr>
          <w:rFonts w:ascii="Arial" w:hAnsi="Arial" w:cs="Arial"/>
          <w:sz w:val="24"/>
          <w:szCs w:val="24"/>
        </w:rPr>
        <w:t>cretario,</w:t>
      </w:r>
      <w:r>
        <w:rPr>
          <w:rFonts w:ascii="Arial" w:hAnsi="Arial" w:cs="Arial"/>
          <w:sz w:val="24"/>
          <w:szCs w:val="24"/>
        </w:rPr>
        <w:t xml:space="preserve"> abre el turno de oradores en este tema. </w:t>
      </w:r>
      <w:r w:rsidR="00D2144D">
        <w:rPr>
          <w:rFonts w:ascii="Arial" w:hAnsi="Arial" w:cs="Arial"/>
          <w:sz w:val="24"/>
          <w:szCs w:val="24"/>
        </w:rPr>
        <w:t>En ese</w:t>
      </w:r>
      <w:r w:rsidR="00CD4852">
        <w:rPr>
          <w:rFonts w:ascii="Arial" w:hAnsi="Arial" w:cs="Arial"/>
          <w:sz w:val="24"/>
          <w:szCs w:val="24"/>
        </w:rPr>
        <w:t xml:space="preserve"> tema</w:t>
      </w:r>
      <w:r w:rsidR="00D2144D">
        <w:rPr>
          <w:rFonts w:ascii="Arial" w:hAnsi="Arial" w:cs="Arial"/>
          <w:sz w:val="24"/>
          <w:szCs w:val="24"/>
        </w:rPr>
        <w:t xml:space="preserve"> quiero </w:t>
      </w:r>
      <w:r w:rsidR="00D2144D" w:rsidRPr="00F27969">
        <w:rPr>
          <w:rFonts w:ascii="Arial" w:hAnsi="Arial" w:cs="Arial"/>
          <w:color w:val="201F1E"/>
          <w:sz w:val="24"/>
          <w:szCs w:val="24"/>
          <w:shd w:val="clear" w:color="auto" w:fill="FFFFFF"/>
        </w:rPr>
        <w:t>yo quiero presentarles nuevamente para su aprobación en este ejercicio fiscal</w:t>
      </w:r>
      <w:r w:rsidR="00CD4852">
        <w:rPr>
          <w:rFonts w:ascii="Arial" w:hAnsi="Arial" w:cs="Arial"/>
          <w:color w:val="201F1E"/>
          <w:sz w:val="24"/>
          <w:szCs w:val="24"/>
          <w:shd w:val="clear" w:color="auto" w:fill="FFFFFF"/>
        </w:rPr>
        <w:t>,</w:t>
      </w:r>
      <w:r w:rsidR="00D2144D" w:rsidRPr="00F27969">
        <w:rPr>
          <w:rFonts w:ascii="Arial" w:hAnsi="Arial" w:cs="Arial"/>
          <w:color w:val="201F1E"/>
          <w:sz w:val="24"/>
          <w:szCs w:val="24"/>
          <w:shd w:val="clear" w:color="auto" w:fill="FFFFFF"/>
        </w:rPr>
        <w:t xml:space="preserve"> en favor de los beneficiados </w:t>
      </w:r>
      <w:r w:rsidR="00CD4852">
        <w:rPr>
          <w:rFonts w:ascii="Arial" w:hAnsi="Arial" w:cs="Arial"/>
          <w:color w:val="201F1E"/>
          <w:sz w:val="24"/>
          <w:szCs w:val="24"/>
          <w:shd w:val="clear" w:color="auto" w:fill="FFFFFF"/>
        </w:rPr>
        <w:t xml:space="preserve">eh… </w:t>
      </w:r>
      <w:r w:rsidR="00D2144D" w:rsidRPr="00F27969">
        <w:rPr>
          <w:rFonts w:ascii="Arial" w:hAnsi="Arial" w:cs="Arial"/>
          <w:color w:val="201F1E"/>
          <w:sz w:val="24"/>
          <w:szCs w:val="24"/>
          <w:shd w:val="clear" w:color="auto" w:fill="FFFFFF"/>
        </w:rPr>
        <w:t>de las familias beneficiadas en Tlaquepaque</w:t>
      </w:r>
      <w:r w:rsidR="00CD4852">
        <w:rPr>
          <w:rFonts w:ascii="Arial" w:hAnsi="Arial" w:cs="Arial"/>
          <w:color w:val="201F1E"/>
          <w:sz w:val="24"/>
          <w:szCs w:val="24"/>
          <w:shd w:val="clear" w:color="auto" w:fill="FFFFFF"/>
        </w:rPr>
        <w:t>,</w:t>
      </w:r>
      <w:r w:rsidR="00D2144D" w:rsidRPr="00F27969">
        <w:rPr>
          <w:rFonts w:ascii="Arial" w:hAnsi="Arial" w:cs="Arial"/>
          <w:color w:val="201F1E"/>
          <w:sz w:val="24"/>
          <w:szCs w:val="24"/>
          <w:shd w:val="clear" w:color="auto" w:fill="FFFFFF"/>
        </w:rPr>
        <w:t xml:space="preserve"> sobre todo mujeres </w:t>
      </w:r>
      <w:r w:rsidR="00CD4852">
        <w:rPr>
          <w:rFonts w:ascii="Arial" w:hAnsi="Arial" w:cs="Arial"/>
          <w:color w:val="201F1E"/>
          <w:sz w:val="24"/>
          <w:szCs w:val="24"/>
          <w:shd w:val="clear" w:color="auto" w:fill="FFFFFF"/>
        </w:rPr>
        <w:t xml:space="preserve">eh, </w:t>
      </w:r>
      <w:r w:rsidR="00D2144D" w:rsidRPr="00F27969">
        <w:rPr>
          <w:rFonts w:ascii="Arial" w:hAnsi="Arial" w:cs="Arial"/>
          <w:color w:val="201F1E"/>
          <w:sz w:val="24"/>
          <w:szCs w:val="24"/>
          <w:shd w:val="clear" w:color="auto" w:fill="FFFFFF"/>
        </w:rPr>
        <w:t>que pasan por momentos difíciles</w:t>
      </w:r>
      <w:r w:rsidR="00CD4852">
        <w:rPr>
          <w:rFonts w:ascii="Arial" w:hAnsi="Arial" w:cs="Arial"/>
          <w:color w:val="201F1E"/>
          <w:sz w:val="24"/>
          <w:szCs w:val="24"/>
          <w:shd w:val="clear" w:color="auto" w:fill="FFFFFF"/>
        </w:rPr>
        <w:t>, no solamente aquí en nuestro</w:t>
      </w:r>
      <w:r w:rsidR="00D2144D" w:rsidRPr="00F27969">
        <w:rPr>
          <w:rFonts w:ascii="Arial" w:hAnsi="Arial" w:cs="Arial"/>
          <w:color w:val="201F1E"/>
          <w:sz w:val="24"/>
          <w:szCs w:val="24"/>
          <w:shd w:val="clear" w:color="auto" w:fill="FFFFFF"/>
        </w:rPr>
        <w:t xml:space="preserve"> municipio</w:t>
      </w:r>
      <w:r w:rsidR="00CD4852">
        <w:rPr>
          <w:rFonts w:ascii="Arial" w:hAnsi="Arial" w:cs="Arial"/>
          <w:color w:val="201F1E"/>
          <w:sz w:val="24"/>
          <w:szCs w:val="24"/>
          <w:shd w:val="clear" w:color="auto" w:fill="FFFFFF"/>
        </w:rPr>
        <w:t>,</w:t>
      </w:r>
      <w:r w:rsidR="00D2144D" w:rsidRPr="00F27969">
        <w:rPr>
          <w:rFonts w:ascii="Arial" w:hAnsi="Arial" w:cs="Arial"/>
          <w:color w:val="201F1E"/>
          <w:sz w:val="24"/>
          <w:szCs w:val="24"/>
          <w:shd w:val="clear" w:color="auto" w:fill="FFFFFF"/>
        </w:rPr>
        <w:t xml:space="preserve"> sino en todo el país</w:t>
      </w:r>
      <w:r w:rsidR="00CD4852">
        <w:rPr>
          <w:rFonts w:ascii="Arial" w:hAnsi="Arial" w:cs="Arial"/>
          <w:color w:val="201F1E"/>
          <w:sz w:val="24"/>
          <w:szCs w:val="24"/>
          <w:shd w:val="clear" w:color="auto" w:fill="FFFFFF"/>
        </w:rPr>
        <w:t>,</w:t>
      </w:r>
      <w:r w:rsidR="00D2144D" w:rsidRPr="00F27969">
        <w:rPr>
          <w:rFonts w:ascii="Arial" w:hAnsi="Arial" w:cs="Arial"/>
          <w:color w:val="201F1E"/>
          <w:sz w:val="24"/>
          <w:szCs w:val="24"/>
          <w:shd w:val="clear" w:color="auto" w:fill="FFFFFF"/>
        </w:rPr>
        <w:t xml:space="preserve"> pero bueno nosotros nos abocaremos a las mujeres de Tlaquepaque</w:t>
      </w:r>
      <w:r w:rsidR="00CD4852">
        <w:rPr>
          <w:rFonts w:ascii="Arial" w:hAnsi="Arial" w:cs="Arial"/>
          <w:color w:val="201F1E"/>
          <w:sz w:val="24"/>
          <w:szCs w:val="24"/>
          <w:shd w:val="clear" w:color="auto" w:fill="FFFFFF"/>
        </w:rPr>
        <w:t xml:space="preserve">, hemos tenido duros </w:t>
      </w:r>
      <w:r w:rsidR="00D2144D" w:rsidRPr="00F27969">
        <w:rPr>
          <w:rFonts w:ascii="Arial" w:hAnsi="Arial" w:cs="Arial"/>
          <w:color w:val="201F1E"/>
          <w:sz w:val="24"/>
          <w:szCs w:val="24"/>
          <w:shd w:val="clear" w:color="auto" w:fill="FFFFFF"/>
        </w:rPr>
        <w:t>recortes presupuestales</w:t>
      </w:r>
      <w:r w:rsidR="00CD4852">
        <w:rPr>
          <w:rFonts w:ascii="Arial" w:hAnsi="Arial" w:cs="Arial"/>
          <w:color w:val="201F1E"/>
          <w:sz w:val="24"/>
          <w:szCs w:val="24"/>
          <w:shd w:val="clear" w:color="auto" w:fill="FFFFFF"/>
        </w:rPr>
        <w:t>,</w:t>
      </w:r>
      <w:r w:rsidR="00D2144D" w:rsidRPr="00F27969">
        <w:rPr>
          <w:rFonts w:ascii="Arial" w:hAnsi="Arial" w:cs="Arial"/>
          <w:color w:val="201F1E"/>
          <w:sz w:val="24"/>
          <w:szCs w:val="24"/>
          <w:shd w:val="clear" w:color="auto" w:fill="FFFFFF"/>
        </w:rPr>
        <w:t xml:space="preserve"> pero hemos tenido también buenas finanzas y un estricto control de los recursos </w:t>
      </w:r>
      <w:r w:rsidR="00CD4852">
        <w:rPr>
          <w:rFonts w:ascii="Arial" w:hAnsi="Arial" w:cs="Arial"/>
          <w:color w:val="201F1E"/>
          <w:sz w:val="24"/>
          <w:szCs w:val="24"/>
          <w:shd w:val="clear" w:color="auto" w:fill="FFFFFF"/>
        </w:rPr>
        <w:t>que entran a nuestro municipio, c</w:t>
      </w:r>
      <w:r w:rsidR="00D2144D" w:rsidRPr="00F27969">
        <w:rPr>
          <w:rFonts w:ascii="Arial" w:hAnsi="Arial" w:cs="Arial"/>
          <w:color w:val="201F1E"/>
          <w:sz w:val="24"/>
          <w:szCs w:val="24"/>
          <w:shd w:val="clear" w:color="auto" w:fill="FFFFFF"/>
        </w:rPr>
        <w:t>abe destacar que a partir de este</w:t>
      </w:r>
      <w:r w:rsidR="00CD4852">
        <w:rPr>
          <w:rFonts w:ascii="Arial" w:hAnsi="Arial" w:cs="Arial"/>
          <w:color w:val="201F1E"/>
          <w:sz w:val="24"/>
          <w:szCs w:val="24"/>
          <w:shd w:val="clear" w:color="auto" w:fill="FFFFFF"/>
        </w:rPr>
        <w:t>,</w:t>
      </w:r>
      <w:r w:rsidR="00D2144D" w:rsidRPr="00F27969">
        <w:rPr>
          <w:rFonts w:ascii="Arial" w:hAnsi="Arial" w:cs="Arial"/>
          <w:color w:val="201F1E"/>
          <w:sz w:val="24"/>
          <w:szCs w:val="24"/>
          <w:shd w:val="clear" w:color="auto" w:fill="FFFFFF"/>
        </w:rPr>
        <w:t xml:space="preserve"> del año 2016</w:t>
      </w:r>
      <w:r w:rsidR="00CD4852">
        <w:rPr>
          <w:rFonts w:ascii="Arial" w:hAnsi="Arial" w:cs="Arial"/>
          <w:color w:val="201F1E"/>
          <w:sz w:val="24"/>
          <w:szCs w:val="24"/>
          <w:shd w:val="clear" w:color="auto" w:fill="FFFFFF"/>
        </w:rPr>
        <w:t>,</w:t>
      </w:r>
      <w:r w:rsidR="00D2144D" w:rsidRPr="00F27969">
        <w:rPr>
          <w:rFonts w:ascii="Arial" w:hAnsi="Arial" w:cs="Arial"/>
          <w:color w:val="201F1E"/>
          <w:sz w:val="24"/>
          <w:szCs w:val="24"/>
          <w:shd w:val="clear" w:color="auto" w:fill="FFFFFF"/>
        </w:rPr>
        <w:t xml:space="preserve"> inició el programa hechos con amor</w:t>
      </w:r>
      <w:r w:rsidR="00CD4852">
        <w:rPr>
          <w:rFonts w:ascii="Arial" w:hAnsi="Arial" w:cs="Arial"/>
          <w:color w:val="201F1E"/>
          <w:sz w:val="24"/>
          <w:szCs w:val="24"/>
          <w:shd w:val="clear" w:color="auto" w:fill="FFFFFF"/>
        </w:rPr>
        <w:t>,</w:t>
      </w:r>
      <w:r w:rsidR="00D2144D" w:rsidRPr="00F27969">
        <w:rPr>
          <w:rFonts w:ascii="Arial" w:hAnsi="Arial" w:cs="Arial"/>
          <w:color w:val="201F1E"/>
          <w:sz w:val="24"/>
          <w:szCs w:val="24"/>
          <w:shd w:val="clear" w:color="auto" w:fill="FFFFFF"/>
        </w:rPr>
        <w:t xml:space="preserve"> a la fecha han apoyado a un total de 1</w:t>
      </w:r>
      <w:r w:rsidR="00CD4852">
        <w:rPr>
          <w:rFonts w:ascii="Arial" w:hAnsi="Arial" w:cs="Arial"/>
          <w:color w:val="201F1E"/>
          <w:sz w:val="24"/>
          <w:szCs w:val="24"/>
          <w:shd w:val="clear" w:color="auto" w:fill="FFFFFF"/>
        </w:rPr>
        <w:t>,</w:t>
      </w:r>
      <w:r w:rsidR="00D2144D" w:rsidRPr="00F27969">
        <w:rPr>
          <w:rFonts w:ascii="Arial" w:hAnsi="Arial" w:cs="Arial"/>
          <w:color w:val="201F1E"/>
          <w:sz w:val="24"/>
          <w:szCs w:val="24"/>
          <w:shd w:val="clear" w:color="auto" w:fill="FFFFFF"/>
        </w:rPr>
        <w:t>387</w:t>
      </w:r>
      <w:r w:rsidR="00CD4852">
        <w:rPr>
          <w:rFonts w:ascii="Arial" w:hAnsi="Arial" w:cs="Arial"/>
          <w:color w:val="201F1E"/>
          <w:sz w:val="24"/>
          <w:szCs w:val="24"/>
          <w:shd w:val="clear" w:color="auto" w:fill="FFFFFF"/>
        </w:rPr>
        <w:t xml:space="preserve"> (Mil trescientas ochenta y siete)</w:t>
      </w:r>
      <w:r w:rsidR="00D2144D" w:rsidRPr="00F27969">
        <w:rPr>
          <w:rFonts w:ascii="Arial" w:hAnsi="Arial" w:cs="Arial"/>
          <w:color w:val="201F1E"/>
          <w:sz w:val="24"/>
          <w:szCs w:val="24"/>
          <w:shd w:val="clear" w:color="auto" w:fill="FFFFFF"/>
        </w:rPr>
        <w:t xml:space="preserve"> mujeres de Tlaquepaque en el desarrollo de sus capacidades humanas</w:t>
      </w:r>
      <w:r w:rsidR="00CD4852">
        <w:rPr>
          <w:rFonts w:ascii="Arial" w:hAnsi="Arial" w:cs="Arial"/>
          <w:color w:val="201F1E"/>
          <w:sz w:val="24"/>
          <w:szCs w:val="24"/>
          <w:shd w:val="clear" w:color="auto" w:fill="FFFFFF"/>
        </w:rPr>
        <w:t>,</w:t>
      </w:r>
      <w:r w:rsidR="00D2144D" w:rsidRPr="00F27969">
        <w:rPr>
          <w:rFonts w:ascii="Arial" w:hAnsi="Arial" w:cs="Arial"/>
          <w:color w:val="201F1E"/>
          <w:sz w:val="24"/>
          <w:szCs w:val="24"/>
          <w:shd w:val="clear" w:color="auto" w:fill="FFFFFF"/>
        </w:rPr>
        <w:t xml:space="preserve"> en el caso de programa de becas infantiles se han otorgado 1</w:t>
      </w:r>
      <w:r w:rsidR="00CD4852">
        <w:rPr>
          <w:rFonts w:ascii="Arial" w:hAnsi="Arial" w:cs="Arial"/>
          <w:color w:val="201F1E"/>
          <w:sz w:val="24"/>
          <w:szCs w:val="24"/>
          <w:shd w:val="clear" w:color="auto" w:fill="FFFFFF"/>
        </w:rPr>
        <w:t>,</w:t>
      </w:r>
      <w:r w:rsidR="00D2144D" w:rsidRPr="00F27969">
        <w:rPr>
          <w:rFonts w:ascii="Arial" w:hAnsi="Arial" w:cs="Arial"/>
          <w:color w:val="201F1E"/>
          <w:sz w:val="24"/>
          <w:szCs w:val="24"/>
          <w:shd w:val="clear" w:color="auto" w:fill="FFFFFF"/>
        </w:rPr>
        <w:t>344</w:t>
      </w:r>
      <w:r w:rsidR="00CD4852">
        <w:rPr>
          <w:rFonts w:ascii="Arial" w:hAnsi="Arial" w:cs="Arial"/>
          <w:color w:val="201F1E"/>
          <w:sz w:val="24"/>
          <w:szCs w:val="24"/>
          <w:shd w:val="clear" w:color="auto" w:fill="FFFFFF"/>
        </w:rPr>
        <w:t xml:space="preserve"> (Mil trescientas cuarenta y cuatro)</w:t>
      </w:r>
      <w:r w:rsidR="00D2144D" w:rsidRPr="00F27969">
        <w:rPr>
          <w:rFonts w:ascii="Arial" w:hAnsi="Arial" w:cs="Arial"/>
          <w:color w:val="201F1E"/>
          <w:sz w:val="24"/>
          <w:szCs w:val="24"/>
          <w:shd w:val="clear" w:color="auto" w:fill="FFFFFF"/>
        </w:rPr>
        <w:t xml:space="preserve"> becas para pagar los cuidados infantiles y que las mujeres </w:t>
      </w:r>
      <w:r w:rsidR="00CD4852">
        <w:rPr>
          <w:rFonts w:ascii="Arial" w:hAnsi="Arial" w:cs="Arial"/>
          <w:color w:val="201F1E"/>
          <w:sz w:val="24"/>
          <w:szCs w:val="24"/>
          <w:shd w:val="clear" w:color="auto" w:fill="FFFFFF"/>
        </w:rPr>
        <w:t xml:space="preserve">que tienen alguna vulnerabilidad </w:t>
      </w:r>
      <w:r w:rsidR="00D2144D" w:rsidRPr="00F27969">
        <w:rPr>
          <w:rFonts w:ascii="Arial" w:hAnsi="Arial" w:cs="Arial"/>
          <w:color w:val="201F1E"/>
          <w:sz w:val="24"/>
          <w:szCs w:val="24"/>
          <w:shd w:val="clear" w:color="auto" w:fill="FFFFFF"/>
        </w:rPr>
        <w:t>salgan a trabajar y dejen a sus hijos en estancias y ellas puedan estar tranquilas llevando el sustento diario a su familia</w:t>
      </w:r>
      <w:r w:rsidR="00CD4852">
        <w:rPr>
          <w:rFonts w:ascii="Arial" w:hAnsi="Arial" w:cs="Arial"/>
          <w:color w:val="201F1E"/>
          <w:sz w:val="24"/>
          <w:szCs w:val="24"/>
          <w:shd w:val="clear" w:color="auto" w:fill="FFFFFF"/>
        </w:rPr>
        <w:t>,</w:t>
      </w:r>
      <w:r w:rsidR="00D2144D" w:rsidRPr="00F27969">
        <w:rPr>
          <w:rFonts w:ascii="Arial" w:hAnsi="Arial" w:cs="Arial"/>
          <w:color w:val="201F1E"/>
          <w:sz w:val="24"/>
          <w:szCs w:val="24"/>
          <w:shd w:val="clear" w:color="auto" w:fill="FFFFFF"/>
        </w:rPr>
        <w:t xml:space="preserve"> sabiendo que sus pequeños están en guarderías</w:t>
      </w:r>
      <w:r w:rsidR="00CD4852">
        <w:rPr>
          <w:rFonts w:ascii="Arial" w:hAnsi="Arial" w:cs="Arial"/>
          <w:color w:val="201F1E"/>
          <w:sz w:val="24"/>
          <w:szCs w:val="24"/>
          <w:shd w:val="clear" w:color="auto" w:fill="FFFFFF"/>
        </w:rPr>
        <w:t>,</w:t>
      </w:r>
      <w:r w:rsidR="00D2144D" w:rsidRPr="00F27969">
        <w:rPr>
          <w:rFonts w:ascii="Arial" w:hAnsi="Arial" w:cs="Arial"/>
          <w:color w:val="201F1E"/>
          <w:sz w:val="24"/>
          <w:szCs w:val="24"/>
          <w:shd w:val="clear" w:color="auto" w:fill="FFFFFF"/>
        </w:rPr>
        <w:t xml:space="preserve"> cuidados y evitando también cualquier tipo de </w:t>
      </w:r>
      <w:r w:rsidR="00CD4852">
        <w:rPr>
          <w:rFonts w:ascii="Arial" w:hAnsi="Arial" w:cs="Arial"/>
          <w:color w:val="201F1E"/>
          <w:sz w:val="24"/>
          <w:szCs w:val="24"/>
          <w:shd w:val="clear" w:color="auto" w:fill="FFFFFF"/>
        </w:rPr>
        <w:t>violencia como ya hemos tenido t</w:t>
      </w:r>
      <w:r w:rsidR="00D2144D" w:rsidRPr="00F27969">
        <w:rPr>
          <w:rFonts w:ascii="Arial" w:hAnsi="Arial" w:cs="Arial"/>
          <w:color w:val="201F1E"/>
          <w:sz w:val="24"/>
          <w:szCs w:val="24"/>
          <w:shd w:val="clear" w:color="auto" w:fill="FFFFFF"/>
        </w:rPr>
        <w:t>ragos amargos con pequeños</w:t>
      </w:r>
      <w:r w:rsidR="00CD4852">
        <w:rPr>
          <w:rFonts w:ascii="Arial" w:hAnsi="Arial" w:cs="Arial"/>
          <w:color w:val="201F1E"/>
          <w:sz w:val="24"/>
          <w:szCs w:val="24"/>
          <w:shd w:val="clear" w:color="auto" w:fill="FFFFFF"/>
        </w:rPr>
        <w:t>, eh…</w:t>
      </w:r>
      <w:r w:rsidR="00D2144D" w:rsidRPr="00F27969">
        <w:rPr>
          <w:rFonts w:ascii="Arial" w:hAnsi="Arial" w:cs="Arial"/>
          <w:color w:val="201F1E"/>
          <w:sz w:val="24"/>
          <w:szCs w:val="24"/>
          <w:shd w:val="clear" w:color="auto" w:fill="FFFFFF"/>
        </w:rPr>
        <w:t xml:space="preserve"> la semana pasada</w:t>
      </w:r>
      <w:r w:rsidR="00CD4852">
        <w:rPr>
          <w:rFonts w:ascii="Arial" w:hAnsi="Arial" w:cs="Arial"/>
          <w:color w:val="201F1E"/>
          <w:sz w:val="24"/>
          <w:szCs w:val="24"/>
          <w:shd w:val="clear" w:color="auto" w:fill="FFFFFF"/>
        </w:rPr>
        <w:t>,</w:t>
      </w:r>
      <w:r w:rsidR="00D2144D" w:rsidRPr="00F27969">
        <w:rPr>
          <w:rFonts w:ascii="Arial" w:hAnsi="Arial" w:cs="Arial"/>
          <w:color w:val="201F1E"/>
          <w:sz w:val="24"/>
          <w:szCs w:val="24"/>
          <w:shd w:val="clear" w:color="auto" w:fill="FFFFFF"/>
        </w:rPr>
        <w:t xml:space="preserve"> no fue nuestro municipio</w:t>
      </w:r>
      <w:r w:rsidR="00CD4852">
        <w:rPr>
          <w:rFonts w:ascii="Arial" w:hAnsi="Arial" w:cs="Arial"/>
          <w:color w:val="201F1E"/>
          <w:sz w:val="24"/>
          <w:szCs w:val="24"/>
          <w:shd w:val="clear" w:color="auto" w:fill="FFFFFF"/>
        </w:rPr>
        <w:t>,</w:t>
      </w:r>
      <w:r w:rsidR="00D2144D" w:rsidRPr="00F27969">
        <w:rPr>
          <w:rFonts w:ascii="Arial" w:hAnsi="Arial" w:cs="Arial"/>
          <w:color w:val="201F1E"/>
          <w:sz w:val="24"/>
          <w:szCs w:val="24"/>
          <w:shd w:val="clear" w:color="auto" w:fill="FFFFFF"/>
        </w:rPr>
        <w:t xml:space="preserve"> pe</w:t>
      </w:r>
      <w:r w:rsidR="00CD4852">
        <w:rPr>
          <w:rFonts w:ascii="Arial" w:hAnsi="Arial" w:cs="Arial"/>
          <w:color w:val="201F1E"/>
          <w:sz w:val="24"/>
          <w:szCs w:val="24"/>
          <w:shd w:val="clear" w:color="auto" w:fill="FFFFFF"/>
        </w:rPr>
        <w:t>ro fue en otro municipio de la Zona Metropolitana, que el</w:t>
      </w:r>
      <w:r w:rsidR="00D2144D" w:rsidRPr="00F27969">
        <w:rPr>
          <w:rFonts w:ascii="Arial" w:hAnsi="Arial" w:cs="Arial"/>
          <w:color w:val="201F1E"/>
          <w:sz w:val="24"/>
          <w:szCs w:val="24"/>
          <w:shd w:val="clear" w:color="auto" w:fill="FFFFFF"/>
        </w:rPr>
        <w:t xml:space="preserve"> pequeño murió calcinado </w:t>
      </w:r>
      <w:r w:rsidR="00CD4852">
        <w:rPr>
          <w:rFonts w:ascii="Arial" w:hAnsi="Arial" w:cs="Arial"/>
          <w:color w:val="201F1E"/>
          <w:sz w:val="24"/>
          <w:szCs w:val="24"/>
          <w:shd w:val="clear" w:color="auto" w:fill="FFFFFF"/>
        </w:rPr>
        <w:t xml:space="preserve">por encontrarse solo eh, para este año será el beneficio </w:t>
      </w:r>
      <w:r w:rsidR="00D2144D" w:rsidRPr="00F27969">
        <w:rPr>
          <w:rFonts w:ascii="Arial" w:hAnsi="Arial" w:cs="Arial"/>
          <w:color w:val="201F1E"/>
          <w:sz w:val="24"/>
          <w:szCs w:val="24"/>
          <w:shd w:val="clear" w:color="auto" w:fill="FFFFFF"/>
        </w:rPr>
        <w:t>de hecho a mano con mujeres 500 proyectos</w:t>
      </w:r>
      <w:r w:rsidR="00CD4852">
        <w:rPr>
          <w:rFonts w:ascii="Arial" w:hAnsi="Arial" w:cs="Arial"/>
          <w:color w:val="201F1E"/>
          <w:sz w:val="24"/>
          <w:szCs w:val="24"/>
          <w:shd w:val="clear" w:color="auto" w:fill="FFFFFF"/>
        </w:rPr>
        <w:t>, de</w:t>
      </w:r>
      <w:r w:rsidR="00D2144D" w:rsidRPr="00F27969">
        <w:rPr>
          <w:rFonts w:ascii="Arial" w:hAnsi="Arial" w:cs="Arial"/>
          <w:color w:val="201F1E"/>
          <w:sz w:val="24"/>
          <w:szCs w:val="24"/>
          <w:shd w:val="clear" w:color="auto" w:fill="FFFFFF"/>
        </w:rPr>
        <w:t xml:space="preserve"> 500 mujeres</w:t>
      </w:r>
      <w:r w:rsidR="00CD4852">
        <w:rPr>
          <w:rFonts w:ascii="Arial" w:hAnsi="Arial" w:cs="Arial"/>
          <w:color w:val="201F1E"/>
          <w:sz w:val="24"/>
          <w:szCs w:val="24"/>
          <w:shd w:val="clear" w:color="auto" w:fill="FFFFFF"/>
        </w:rPr>
        <w:t>,</w:t>
      </w:r>
      <w:r w:rsidR="00D2144D" w:rsidRPr="00F27969">
        <w:rPr>
          <w:rFonts w:ascii="Arial" w:hAnsi="Arial" w:cs="Arial"/>
          <w:color w:val="201F1E"/>
          <w:sz w:val="24"/>
          <w:szCs w:val="24"/>
          <w:shd w:val="clear" w:color="auto" w:fill="FFFFFF"/>
        </w:rPr>
        <w:t xml:space="preserve"> con una inversión de </w:t>
      </w:r>
      <w:r w:rsidR="00CD4852">
        <w:rPr>
          <w:rFonts w:ascii="Arial" w:hAnsi="Arial" w:cs="Arial"/>
          <w:color w:val="201F1E"/>
          <w:sz w:val="24"/>
          <w:szCs w:val="24"/>
          <w:shd w:val="clear" w:color="auto" w:fill="FFFFFF"/>
        </w:rPr>
        <w:t>$</w:t>
      </w:r>
      <w:r w:rsidR="00D2144D" w:rsidRPr="00F27969">
        <w:rPr>
          <w:rFonts w:ascii="Arial" w:hAnsi="Arial" w:cs="Arial"/>
          <w:color w:val="201F1E"/>
          <w:sz w:val="24"/>
          <w:szCs w:val="24"/>
          <w:shd w:val="clear" w:color="auto" w:fill="FFFFFF"/>
        </w:rPr>
        <w:t>20</w:t>
      </w:r>
      <w:r w:rsidR="00CD4852">
        <w:rPr>
          <w:rFonts w:ascii="Arial" w:hAnsi="Arial" w:cs="Arial"/>
          <w:color w:val="201F1E"/>
          <w:sz w:val="24"/>
          <w:szCs w:val="24"/>
          <w:shd w:val="clear" w:color="auto" w:fill="FFFFFF"/>
        </w:rPr>
        <w:t>’</w:t>
      </w:r>
      <w:r w:rsidR="00D2144D" w:rsidRPr="00F27969">
        <w:rPr>
          <w:rFonts w:ascii="Arial" w:hAnsi="Arial" w:cs="Arial"/>
          <w:color w:val="201F1E"/>
          <w:sz w:val="24"/>
          <w:szCs w:val="24"/>
          <w:shd w:val="clear" w:color="auto" w:fill="FFFFFF"/>
        </w:rPr>
        <w:t>800</w:t>
      </w:r>
      <w:r w:rsidR="00CD4852">
        <w:rPr>
          <w:rFonts w:ascii="Arial" w:hAnsi="Arial" w:cs="Arial"/>
          <w:color w:val="201F1E"/>
          <w:sz w:val="24"/>
          <w:szCs w:val="24"/>
          <w:shd w:val="clear" w:color="auto" w:fill="FFFFFF"/>
        </w:rPr>
        <w:t>,</w:t>
      </w:r>
      <w:r w:rsidR="00D2144D" w:rsidRPr="00F27969">
        <w:rPr>
          <w:rFonts w:ascii="Arial" w:hAnsi="Arial" w:cs="Arial"/>
          <w:color w:val="201F1E"/>
          <w:sz w:val="24"/>
          <w:szCs w:val="24"/>
          <w:shd w:val="clear" w:color="auto" w:fill="FFFFFF"/>
        </w:rPr>
        <w:t>000</w:t>
      </w:r>
      <w:r w:rsidR="00CD4852">
        <w:rPr>
          <w:rFonts w:ascii="Arial" w:hAnsi="Arial" w:cs="Arial"/>
          <w:color w:val="201F1E"/>
          <w:sz w:val="24"/>
          <w:szCs w:val="24"/>
          <w:shd w:val="clear" w:color="auto" w:fill="FFFFFF"/>
        </w:rPr>
        <w:t>.00 (Veinte millones ochocien</w:t>
      </w:r>
      <w:r w:rsidR="00EB5081">
        <w:rPr>
          <w:rFonts w:ascii="Arial" w:hAnsi="Arial" w:cs="Arial"/>
          <w:color w:val="201F1E"/>
          <w:sz w:val="24"/>
          <w:szCs w:val="24"/>
          <w:shd w:val="clear" w:color="auto" w:fill="FFFFFF"/>
        </w:rPr>
        <w:t>tos mil pesos 00/100 M.N.)</w:t>
      </w:r>
      <w:r w:rsidR="00CD4852">
        <w:rPr>
          <w:rFonts w:ascii="Arial" w:hAnsi="Arial" w:cs="Arial"/>
          <w:color w:val="201F1E"/>
          <w:sz w:val="24"/>
          <w:szCs w:val="24"/>
          <w:shd w:val="clear" w:color="auto" w:fill="FFFFFF"/>
        </w:rPr>
        <w:t xml:space="preserve"> y la beca</w:t>
      </w:r>
      <w:r w:rsidR="00D2144D" w:rsidRPr="00F27969">
        <w:rPr>
          <w:rFonts w:ascii="Arial" w:hAnsi="Arial" w:cs="Arial"/>
          <w:color w:val="201F1E"/>
          <w:sz w:val="24"/>
          <w:szCs w:val="24"/>
          <w:shd w:val="clear" w:color="auto" w:fill="FFFFFF"/>
        </w:rPr>
        <w:t xml:space="preserve"> para estancias infantiles o las guarderías</w:t>
      </w:r>
      <w:r w:rsidR="00CD4852">
        <w:rPr>
          <w:rFonts w:ascii="Arial" w:hAnsi="Arial" w:cs="Arial"/>
          <w:color w:val="201F1E"/>
          <w:sz w:val="24"/>
          <w:szCs w:val="24"/>
          <w:shd w:val="clear" w:color="auto" w:fill="FFFFFF"/>
        </w:rPr>
        <w:t xml:space="preserve">, </w:t>
      </w:r>
      <w:r w:rsidR="00D2144D" w:rsidRPr="00F27969">
        <w:rPr>
          <w:rFonts w:ascii="Arial" w:hAnsi="Arial" w:cs="Arial"/>
          <w:color w:val="201F1E"/>
          <w:sz w:val="24"/>
          <w:szCs w:val="24"/>
          <w:shd w:val="clear" w:color="auto" w:fill="FFFFFF"/>
        </w:rPr>
        <w:t>ser</w:t>
      </w:r>
      <w:r w:rsidR="00CD4852">
        <w:rPr>
          <w:rFonts w:ascii="Arial" w:hAnsi="Arial" w:cs="Arial"/>
          <w:color w:val="201F1E"/>
          <w:sz w:val="24"/>
          <w:szCs w:val="24"/>
          <w:shd w:val="clear" w:color="auto" w:fill="FFFFFF"/>
        </w:rPr>
        <w:t>á</w:t>
      </w:r>
      <w:r w:rsidR="00D2144D" w:rsidRPr="00F27969">
        <w:rPr>
          <w:rFonts w:ascii="Arial" w:hAnsi="Arial" w:cs="Arial"/>
          <w:color w:val="201F1E"/>
          <w:sz w:val="24"/>
          <w:szCs w:val="24"/>
          <w:shd w:val="clear" w:color="auto" w:fill="FFFFFF"/>
        </w:rPr>
        <w:t xml:space="preserve"> aproximadamente para 500 niños de nuestro municipio</w:t>
      </w:r>
      <w:r w:rsidR="00CD4852">
        <w:rPr>
          <w:rFonts w:ascii="Arial" w:hAnsi="Arial" w:cs="Arial"/>
          <w:color w:val="201F1E"/>
          <w:sz w:val="24"/>
          <w:szCs w:val="24"/>
          <w:shd w:val="clear" w:color="auto" w:fill="FFFFFF"/>
        </w:rPr>
        <w:t>,</w:t>
      </w:r>
      <w:r w:rsidR="00D2144D" w:rsidRPr="00F27969">
        <w:rPr>
          <w:rFonts w:ascii="Arial" w:hAnsi="Arial" w:cs="Arial"/>
          <w:color w:val="201F1E"/>
          <w:sz w:val="24"/>
          <w:szCs w:val="24"/>
          <w:shd w:val="clear" w:color="auto" w:fill="FFFFFF"/>
        </w:rPr>
        <w:t xml:space="preserve"> con una inversión de </w:t>
      </w:r>
      <w:r w:rsidR="00CD4852">
        <w:rPr>
          <w:rFonts w:ascii="Arial" w:hAnsi="Arial" w:cs="Arial"/>
          <w:color w:val="201F1E"/>
          <w:sz w:val="24"/>
          <w:szCs w:val="24"/>
          <w:shd w:val="clear" w:color="auto" w:fill="FFFFFF"/>
        </w:rPr>
        <w:t>$</w:t>
      </w:r>
      <w:r w:rsidR="00D2144D" w:rsidRPr="00F27969">
        <w:rPr>
          <w:rFonts w:ascii="Arial" w:hAnsi="Arial" w:cs="Arial"/>
          <w:color w:val="201F1E"/>
          <w:sz w:val="24"/>
          <w:szCs w:val="24"/>
          <w:shd w:val="clear" w:color="auto" w:fill="FFFFFF"/>
        </w:rPr>
        <w:t>6</w:t>
      </w:r>
      <w:r w:rsidR="00CD4852">
        <w:rPr>
          <w:rFonts w:ascii="Arial" w:hAnsi="Arial" w:cs="Arial"/>
          <w:color w:val="201F1E"/>
          <w:sz w:val="24"/>
          <w:szCs w:val="24"/>
          <w:shd w:val="clear" w:color="auto" w:fill="FFFFFF"/>
        </w:rPr>
        <w:t>´</w:t>
      </w:r>
      <w:r w:rsidR="00D2144D" w:rsidRPr="00F27969">
        <w:rPr>
          <w:rFonts w:ascii="Arial" w:hAnsi="Arial" w:cs="Arial"/>
          <w:color w:val="201F1E"/>
          <w:sz w:val="24"/>
          <w:szCs w:val="24"/>
          <w:shd w:val="clear" w:color="auto" w:fill="FFFFFF"/>
        </w:rPr>
        <w:t>000</w:t>
      </w:r>
      <w:r w:rsidR="00CD4852">
        <w:rPr>
          <w:rFonts w:ascii="Arial" w:hAnsi="Arial" w:cs="Arial"/>
          <w:color w:val="201F1E"/>
          <w:sz w:val="24"/>
          <w:szCs w:val="24"/>
          <w:shd w:val="clear" w:color="auto" w:fill="FFFFFF"/>
        </w:rPr>
        <w:t>,</w:t>
      </w:r>
      <w:r w:rsidR="00D2144D" w:rsidRPr="00F27969">
        <w:rPr>
          <w:rFonts w:ascii="Arial" w:hAnsi="Arial" w:cs="Arial"/>
          <w:color w:val="201F1E"/>
          <w:sz w:val="24"/>
          <w:szCs w:val="24"/>
          <w:shd w:val="clear" w:color="auto" w:fill="FFFFFF"/>
        </w:rPr>
        <w:t>600</w:t>
      </w:r>
      <w:r w:rsidR="00CD4852">
        <w:rPr>
          <w:rFonts w:ascii="Arial" w:hAnsi="Arial" w:cs="Arial"/>
          <w:color w:val="201F1E"/>
          <w:sz w:val="24"/>
          <w:szCs w:val="24"/>
          <w:shd w:val="clear" w:color="auto" w:fill="FFFFFF"/>
        </w:rPr>
        <w:t>.00 (Seis millones seiscientos</w:t>
      </w:r>
      <w:r w:rsidR="00EB5081">
        <w:rPr>
          <w:rFonts w:ascii="Arial" w:hAnsi="Arial" w:cs="Arial"/>
          <w:color w:val="201F1E"/>
          <w:sz w:val="24"/>
          <w:szCs w:val="24"/>
          <w:shd w:val="clear" w:color="auto" w:fill="FFFFFF"/>
        </w:rPr>
        <w:t xml:space="preserve"> pesos</w:t>
      </w:r>
      <w:r w:rsidR="003B56DC">
        <w:rPr>
          <w:rFonts w:ascii="Arial" w:hAnsi="Arial" w:cs="Arial"/>
          <w:color w:val="201F1E"/>
          <w:sz w:val="24"/>
          <w:szCs w:val="24"/>
          <w:shd w:val="clear" w:color="auto" w:fill="FFFFFF"/>
        </w:rPr>
        <w:t xml:space="preserve"> 00/100 M.N.</w:t>
      </w:r>
      <w:r w:rsidR="00CD4852">
        <w:rPr>
          <w:rFonts w:ascii="Arial" w:hAnsi="Arial" w:cs="Arial"/>
          <w:color w:val="201F1E"/>
          <w:sz w:val="24"/>
          <w:szCs w:val="24"/>
          <w:shd w:val="clear" w:color="auto" w:fill="FFFFFF"/>
        </w:rPr>
        <w:t>)</w:t>
      </w:r>
      <w:r w:rsidR="00D2144D" w:rsidRPr="00F27969">
        <w:rPr>
          <w:rFonts w:ascii="Arial" w:hAnsi="Arial" w:cs="Arial"/>
          <w:color w:val="201F1E"/>
          <w:sz w:val="24"/>
          <w:szCs w:val="24"/>
          <w:shd w:val="clear" w:color="auto" w:fill="FFFFFF"/>
        </w:rPr>
        <w:t xml:space="preserve"> por eso es que someto a votación económica este</w:t>
      </w:r>
      <w:r w:rsidR="00CD4852">
        <w:rPr>
          <w:rFonts w:ascii="Arial" w:hAnsi="Arial" w:cs="Arial"/>
          <w:color w:val="201F1E"/>
          <w:sz w:val="24"/>
          <w:szCs w:val="24"/>
          <w:shd w:val="clear" w:color="auto" w:fill="FFFFFF"/>
        </w:rPr>
        <w:t>,</w:t>
      </w:r>
      <w:r w:rsidR="00D2144D" w:rsidRPr="00F27969">
        <w:rPr>
          <w:rFonts w:ascii="Arial" w:hAnsi="Arial" w:cs="Arial"/>
          <w:color w:val="201F1E"/>
          <w:sz w:val="24"/>
          <w:szCs w:val="24"/>
          <w:shd w:val="clear" w:color="auto" w:fill="FFFFFF"/>
        </w:rPr>
        <w:t xml:space="preserve"> estos dos programas y los que tengan a bien</w:t>
      </w:r>
      <w:r w:rsidR="00CD4852">
        <w:rPr>
          <w:rFonts w:ascii="Arial" w:hAnsi="Arial" w:cs="Arial"/>
          <w:color w:val="201F1E"/>
          <w:sz w:val="24"/>
          <w:szCs w:val="24"/>
          <w:shd w:val="clear" w:color="auto" w:fill="FFFFFF"/>
        </w:rPr>
        <w:t>,</w:t>
      </w:r>
      <w:r w:rsidR="00D2144D" w:rsidRPr="00F27969">
        <w:rPr>
          <w:rFonts w:ascii="Arial" w:hAnsi="Arial" w:cs="Arial"/>
          <w:color w:val="201F1E"/>
          <w:sz w:val="24"/>
          <w:szCs w:val="24"/>
          <w:shd w:val="clear" w:color="auto" w:fill="FFFFFF"/>
        </w:rPr>
        <w:t xml:space="preserve"> pues favor de</w:t>
      </w:r>
      <w:r w:rsidR="00CD4852">
        <w:rPr>
          <w:rFonts w:ascii="Arial" w:hAnsi="Arial" w:cs="Arial"/>
          <w:color w:val="201F1E"/>
          <w:sz w:val="24"/>
          <w:szCs w:val="24"/>
          <w:shd w:val="clear" w:color="auto" w:fill="FFFFFF"/>
        </w:rPr>
        <w:t xml:space="preserve"> manifestarlo, es aprobado por unanimidad, </w:t>
      </w:r>
      <w:r w:rsidR="00F03081">
        <w:rPr>
          <w:rFonts w:ascii="Arial" w:hAnsi="Arial" w:cs="Arial"/>
          <w:sz w:val="24"/>
          <w:szCs w:val="24"/>
        </w:rPr>
        <w:t>bajo el siguient</w:t>
      </w:r>
      <w:r w:rsidR="00F03081" w:rsidRPr="00EB5081">
        <w:rPr>
          <w:rFonts w:ascii="Arial" w:hAnsi="Arial" w:cs="Arial"/>
          <w:sz w:val="24"/>
          <w:szCs w:val="24"/>
        </w:rPr>
        <w:t>e</w:t>
      </w:r>
      <w:r w:rsidR="00CD4852" w:rsidRPr="00EB5081">
        <w:rPr>
          <w:rFonts w:ascii="Arial" w:hAnsi="Arial" w:cs="Arial"/>
          <w:sz w:val="24"/>
          <w:szCs w:val="24"/>
        </w:rPr>
        <w:t>:</w:t>
      </w:r>
      <w:r w:rsidR="00F03081" w:rsidRPr="00EB5081">
        <w:rPr>
          <w:rFonts w:ascii="Arial" w:hAnsi="Arial" w:cs="Arial"/>
          <w:sz w:val="24"/>
          <w:szCs w:val="24"/>
        </w:rPr>
        <w:t>----------------------------------------------------------------</w:t>
      </w:r>
      <w:r w:rsidR="00CD4852" w:rsidRPr="00EB5081">
        <w:rPr>
          <w:rFonts w:ascii="Arial" w:hAnsi="Arial" w:cs="Arial"/>
          <w:sz w:val="24"/>
          <w:szCs w:val="24"/>
        </w:rPr>
        <w:t>-------------------</w:t>
      </w:r>
      <w:r w:rsidR="00F03081" w:rsidRPr="00EB5081">
        <w:rPr>
          <w:rFonts w:ascii="Arial" w:hAnsi="Arial" w:cs="Arial"/>
          <w:sz w:val="24"/>
          <w:szCs w:val="24"/>
        </w:rPr>
        <w:t>---</w:t>
      </w:r>
      <w:r w:rsidR="00CD4852" w:rsidRPr="00EB5081">
        <w:rPr>
          <w:rFonts w:ascii="Arial" w:hAnsi="Arial" w:cs="Arial"/>
          <w:sz w:val="24"/>
          <w:szCs w:val="24"/>
        </w:rPr>
        <w:t>----------------------</w:t>
      </w:r>
      <w:r w:rsidR="00F03081" w:rsidRPr="00EB5081">
        <w:rPr>
          <w:rFonts w:ascii="Arial" w:hAnsi="Arial" w:cs="Arial"/>
          <w:sz w:val="24"/>
          <w:szCs w:val="24"/>
        </w:rPr>
        <w:t>--------------------------------------------------</w:t>
      </w:r>
      <w:r w:rsidR="00CD4852" w:rsidRPr="00EB5081">
        <w:rPr>
          <w:rFonts w:ascii="Arial" w:hAnsi="Arial" w:cs="Arial"/>
          <w:sz w:val="24"/>
          <w:szCs w:val="24"/>
        </w:rPr>
        <w:t>-</w:t>
      </w:r>
      <w:r w:rsidR="00EB5081">
        <w:rPr>
          <w:rFonts w:ascii="Arial" w:hAnsi="Arial" w:cs="Arial"/>
          <w:sz w:val="24"/>
          <w:szCs w:val="24"/>
        </w:rPr>
        <w:t>-------------------------------</w:t>
      </w:r>
      <w:r w:rsidR="00CD4852" w:rsidRPr="00EB5081">
        <w:rPr>
          <w:rFonts w:ascii="Arial" w:hAnsi="Arial" w:cs="Arial"/>
          <w:sz w:val="24"/>
          <w:szCs w:val="24"/>
        </w:rPr>
        <w:t>----------</w:t>
      </w:r>
      <w:r w:rsidR="00725B7E" w:rsidRPr="00EB5081">
        <w:rPr>
          <w:rFonts w:ascii="Arial" w:hAnsi="Arial" w:cs="Arial"/>
          <w:b/>
          <w:sz w:val="24"/>
          <w:szCs w:val="24"/>
        </w:rPr>
        <w:t>ACUERDO NÚMERO 1311/2020</w:t>
      </w:r>
      <w:r w:rsidR="00725B7E" w:rsidRPr="00EB5081">
        <w:rPr>
          <w:rFonts w:ascii="Arial" w:hAnsi="Arial" w:cs="Arial"/>
          <w:sz w:val="24"/>
          <w:szCs w:val="24"/>
        </w:rPr>
        <w:t>--------------------------------------------------------------------------------------------------------------------------------</w:t>
      </w:r>
      <w:r w:rsidR="00725B7E" w:rsidRPr="00EB5081">
        <w:rPr>
          <w:rFonts w:ascii="Arial" w:hAnsi="Arial" w:cs="Arial"/>
          <w:b/>
          <w:sz w:val="24"/>
          <w:szCs w:val="24"/>
        </w:rPr>
        <w:t>PRIMERO.-</w:t>
      </w:r>
      <w:r w:rsidR="00725B7E" w:rsidRPr="00EB5081">
        <w:rPr>
          <w:rFonts w:ascii="Arial" w:hAnsi="Arial" w:cs="Arial"/>
          <w:sz w:val="24"/>
          <w:szCs w:val="24"/>
        </w:rPr>
        <w:t xml:space="preserve"> El Ayuntamiento Constitucional de San Pedro Tlaquepaque, Jalisco, aprueba y  autoriza </w:t>
      </w:r>
      <w:r w:rsidR="00725B7E" w:rsidRPr="00EB5081">
        <w:rPr>
          <w:rFonts w:ascii="Arial" w:hAnsi="Arial" w:cs="Arial"/>
          <w:b/>
          <w:sz w:val="24"/>
          <w:szCs w:val="24"/>
        </w:rPr>
        <w:t xml:space="preserve">LAS REGLAS DE OPERACIÓN DE LOS PROGRAMAS HECHO A MANO POR MUJERES “HECHO CON AMOR” Y BECAS PARA ESTANCIAS INFANTILES “POR LO QUE MÁS QUIERES”, EN EL MARCO DE LA POLÍTICA DE DESARROLLO SOCIAL MUNICIPAL PARA EL EJERCICIO FISCAL 2020, BAJO LA COORDINACIÓN GENERAL DE DESARROLLO ECONÓMICO Y COMBATE A LA DESIGUALDAD, </w:t>
      </w:r>
      <w:r w:rsidR="00725B7E" w:rsidRPr="00EB5081">
        <w:rPr>
          <w:rFonts w:ascii="Arial" w:hAnsi="Arial" w:cs="Arial"/>
          <w:sz w:val="24"/>
          <w:szCs w:val="24"/>
        </w:rPr>
        <w:t>que forma parte de la presente iniciativa.-----------------------------------------------------------------------------------------------------------------------------------------------------------------------------------------</w:t>
      </w:r>
      <w:r w:rsidR="00725B7E" w:rsidRPr="00EB5081">
        <w:rPr>
          <w:rFonts w:ascii="Arial" w:hAnsi="Arial" w:cs="Arial"/>
          <w:b/>
          <w:sz w:val="24"/>
          <w:szCs w:val="24"/>
        </w:rPr>
        <w:t>SEGUNDO.-</w:t>
      </w:r>
      <w:r w:rsidR="00725B7E" w:rsidRPr="00EB5081">
        <w:rPr>
          <w:rFonts w:ascii="Arial" w:hAnsi="Arial" w:cs="Arial"/>
          <w:sz w:val="24"/>
          <w:szCs w:val="24"/>
        </w:rPr>
        <w:t xml:space="preserve"> El Ayuntamiento Constitucional de San Pedro Tlaquepaque, aprueba y autoriza los apoyos a otorgar a los beneficiarios de los programas de conformidad a los techos financieros presupuestales descritos en el apartado “Presupuesto y Metas” en cada una de las reglas operación, siendo los siguientes:</w:t>
      </w:r>
    </w:p>
    <w:p w:rsidR="00725B7E" w:rsidRPr="00EB5081" w:rsidRDefault="00725B7E" w:rsidP="00725B7E">
      <w:pPr>
        <w:jc w:val="both"/>
        <w:rPr>
          <w:rFonts w:ascii="Arial" w:hAnsi="Arial" w:cs="Arial"/>
          <w:b/>
          <w:sz w:val="10"/>
          <w:szCs w:val="24"/>
        </w:rPr>
      </w:pP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551"/>
        <w:gridCol w:w="1843"/>
      </w:tblGrid>
      <w:tr w:rsidR="00725B7E" w:rsidRPr="00EB5081" w:rsidTr="002900B8">
        <w:trPr>
          <w:jc w:val="center"/>
        </w:trPr>
        <w:tc>
          <w:tcPr>
            <w:tcW w:w="3261" w:type="dxa"/>
            <w:shd w:val="clear" w:color="auto" w:fill="BFBFBF" w:themeFill="background1" w:themeFillShade="BF"/>
          </w:tcPr>
          <w:p w:rsidR="00725B7E" w:rsidRPr="00EB5081" w:rsidRDefault="00725B7E" w:rsidP="002900B8">
            <w:pPr>
              <w:tabs>
                <w:tab w:val="left" w:pos="3179"/>
              </w:tabs>
              <w:jc w:val="center"/>
              <w:rPr>
                <w:rFonts w:ascii="Arial" w:hAnsi="Arial" w:cs="Arial"/>
                <w:b/>
                <w:szCs w:val="24"/>
              </w:rPr>
            </w:pPr>
            <w:r w:rsidRPr="00EB5081">
              <w:rPr>
                <w:rFonts w:ascii="Arial" w:hAnsi="Arial" w:cs="Arial"/>
                <w:b/>
                <w:szCs w:val="24"/>
              </w:rPr>
              <w:t>PROGRAMA</w:t>
            </w:r>
          </w:p>
        </w:tc>
        <w:tc>
          <w:tcPr>
            <w:tcW w:w="2551" w:type="dxa"/>
            <w:shd w:val="clear" w:color="auto" w:fill="BFBFBF" w:themeFill="background1" w:themeFillShade="BF"/>
          </w:tcPr>
          <w:p w:rsidR="00725B7E" w:rsidRPr="00EB5081" w:rsidRDefault="00725B7E" w:rsidP="002900B8">
            <w:pPr>
              <w:tabs>
                <w:tab w:val="left" w:pos="3179"/>
              </w:tabs>
              <w:jc w:val="center"/>
              <w:rPr>
                <w:rFonts w:ascii="Arial" w:hAnsi="Arial" w:cs="Arial"/>
                <w:b/>
                <w:szCs w:val="24"/>
              </w:rPr>
            </w:pPr>
            <w:r w:rsidRPr="00EB5081">
              <w:rPr>
                <w:rFonts w:ascii="Arial" w:hAnsi="Arial" w:cs="Arial"/>
                <w:b/>
                <w:szCs w:val="24"/>
              </w:rPr>
              <w:t>BENEFICIARIOS</w:t>
            </w:r>
          </w:p>
        </w:tc>
        <w:tc>
          <w:tcPr>
            <w:tcW w:w="1843" w:type="dxa"/>
            <w:shd w:val="clear" w:color="auto" w:fill="BFBFBF" w:themeFill="background1" w:themeFillShade="BF"/>
          </w:tcPr>
          <w:p w:rsidR="00725B7E" w:rsidRPr="00EB5081" w:rsidRDefault="00725B7E" w:rsidP="002900B8">
            <w:pPr>
              <w:tabs>
                <w:tab w:val="left" w:pos="3179"/>
              </w:tabs>
              <w:jc w:val="center"/>
              <w:rPr>
                <w:rFonts w:ascii="Arial" w:hAnsi="Arial" w:cs="Arial"/>
                <w:b/>
                <w:szCs w:val="24"/>
              </w:rPr>
            </w:pPr>
            <w:r w:rsidRPr="00EB5081">
              <w:rPr>
                <w:rFonts w:ascii="Arial" w:hAnsi="Arial" w:cs="Arial"/>
                <w:b/>
                <w:szCs w:val="24"/>
              </w:rPr>
              <w:t>INVERSIÓN</w:t>
            </w:r>
          </w:p>
        </w:tc>
      </w:tr>
      <w:tr w:rsidR="00725B7E" w:rsidRPr="00EB5081" w:rsidTr="002900B8">
        <w:trPr>
          <w:jc w:val="center"/>
        </w:trPr>
        <w:tc>
          <w:tcPr>
            <w:tcW w:w="3261" w:type="dxa"/>
            <w:shd w:val="clear" w:color="auto" w:fill="auto"/>
          </w:tcPr>
          <w:p w:rsidR="00725B7E" w:rsidRPr="00EB5081" w:rsidRDefault="00725B7E" w:rsidP="002900B8">
            <w:pPr>
              <w:tabs>
                <w:tab w:val="left" w:pos="3179"/>
              </w:tabs>
              <w:rPr>
                <w:rFonts w:ascii="Arial" w:hAnsi="Arial" w:cs="Arial"/>
                <w:b/>
                <w:szCs w:val="24"/>
              </w:rPr>
            </w:pPr>
            <w:r w:rsidRPr="00EB5081">
              <w:rPr>
                <w:rFonts w:ascii="Arial" w:eastAsia="Calibri" w:hAnsi="Arial" w:cs="Arial"/>
                <w:b/>
                <w:spacing w:val="-3"/>
                <w:szCs w:val="24"/>
              </w:rPr>
              <w:t>Hecho a Mano por Mujeres</w:t>
            </w:r>
          </w:p>
        </w:tc>
        <w:tc>
          <w:tcPr>
            <w:tcW w:w="2551" w:type="dxa"/>
            <w:shd w:val="clear" w:color="auto" w:fill="auto"/>
          </w:tcPr>
          <w:p w:rsidR="00725B7E" w:rsidRPr="00EB5081" w:rsidRDefault="00725B7E" w:rsidP="002900B8">
            <w:pPr>
              <w:tabs>
                <w:tab w:val="left" w:pos="3179"/>
              </w:tabs>
              <w:jc w:val="center"/>
              <w:rPr>
                <w:rFonts w:ascii="Arial" w:hAnsi="Arial" w:cs="Arial"/>
                <w:b/>
                <w:szCs w:val="24"/>
              </w:rPr>
            </w:pPr>
            <w:r w:rsidRPr="00EB5081">
              <w:rPr>
                <w:rFonts w:ascii="Arial" w:hAnsi="Arial" w:cs="Arial"/>
                <w:b/>
                <w:szCs w:val="24"/>
              </w:rPr>
              <w:t>500 proyectos aprox.</w:t>
            </w:r>
          </w:p>
        </w:tc>
        <w:tc>
          <w:tcPr>
            <w:tcW w:w="1843" w:type="dxa"/>
            <w:shd w:val="clear" w:color="auto" w:fill="auto"/>
          </w:tcPr>
          <w:p w:rsidR="00725B7E" w:rsidRPr="00EB5081" w:rsidRDefault="00725B7E" w:rsidP="002900B8">
            <w:pPr>
              <w:tabs>
                <w:tab w:val="left" w:pos="3179"/>
              </w:tabs>
              <w:jc w:val="right"/>
              <w:rPr>
                <w:rFonts w:ascii="Arial" w:hAnsi="Arial" w:cs="Arial"/>
                <w:b/>
                <w:szCs w:val="24"/>
              </w:rPr>
            </w:pPr>
            <w:r w:rsidRPr="00EB5081">
              <w:rPr>
                <w:rFonts w:ascii="Arial" w:hAnsi="Arial" w:cs="Arial"/>
                <w:b/>
                <w:szCs w:val="24"/>
              </w:rPr>
              <w:t>$ 20,800,000.00</w:t>
            </w:r>
          </w:p>
        </w:tc>
      </w:tr>
      <w:tr w:rsidR="00725B7E" w:rsidRPr="00EB5081" w:rsidTr="002900B8">
        <w:trPr>
          <w:jc w:val="center"/>
        </w:trPr>
        <w:tc>
          <w:tcPr>
            <w:tcW w:w="3261" w:type="dxa"/>
            <w:shd w:val="clear" w:color="auto" w:fill="auto"/>
          </w:tcPr>
          <w:p w:rsidR="00725B7E" w:rsidRPr="00EB5081" w:rsidRDefault="00725B7E" w:rsidP="002900B8">
            <w:pPr>
              <w:tabs>
                <w:tab w:val="left" w:pos="3179"/>
              </w:tabs>
              <w:rPr>
                <w:rFonts w:ascii="Arial" w:hAnsi="Arial" w:cs="Arial"/>
                <w:b/>
                <w:szCs w:val="24"/>
              </w:rPr>
            </w:pPr>
            <w:r w:rsidRPr="00EB5081">
              <w:rPr>
                <w:rFonts w:ascii="Arial" w:hAnsi="Arial" w:cs="Arial"/>
                <w:b/>
                <w:szCs w:val="24"/>
              </w:rPr>
              <w:t>Becas para Estancias Infantiles</w:t>
            </w:r>
          </w:p>
        </w:tc>
        <w:tc>
          <w:tcPr>
            <w:tcW w:w="2551" w:type="dxa"/>
            <w:shd w:val="clear" w:color="auto" w:fill="auto"/>
          </w:tcPr>
          <w:p w:rsidR="00725B7E" w:rsidRPr="00EB5081" w:rsidRDefault="00725B7E" w:rsidP="002900B8">
            <w:pPr>
              <w:tabs>
                <w:tab w:val="left" w:pos="3179"/>
              </w:tabs>
              <w:jc w:val="center"/>
              <w:rPr>
                <w:rFonts w:ascii="Arial" w:hAnsi="Arial" w:cs="Arial"/>
                <w:b/>
                <w:szCs w:val="24"/>
              </w:rPr>
            </w:pPr>
            <w:r w:rsidRPr="00EB5081">
              <w:rPr>
                <w:rFonts w:ascii="Arial" w:hAnsi="Arial" w:cs="Arial"/>
                <w:b/>
                <w:szCs w:val="24"/>
              </w:rPr>
              <w:t>500 becas aprox.</w:t>
            </w:r>
          </w:p>
        </w:tc>
        <w:tc>
          <w:tcPr>
            <w:tcW w:w="1843" w:type="dxa"/>
            <w:shd w:val="clear" w:color="auto" w:fill="auto"/>
          </w:tcPr>
          <w:p w:rsidR="00725B7E" w:rsidRPr="00EB5081" w:rsidRDefault="00725B7E" w:rsidP="002900B8">
            <w:pPr>
              <w:tabs>
                <w:tab w:val="left" w:pos="3179"/>
              </w:tabs>
              <w:jc w:val="right"/>
              <w:rPr>
                <w:rFonts w:ascii="Arial" w:hAnsi="Arial" w:cs="Arial"/>
                <w:b/>
                <w:szCs w:val="24"/>
              </w:rPr>
            </w:pPr>
            <w:r w:rsidRPr="00EB5081">
              <w:rPr>
                <w:rFonts w:ascii="Arial" w:hAnsi="Arial" w:cs="Arial"/>
                <w:b/>
                <w:szCs w:val="24"/>
              </w:rPr>
              <w:t>$  6,600,000.00</w:t>
            </w:r>
          </w:p>
        </w:tc>
      </w:tr>
    </w:tbl>
    <w:p w:rsidR="00725B7E" w:rsidRPr="00EB5081" w:rsidRDefault="00725B7E" w:rsidP="00725B7E">
      <w:pPr>
        <w:jc w:val="both"/>
        <w:rPr>
          <w:rFonts w:ascii="Arial" w:hAnsi="Arial" w:cs="Arial"/>
          <w:sz w:val="24"/>
          <w:szCs w:val="24"/>
        </w:rPr>
      </w:pPr>
    </w:p>
    <w:p w:rsidR="00C87FCF" w:rsidRPr="0080339C" w:rsidRDefault="00725B7E" w:rsidP="006A4DB4">
      <w:pPr>
        <w:jc w:val="both"/>
        <w:rPr>
          <w:rFonts w:ascii="Arial" w:hAnsi="Arial" w:cs="Arial"/>
          <w:sz w:val="24"/>
          <w:szCs w:val="24"/>
        </w:rPr>
      </w:pPr>
      <w:r w:rsidRPr="00EB5081">
        <w:rPr>
          <w:rFonts w:ascii="Arial" w:hAnsi="Arial" w:cs="Arial"/>
          <w:sz w:val="24"/>
          <w:szCs w:val="24"/>
        </w:rPr>
        <w:t>Estos beneficiarios corresponden a la meta mínima a cumplir, la cual se podrá ampliar según la disponibilidad presupuestal de recursos adicionales.------------------------------------------------------------------------------------------------------------------------------</w:t>
      </w:r>
      <w:r w:rsidR="00EB5081">
        <w:rPr>
          <w:rFonts w:ascii="Arial" w:hAnsi="Arial" w:cs="Arial"/>
          <w:sz w:val="24"/>
          <w:szCs w:val="24"/>
        </w:rPr>
        <w:t>--------------------------------------------------------</w:t>
      </w:r>
      <w:r w:rsidRPr="00EB5081">
        <w:rPr>
          <w:rFonts w:ascii="Arial" w:hAnsi="Arial" w:cs="Arial"/>
          <w:b/>
          <w:sz w:val="24"/>
          <w:szCs w:val="24"/>
        </w:rPr>
        <w:t xml:space="preserve">TERCERO.- </w:t>
      </w:r>
      <w:r w:rsidRPr="00EB5081">
        <w:rPr>
          <w:rFonts w:ascii="Arial" w:hAnsi="Arial" w:cs="Arial"/>
          <w:sz w:val="24"/>
          <w:szCs w:val="24"/>
        </w:rPr>
        <w:t xml:space="preserve">El Ayuntamiento Constitucional de San Pedro Tlaquepaque,  aprueba y  autoriza que las reglas de operación, convocatorias, hojas de registro y todas la documentación relacionada a los Programas </w:t>
      </w:r>
      <w:r w:rsidRPr="00EB5081">
        <w:rPr>
          <w:rFonts w:ascii="Arial" w:hAnsi="Arial" w:cs="Arial"/>
          <w:b/>
          <w:sz w:val="24"/>
          <w:szCs w:val="24"/>
        </w:rPr>
        <w:t xml:space="preserve">HECHO A MANO POR MUJERES “HECHO CON AMOR” Y BECAS PARA ESTANCIAS INFANTILES “POR LO QUE MÁS QUIERES”, EN EL MARCO DE LA POLÍTICA DE DESARROLLO SOCIAL MUNICIPAL PARA EL EJERCICIO FISCAL 2020, </w:t>
      </w:r>
      <w:r w:rsidRPr="00EB5081">
        <w:rPr>
          <w:rFonts w:ascii="Arial" w:hAnsi="Arial" w:cs="Arial"/>
          <w:sz w:val="24"/>
          <w:szCs w:val="24"/>
        </w:rPr>
        <w:t>contengan las siguientes leyendas</w:t>
      </w:r>
      <w:r w:rsidRPr="00EB5081">
        <w:rPr>
          <w:rFonts w:ascii="Arial" w:hAnsi="Arial" w:cs="Arial"/>
          <w:b/>
          <w:sz w:val="24"/>
          <w:szCs w:val="24"/>
        </w:rPr>
        <w:t>: “Este programa es público, ajeno a cualquier partido político, queda prohibido el uso para fines distintos al desarrollo social”, y “Por ningún motivo el lugar donde se operará el programa ya sea para atención al ciudadano, registro al programa, o entrega de apoyos podrá ser domicilio que esté relacionado con cualquier partido político”.</w:t>
      </w:r>
      <w:r w:rsidRPr="00EB5081">
        <w:rPr>
          <w:rFonts w:ascii="Arial" w:hAnsi="Arial" w:cs="Arial"/>
          <w:sz w:val="24"/>
          <w:szCs w:val="24"/>
        </w:rPr>
        <w:t>---------------------------------------------------------------------------------------------------------------------------------</w:t>
      </w:r>
      <w:r w:rsidR="00EB5081" w:rsidRPr="00EB5081">
        <w:rPr>
          <w:rFonts w:ascii="Arial" w:hAnsi="Arial" w:cs="Arial"/>
          <w:sz w:val="24"/>
          <w:szCs w:val="24"/>
        </w:rPr>
        <w:t>--------------------------------------------------------</w:t>
      </w:r>
      <w:r w:rsidRPr="00EB5081">
        <w:rPr>
          <w:rFonts w:ascii="Arial" w:hAnsi="Arial" w:cs="Arial"/>
          <w:b/>
          <w:sz w:val="24"/>
          <w:szCs w:val="24"/>
        </w:rPr>
        <w:t xml:space="preserve">CUARTO.- </w:t>
      </w:r>
      <w:r w:rsidRPr="00EB5081">
        <w:rPr>
          <w:rFonts w:ascii="Arial" w:hAnsi="Arial" w:cs="Arial"/>
          <w:sz w:val="24"/>
          <w:szCs w:val="24"/>
        </w:rPr>
        <w:t xml:space="preserve">El Ayuntamiento Constitucional de San Pedro Tlaquepaque, aprueba y autoriza al Tesorero Municipal a afectar el Presupuesto de Egresos del presente ejercicio fiscal 2020, para dar la suficiencia presupuestal de los apoyos de los programas </w:t>
      </w:r>
      <w:r w:rsidRPr="00EB5081">
        <w:rPr>
          <w:rFonts w:ascii="Arial" w:hAnsi="Arial" w:cs="Arial"/>
          <w:b/>
          <w:sz w:val="24"/>
          <w:szCs w:val="24"/>
        </w:rPr>
        <w:t xml:space="preserve">HECHO A MANO POR MUJERES “HECHO CON AMOR” Y BECAS PARA ESTANCIAS INFANTILES “POR LO QUE MÁS QUIERES”, EN EL MARCO DE LA POLÍTICA DE DESARROLLO SOCIAL MUNICIPAL, </w:t>
      </w:r>
      <w:r w:rsidRPr="00EB5081">
        <w:rPr>
          <w:rFonts w:ascii="Arial" w:hAnsi="Arial" w:cs="Arial"/>
          <w:sz w:val="24"/>
          <w:szCs w:val="24"/>
        </w:rPr>
        <w:t>con el fin de dar cumplimiento cabal al presente acuerdo.------------------------------------------------------------------------------------------------------------------------------------------------</w:t>
      </w:r>
      <w:r w:rsidR="00AA47D3" w:rsidRPr="00EB5081">
        <w:rPr>
          <w:rFonts w:ascii="Arial" w:hAnsi="Arial" w:cs="Arial"/>
          <w:b/>
          <w:sz w:val="24"/>
          <w:szCs w:val="24"/>
        </w:rPr>
        <w:t>FUNDAMENTO LEGAL.-</w:t>
      </w:r>
      <w:r w:rsidR="00AA47D3" w:rsidRPr="00EB5081">
        <w:rPr>
          <w:rFonts w:ascii="Arial" w:hAnsi="Arial" w:cs="Arial"/>
          <w:i/>
          <w:sz w:val="24"/>
          <w:szCs w:val="24"/>
        </w:rPr>
        <w:t xml:space="preserve"> </w:t>
      </w:r>
      <w:r w:rsidR="00AA47D3" w:rsidRPr="00EB5081">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AA47D3" w:rsidRPr="00EB5081">
        <w:rPr>
          <w:rStyle w:val="Fuentedeprrafopredeter1"/>
          <w:rFonts w:ascii="Arial" w:hAnsi="Arial" w:cs="Arial"/>
          <w:sz w:val="24"/>
          <w:szCs w:val="24"/>
        </w:rPr>
        <w:t xml:space="preserve">de la Ley del Gobierno y la Administración Pública Municipal del Estado de Jalisco; 1,2 fracción IV, 4 fracción II, 39 fracción VIII, 134,135, 147 del Reglamento del Gobierno y de la Administración Pública del Ayuntamiento Constitucional </w:t>
      </w:r>
      <w:r w:rsidR="00AA47D3" w:rsidRPr="00AA47D3">
        <w:rPr>
          <w:rStyle w:val="Fuentedeprrafopredeter1"/>
          <w:rFonts w:ascii="Arial" w:hAnsi="Arial" w:cs="Arial"/>
          <w:sz w:val="24"/>
          <w:szCs w:val="24"/>
        </w:rPr>
        <w:t>de San Pedro Tlaquepaque</w:t>
      </w:r>
      <w:r w:rsidR="00AA47D3" w:rsidRPr="00AA47D3">
        <w:rPr>
          <w:rFonts w:ascii="Arial" w:hAnsi="Arial" w:cs="Arial"/>
          <w:sz w:val="24"/>
          <w:szCs w:val="24"/>
        </w:rPr>
        <w:t>.--</w:t>
      </w:r>
      <w:r w:rsidR="00EB5081">
        <w:rPr>
          <w:rFonts w:ascii="Arial" w:hAnsi="Arial" w:cs="Arial"/>
          <w:sz w:val="24"/>
          <w:szCs w:val="24"/>
        </w:rPr>
        <w:t>------------------------------------------------------------------------------------------------------------------------------------------</w:t>
      </w:r>
      <w:r w:rsidR="006A4DB4" w:rsidRPr="006A4DB4">
        <w:rPr>
          <w:rFonts w:ascii="Arial" w:hAnsi="Arial" w:cs="Arial"/>
          <w:b/>
          <w:sz w:val="24"/>
          <w:szCs w:val="24"/>
        </w:rPr>
        <w:t xml:space="preserve">NOTIFÍQUESE.- </w:t>
      </w:r>
      <w:r w:rsidR="006A4DB4" w:rsidRPr="006A4DB4">
        <w:rPr>
          <w:rFonts w:ascii="Arial" w:hAnsi="Arial" w:cs="Arial"/>
          <w:sz w:val="24"/>
          <w:szCs w:val="24"/>
        </w:rPr>
        <w:t>Presidenta Municipal, Síndico Municipal, Tesorero Municipal,  Contralor Ciudadano, Coordinador General de Desarrollo Económico y Combate a la Desigualdad</w:t>
      </w:r>
      <w:r w:rsidR="006A4DB4">
        <w:rPr>
          <w:rFonts w:ascii="Arial" w:hAnsi="Arial" w:cs="Arial"/>
        </w:rPr>
        <w:t xml:space="preserve">; </w:t>
      </w:r>
      <w:r w:rsidR="006A4DB4" w:rsidRPr="006A4DB4">
        <w:rPr>
          <w:rFonts w:ascii="Arial" w:hAnsi="Arial" w:cs="Arial"/>
          <w:sz w:val="24"/>
          <w:szCs w:val="24"/>
        </w:rPr>
        <w:t>Director General de Políticas Públicas, Director de Participación Ciudadan</w:t>
      </w:r>
      <w:r w:rsidR="006A4DB4">
        <w:rPr>
          <w:rFonts w:ascii="Arial" w:hAnsi="Arial" w:cs="Arial"/>
          <w:sz w:val="24"/>
          <w:szCs w:val="24"/>
        </w:rPr>
        <w:t xml:space="preserve">a, </w:t>
      </w:r>
      <w:r w:rsidR="006A4DB4" w:rsidRPr="006A4DB4">
        <w:rPr>
          <w:rFonts w:ascii="Arial" w:hAnsi="Arial" w:cs="Arial"/>
          <w:sz w:val="24"/>
          <w:szCs w:val="24"/>
        </w:rPr>
        <w:t>Directora del Instituto Municipal de la Juventud</w:t>
      </w:r>
      <w:r w:rsidR="006A4DB4">
        <w:rPr>
          <w:rFonts w:ascii="Arial" w:hAnsi="Arial" w:cs="Arial"/>
          <w:sz w:val="24"/>
          <w:szCs w:val="24"/>
        </w:rPr>
        <w:t xml:space="preserve">, </w:t>
      </w:r>
      <w:r w:rsidR="006A4DB4" w:rsidRPr="006A4DB4">
        <w:rPr>
          <w:rFonts w:ascii="Arial" w:hAnsi="Arial" w:cs="Arial"/>
          <w:sz w:val="24"/>
          <w:szCs w:val="24"/>
        </w:rPr>
        <w:t>Directora del Instituto Municipal de las Mujeres y para la Igualdad Sustantiva</w:t>
      </w:r>
      <w:r w:rsidR="006A4DB4">
        <w:rPr>
          <w:rFonts w:ascii="Arial" w:hAnsi="Arial" w:cs="Arial"/>
          <w:sz w:val="24"/>
          <w:szCs w:val="24"/>
        </w:rPr>
        <w:t xml:space="preserve">, </w:t>
      </w:r>
      <w:r w:rsidR="006A4DB4" w:rsidRPr="006A4DB4">
        <w:rPr>
          <w:rFonts w:ascii="Arial" w:hAnsi="Arial" w:cs="Arial"/>
          <w:sz w:val="24"/>
          <w:szCs w:val="24"/>
        </w:rPr>
        <w:t>para su conocimiento y efectos legales a que haya lugar.----------------------------------------------------------------------------------------------------------</w:t>
      </w:r>
      <w:r w:rsidR="00BF2C1D">
        <w:rPr>
          <w:rFonts w:ascii="Arial" w:hAnsi="Arial" w:cs="Arial"/>
          <w:sz w:val="24"/>
          <w:szCs w:val="24"/>
        </w:rPr>
        <w:t>-</w:t>
      </w:r>
      <w:r w:rsidR="00B3271B" w:rsidRPr="00B3271B">
        <w:rPr>
          <w:rFonts w:ascii="Arial" w:hAnsi="Arial" w:cs="Arial"/>
          <w:sz w:val="24"/>
          <w:szCs w:val="24"/>
        </w:rPr>
        <w:t>--------------------------------------------------------------------</w:t>
      </w:r>
      <w:r w:rsidR="003B56DC">
        <w:rPr>
          <w:rFonts w:ascii="Arial" w:hAnsi="Arial" w:cs="Arial"/>
          <w:sz w:val="24"/>
          <w:szCs w:val="24"/>
        </w:rPr>
        <w:t>--</w:t>
      </w:r>
      <w:r w:rsidR="00F03081" w:rsidRPr="00733E72">
        <w:rPr>
          <w:rFonts w:ascii="Arial" w:hAnsi="Arial" w:cs="Arial"/>
          <w:sz w:val="24"/>
          <w:szCs w:val="24"/>
        </w:rPr>
        <w:t xml:space="preserve">Con la palabra la Presidente Municipal, C. María Elena Limón García: </w:t>
      </w:r>
      <w:r w:rsidR="003B56DC">
        <w:rPr>
          <w:rFonts w:ascii="Arial" w:hAnsi="Arial" w:cs="Arial"/>
          <w:sz w:val="24"/>
          <w:szCs w:val="24"/>
        </w:rPr>
        <w:t xml:space="preserve">Muchas gracias Regidoras y Regidores, Continúe </w:t>
      </w:r>
      <w:r w:rsidR="00F03081" w:rsidRPr="00733E72">
        <w:rPr>
          <w:rFonts w:ascii="Arial" w:hAnsi="Arial" w:cs="Arial"/>
          <w:sz w:val="24"/>
          <w:szCs w:val="24"/>
        </w:rPr>
        <w:t>Secretario.----------------------------------------------------------------------------------------------------------</w:t>
      </w:r>
      <w:r w:rsidR="003B56DC">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80339C" w:rsidRPr="00A8774D">
        <w:rPr>
          <w:rFonts w:ascii="Arial" w:hAnsi="Arial" w:cs="Arial"/>
          <w:b/>
          <w:sz w:val="24"/>
          <w:szCs w:val="24"/>
        </w:rPr>
        <w:t>VII.- E)</w:t>
      </w:r>
      <w:r w:rsidR="0080339C" w:rsidRPr="00A8774D">
        <w:rPr>
          <w:rFonts w:ascii="Arial" w:hAnsi="Arial" w:cs="Arial"/>
          <w:sz w:val="24"/>
          <w:szCs w:val="24"/>
        </w:rPr>
        <w:t xml:space="preserve"> Iniciativa suscrita por la </w:t>
      </w:r>
      <w:r w:rsidR="0080339C" w:rsidRPr="00A8774D">
        <w:rPr>
          <w:rFonts w:ascii="Arial" w:hAnsi="Arial" w:cs="Arial"/>
          <w:b/>
          <w:sz w:val="24"/>
          <w:szCs w:val="24"/>
        </w:rPr>
        <w:t xml:space="preserve">C. María Elena Limón García, Presidenta Municipal, </w:t>
      </w:r>
      <w:r w:rsidR="0080339C" w:rsidRPr="00A8774D">
        <w:rPr>
          <w:rFonts w:ascii="Arial" w:hAnsi="Arial" w:cs="Arial"/>
          <w:sz w:val="24"/>
          <w:szCs w:val="24"/>
        </w:rPr>
        <w:t xml:space="preserve">mediante la cual se aprueba y autoriza </w:t>
      </w:r>
      <w:r w:rsidR="0080339C" w:rsidRPr="00A8774D">
        <w:rPr>
          <w:rFonts w:ascii="Arial" w:hAnsi="Arial" w:cs="Arial"/>
          <w:b/>
          <w:bCs/>
          <w:sz w:val="24"/>
          <w:szCs w:val="24"/>
          <w:shd w:val="clear" w:color="auto" w:fill="FFFFFF"/>
        </w:rPr>
        <w:t>El Paquete 1 de Intervención en Obra Pública denominado Infraestructura de Alumbrado Público en beneficio de varias colonias del municipio de San Pedro Tlaquepaque, con una inversión hasta por la cantidad de $ 33’103,648.48 (Treinta y tres millones ciento tres mil seiscientos cuarenta y ocho pesos 48/100 M.N.) con IVA incluido, con financiamiento a cargo de los Fondos Federales del Ramo General 33 FISM 2020 y FORTAMUN 2020</w:t>
      </w:r>
      <w:r w:rsidR="00493A5A" w:rsidRPr="006A1C51">
        <w:rPr>
          <w:rFonts w:ascii="Arial" w:hAnsi="Arial" w:cs="Arial"/>
          <w:sz w:val="24"/>
          <w:szCs w:val="24"/>
        </w:rPr>
        <w:t>.</w:t>
      </w:r>
      <w:r w:rsidR="00493A5A">
        <w:rPr>
          <w:rFonts w:ascii="Arial" w:hAnsi="Arial" w:cs="Arial"/>
          <w:sz w:val="24"/>
          <w:szCs w:val="24"/>
        </w:rPr>
        <w:t>--------------------------------------------------------------------</w:t>
      </w:r>
      <w:r w:rsidR="00BF2C1D">
        <w:rPr>
          <w:rFonts w:ascii="Arial" w:hAnsi="Arial" w:cs="Arial"/>
          <w:sz w:val="24"/>
          <w:szCs w:val="24"/>
        </w:rPr>
        <w:t>--------------------------------</w:t>
      </w:r>
      <w:r w:rsidR="00493A5A">
        <w:rPr>
          <w:rFonts w:ascii="Arial" w:hAnsi="Arial" w:cs="Arial"/>
          <w:sz w:val="24"/>
          <w:szCs w:val="24"/>
        </w:rPr>
        <w:t>--------------</w:t>
      </w:r>
      <w:r w:rsidR="00C87FCF">
        <w:rPr>
          <w:rFonts w:ascii="Arial" w:hAnsi="Arial" w:cs="Arial"/>
          <w:sz w:val="24"/>
          <w:szCs w:val="24"/>
        </w:rPr>
        <w:t>------------------------</w:t>
      </w:r>
      <w:r w:rsidR="00C87FCF" w:rsidRPr="009F2B69">
        <w:rPr>
          <w:rFonts w:ascii="Arial" w:hAnsi="Arial" w:cs="Arial"/>
          <w:b/>
        </w:rPr>
        <w:t xml:space="preserve">                                                                                                                                                                                                                                                                                                                                                                                                                                                                                                                                                                                                                                                                                                                                                                                                                                                                                                                                                                            </w:t>
      </w:r>
    </w:p>
    <w:p w:rsidR="00071BEB" w:rsidRPr="004D57F0" w:rsidRDefault="00071BEB" w:rsidP="00071BEB">
      <w:pPr>
        <w:rPr>
          <w:rFonts w:ascii="Arial" w:hAnsi="Arial" w:cs="Arial"/>
          <w:b/>
          <w:sz w:val="24"/>
          <w:szCs w:val="24"/>
        </w:rPr>
      </w:pPr>
      <w:r w:rsidRPr="004D57F0">
        <w:rPr>
          <w:rFonts w:ascii="Arial" w:hAnsi="Arial" w:cs="Arial"/>
          <w:b/>
          <w:sz w:val="24"/>
          <w:szCs w:val="24"/>
        </w:rPr>
        <w:t>C. REGIDORES DEL AYUNTAMIENTO</w:t>
      </w:r>
    </w:p>
    <w:p w:rsidR="00071BEB" w:rsidRPr="004D57F0" w:rsidRDefault="00071BEB" w:rsidP="00071BEB">
      <w:pPr>
        <w:rPr>
          <w:rFonts w:ascii="Arial" w:hAnsi="Arial" w:cs="Arial"/>
          <w:b/>
          <w:sz w:val="24"/>
          <w:szCs w:val="24"/>
        </w:rPr>
      </w:pPr>
      <w:r w:rsidRPr="004D57F0">
        <w:rPr>
          <w:rFonts w:ascii="Arial" w:hAnsi="Arial" w:cs="Arial"/>
          <w:b/>
          <w:sz w:val="24"/>
          <w:szCs w:val="24"/>
        </w:rPr>
        <w:t>DEL MUNICIPIO DE  SAN PEDRO TLAQUEPAQUE, JALISCO;</w:t>
      </w:r>
    </w:p>
    <w:p w:rsidR="00071BEB" w:rsidRPr="004D57F0" w:rsidRDefault="00071BEB" w:rsidP="00071BEB">
      <w:pPr>
        <w:rPr>
          <w:rFonts w:ascii="Arial" w:hAnsi="Arial" w:cs="Arial"/>
          <w:b/>
          <w:sz w:val="24"/>
          <w:szCs w:val="24"/>
        </w:rPr>
      </w:pPr>
      <w:r w:rsidRPr="004D57F0">
        <w:rPr>
          <w:rFonts w:ascii="Arial" w:hAnsi="Arial" w:cs="Arial"/>
          <w:b/>
          <w:sz w:val="24"/>
          <w:szCs w:val="24"/>
        </w:rPr>
        <w:t xml:space="preserve">P R E S E N T E: </w:t>
      </w:r>
    </w:p>
    <w:p w:rsidR="00071BEB" w:rsidRPr="004D57F0" w:rsidRDefault="00071BEB" w:rsidP="00071BEB">
      <w:pPr>
        <w:rPr>
          <w:rFonts w:ascii="Arial" w:hAnsi="Arial" w:cs="Arial"/>
          <w:sz w:val="24"/>
          <w:szCs w:val="24"/>
        </w:rPr>
      </w:pPr>
    </w:p>
    <w:p w:rsidR="00071BEB" w:rsidRPr="004D57F0" w:rsidRDefault="00071BEB" w:rsidP="00EB5081">
      <w:pPr>
        <w:pStyle w:val="Sinespaciado"/>
        <w:spacing w:line="276" w:lineRule="auto"/>
        <w:ind w:firstLine="708"/>
        <w:jc w:val="both"/>
        <w:rPr>
          <w:rFonts w:ascii="Arial" w:hAnsi="Arial" w:cs="Arial"/>
          <w:sz w:val="24"/>
          <w:szCs w:val="24"/>
        </w:rPr>
      </w:pPr>
      <w:r w:rsidRPr="004D57F0">
        <w:rPr>
          <w:rFonts w:ascii="Arial" w:hAnsi="Arial" w:cs="Arial"/>
          <w:sz w:val="24"/>
          <w:szCs w:val="24"/>
        </w:rPr>
        <w:t>La que suscribe C.</w:t>
      </w:r>
      <w:r w:rsidRPr="004D57F0">
        <w:rPr>
          <w:rFonts w:ascii="Arial" w:hAnsi="Arial" w:cs="Arial"/>
          <w:b/>
          <w:sz w:val="24"/>
          <w:szCs w:val="24"/>
        </w:rPr>
        <w:t xml:space="preserve"> MARÍA ELENA LIMÓN GARCÍA</w:t>
      </w:r>
      <w:r w:rsidRPr="004D57F0">
        <w:rPr>
          <w:rFonts w:ascii="Arial" w:hAnsi="Arial" w:cs="Arial"/>
          <w:sz w:val="24"/>
          <w:szCs w:val="24"/>
        </w:rPr>
        <w:t xml:space="preserve"> en mi carácter de Presidente Municipal de este H. Ayuntamiento de San Pedro Tlaquepaque, Jalisco, de conformidad con los artículos 115 fracciones I,  II y IV de la Constitución Política de los Estados Unidos Mexicanos; 73 fracciones I y II, 77 fracción II, 79 fracción II,  así como 86 de la Constitución Política del Estado de Jalisco; 2, 3, 10, 37 fracción II, V, VI y XX, 38 fracción XVI, 41 fracción I, 47  fracción II, 48 fracción IV, y VI, y 94 fracción II, de la Ley del Gobierno y la Administración Pública Municipal del Estado de Jalisco; 25 fracciones XII, XXXI y XLIII, 27,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p>
    <w:p w:rsidR="00071BEB" w:rsidRPr="004D57F0" w:rsidRDefault="00071BEB" w:rsidP="00071BEB">
      <w:pPr>
        <w:jc w:val="both"/>
        <w:rPr>
          <w:rFonts w:ascii="Arial" w:hAnsi="Arial" w:cs="Arial"/>
          <w:sz w:val="24"/>
          <w:szCs w:val="24"/>
        </w:rPr>
      </w:pPr>
    </w:p>
    <w:p w:rsidR="00071BEB" w:rsidRPr="004D57F0" w:rsidRDefault="00071BEB" w:rsidP="00071BEB">
      <w:pPr>
        <w:pStyle w:val="Sinespaciado"/>
        <w:spacing w:line="276" w:lineRule="auto"/>
        <w:jc w:val="center"/>
        <w:rPr>
          <w:rFonts w:ascii="Arial" w:hAnsi="Arial" w:cs="Arial"/>
          <w:b/>
          <w:sz w:val="24"/>
          <w:szCs w:val="24"/>
        </w:rPr>
      </w:pPr>
      <w:r w:rsidRPr="004D57F0">
        <w:rPr>
          <w:rFonts w:ascii="Arial" w:hAnsi="Arial" w:cs="Arial"/>
          <w:b/>
          <w:sz w:val="24"/>
          <w:szCs w:val="24"/>
        </w:rPr>
        <w:t>INICIATIVA DE APROBACIÓN DIRECTA</w:t>
      </w:r>
    </w:p>
    <w:p w:rsidR="00071BEB" w:rsidRPr="004D57F0" w:rsidRDefault="00071BEB" w:rsidP="00071BEB">
      <w:pPr>
        <w:pStyle w:val="Sinespaciado"/>
        <w:spacing w:line="276" w:lineRule="auto"/>
        <w:rPr>
          <w:rFonts w:ascii="Arial" w:hAnsi="Arial" w:cs="Arial"/>
          <w:b/>
          <w:sz w:val="24"/>
          <w:szCs w:val="24"/>
        </w:rPr>
      </w:pPr>
      <w:r w:rsidRPr="004D57F0">
        <w:rPr>
          <w:rFonts w:ascii="Arial" w:hAnsi="Arial" w:cs="Arial"/>
          <w:b/>
          <w:sz w:val="24"/>
          <w:szCs w:val="24"/>
        </w:rPr>
        <w:t xml:space="preserve"> </w:t>
      </w:r>
    </w:p>
    <w:p w:rsidR="00071BEB" w:rsidRDefault="00071BEB" w:rsidP="00071BEB">
      <w:pPr>
        <w:ind w:firstLine="708"/>
        <w:jc w:val="both"/>
        <w:rPr>
          <w:rFonts w:ascii="Arial" w:hAnsi="Arial" w:cs="Arial"/>
          <w:sz w:val="24"/>
          <w:szCs w:val="24"/>
        </w:rPr>
      </w:pPr>
      <w:r w:rsidRPr="004D57F0">
        <w:rPr>
          <w:rFonts w:ascii="Arial" w:hAnsi="Arial" w:cs="Arial"/>
          <w:sz w:val="24"/>
          <w:szCs w:val="24"/>
        </w:rPr>
        <w:t xml:space="preserve">Mediante la cual se propone que el Pleno del H. Ayuntamiento Constitucional de San Pedro Tlaquepaque, Jalisco, apruebe y autorice  </w:t>
      </w:r>
      <w:bookmarkStart w:id="19" w:name="_Hlk30594814"/>
      <w:r w:rsidRPr="004D57F0">
        <w:rPr>
          <w:rFonts w:ascii="Arial" w:hAnsi="Arial" w:cs="Arial"/>
          <w:b/>
          <w:bCs/>
          <w:sz w:val="24"/>
          <w:szCs w:val="24"/>
        </w:rPr>
        <w:t>El Paquete 1 de Intervención en Obra Pública denominado Infraestructura de Alumbrado Público en beneficio de varias colonias del municipio de San Pedro Tlaquepaque, con una inversión hasta por la cantidad de $ 33’103,648.48 (Treinta y tres millones ciento tres mil seiscientos cuarenta y ocho pesos 48/100 M.N.) con IVA incluido, con financiamiento a cargo de los Fondos Federales del Ramo General 33 FISM 2020 y FORTAMUN 2020</w:t>
      </w:r>
      <w:bookmarkEnd w:id="19"/>
      <w:r w:rsidRPr="004D57F0">
        <w:rPr>
          <w:rFonts w:ascii="Arial" w:hAnsi="Arial" w:cs="Arial"/>
          <w:b/>
          <w:sz w:val="24"/>
          <w:szCs w:val="24"/>
        </w:rPr>
        <w:t xml:space="preserve">, </w:t>
      </w:r>
      <w:r w:rsidRPr="004D57F0">
        <w:rPr>
          <w:rFonts w:ascii="Arial" w:hAnsi="Arial" w:cs="Arial"/>
          <w:sz w:val="24"/>
          <w:szCs w:val="24"/>
        </w:rPr>
        <w:t>de conformidad con la siguiente:</w:t>
      </w:r>
    </w:p>
    <w:p w:rsidR="00BF2C1D" w:rsidRDefault="00BF2C1D" w:rsidP="00071BEB">
      <w:pPr>
        <w:ind w:firstLine="708"/>
        <w:jc w:val="both"/>
        <w:rPr>
          <w:rFonts w:ascii="Arial" w:hAnsi="Arial" w:cs="Arial"/>
          <w:sz w:val="24"/>
          <w:szCs w:val="24"/>
        </w:rPr>
      </w:pPr>
    </w:p>
    <w:p w:rsidR="00BF2C1D" w:rsidRPr="004D57F0" w:rsidRDefault="00BF2C1D" w:rsidP="00071BEB">
      <w:pPr>
        <w:ind w:firstLine="708"/>
        <w:jc w:val="both"/>
        <w:rPr>
          <w:rFonts w:ascii="Arial" w:hAnsi="Arial" w:cs="Arial"/>
          <w:b/>
          <w:sz w:val="24"/>
          <w:szCs w:val="24"/>
        </w:rPr>
      </w:pPr>
    </w:p>
    <w:p w:rsidR="00071BEB" w:rsidRPr="004D57F0" w:rsidRDefault="00071BEB" w:rsidP="00071BEB">
      <w:pPr>
        <w:jc w:val="both"/>
        <w:rPr>
          <w:rFonts w:ascii="Arial" w:hAnsi="Arial" w:cs="Arial"/>
          <w:sz w:val="24"/>
          <w:szCs w:val="24"/>
        </w:rPr>
      </w:pPr>
    </w:p>
    <w:p w:rsidR="00071BEB" w:rsidRPr="004D57F0" w:rsidRDefault="00071BEB" w:rsidP="00071BEB">
      <w:pPr>
        <w:jc w:val="center"/>
        <w:rPr>
          <w:rFonts w:ascii="Arial" w:hAnsi="Arial" w:cs="Arial"/>
          <w:b/>
          <w:sz w:val="24"/>
          <w:szCs w:val="24"/>
        </w:rPr>
      </w:pPr>
      <w:r w:rsidRPr="004D57F0">
        <w:rPr>
          <w:rFonts w:ascii="Arial" w:hAnsi="Arial" w:cs="Arial"/>
          <w:b/>
          <w:sz w:val="24"/>
          <w:szCs w:val="24"/>
        </w:rPr>
        <w:t>EXPOSICIÓN DE MOTIVOS.</w:t>
      </w:r>
    </w:p>
    <w:p w:rsidR="00071BEB" w:rsidRPr="004D57F0" w:rsidRDefault="00071BEB" w:rsidP="00071BEB">
      <w:pPr>
        <w:jc w:val="both"/>
        <w:rPr>
          <w:rFonts w:ascii="Arial" w:hAnsi="Arial" w:cs="Arial"/>
          <w:b/>
          <w:sz w:val="24"/>
          <w:szCs w:val="24"/>
        </w:rPr>
      </w:pPr>
    </w:p>
    <w:p w:rsidR="00071BEB" w:rsidRPr="004D57F0" w:rsidRDefault="00071BEB" w:rsidP="00071BEB">
      <w:pPr>
        <w:jc w:val="both"/>
        <w:rPr>
          <w:rFonts w:ascii="Arial" w:hAnsi="Arial" w:cs="Arial"/>
          <w:bCs/>
          <w:sz w:val="24"/>
          <w:szCs w:val="24"/>
        </w:rPr>
      </w:pPr>
      <w:r w:rsidRPr="004D57F0">
        <w:rPr>
          <w:rFonts w:ascii="Arial" w:hAnsi="Arial" w:cs="Arial"/>
          <w:b/>
          <w:sz w:val="24"/>
          <w:szCs w:val="24"/>
        </w:rPr>
        <w:t>1</w:t>
      </w:r>
      <w:r w:rsidRPr="004D57F0">
        <w:rPr>
          <w:rFonts w:ascii="Arial" w:hAnsi="Arial" w:cs="Arial"/>
          <w:bCs/>
          <w:sz w:val="24"/>
          <w:szCs w:val="24"/>
        </w:rPr>
        <w:t xml:space="preserve">.- Que este Gobierno Municipal </w:t>
      </w:r>
      <w:r w:rsidRPr="004D57F0">
        <w:rPr>
          <w:rFonts w:ascii="Arial" w:hAnsi="Arial" w:cs="Arial"/>
          <w:color w:val="000000"/>
          <w:sz w:val="24"/>
          <w:szCs w:val="24"/>
          <w:lang w:eastAsia="es-MX"/>
        </w:rPr>
        <w:t>promueve, respeta, protege y garantiza los derechos humanos</w:t>
      </w:r>
      <w:r w:rsidRPr="004D57F0">
        <w:rPr>
          <w:rFonts w:ascii="Arial" w:hAnsi="Arial" w:cs="Arial"/>
          <w:bCs/>
          <w:sz w:val="24"/>
          <w:szCs w:val="24"/>
        </w:rPr>
        <w:t xml:space="preserve"> a través del acceso efectivo a los servicios públicos, pues el derecho a la ciudad como derecho humano de cuarta generación, sólo será real con mejor infraestructura para todos los servicios en el Municipio como el agua potable, el drenaje, el </w:t>
      </w:r>
      <w:r w:rsidRPr="004D57F0">
        <w:rPr>
          <w:rFonts w:ascii="Arial" w:hAnsi="Arial" w:cs="Arial"/>
          <w:b/>
          <w:bCs/>
          <w:sz w:val="24"/>
          <w:szCs w:val="24"/>
        </w:rPr>
        <w:t>alumbrado público</w:t>
      </w:r>
      <w:r w:rsidRPr="004D57F0">
        <w:rPr>
          <w:rFonts w:ascii="Arial" w:hAnsi="Arial" w:cs="Arial"/>
          <w:bCs/>
          <w:sz w:val="24"/>
          <w:szCs w:val="24"/>
        </w:rPr>
        <w:t xml:space="preserve"> y mejores vialidades, entre otros.</w:t>
      </w:r>
    </w:p>
    <w:p w:rsidR="00071BEB" w:rsidRPr="004D57F0" w:rsidRDefault="00071BEB" w:rsidP="00071BEB">
      <w:pPr>
        <w:jc w:val="both"/>
        <w:rPr>
          <w:rFonts w:ascii="Arial" w:hAnsi="Arial" w:cs="Arial"/>
          <w:bCs/>
          <w:sz w:val="24"/>
          <w:szCs w:val="24"/>
        </w:rPr>
      </w:pPr>
    </w:p>
    <w:p w:rsidR="00071BEB" w:rsidRPr="004D57F0" w:rsidRDefault="00071BEB" w:rsidP="00071BEB">
      <w:pPr>
        <w:jc w:val="both"/>
        <w:rPr>
          <w:rFonts w:ascii="Arial" w:hAnsi="Arial" w:cs="Arial"/>
          <w:sz w:val="24"/>
          <w:szCs w:val="24"/>
        </w:rPr>
      </w:pPr>
      <w:r w:rsidRPr="004D57F0">
        <w:rPr>
          <w:rFonts w:ascii="Arial" w:hAnsi="Arial" w:cs="Arial"/>
          <w:b/>
          <w:sz w:val="24"/>
          <w:szCs w:val="24"/>
        </w:rPr>
        <w:t xml:space="preserve">2.- </w:t>
      </w:r>
      <w:r w:rsidRPr="004D57F0">
        <w:rPr>
          <w:rFonts w:ascii="Arial" w:hAnsi="Arial" w:cs="Arial"/>
          <w:sz w:val="24"/>
          <w:szCs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establece:</w:t>
      </w:r>
    </w:p>
    <w:p w:rsidR="00071BEB" w:rsidRPr="004D57F0" w:rsidRDefault="00071BEB" w:rsidP="00071BEB">
      <w:pPr>
        <w:tabs>
          <w:tab w:val="left" w:pos="-142"/>
          <w:tab w:val="left" w:pos="142"/>
        </w:tabs>
        <w:ind w:left="1134" w:right="1134"/>
        <w:rPr>
          <w:rFonts w:ascii="Arial" w:hAnsi="Arial" w:cs="Arial"/>
          <w:b/>
          <w:i/>
          <w:sz w:val="24"/>
          <w:szCs w:val="24"/>
        </w:rPr>
      </w:pPr>
    </w:p>
    <w:p w:rsidR="00071BEB" w:rsidRPr="004D57F0" w:rsidRDefault="00071BEB" w:rsidP="00071BEB">
      <w:pPr>
        <w:tabs>
          <w:tab w:val="left" w:pos="-142"/>
          <w:tab w:val="left" w:pos="142"/>
        </w:tabs>
        <w:ind w:left="1134" w:right="1134"/>
        <w:rPr>
          <w:rFonts w:ascii="Arial" w:eastAsia="Calibri" w:hAnsi="Arial" w:cs="Arial"/>
          <w:bCs/>
          <w:i/>
          <w:color w:val="0000FF"/>
          <w:sz w:val="24"/>
          <w:szCs w:val="24"/>
        </w:rPr>
      </w:pPr>
      <w:r w:rsidRPr="004D57F0">
        <w:rPr>
          <w:rFonts w:ascii="Arial" w:hAnsi="Arial" w:cs="Arial"/>
          <w:b/>
          <w:i/>
          <w:sz w:val="24"/>
          <w:szCs w:val="24"/>
        </w:rPr>
        <w:t xml:space="preserve">Eje Estratégico 2. </w:t>
      </w:r>
      <w:r w:rsidRPr="004D57F0">
        <w:rPr>
          <w:rFonts w:ascii="Arial" w:eastAsia="Calibri" w:hAnsi="Arial" w:cs="Arial"/>
          <w:b/>
          <w:i/>
          <w:sz w:val="24"/>
          <w:szCs w:val="24"/>
        </w:rPr>
        <w:t>Prestación eficiente y eficaz de los Servicios Públicos.</w:t>
      </w:r>
    </w:p>
    <w:p w:rsidR="00071BEB" w:rsidRPr="004D57F0" w:rsidRDefault="00071BEB" w:rsidP="00071BEB">
      <w:pPr>
        <w:tabs>
          <w:tab w:val="left" w:pos="-142"/>
          <w:tab w:val="left" w:pos="142"/>
        </w:tabs>
        <w:ind w:left="1134" w:right="1134"/>
        <w:jc w:val="both"/>
        <w:rPr>
          <w:rFonts w:ascii="Arial" w:eastAsia="Calibri" w:hAnsi="Arial" w:cs="Arial"/>
          <w:b/>
          <w:i/>
          <w:sz w:val="24"/>
          <w:szCs w:val="24"/>
        </w:rPr>
      </w:pPr>
    </w:p>
    <w:p w:rsidR="00071BEB" w:rsidRPr="004D57F0" w:rsidRDefault="00071BEB" w:rsidP="00071BEB">
      <w:pPr>
        <w:tabs>
          <w:tab w:val="left" w:pos="-142"/>
          <w:tab w:val="left" w:pos="142"/>
        </w:tabs>
        <w:ind w:left="1134" w:right="1134"/>
        <w:jc w:val="both"/>
        <w:rPr>
          <w:rFonts w:ascii="Arial" w:eastAsia="Calibri" w:hAnsi="Arial" w:cs="Arial"/>
          <w:b/>
          <w:i/>
          <w:sz w:val="24"/>
          <w:szCs w:val="24"/>
        </w:rPr>
      </w:pPr>
      <w:r w:rsidRPr="004D57F0">
        <w:rPr>
          <w:rFonts w:ascii="Arial" w:eastAsia="Calibri" w:hAnsi="Arial" w:cs="Arial"/>
          <w:b/>
          <w:i/>
          <w:sz w:val="24"/>
          <w:szCs w:val="24"/>
        </w:rPr>
        <w:t>Objetivo Estratégico</w:t>
      </w:r>
    </w:p>
    <w:p w:rsidR="00071BEB" w:rsidRPr="004D57F0" w:rsidRDefault="00071BEB" w:rsidP="00071BEB">
      <w:pPr>
        <w:tabs>
          <w:tab w:val="left" w:pos="-142"/>
          <w:tab w:val="left" w:pos="142"/>
        </w:tabs>
        <w:ind w:left="1134" w:right="1134"/>
        <w:jc w:val="both"/>
        <w:rPr>
          <w:rFonts w:ascii="Arial" w:eastAsia="Calibri" w:hAnsi="Arial" w:cs="Arial"/>
          <w:i/>
          <w:sz w:val="24"/>
          <w:szCs w:val="24"/>
        </w:rPr>
      </w:pPr>
    </w:p>
    <w:p w:rsidR="00071BEB" w:rsidRPr="004D57F0" w:rsidRDefault="00071BEB" w:rsidP="00071BEB">
      <w:pPr>
        <w:tabs>
          <w:tab w:val="left" w:pos="-142"/>
          <w:tab w:val="left" w:pos="142"/>
        </w:tabs>
        <w:ind w:left="1134" w:right="1134"/>
        <w:jc w:val="both"/>
        <w:rPr>
          <w:rFonts w:ascii="Arial" w:eastAsia="Calibri" w:hAnsi="Arial" w:cs="Arial"/>
          <w:i/>
          <w:sz w:val="24"/>
          <w:szCs w:val="24"/>
        </w:rPr>
      </w:pPr>
      <w:r w:rsidRPr="004D57F0">
        <w:rPr>
          <w:rFonts w:ascii="Arial" w:eastAsia="Calibri" w:hAnsi="Arial" w:cs="Arial"/>
          <w:i/>
          <w:sz w:val="24"/>
          <w:szCs w:val="24"/>
        </w:rPr>
        <w:t>Asegurar servicios públicos municipales con suficiencia en su cobertura, eficiencia en su prestación, eficiencia en el consumo de energía y operación, cumpliendo con las obligaciones constitucionales establecidas, con el fin de dignificar el espacio público, reducir la vulnerabilidad y el riesgo ante efectos del cambio climático y contribuir a mejorar la calidad de vida de las y los habitantes del Municipio de San Pedro Tlaquepaque.</w:t>
      </w:r>
    </w:p>
    <w:p w:rsidR="00071BEB" w:rsidRPr="004D57F0" w:rsidRDefault="00071BEB" w:rsidP="00071BEB">
      <w:pPr>
        <w:tabs>
          <w:tab w:val="left" w:pos="-142"/>
          <w:tab w:val="left" w:pos="142"/>
        </w:tabs>
        <w:ind w:right="1134"/>
        <w:jc w:val="both"/>
        <w:rPr>
          <w:rFonts w:ascii="Arial" w:eastAsia="Calibri" w:hAnsi="Arial" w:cs="Arial"/>
          <w:i/>
          <w:sz w:val="24"/>
          <w:szCs w:val="24"/>
        </w:rPr>
      </w:pPr>
    </w:p>
    <w:p w:rsidR="00071BEB" w:rsidRPr="004D57F0" w:rsidRDefault="00071BEB" w:rsidP="00071BEB">
      <w:pPr>
        <w:tabs>
          <w:tab w:val="left" w:pos="-142"/>
          <w:tab w:val="left" w:pos="142"/>
        </w:tabs>
        <w:ind w:left="1134" w:right="1134"/>
        <w:jc w:val="center"/>
        <w:rPr>
          <w:rFonts w:ascii="Arial" w:eastAsia="Calibri" w:hAnsi="Arial" w:cs="Arial"/>
          <w:b/>
          <w:i/>
          <w:sz w:val="24"/>
          <w:szCs w:val="24"/>
        </w:rPr>
      </w:pPr>
      <w:r w:rsidRPr="004D57F0">
        <w:rPr>
          <w:rFonts w:ascii="Arial" w:eastAsia="Calibri" w:hAnsi="Arial" w:cs="Arial"/>
          <w:b/>
          <w:i/>
          <w:sz w:val="24"/>
          <w:szCs w:val="24"/>
        </w:rPr>
        <w:t>Estrategia:</w:t>
      </w:r>
    </w:p>
    <w:p w:rsidR="00071BEB" w:rsidRPr="004D57F0" w:rsidRDefault="00071BEB" w:rsidP="00071BEB">
      <w:pPr>
        <w:tabs>
          <w:tab w:val="left" w:pos="-142"/>
          <w:tab w:val="left" w:pos="142"/>
        </w:tabs>
        <w:ind w:left="1134" w:right="1134"/>
        <w:jc w:val="both"/>
        <w:rPr>
          <w:rFonts w:ascii="Arial" w:eastAsia="Calibri" w:hAnsi="Arial" w:cs="Arial"/>
          <w:b/>
          <w:i/>
          <w:sz w:val="24"/>
          <w:szCs w:val="24"/>
        </w:rPr>
      </w:pPr>
    </w:p>
    <w:p w:rsidR="00071BEB" w:rsidRPr="004D57F0" w:rsidRDefault="00071BEB" w:rsidP="00071BEB">
      <w:pPr>
        <w:tabs>
          <w:tab w:val="left" w:pos="-142"/>
          <w:tab w:val="left" w:pos="142"/>
        </w:tabs>
        <w:ind w:left="1134" w:right="1134"/>
        <w:jc w:val="both"/>
        <w:rPr>
          <w:rFonts w:ascii="Arial" w:eastAsia="Calibri" w:hAnsi="Arial" w:cs="Arial"/>
          <w:b/>
          <w:i/>
          <w:sz w:val="24"/>
          <w:szCs w:val="24"/>
        </w:rPr>
      </w:pPr>
      <w:r w:rsidRPr="004D57F0">
        <w:rPr>
          <w:rFonts w:ascii="Arial" w:eastAsia="Calibri" w:hAnsi="Arial" w:cs="Arial"/>
          <w:b/>
          <w:i/>
          <w:sz w:val="24"/>
          <w:szCs w:val="24"/>
        </w:rPr>
        <w:t xml:space="preserve">2.1. Cobertura con eficiencia y eficacia de los servicios públicos municipales </w:t>
      </w:r>
    </w:p>
    <w:p w:rsidR="00071BEB" w:rsidRPr="004D57F0" w:rsidRDefault="00071BEB" w:rsidP="00071BEB">
      <w:pPr>
        <w:jc w:val="both"/>
        <w:rPr>
          <w:rFonts w:ascii="Arial" w:hAnsi="Arial" w:cs="Arial"/>
          <w:sz w:val="24"/>
          <w:szCs w:val="24"/>
        </w:rPr>
      </w:pPr>
    </w:p>
    <w:p w:rsidR="00071BEB" w:rsidRPr="004D57F0" w:rsidRDefault="00071BEB" w:rsidP="00071BEB">
      <w:pPr>
        <w:jc w:val="both"/>
        <w:rPr>
          <w:rFonts w:ascii="Arial" w:hAnsi="Arial" w:cs="Arial"/>
          <w:sz w:val="24"/>
          <w:szCs w:val="24"/>
        </w:rPr>
      </w:pPr>
    </w:p>
    <w:p w:rsidR="00071BEB" w:rsidRPr="004D57F0" w:rsidRDefault="00071BEB" w:rsidP="00071BEB">
      <w:pPr>
        <w:tabs>
          <w:tab w:val="left" w:pos="-142"/>
          <w:tab w:val="left" w:pos="142"/>
        </w:tabs>
        <w:ind w:left="1134" w:right="1134"/>
        <w:jc w:val="center"/>
        <w:rPr>
          <w:rFonts w:ascii="Arial" w:eastAsia="Calibri" w:hAnsi="Arial" w:cs="Arial"/>
          <w:b/>
          <w:i/>
          <w:sz w:val="24"/>
          <w:szCs w:val="24"/>
        </w:rPr>
      </w:pPr>
      <w:r w:rsidRPr="004D57F0">
        <w:rPr>
          <w:rFonts w:ascii="Arial" w:eastAsia="Calibri" w:hAnsi="Arial" w:cs="Arial"/>
          <w:b/>
          <w:i/>
          <w:sz w:val="24"/>
          <w:szCs w:val="24"/>
        </w:rPr>
        <w:t>Línea de Acción:</w:t>
      </w:r>
    </w:p>
    <w:p w:rsidR="00071BEB" w:rsidRPr="004D57F0" w:rsidRDefault="00071BEB" w:rsidP="00071BEB">
      <w:pPr>
        <w:jc w:val="both"/>
        <w:rPr>
          <w:rFonts w:ascii="Arial" w:hAnsi="Arial" w:cs="Arial"/>
          <w:sz w:val="24"/>
          <w:szCs w:val="24"/>
        </w:rPr>
      </w:pPr>
    </w:p>
    <w:p w:rsidR="00071BEB" w:rsidRPr="004D57F0" w:rsidRDefault="00071BEB" w:rsidP="00071BEB">
      <w:pPr>
        <w:tabs>
          <w:tab w:val="left" w:pos="-142"/>
          <w:tab w:val="left" w:pos="142"/>
        </w:tabs>
        <w:ind w:left="1134" w:right="1134"/>
        <w:jc w:val="both"/>
        <w:rPr>
          <w:rFonts w:ascii="Arial" w:eastAsia="Calibri" w:hAnsi="Arial" w:cs="Arial"/>
          <w:b/>
          <w:i/>
          <w:sz w:val="24"/>
          <w:szCs w:val="24"/>
        </w:rPr>
      </w:pPr>
      <w:r w:rsidRPr="004D57F0">
        <w:rPr>
          <w:rFonts w:ascii="Arial" w:eastAsia="Calibri" w:hAnsi="Arial" w:cs="Arial"/>
          <w:b/>
          <w:i/>
          <w:sz w:val="24"/>
          <w:szCs w:val="24"/>
        </w:rPr>
        <w:t>2.1.1. Asegurar la prestación del servicio de alumbrado público de forma eficiente y continua, con especial atención a las colonias que cuentan con mayores índices de rezago social o niveles de violencia e inseguridad.</w:t>
      </w:r>
    </w:p>
    <w:p w:rsidR="00071BEB" w:rsidRPr="004D57F0" w:rsidRDefault="00071BEB" w:rsidP="00071BEB">
      <w:pPr>
        <w:jc w:val="both"/>
        <w:rPr>
          <w:rFonts w:ascii="Arial" w:hAnsi="Arial" w:cs="Arial"/>
          <w:sz w:val="24"/>
          <w:szCs w:val="24"/>
        </w:rPr>
      </w:pPr>
    </w:p>
    <w:p w:rsidR="00071BEB" w:rsidRPr="004D57F0" w:rsidRDefault="00071BEB" w:rsidP="00071BEB">
      <w:pPr>
        <w:jc w:val="both"/>
        <w:rPr>
          <w:rFonts w:ascii="Arial" w:hAnsi="Arial" w:cs="Arial"/>
          <w:sz w:val="24"/>
          <w:szCs w:val="24"/>
        </w:rPr>
      </w:pPr>
      <w:r w:rsidRPr="004D57F0">
        <w:rPr>
          <w:rFonts w:ascii="Arial" w:hAnsi="Arial" w:cs="Arial"/>
          <w:b/>
          <w:sz w:val="24"/>
          <w:szCs w:val="24"/>
        </w:rPr>
        <w:t>3.-</w:t>
      </w:r>
      <w:r w:rsidRPr="004D57F0">
        <w:rPr>
          <w:rFonts w:ascii="Arial" w:hAnsi="Arial" w:cs="Arial"/>
          <w:sz w:val="24"/>
          <w:szCs w:val="24"/>
        </w:rPr>
        <w:t xml:space="preserve"> Que de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Los servicios de agua potable, </w:t>
      </w:r>
      <w:r w:rsidRPr="004D57F0">
        <w:rPr>
          <w:rFonts w:ascii="Arial" w:hAnsi="Arial" w:cs="Arial"/>
          <w:b/>
          <w:sz w:val="24"/>
          <w:szCs w:val="24"/>
        </w:rPr>
        <w:t>alumbrado público</w:t>
      </w:r>
      <w:r w:rsidRPr="004D57F0">
        <w:rPr>
          <w:rFonts w:ascii="Arial" w:hAnsi="Arial" w:cs="Arial"/>
          <w:sz w:val="24"/>
          <w:szCs w:val="24"/>
        </w:rPr>
        <w:t xml:space="preserve">, drenaje, saneamiento, tratamiento de aguas negras, residuos sólidos, rastro y mercados son de aquellos que inciden sobre el bienestar y sobre el estado del medio ambiente. </w:t>
      </w:r>
    </w:p>
    <w:p w:rsidR="00071BEB" w:rsidRPr="004D57F0" w:rsidRDefault="00071BEB" w:rsidP="00071BEB">
      <w:pPr>
        <w:jc w:val="both"/>
        <w:rPr>
          <w:rFonts w:ascii="Arial" w:hAnsi="Arial" w:cs="Arial"/>
          <w:b/>
          <w:sz w:val="24"/>
          <w:szCs w:val="24"/>
        </w:rPr>
      </w:pPr>
    </w:p>
    <w:p w:rsidR="00071BEB" w:rsidRPr="004D57F0" w:rsidRDefault="00071BEB" w:rsidP="00071BEB">
      <w:pPr>
        <w:jc w:val="both"/>
        <w:rPr>
          <w:rFonts w:ascii="Arial" w:hAnsi="Arial" w:cs="Arial"/>
          <w:sz w:val="24"/>
          <w:szCs w:val="24"/>
        </w:rPr>
      </w:pPr>
      <w:r w:rsidRPr="004D57F0">
        <w:rPr>
          <w:rFonts w:ascii="Arial" w:hAnsi="Arial" w:cs="Arial"/>
          <w:b/>
          <w:sz w:val="24"/>
          <w:szCs w:val="24"/>
        </w:rPr>
        <w:t xml:space="preserve">4.- </w:t>
      </w:r>
      <w:r w:rsidRPr="004D57F0">
        <w:rPr>
          <w:rFonts w:ascii="Arial" w:hAnsi="Arial" w:cs="Arial"/>
          <w:sz w:val="24"/>
          <w:szCs w:val="24"/>
        </w:rPr>
        <w:t xml:space="preserve">Que la Dirección de Alumbrado Público presenta a la Dirección General de Políticas Públicas, la prioridad de mejorar el servicio de Alumbrado Público en beneficio de varias colonias del municipio, misma que consiste en la </w:t>
      </w:r>
      <w:r w:rsidRPr="004D57F0">
        <w:rPr>
          <w:rFonts w:ascii="Arial" w:hAnsi="Arial" w:cs="Arial"/>
          <w:b/>
          <w:i/>
          <w:sz w:val="24"/>
          <w:szCs w:val="24"/>
        </w:rPr>
        <w:t>sustitución de 3,793 luminarias</w:t>
      </w:r>
      <w:r w:rsidRPr="004D57F0">
        <w:rPr>
          <w:rFonts w:ascii="Arial" w:hAnsi="Arial" w:cs="Arial"/>
          <w:sz w:val="24"/>
          <w:szCs w:val="24"/>
        </w:rPr>
        <w:t xml:space="preserve"> en beneficio de </w:t>
      </w:r>
      <w:r w:rsidRPr="004D57F0">
        <w:rPr>
          <w:rFonts w:ascii="Arial" w:hAnsi="Arial" w:cs="Arial"/>
          <w:b/>
          <w:bCs/>
          <w:sz w:val="24"/>
          <w:szCs w:val="24"/>
        </w:rPr>
        <w:t>85,690 habitantes</w:t>
      </w:r>
      <w:r w:rsidRPr="004D57F0">
        <w:rPr>
          <w:rFonts w:ascii="Arial" w:hAnsi="Arial" w:cs="Arial"/>
          <w:sz w:val="24"/>
          <w:szCs w:val="24"/>
        </w:rPr>
        <w:t>.</w:t>
      </w:r>
    </w:p>
    <w:p w:rsidR="00071BEB" w:rsidRPr="004D57F0" w:rsidRDefault="00071BEB" w:rsidP="00071BEB">
      <w:pPr>
        <w:jc w:val="both"/>
        <w:rPr>
          <w:rFonts w:ascii="Arial" w:hAnsi="Arial" w:cs="Arial"/>
          <w:sz w:val="24"/>
          <w:szCs w:val="24"/>
        </w:rPr>
      </w:pPr>
    </w:p>
    <w:p w:rsidR="00071BEB" w:rsidRPr="004D57F0" w:rsidRDefault="00071BEB" w:rsidP="00071BEB">
      <w:pPr>
        <w:jc w:val="both"/>
        <w:rPr>
          <w:rFonts w:ascii="Arial" w:hAnsi="Arial" w:cs="Arial"/>
          <w:sz w:val="24"/>
          <w:szCs w:val="24"/>
        </w:rPr>
      </w:pPr>
      <w:r w:rsidRPr="004D57F0">
        <w:rPr>
          <w:rFonts w:ascii="Arial" w:hAnsi="Arial" w:cs="Arial"/>
          <w:sz w:val="24"/>
          <w:szCs w:val="24"/>
        </w:rPr>
        <w:t xml:space="preserve">Que la necesidad surge ante el resultado que se desprende del diagnóstico realizado previamente de los servicios públicos del municipio y de las peticiones ciudadanas de la materia que nos ocupa, principalmente dando observancia a la línea de acción antes mencionada, y preferentemente a aquellas colonias que cuentan con mayores índices de rezago social o niveles </w:t>
      </w:r>
      <w:r w:rsidRPr="004D57F0">
        <w:rPr>
          <w:rFonts w:ascii="Arial" w:hAnsi="Arial" w:cs="Arial"/>
          <w:b/>
          <w:sz w:val="24"/>
          <w:szCs w:val="24"/>
        </w:rPr>
        <w:t>de violencia e inseguridad</w:t>
      </w:r>
      <w:r w:rsidRPr="004D57F0">
        <w:rPr>
          <w:rFonts w:ascii="Arial" w:hAnsi="Arial" w:cs="Arial"/>
          <w:sz w:val="24"/>
          <w:szCs w:val="24"/>
        </w:rPr>
        <w:t xml:space="preserve">. Se adjuntan el presupuesto y demás documentos bajo expediente técnico en Anexo 1. </w:t>
      </w:r>
    </w:p>
    <w:p w:rsidR="00071BEB" w:rsidRPr="004D57F0" w:rsidRDefault="00071BEB" w:rsidP="00071BEB">
      <w:pPr>
        <w:jc w:val="both"/>
        <w:rPr>
          <w:rFonts w:ascii="Arial" w:hAnsi="Arial" w:cs="Arial"/>
          <w:sz w:val="24"/>
          <w:szCs w:val="24"/>
        </w:rPr>
      </w:pPr>
    </w:p>
    <w:p w:rsidR="00071BEB" w:rsidRPr="004D57F0" w:rsidRDefault="00071BEB" w:rsidP="00071BEB">
      <w:pPr>
        <w:jc w:val="both"/>
        <w:rPr>
          <w:rFonts w:ascii="Arial" w:hAnsi="Arial" w:cs="Arial"/>
          <w:sz w:val="24"/>
          <w:szCs w:val="24"/>
        </w:rPr>
      </w:pPr>
      <w:r w:rsidRPr="004D57F0">
        <w:rPr>
          <w:rFonts w:ascii="Arial" w:hAnsi="Arial" w:cs="Arial"/>
          <w:b/>
          <w:sz w:val="24"/>
          <w:szCs w:val="24"/>
        </w:rPr>
        <w:t>5.-</w:t>
      </w:r>
      <w:r w:rsidRPr="004D57F0">
        <w:rPr>
          <w:rFonts w:ascii="Arial" w:hAnsi="Arial" w:cs="Arial"/>
          <w:sz w:val="24"/>
          <w:szCs w:val="24"/>
        </w:rPr>
        <w:t xml:space="preserve"> Que la importancia de ejecutar esta obra de infraestructura básica, se basa en un compromiso y obligación del Gobierno Municipal de otorgar los servicios públicos de calidad, con eficiencia y de manera asertiva para atender los requerimientos de la ciudadanía en función de lo que compete al Municipio y que marca la ley. </w:t>
      </w:r>
    </w:p>
    <w:p w:rsidR="00071BEB" w:rsidRPr="004D57F0" w:rsidRDefault="00071BEB" w:rsidP="00071BEB">
      <w:pPr>
        <w:jc w:val="both"/>
        <w:rPr>
          <w:rFonts w:ascii="Arial" w:hAnsi="Arial" w:cs="Arial"/>
          <w:bCs/>
          <w:sz w:val="24"/>
          <w:szCs w:val="24"/>
        </w:rPr>
      </w:pPr>
      <w:r w:rsidRPr="004D57F0">
        <w:rPr>
          <w:rFonts w:ascii="Arial" w:hAnsi="Arial" w:cs="Arial"/>
          <w:sz w:val="24"/>
          <w:szCs w:val="24"/>
        </w:rPr>
        <w:t xml:space="preserve">Que se requiere una inversión total de </w:t>
      </w:r>
      <w:r w:rsidRPr="004D57F0">
        <w:rPr>
          <w:rFonts w:ascii="Arial" w:hAnsi="Arial" w:cs="Arial"/>
          <w:b/>
          <w:sz w:val="24"/>
          <w:szCs w:val="24"/>
        </w:rPr>
        <w:t xml:space="preserve">$ </w:t>
      </w:r>
      <w:r w:rsidRPr="004D57F0">
        <w:rPr>
          <w:rFonts w:ascii="Arial" w:hAnsi="Arial" w:cs="Arial"/>
          <w:b/>
          <w:bCs/>
          <w:sz w:val="24"/>
          <w:szCs w:val="24"/>
        </w:rPr>
        <w:t>33’103,648.48 (Treinta y tres millones ciento tres mil seiscientos cuarenta y ocho pesos 48/100 M.N.) con IVA incluido</w:t>
      </w:r>
      <w:r w:rsidRPr="004D57F0">
        <w:rPr>
          <w:rFonts w:ascii="Arial" w:hAnsi="Arial" w:cs="Arial"/>
          <w:b/>
          <w:sz w:val="24"/>
          <w:szCs w:val="24"/>
        </w:rPr>
        <w:t xml:space="preserve">, </w:t>
      </w:r>
      <w:r w:rsidRPr="004D57F0">
        <w:rPr>
          <w:rFonts w:ascii="Arial" w:hAnsi="Arial" w:cs="Arial"/>
          <w:bCs/>
          <w:sz w:val="24"/>
          <w:szCs w:val="24"/>
        </w:rPr>
        <w:t>dicha inversión será a cargo a dos Fondos Federales:</w:t>
      </w:r>
      <w:r w:rsidRPr="004D57F0">
        <w:rPr>
          <w:rFonts w:ascii="Arial" w:hAnsi="Arial" w:cs="Arial"/>
          <w:b/>
          <w:sz w:val="24"/>
          <w:szCs w:val="24"/>
        </w:rPr>
        <w:t xml:space="preserve"> Fondo de Infraestructura Social Municipal y de las Demarcaciones Territoriales del Distrito Federal FISMDF 2020 y Fondo de Aportaciones para el Fortalecimiento de los Municipios y de las Demarcaciones Territoriales del Distrito Federal (FORTAMUN), ambos del Ramo General 33, </w:t>
      </w:r>
      <w:r w:rsidRPr="004D57F0">
        <w:rPr>
          <w:rFonts w:ascii="Arial" w:hAnsi="Arial" w:cs="Arial"/>
          <w:bCs/>
          <w:sz w:val="24"/>
          <w:szCs w:val="24"/>
        </w:rPr>
        <w:t>para quedar distribuidos de la siguiente manera.-</w:t>
      </w:r>
    </w:p>
    <w:p w:rsidR="00071BEB" w:rsidRPr="004D57F0" w:rsidRDefault="00071BEB" w:rsidP="00071BEB">
      <w:pPr>
        <w:jc w:val="both"/>
        <w:rPr>
          <w:rFonts w:ascii="Arial" w:hAnsi="Arial" w:cs="Arial"/>
          <w:sz w:val="24"/>
          <w:szCs w:val="24"/>
        </w:rPr>
      </w:pPr>
    </w:p>
    <w:p w:rsidR="00071BEB" w:rsidRPr="004D57F0" w:rsidRDefault="00071BEB" w:rsidP="00071BEB">
      <w:pPr>
        <w:jc w:val="both"/>
        <w:rPr>
          <w:rFonts w:ascii="Arial" w:hAnsi="Arial" w:cs="Arial"/>
          <w:b/>
          <w:sz w:val="24"/>
          <w:szCs w:val="24"/>
          <w:u w:val="single"/>
        </w:rPr>
      </w:pPr>
      <w:r w:rsidRPr="004D57F0">
        <w:rPr>
          <w:rFonts w:ascii="Arial" w:hAnsi="Arial" w:cs="Arial"/>
          <w:b/>
          <w:sz w:val="24"/>
          <w:szCs w:val="24"/>
          <w:u w:val="single"/>
        </w:rPr>
        <w:t xml:space="preserve">FISMDF 2020 </w:t>
      </w:r>
    </w:p>
    <w:p w:rsidR="00071BEB" w:rsidRPr="004D57F0" w:rsidRDefault="00071BEB" w:rsidP="00071BEB">
      <w:pPr>
        <w:jc w:val="both"/>
        <w:rPr>
          <w:rFonts w:ascii="Arial" w:hAnsi="Arial" w:cs="Arial"/>
          <w:b/>
          <w:sz w:val="24"/>
          <w:szCs w:val="24"/>
        </w:rPr>
      </w:pPr>
    </w:p>
    <w:p w:rsidR="00071BEB" w:rsidRPr="004D57F0" w:rsidRDefault="00071BEB" w:rsidP="00071BEB">
      <w:pPr>
        <w:jc w:val="both"/>
        <w:rPr>
          <w:rFonts w:ascii="Arial" w:hAnsi="Arial" w:cs="Arial"/>
          <w:sz w:val="24"/>
          <w:szCs w:val="24"/>
        </w:rPr>
      </w:pPr>
      <w:r w:rsidRPr="004D57F0">
        <w:rPr>
          <w:rFonts w:ascii="Arial" w:hAnsi="Arial" w:cs="Arial"/>
          <w:bCs/>
          <w:sz w:val="24"/>
          <w:szCs w:val="24"/>
        </w:rPr>
        <w:t>Con una inversión hasta por la cantidad de</w:t>
      </w:r>
      <w:r w:rsidRPr="004D57F0">
        <w:rPr>
          <w:rFonts w:ascii="Arial" w:hAnsi="Arial" w:cs="Arial"/>
          <w:b/>
          <w:sz w:val="24"/>
          <w:szCs w:val="24"/>
        </w:rPr>
        <w:t xml:space="preserve"> $ 25,676,746.16 (Veinticinco millones seiscientos setenta y seis mil setecientos cuarenta y seis pesos 16/100 M.N.).</w:t>
      </w:r>
    </w:p>
    <w:p w:rsidR="00071BEB" w:rsidRPr="004D57F0" w:rsidRDefault="00071BEB" w:rsidP="00071BEB">
      <w:pPr>
        <w:jc w:val="both"/>
        <w:rPr>
          <w:rFonts w:ascii="Arial" w:hAnsi="Arial" w:cs="Arial"/>
          <w:sz w:val="24"/>
          <w:szCs w:val="24"/>
        </w:rPr>
      </w:pPr>
    </w:p>
    <w:p w:rsidR="00071BEB" w:rsidRPr="004D57F0" w:rsidRDefault="00071BEB" w:rsidP="00071BEB">
      <w:pPr>
        <w:jc w:val="both"/>
        <w:rPr>
          <w:rFonts w:ascii="Arial" w:hAnsi="Arial" w:cs="Arial"/>
          <w:i/>
          <w:iCs/>
          <w:sz w:val="24"/>
          <w:szCs w:val="24"/>
        </w:rPr>
      </w:pPr>
      <w:r w:rsidRPr="004D57F0">
        <w:rPr>
          <w:rFonts w:ascii="Arial" w:hAnsi="Arial" w:cs="Arial"/>
          <w:i/>
          <w:iCs/>
          <w:sz w:val="24"/>
          <w:szCs w:val="24"/>
        </w:rPr>
        <w:t xml:space="preserve">Que el Decreto por el que se formula la Declaratoria de Zonas de Atención Prioritaria para el año 2020,  publicado el 11 de Diciembre del 2019 en el Diario Oficial y en base a los Criterios Generales para la Determinación de las Zonas de Atención Prioritaria, </w:t>
      </w:r>
      <w:r w:rsidRPr="004D57F0">
        <w:rPr>
          <w:rFonts w:ascii="Arial" w:hAnsi="Arial" w:cs="Arial"/>
          <w:b/>
          <w:bCs/>
          <w:i/>
          <w:iCs/>
          <w:sz w:val="24"/>
          <w:szCs w:val="24"/>
        </w:rPr>
        <w:t>se define al municipio de San Pedro Tlaquepaque como Zona de Atención Prioritaria Rural</w:t>
      </w:r>
      <w:r w:rsidRPr="004D57F0">
        <w:rPr>
          <w:rFonts w:ascii="Arial" w:hAnsi="Arial" w:cs="Arial"/>
          <w:i/>
          <w:iCs/>
          <w:sz w:val="24"/>
          <w:szCs w:val="24"/>
        </w:rPr>
        <w:t xml:space="preserve">, esto se debe a que </w:t>
      </w:r>
      <w:r w:rsidRPr="004D57F0">
        <w:rPr>
          <w:rFonts w:ascii="Arial" w:hAnsi="Arial" w:cs="Arial"/>
          <w:b/>
          <w:bCs/>
          <w:i/>
          <w:iCs/>
          <w:sz w:val="24"/>
          <w:szCs w:val="24"/>
        </w:rPr>
        <w:t>el municipio presenta un alto nivel delictivo</w:t>
      </w:r>
      <w:r w:rsidRPr="004D57F0">
        <w:rPr>
          <w:rFonts w:ascii="Arial" w:hAnsi="Arial" w:cs="Arial"/>
          <w:i/>
          <w:iCs/>
          <w:sz w:val="24"/>
          <w:szCs w:val="24"/>
        </w:rPr>
        <w:t xml:space="preserve"> que, como se menciona en el Decreto para ser definido como Zonas de Atención Prioritaria Rural, se debe cumplir con </w:t>
      </w:r>
      <w:r w:rsidRPr="004D57F0">
        <w:rPr>
          <w:rFonts w:ascii="Arial" w:hAnsi="Arial" w:cs="Arial"/>
          <w:b/>
          <w:bCs/>
          <w:i/>
          <w:iCs/>
          <w:sz w:val="24"/>
          <w:szCs w:val="24"/>
        </w:rPr>
        <w:t xml:space="preserve">“alguna de las siguientes condiciones: son de Muy Alta o Alta Marginación o municipios indígenas o de </w:t>
      </w:r>
      <w:r w:rsidRPr="004D57F0">
        <w:rPr>
          <w:rFonts w:ascii="Arial" w:hAnsi="Arial" w:cs="Arial"/>
          <w:b/>
          <w:bCs/>
          <w:i/>
          <w:iCs/>
          <w:sz w:val="24"/>
          <w:szCs w:val="24"/>
          <w:u w:val="single"/>
        </w:rPr>
        <w:t>Alto nivel delictivo</w:t>
      </w:r>
      <w:r w:rsidRPr="004D57F0">
        <w:rPr>
          <w:rFonts w:ascii="Arial" w:hAnsi="Arial" w:cs="Arial"/>
          <w:b/>
          <w:bCs/>
          <w:i/>
          <w:iCs/>
          <w:sz w:val="24"/>
          <w:szCs w:val="24"/>
        </w:rPr>
        <w:t>”, considerando las 31 localidades rurales</w:t>
      </w:r>
      <w:r w:rsidRPr="004D57F0">
        <w:rPr>
          <w:rFonts w:ascii="Arial" w:hAnsi="Arial" w:cs="Arial"/>
          <w:i/>
          <w:iCs/>
          <w:sz w:val="24"/>
          <w:szCs w:val="24"/>
        </w:rPr>
        <w:t xml:space="preserve"> registradas por el INEGI en el Marco Geoestadístico del 2018.</w:t>
      </w:r>
    </w:p>
    <w:p w:rsidR="00071BEB" w:rsidRPr="004D57F0" w:rsidRDefault="00071BEB" w:rsidP="00071BEB">
      <w:pPr>
        <w:jc w:val="both"/>
        <w:rPr>
          <w:rFonts w:ascii="Arial" w:hAnsi="Arial" w:cs="Arial"/>
          <w:i/>
          <w:iCs/>
          <w:sz w:val="24"/>
          <w:szCs w:val="24"/>
        </w:rPr>
      </w:pPr>
    </w:p>
    <w:p w:rsidR="00071BEB" w:rsidRPr="004D57F0" w:rsidRDefault="00071BEB" w:rsidP="00071BEB">
      <w:pPr>
        <w:jc w:val="both"/>
        <w:rPr>
          <w:rFonts w:ascii="Arial" w:hAnsi="Arial" w:cs="Arial"/>
          <w:i/>
          <w:iCs/>
          <w:sz w:val="24"/>
          <w:szCs w:val="24"/>
        </w:rPr>
      </w:pPr>
      <w:r w:rsidRPr="004D57F0">
        <w:rPr>
          <w:rFonts w:ascii="Arial" w:hAnsi="Arial" w:cs="Arial"/>
          <w:i/>
          <w:iCs/>
          <w:sz w:val="24"/>
          <w:szCs w:val="24"/>
        </w:rPr>
        <w:t xml:space="preserve">El que el municipio sea considerado como Zona de Atención Prioritaria Rural trae como consecuencia que las 233 Áreas Geoestadísitcas Básicas (AGEBS) que conforman las 3 localidades urbanas del municipio sean consideradas como Zonas de Atención Prioritaria Urbanas, definidas en el decreto como “aquellas que cumplen con las siguientes condiciones: AGEBS urbanas con Muy Alto o Alto Grado de Marginación y que no se ubican en Zonas de Atención Prioritaria Rurales o </w:t>
      </w:r>
      <w:r w:rsidRPr="004D57F0">
        <w:rPr>
          <w:rFonts w:ascii="Arial" w:hAnsi="Arial" w:cs="Arial"/>
          <w:i/>
          <w:iCs/>
          <w:sz w:val="24"/>
          <w:szCs w:val="24"/>
          <w:u w:val="single"/>
        </w:rPr>
        <w:t>AGEBS urbanas ubicadas en Zonas de Atención Prioritaria Rurales</w:t>
      </w:r>
      <w:r w:rsidRPr="004D57F0">
        <w:rPr>
          <w:rFonts w:ascii="Arial" w:hAnsi="Arial" w:cs="Arial"/>
          <w:i/>
          <w:iCs/>
          <w:sz w:val="24"/>
          <w:szCs w:val="24"/>
        </w:rPr>
        <w:t>”.</w:t>
      </w:r>
    </w:p>
    <w:p w:rsidR="00071BEB" w:rsidRPr="004D57F0" w:rsidRDefault="00071BEB" w:rsidP="00071BEB">
      <w:pPr>
        <w:jc w:val="both"/>
        <w:rPr>
          <w:rFonts w:ascii="Arial" w:hAnsi="Arial" w:cs="Arial"/>
          <w:i/>
          <w:iCs/>
          <w:sz w:val="24"/>
          <w:szCs w:val="24"/>
        </w:rPr>
      </w:pPr>
    </w:p>
    <w:tbl>
      <w:tblPr>
        <w:tblStyle w:val="Tablaconcuadrcula"/>
        <w:tblW w:w="0" w:type="auto"/>
        <w:tblLook w:val="04A0" w:firstRow="1" w:lastRow="0" w:firstColumn="1" w:lastColumn="0" w:noHBand="0" w:noVBand="1"/>
      </w:tblPr>
      <w:tblGrid>
        <w:gridCol w:w="1008"/>
        <w:gridCol w:w="1008"/>
        <w:gridCol w:w="943"/>
        <w:gridCol w:w="1117"/>
        <w:gridCol w:w="1090"/>
        <w:gridCol w:w="985"/>
        <w:gridCol w:w="1050"/>
        <w:gridCol w:w="947"/>
      </w:tblGrid>
      <w:tr w:rsidR="00071BEB" w:rsidRPr="00EB5081" w:rsidTr="00E11CCB">
        <w:tc>
          <w:tcPr>
            <w:tcW w:w="1032" w:type="dxa"/>
            <w:shd w:val="clear" w:color="auto" w:fill="F2F2F2" w:themeFill="background1" w:themeFillShade="F2"/>
          </w:tcPr>
          <w:p w:rsidR="00071BEB" w:rsidRPr="00EB5081" w:rsidRDefault="00071BEB" w:rsidP="00E11CCB">
            <w:pPr>
              <w:jc w:val="both"/>
              <w:rPr>
                <w:rFonts w:ascii="Arial" w:hAnsi="Arial" w:cs="Arial"/>
                <w:b/>
                <w:bCs/>
                <w:sz w:val="12"/>
                <w:szCs w:val="24"/>
              </w:rPr>
            </w:pPr>
            <w:r w:rsidRPr="00EB5081">
              <w:rPr>
                <w:rFonts w:ascii="Arial" w:hAnsi="Arial" w:cs="Arial"/>
                <w:b/>
                <w:bCs/>
                <w:sz w:val="12"/>
                <w:szCs w:val="24"/>
              </w:rPr>
              <w:t>CLAVE DE ENTIDAD FEDERATIVA</w:t>
            </w:r>
          </w:p>
        </w:tc>
        <w:tc>
          <w:tcPr>
            <w:tcW w:w="1032" w:type="dxa"/>
            <w:shd w:val="clear" w:color="auto" w:fill="F2F2F2" w:themeFill="background1" w:themeFillShade="F2"/>
          </w:tcPr>
          <w:p w:rsidR="00071BEB" w:rsidRPr="00EB5081" w:rsidRDefault="00071BEB" w:rsidP="00E11CCB">
            <w:pPr>
              <w:jc w:val="both"/>
              <w:rPr>
                <w:rFonts w:ascii="Arial" w:hAnsi="Arial" w:cs="Arial"/>
                <w:b/>
                <w:bCs/>
                <w:sz w:val="12"/>
                <w:szCs w:val="24"/>
              </w:rPr>
            </w:pPr>
            <w:r w:rsidRPr="00EB5081">
              <w:rPr>
                <w:rFonts w:ascii="Arial" w:hAnsi="Arial" w:cs="Arial"/>
                <w:b/>
                <w:bCs/>
                <w:sz w:val="12"/>
                <w:szCs w:val="24"/>
              </w:rPr>
              <w:t>ENTIDAD FEDERATIVA</w:t>
            </w:r>
          </w:p>
        </w:tc>
        <w:tc>
          <w:tcPr>
            <w:tcW w:w="1032" w:type="dxa"/>
            <w:shd w:val="clear" w:color="auto" w:fill="F2F2F2" w:themeFill="background1" w:themeFillShade="F2"/>
          </w:tcPr>
          <w:p w:rsidR="00071BEB" w:rsidRPr="00EB5081" w:rsidRDefault="00071BEB" w:rsidP="00E11CCB">
            <w:pPr>
              <w:jc w:val="both"/>
              <w:rPr>
                <w:rFonts w:ascii="Arial" w:hAnsi="Arial" w:cs="Arial"/>
                <w:b/>
                <w:bCs/>
                <w:sz w:val="12"/>
                <w:szCs w:val="24"/>
              </w:rPr>
            </w:pPr>
            <w:r w:rsidRPr="00EB5081">
              <w:rPr>
                <w:rFonts w:ascii="Arial" w:hAnsi="Arial" w:cs="Arial"/>
                <w:b/>
                <w:bCs/>
                <w:sz w:val="12"/>
                <w:szCs w:val="24"/>
              </w:rPr>
              <w:t>CLAVE DE MUNICIPIO O ALCALDÍA</w:t>
            </w:r>
          </w:p>
        </w:tc>
        <w:tc>
          <w:tcPr>
            <w:tcW w:w="1033" w:type="dxa"/>
            <w:shd w:val="clear" w:color="auto" w:fill="F2F2F2" w:themeFill="background1" w:themeFillShade="F2"/>
          </w:tcPr>
          <w:p w:rsidR="00071BEB" w:rsidRPr="00EB5081" w:rsidRDefault="00071BEB" w:rsidP="00E11CCB">
            <w:pPr>
              <w:jc w:val="both"/>
              <w:rPr>
                <w:rFonts w:ascii="Arial" w:hAnsi="Arial" w:cs="Arial"/>
                <w:b/>
                <w:bCs/>
                <w:sz w:val="12"/>
                <w:szCs w:val="24"/>
              </w:rPr>
            </w:pPr>
            <w:r w:rsidRPr="00EB5081">
              <w:rPr>
                <w:rFonts w:ascii="Arial" w:hAnsi="Arial" w:cs="Arial"/>
                <w:b/>
                <w:bCs/>
                <w:sz w:val="12"/>
                <w:szCs w:val="24"/>
              </w:rPr>
              <w:t>MUNICIPIO O ALCALDÍA</w:t>
            </w:r>
          </w:p>
        </w:tc>
        <w:tc>
          <w:tcPr>
            <w:tcW w:w="1033" w:type="dxa"/>
            <w:shd w:val="clear" w:color="auto" w:fill="F2F2F2" w:themeFill="background1" w:themeFillShade="F2"/>
          </w:tcPr>
          <w:p w:rsidR="00071BEB" w:rsidRPr="00EB5081" w:rsidRDefault="00071BEB" w:rsidP="00E11CCB">
            <w:pPr>
              <w:jc w:val="both"/>
              <w:rPr>
                <w:rFonts w:ascii="Arial" w:hAnsi="Arial" w:cs="Arial"/>
                <w:b/>
                <w:bCs/>
                <w:sz w:val="12"/>
                <w:szCs w:val="24"/>
              </w:rPr>
            </w:pPr>
            <w:r w:rsidRPr="00EB5081">
              <w:rPr>
                <w:rFonts w:ascii="Arial" w:hAnsi="Arial" w:cs="Arial"/>
                <w:b/>
                <w:bCs/>
                <w:sz w:val="12"/>
                <w:szCs w:val="24"/>
              </w:rPr>
              <w:t>GRADO DE MARGINACIÓN 2015</w:t>
            </w:r>
          </w:p>
        </w:tc>
        <w:tc>
          <w:tcPr>
            <w:tcW w:w="1033" w:type="dxa"/>
            <w:shd w:val="clear" w:color="auto" w:fill="F2F2F2" w:themeFill="background1" w:themeFillShade="F2"/>
          </w:tcPr>
          <w:p w:rsidR="00071BEB" w:rsidRPr="00EB5081" w:rsidRDefault="00071BEB" w:rsidP="00E11CCB">
            <w:pPr>
              <w:jc w:val="both"/>
              <w:rPr>
                <w:rFonts w:ascii="Arial" w:hAnsi="Arial" w:cs="Arial"/>
                <w:b/>
                <w:bCs/>
                <w:sz w:val="12"/>
                <w:szCs w:val="24"/>
              </w:rPr>
            </w:pPr>
            <w:r w:rsidRPr="00EB5081">
              <w:rPr>
                <w:rFonts w:ascii="Arial" w:hAnsi="Arial" w:cs="Arial"/>
                <w:b/>
                <w:bCs/>
                <w:sz w:val="12"/>
                <w:szCs w:val="24"/>
              </w:rPr>
              <w:t>CATEGORÍA INDÍGENA</w:t>
            </w:r>
          </w:p>
        </w:tc>
        <w:tc>
          <w:tcPr>
            <w:tcW w:w="1033" w:type="dxa"/>
            <w:shd w:val="clear" w:color="auto" w:fill="F2F2F2" w:themeFill="background1" w:themeFillShade="F2"/>
          </w:tcPr>
          <w:p w:rsidR="00071BEB" w:rsidRPr="00EB5081" w:rsidRDefault="00071BEB" w:rsidP="00E11CCB">
            <w:pPr>
              <w:jc w:val="both"/>
              <w:rPr>
                <w:rFonts w:ascii="Arial" w:hAnsi="Arial" w:cs="Arial"/>
                <w:b/>
                <w:bCs/>
                <w:sz w:val="12"/>
                <w:szCs w:val="24"/>
              </w:rPr>
            </w:pPr>
            <w:r w:rsidRPr="00EB5081">
              <w:rPr>
                <w:rFonts w:ascii="Arial" w:hAnsi="Arial" w:cs="Arial"/>
                <w:b/>
                <w:bCs/>
                <w:sz w:val="12"/>
                <w:szCs w:val="24"/>
              </w:rPr>
              <w:t>DESCRIPCIÓN DE CATEGORÍA INDÍGENA</w:t>
            </w:r>
          </w:p>
        </w:tc>
        <w:tc>
          <w:tcPr>
            <w:tcW w:w="1033" w:type="dxa"/>
            <w:shd w:val="clear" w:color="auto" w:fill="F2F2F2" w:themeFill="background1" w:themeFillShade="F2"/>
          </w:tcPr>
          <w:p w:rsidR="00071BEB" w:rsidRPr="00EB5081" w:rsidRDefault="00071BEB" w:rsidP="00E11CCB">
            <w:pPr>
              <w:jc w:val="both"/>
              <w:rPr>
                <w:rFonts w:ascii="Arial" w:hAnsi="Arial" w:cs="Arial"/>
                <w:b/>
                <w:bCs/>
                <w:sz w:val="12"/>
                <w:szCs w:val="24"/>
              </w:rPr>
            </w:pPr>
            <w:r w:rsidRPr="00EB5081">
              <w:rPr>
                <w:rFonts w:ascii="Arial" w:hAnsi="Arial" w:cs="Arial"/>
                <w:b/>
                <w:bCs/>
                <w:sz w:val="12"/>
                <w:szCs w:val="24"/>
              </w:rPr>
              <w:t>NIVEL DELICTIVO</w:t>
            </w:r>
          </w:p>
        </w:tc>
      </w:tr>
      <w:tr w:rsidR="00071BEB" w:rsidRPr="00EB5081" w:rsidTr="00E11CCB">
        <w:tc>
          <w:tcPr>
            <w:tcW w:w="1032" w:type="dxa"/>
          </w:tcPr>
          <w:p w:rsidR="00071BEB" w:rsidRPr="00EB5081" w:rsidRDefault="00071BEB" w:rsidP="00E11CCB">
            <w:pPr>
              <w:jc w:val="center"/>
              <w:rPr>
                <w:rFonts w:ascii="Arial" w:hAnsi="Arial" w:cs="Arial"/>
                <w:sz w:val="12"/>
                <w:szCs w:val="24"/>
              </w:rPr>
            </w:pPr>
          </w:p>
          <w:p w:rsidR="00071BEB" w:rsidRPr="00EB5081" w:rsidRDefault="00071BEB" w:rsidP="00E11CCB">
            <w:pPr>
              <w:jc w:val="center"/>
              <w:rPr>
                <w:rFonts w:ascii="Arial" w:hAnsi="Arial" w:cs="Arial"/>
                <w:sz w:val="12"/>
                <w:szCs w:val="24"/>
              </w:rPr>
            </w:pPr>
            <w:r w:rsidRPr="00EB5081">
              <w:rPr>
                <w:rFonts w:ascii="Arial" w:hAnsi="Arial" w:cs="Arial"/>
                <w:sz w:val="12"/>
                <w:szCs w:val="24"/>
              </w:rPr>
              <w:t>14</w:t>
            </w:r>
          </w:p>
        </w:tc>
        <w:tc>
          <w:tcPr>
            <w:tcW w:w="1032" w:type="dxa"/>
          </w:tcPr>
          <w:p w:rsidR="00071BEB" w:rsidRPr="00EB5081" w:rsidRDefault="00071BEB" w:rsidP="00E11CCB">
            <w:pPr>
              <w:jc w:val="center"/>
              <w:rPr>
                <w:rFonts w:ascii="Arial" w:hAnsi="Arial" w:cs="Arial"/>
                <w:sz w:val="12"/>
                <w:szCs w:val="24"/>
              </w:rPr>
            </w:pPr>
          </w:p>
          <w:p w:rsidR="00071BEB" w:rsidRPr="00EB5081" w:rsidRDefault="00071BEB" w:rsidP="00E11CCB">
            <w:pPr>
              <w:jc w:val="center"/>
              <w:rPr>
                <w:rFonts w:ascii="Arial" w:hAnsi="Arial" w:cs="Arial"/>
                <w:sz w:val="12"/>
                <w:szCs w:val="24"/>
              </w:rPr>
            </w:pPr>
            <w:r w:rsidRPr="00EB5081">
              <w:rPr>
                <w:rFonts w:ascii="Arial" w:hAnsi="Arial" w:cs="Arial"/>
                <w:sz w:val="12"/>
                <w:szCs w:val="24"/>
              </w:rPr>
              <w:t>JALISCO</w:t>
            </w:r>
          </w:p>
        </w:tc>
        <w:tc>
          <w:tcPr>
            <w:tcW w:w="1032" w:type="dxa"/>
          </w:tcPr>
          <w:p w:rsidR="00071BEB" w:rsidRPr="00EB5081" w:rsidRDefault="00071BEB" w:rsidP="00E11CCB">
            <w:pPr>
              <w:jc w:val="center"/>
              <w:rPr>
                <w:rFonts w:ascii="Arial" w:hAnsi="Arial" w:cs="Arial"/>
                <w:sz w:val="12"/>
                <w:szCs w:val="24"/>
              </w:rPr>
            </w:pPr>
          </w:p>
          <w:p w:rsidR="00071BEB" w:rsidRPr="00EB5081" w:rsidRDefault="00071BEB" w:rsidP="00E11CCB">
            <w:pPr>
              <w:jc w:val="center"/>
              <w:rPr>
                <w:rFonts w:ascii="Arial" w:hAnsi="Arial" w:cs="Arial"/>
                <w:sz w:val="12"/>
                <w:szCs w:val="24"/>
              </w:rPr>
            </w:pPr>
            <w:r w:rsidRPr="00EB5081">
              <w:rPr>
                <w:rFonts w:ascii="Arial" w:hAnsi="Arial" w:cs="Arial"/>
                <w:sz w:val="12"/>
                <w:szCs w:val="24"/>
              </w:rPr>
              <w:t>14098</w:t>
            </w:r>
          </w:p>
        </w:tc>
        <w:tc>
          <w:tcPr>
            <w:tcW w:w="1033" w:type="dxa"/>
          </w:tcPr>
          <w:p w:rsidR="00071BEB" w:rsidRPr="00EB5081" w:rsidRDefault="00071BEB" w:rsidP="00E11CCB">
            <w:pPr>
              <w:jc w:val="center"/>
              <w:rPr>
                <w:rFonts w:ascii="Arial" w:hAnsi="Arial" w:cs="Arial"/>
                <w:sz w:val="12"/>
                <w:szCs w:val="24"/>
              </w:rPr>
            </w:pPr>
            <w:r w:rsidRPr="00EB5081">
              <w:rPr>
                <w:rFonts w:ascii="Arial" w:hAnsi="Arial" w:cs="Arial"/>
                <w:sz w:val="12"/>
                <w:szCs w:val="24"/>
              </w:rPr>
              <w:t>SAN PEDRO TLAQUEPAQUE</w:t>
            </w:r>
          </w:p>
        </w:tc>
        <w:tc>
          <w:tcPr>
            <w:tcW w:w="1033" w:type="dxa"/>
          </w:tcPr>
          <w:p w:rsidR="00071BEB" w:rsidRPr="00EB5081" w:rsidRDefault="00071BEB" w:rsidP="00E11CCB">
            <w:pPr>
              <w:jc w:val="center"/>
              <w:rPr>
                <w:rFonts w:ascii="Arial" w:hAnsi="Arial" w:cs="Arial"/>
                <w:sz w:val="12"/>
                <w:szCs w:val="24"/>
              </w:rPr>
            </w:pPr>
          </w:p>
          <w:p w:rsidR="00071BEB" w:rsidRPr="00EB5081" w:rsidRDefault="00071BEB" w:rsidP="00E11CCB">
            <w:pPr>
              <w:jc w:val="center"/>
              <w:rPr>
                <w:rFonts w:ascii="Arial" w:hAnsi="Arial" w:cs="Arial"/>
                <w:sz w:val="12"/>
                <w:szCs w:val="24"/>
              </w:rPr>
            </w:pPr>
            <w:r w:rsidRPr="00EB5081">
              <w:rPr>
                <w:rFonts w:ascii="Arial" w:hAnsi="Arial" w:cs="Arial"/>
                <w:sz w:val="12"/>
                <w:szCs w:val="24"/>
              </w:rPr>
              <w:t>MUY BAJO</w:t>
            </w:r>
          </w:p>
        </w:tc>
        <w:tc>
          <w:tcPr>
            <w:tcW w:w="1033" w:type="dxa"/>
          </w:tcPr>
          <w:p w:rsidR="00071BEB" w:rsidRPr="00EB5081" w:rsidRDefault="00071BEB" w:rsidP="00E11CCB">
            <w:pPr>
              <w:jc w:val="center"/>
              <w:rPr>
                <w:rFonts w:ascii="Arial" w:hAnsi="Arial" w:cs="Arial"/>
                <w:sz w:val="12"/>
                <w:szCs w:val="24"/>
              </w:rPr>
            </w:pPr>
          </w:p>
          <w:p w:rsidR="00071BEB" w:rsidRPr="00EB5081" w:rsidRDefault="00071BEB" w:rsidP="00E11CCB">
            <w:pPr>
              <w:jc w:val="center"/>
              <w:rPr>
                <w:rFonts w:ascii="Arial" w:hAnsi="Arial" w:cs="Arial"/>
                <w:sz w:val="12"/>
                <w:szCs w:val="24"/>
              </w:rPr>
            </w:pPr>
            <w:r w:rsidRPr="00EB5081">
              <w:rPr>
                <w:rFonts w:ascii="Arial" w:hAnsi="Arial" w:cs="Arial"/>
                <w:sz w:val="12"/>
                <w:szCs w:val="24"/>
              </w:rPr>
              <w:t>C</w:t>
            </w:r>
          </w:p>
        </w:tc>
        <w:tc>
          <w:tcPr>
            <w:tcW w:w="1033" w:type="dxa"/>
          </w:tcPr>
          <w:p w:rsidR="00071BEB" w:rsidRPr="00EB5081" w:rsidRDefault="00071BEB" w:rsidP="00E11CCB">
            <w:pPr>
              <w:jc w:val="center"/>
              <w:rPr>
                <w:rFonts w:ascii="Arial" w:hAnsi="Arial" w:cs="Arial"/>
                <w:sz w:val="12"/>
                <w:szCs w:val="24"/>
              </w:rPr>
            </w:pPr>
            <w:r w:rsidRPr="00EB5081">
              <w:rPr>
                <w:rFonts w:ascii="Arial" w:hAnsi="Arial" w:cs="Arial"/>
                <w:sz w:val="12"/>
                <w:szCs w:val="24"/>
              </w:rPr>
              <w:t>PRESENCIA INDÍGENA</w:t>
            </w:r>
          </w:p>
        </w:tc>
        <w:tc>
          <w:tcPr>
            <w:tcW w:w="1033" w:type="dxa"/>
          </w:tcPr>
          <w:p w:rsidR="00071BEB" w:rsidRPr="00EB5081" w:rsidRDefault="00071BEB" w:rsidP="00E11CCB">
            <w:pPr>
              <w:jc w:val="center"/>
              <w:rPr>
                <w:rFonts w:ascii="Arial" w:hAnsi="Arial" w:cs="Arial"/>
                <w:sz w:val="12"/>
                <w:szCs w:val="24"/>
              </w:rPr>
            </w:pPr>
          </w:p>
          <w:p w:rsidR="00071BEB" w:rsidRPr="00EB5081" w:rsidRDefault="00071BEB" w:rsidP="00E11CCB">
            <w:pPr>
              <w:jc w:val="center"/>
              <w:rPr>
                <w:rFonts w:ascii="Arial" w:hAnsi="Arial" w:cs="Arial"/>
                <w:sz w:val="12"/>
                <w:szCs w:val="24"/>
              </w:rPr>
            </w:pPr>
            <w:r w:rsidRPr="00EB5081">
              <w:rPr>
                <w:rFonts w:ascii="Arial" w:hAnsi="Arial" w:cs="Arial"/>
                <w:sz w:val="12"/>
                <w:szCs w:val="24"/>
              </w:rPr>
              <w:t>ALTO</w:t>
            </w:r>
          </w:p>
        </w:tc>
      </w:tr>
    </w:tbl>
    <w:p w:rsidR="00071BEB" w:rsidRDefault="00071BEB" w:rsidP="00071BEB">
      <w:pPr>
        <w:jc w:val="both"/>
        <w:rPr>
          <w:rFonts w:ascii="Arial" w:hAnsi="Arial" w:cs="Arial"/>
          <w:sz w:val="24"/>
          <w:szCs w:val="24"/>
        </w:rPr>
      </w:pPr>
    </w:p>
    <w:p w:rsidR="00BF2C1D" w:rsidRPr="004D57F0" w:rsidRDefault="00BF2C1D" w:rsidP="00071BEB">
      <w:pPr>
        <w:jc w:val="both"/>
        <w:rPr>
          <w:rFonts w:ascii="Arial" w:hAnsi="Arial" w:cs="Arial"/>
          <w:sz w:val="24"/>
          <w:szCs w:val="24"/>
        </w:rPr>
      </w:pPr>
    </w:p>
    <w:p w:rsidR="00071BEB" w:rsidRPr="004D57F0" w:rsidRDefault="00071BEB" w:rsidP="00071BEB">
      <w:pPr>
        <w:jc w:val="both"/>
        <w:rPr>
          <w:rFonts w:ascii="Arial" w:hAnsi="Arial" w:cs="Arial"/>
          <w:i/>
          <w:iCs/>
          <w:sz w:val="24"/>
          <w:szCs w:val="24"/>
        </w:rPr>
      </w:pPr>
    </w:p>
    <w:p w:rsidR="00071BEB" w:rsidRPr="004D57F0" w:rsidRDefault="00071BEB" w:rsidP="00071BEB">
      <w:pPr>
        <w:tabs>
          <w:tab w:val="left" w:pos="284"/>
        </w:tabs>
        <w:jc w:val="both"/>
        <w:rPr>
          <w:rFonts w:ascii="Arial" w:hAnsi="Arial" w:cs="Arial"/>
          <w:b/>
          <w:sz w:val="24"/>
          <w:szCs w:val="24"/>
          <w:u w:val="single"/>
        </w:rPr>
      </w:pPr>
      <w:r w:rsidRPr="004D57F0">
        <w:rPr>
          <w:rFonts w:ascii="Arial" w:hAnsi="Arial" w:cs="Arial"/>
          <w:b/>
          <w:sz w:val="24"/>
          <w:szCs w:val="24"/>
          <w:u w:val="single"/>
        </w:rPr>
        <w:t xml:space="preserve">FORTAMUN 2020 </w:t>
      </w:r>
    </w:p>
    <w:p w:rsidR="00071BEB" w:rsidRPr="004D57F0" w:rsidRDefault="00071BEB" w:rsidP="00071BEB">
      <w:pPr>
        <w:jc w:val="both"/>
        <w:rPr>
          <w:rFonts w:ascii="Arial" w:hAnsi="Arial" w:cs="Arial"/>
          <w:b/>
          <w:sz w:val="24"/>
          <w:szCs w:val="24"/>
        </w:rPr>
      </w:pPr>
    </w:p>
    <w:p w:rsidR="00071BEB" w:rsidRPr="004D57F0" w:rsidRDefault="00071BEB" w:rsidP="00071BEB">
      <w:pPr>
        <w:jc w:val="both"/>
        <w:rPr>
          <w:rFonts w:ascii="Arial" w:hAnsi="Arial" w:cs="Arial"/>
          <w:sz w:val="24"/>
          <w:szCs w:val="24"/>
        </w:rPr>
      </w:pPr>
      <w:r w:rsidRPr="004D57F0">
        <w:rPr>
          <w:rFonts w:ascii="Arial" w:hAnsi="Arial" w:cs="Arial"/>
          <w:bCs/>
          <w:sz w:val="24"/>
          <w:szCs w:val="24"/>
        </w:rPr>
        <w:t xml:space="preserve">Con una inversión hasta por la cantidad de </w:t>
      </w:r>
      <w:r w:rsidRPr="004D57F0">
        <w:rPr>
          <w:rFonts w:ascii="Arial" w:hAnsi="Arial" w:cs="Arial"/>
          <w:b/>
          <w:sz w:val="24"/>
          <w:szCs w:val="24"/>
        </w:rPr>
        <w:t>$ 7,426,902.32 (Siete millones cuatrocientos veintiséis mil novecientos dos pesos 32/100 M.N.)</w:t>
      </w:r>
      <w:r w:rsidRPr="004D57F0">
        <w:rPr>
          <w:rFonts w:ascii="Arial" w:hAnsi="Arial" w:cs="Arial"/>
          <w:bCs/>
          <w:sz w:val="24"/>
          <w:szCs w:val="24"/>
        </w:rPr>
        <w:t>.</w:t>
      </w:r>
    </w:p>
    <w:p w:rsidR="00071BEB" w:rsidRPr="00BF2C1D" w:rsidRDefault="00071BEB" w:rsidP="00071BEB">
      <w:pPr>
        <w:jc w:val="both"/>
        <w:rPr>
          <w:rFonts w:ascii="Arial" w:hAnsi="Arial" w:cs="Arial"/>
          <w:sz w:val="12"/>
          <w:szCs w:val="24"/>
        </w:rPr>
      </w:pPr>
    </w:p>
    <w:p w:rsidR="00071BEB" w:rsidRPr="004D57F0" w:rsidRDefault="00071BEB" w:rsidP="00071BEB">
      <w:pPr>
        <w:jc w:val="both"/>
        <w:rPr>
          <w:rFonts w:ascii="Arial" w:hAnsi="Arial" w:cs="Arial"/>
          <w:i/>
          <w:iCs/>
          <w:sz w:val="24"/>
          <w:szCs w:val="24"/>
        </w:rPr>
      </w:pPr>
      <w:r w:rsidRPr="004D57F0">
        <w:rPr>
          <w:rFonts w:ascii="Arial" w:hAnsi="Arial" w:cs="Arial"/>
          <w:i/>
          <w:iCs/>
          <w:sz w:val="24"/>
          <w:szCs w:val="24"/>
        </w:rPr>
        <w:t xml:space="preserve">Conforme al artículo 37 de la Ley de Coordinación Fiscal, las aportaciones federales que, con cargo al Fondo de Aportaciones para el Fortalecimiento de los Municipios y de las Demarcaciones Territoriales del Distrito Federal, reciban los municipios a través de las entidades y las demarcaciones territoriales por conducto del Distrito Federal, se destinarán a la satisfacción de sus requerimientos, dando prioridad al cumplimiento de sus obligaciones financieras, al pago de derechos y aprovechamientos por concepto de agua, descargas de aguas residuales, a la modernización de los sistemas de recaudación locales, mantenimiento de infraestructura, y a </w:t>
      </w:r>
      <w:r w:rsidRPr="004D57F0">
        <w:rPr>
          <w:rFonts w:ascii="Arial" w:hAnsi="Arial" w:cs="Arial"/>
          <w:b/>
          <w:bCs/>
          <w:i/>
          <w:iCs/>
          <w:sz w:val="24"/>
          <w:szCs w:val="24"/>
        </w:rPr>
        <w:t>la atención de las necesidades directamente vinculadas con la seguridad pública</w:t>
      </w:r>
      <w:r w:rsidRPr="004D57F0">
        <w:rPr>
          <w:rFonts w:ascii="Arial" w:hAnsi="Arial" w:cs="Arial"/>
          <w:i/>
          <w:iCs/>
          <w:sz w:val="24"/>
          <w:szCs w:val="24"/>
        </w:rPr>
        <w:t xml:space="preserve"> de sus habitantes.</w:t>
      </w:r>
    </w:p>
    <w:p w:rsidR="00071BEB" w:rsidRPr="00BF2C1D" w:rsidRDefault="00071BEB" w:rsidP="00071BEB">
      <w:pPr>
        <w:jc w:val="both"/>
        <w:rPr>
          <w:rFonts w:ascii="Arial" w:hAnsi="Arial" w:cs="Arial"/>
          <w:sz w:val="14"/>
          <w:szCs w:val="24"/>
        </w:rPr>
      </w:pPr>
    </w:p>
    <w:p w:rsidR="00071BEB" w:rsidRPr="004D57F0" w:rsidRDefault="00071BEB" w:rsidP="00071BEB">
      <w:pPr>
        <w:ind w:firstLine="708"/>
        <w:jc w:val="both"/>
        <w:rPr>
          <w:rFonts w:ascii="Arial" w:hAnsi="Arial" w:cs="Arial"/>
          <w:sz w:val="24"/>
          <w:szCs w:val="24"/>
        </w:rPr>
      </w:pPr>
      <w:r w:rsidRPr="004D57F0">
        <w:rPr>
          <w:rFonts w:ascii="Arial" w:hAnsi="Arial" w:cs="Arial"/>
          <w:sz w:val="24"/>
          <w:szCs w:val="24"/>
        </w:rPr>
        <w:t>Por lo anteriormente expuesto y fundado someto a la consideración del pleno del Ayuntamiento el siguiente punto de:</w:t>
      </w:r>
    </w:p>
    <w:p w:rsidR="00071BEB" w:rsidRPr="00BF2C1D" w:rsidRDefault="00071BEB" w:rsidP="00071BEB">
      <w:pPr>
        <w:rPr>
          <w:rFonts w:ascii="Arial" w:hAnsi="Arial" w:cs="Arial"/>
          <w:b/>
          <w:sz w:val="8"/>
          <w:szCs w:val="24"/>
        </w:rPr>
      </w:pPr>
    </w:p>
    <w:p w:rsidR="00071BEB" w:rsidRPr="004D57F0" w:rsidRDefault="00071BEB" w:rsidP="00071BEB">
      <w:pPr>
        <w:jc w:val="center"/>
        <w:rPr>
          <w:rFonts w:ascii="Arial" w:hAnsi="Arial" w:cs="Arial"/>
          <w:b/>
          <w:sz w:val="24"/>
          <w:szCs w:val="24"/>
        </w:rPr>
      </w:pPr>
      <w:r w:rsidRPr="004D57F0">
        <w:rPr>
          <w:rFonts w:ascii="Arial" w:hAnsi="Arial" w:cs="Arial"/>
          <w:b/>
          <w:sz w:val="24"/>
          <w:szCs w:val="24"/>
        </w:rPr>
        <w:t>ACUERDO</w:t>
      </w:r>
    </w:p>
    <w:p w:rsidR="00071BEB" w:rsidRPr="00BF2C1D" w:rsidRDefault="00071BEB" w:rsidP="00071BEB">
      <w:pPr>
        <w:jc w:val="both"/>
        <w:rPr>
          <w:rFonts w:ascii="Arial" w:hAnsi="Arial" w:cs="Arial"/>
          <w:sz w:val="6"/>
          <w:szCs w:val="24"/>
        </w:rPr>
      </w:pPr>
    </w:p>
    <w:p w:rsidR="00071BEB" w:rsidRPr="004D57F0" w:rsidRDefault="00071BEB" w:rsidP="00071BEB">
      <w:pPr>
        <w:jc w:val="both"/>
        <w:rPr>
          <w:rFonts w:ascii="Arial" w:hAnsi="Arial" w:cs="Arial"/>
          <w:sz w:val="24"/>
          <w:szCs w:val="24"/>
        </w:rPr>
      </w:pPr>
      <w:r w:rsidRPr="004D57F0">
        <w:rPr>
          <w:rFonts w:ascii="Arial" w:hAnsi="Arial" w:cs="Arial"/>
          <w:b/>
          <w:sz w:val="24"/>
          <w:szCs w:val="24"/>
        </w:rPr>
        <w:t>PRIMERO.-</w:t>
      </w:r>
      <w:r w:rsidRPr="004D57F0">
        <w:rPr>
          <w:rFonts w:ascii="Arial" w:hAnsi="Arial" w:cs="Arial"/>
          <w:sz w:val="24"/>
          <w:szCs w:val="24"/>
        </w:rPr>
        <w:t xml:space="preserve"> El Ayuntamiento Constitucional de San Pedro Tlaquepaque,  aprueba y  autoriza</w:t>
      </w:r>
      <w:r w:rsidRPr="004D57F0">
        <w:rPr>
          <w:rFonts w:ascii="Arial" w:hAnsi="Arial" w:cs="Arial"/>
          <w:b/>
          <w:bCs/>
          <w:sz w:val="24"/>
          <w:szCs w:val="24"/>
        </w:rPr>
        <w:t xml:space="preserve"> El Paquete 1 de Intervención en Obra Pública denominado Infraestructura de Alumbrado Público en beneficio de varias colonias del municipio de San Pedro Tlaquepaque, con una inversión hasta por la cantidad de $ 33’103,648.48 (Treinta y tres millones ciento tres mil seiscientos cuarenta y ocho pesos 48/100 M.N.) con IVA incluido, con financiamiento a cargo de los Fondos Federales del Ramo General 33 FISM 2020 y FORTAMUN 2020</w:t>
      </w:r>
      <w:r w:rsidRPr="004D57F0">
        <w:rPr>
          <w:rFonts w:ascii="Arial" w:hAnsi="Arial" w:cs="Arial"/>
          <w:b/>
          <w:sz w:val="24"/>
          <w:szCs w:val="24"/>
        </w:rPr>
        <w:t>.</w:t>
      </w:r>
    </w:p>
    <w:p w:rsidR="00071BEB" w:rsidRPr="004D57F0" w:rsidRDefault="00071BEB" w:rsidP="00071BEB">
      <w:pPr>
        <w:pStyle w:val="Sinespaciado"/>
        <w:rPr>
          <w:rFonts w:ascii="Arial" w:hAnsi="Arial" w:cs="Arial"/>
          <w:sz w:val="24"/>
          <w:szCs w:val="24"/>
        </w:rPr>
      </w:pPr>
    </w:p>
    <w:p w:rsidR="00071BEB" w:rsidRPr="00BF2C1D" w:rsidRDefault="00071BEB" w:rsidP="00071BEB">
      <w:pPr>
        <w:pStyle w:val="Sinespaciado"/>
        <w:rPr>
          <w:rFonts w:ascii="Arial" w:hAnsi="Arial" w:cs="Arial"/>
          <w:sz w:val="8"/>
          <w:szCs w:val="24"/>
        </w:rPr>
      </w:pPr>
    </w:p>
    <w:p w:rsidR="00071BEB" w:rsidRPr="004D57F0" w:rsidRDefault="00071BEB" w:rsidP="00071BEB">
      <w:pPr>
        <w:jc w:val="both"/>
        <w:rPr>
          <w:rFonts w:ascii="Arial" w:hAnsi="Arial" w:cs="Arial"/>
          <w:sz w:val="24"/>
          <w:szCs w:val="24"/>
        </w:rPr>
      </w:pPr>
      <w:r w:rsidRPr="004D57F0">
        <w:rPr>
          <w:rFonts w:ascii="Arial" w:hAnsi="Arial" w:cs="Arial"/>
          <w:b/>
          <w:sz w:val="24"/>
          <w:szCs w:val="24"/>
        </w:rPr>
        <w:t>SEGUNDO.-</w:t>
      </w:r>
      <w:r w:rsidRPr="004D57F0">
        <w:rPr>
          <w:rFonts w:ascii="Arial" w:hAnsi="Arial" w:cs="Arial"/>
          <w:sz w:val="24"/>
          <w:szCs w:val="24"/>
        </w:rPr>
        <w:t xml:space="preserve"> El Ayuntamiento Constitucional de San Pedro Tlaquepaque, Jalisco, aprueba y autoriza facultar al Tesorero Municipal, a erogar hasta la cantidad de </w:t>
      </w:r>
      <w:r w:rsidRPr="004D57F0">
        <w:rPr>
          <w:rFonts w:ascii="Arial" w:hAnsi="Arial" w:cs="Arial"/>
          <w:b/>
          <w:sz w:val="24"/>
          <w:szCs w:val="24"/>
        </w:rPr>
        <w:t>$ 25,676,746.16 (Veinticinco millones seiscientos setenta y seis mil setecientos cuarenta y seis pesos 16/100 M.N.) IVA incluido</w:t>
      </w:r>
      <w:r w:rsidRPr="004D57F0">
        <w:rPr>
          <w:rFonts w:ascii="Arial" w:hAnsi="Arial" w:cs="Arial"/>
          <w:sz w:val="24"/>
          <w:szCs w:val="24"/>
        </w:rPr>
        <w:t>, con cargo a la Partida del FISM ejercicio fiscal 2020, para dar cabal cumplimiento al presente acuerdo, lo anterior una vez agotados los procedimientos de adjudicación que correspondan con apego a la normatividad aplicable, para aplicarse a la siguientes colonias:</w:t>
      </w:r>
    </w:p>
    <w:p w:rsidR="00071BEB" w:rsidRDefault="00071BEB" w:rsidP="00071BEB">
      <w:pPr>
        <w:jc w:val="both"/>
        <w:rPr>
          <w:rFonts w:ascii="Arial" w:hAnsi="Arial" w:cs="Arial"/>
          <w:sz w:val="24"/>
          <w:szCs w:val="24"/>
        </w:rPr>
      </w:pPr>
    </w:p>
    <w:p w:rsidR="00BF2C1D" w:rsidRPr="004D57F0" w:rsidRDefault="00BF2C1D" w:rsidP="00071BEB">
      <w:pPr>
        <w:jc w:val="both"/>
        <w:rPr>
          <w:rFonts w:ascii="Arial" w:hAnsi="Arial" w:cs="Arial"/>
          <w:sz w:val="24"/>
          <w:szCs w:val="24"/>
        </w:rPr>
      </w:pPr>
    </w:p>
    <w:tbl>
      <w:tblPr>
        <w:tblW w:w="8434" w:type="dxa"/>
        <w:tblInd w:w="-142" w:type="dxa"/>
        <w:tblCellMar>
          <w:left w:w="70" w:type="dxa"/>
          <w:right w:w="70" w:type="dxa"/>
        </w:tblCellMar>
        <w:tblLook w:val="04A0" w:firstRow="1" w:lastRow="0" w:firstColumn="1" w:lastColumn="0" w:noHBand="0" w:noVBand="1"/>
      </w:tblPr>
      <w:tblGrid>
        <w:gridCol w:w="2707"/>
        <w:gridCol w:w="949"/>
        <w:gridCol w:w="958"/>
        <w:gridCol w:w="914"/>
        <w:gridCol w:w="1394"/>
        <w:gridCol w:w="1512"/>
      </w:tblGrid>
      <w:tr w:rsidR="00071BEB" w:rsidRPr="00EB5081" w:rsidTr="00EB5081">
        <w:trPr>
          <w:trHeight w:val="360"/>
        </w:trPr>
        <w:tc>
          <w:tcPr>
            <w:tcW w:w="2707" w:type="dxa"/>
            <w:tcBorders>
              <w:top w:val="nil"/>
              <w:left w:val="nil"/>
              <w:bottom w:val="nil"/>
              <w:right w:val="nil"/>
            </w:tcBorders>
            <w:shd w:val="clear" w:color="auto" w:fill="auto"/>
            <w:noWrap/>
            <w:vAlign w:val="bottom"/>
            <w:hideMark/>
          </w:tcPr>
          <w:p w:rsidR="00071BEB" w:rsidRPr="00EB5081" w:rsidRDefault="00071BEB" w:rsidP="00E11CCB">
            <w:pPr>
              <w:rPr>
                <w:rFonts w:ascii="Arial" w:hAnsi="Arial" w:cs="Arial"/>
                <w:b/>
                <w:bCs/>
                <w:color w:val="000000"/>
                <w:sz w:val="16"/>
                <w:szCs w:val="24"/>
                <w:lang w:eastAsia="es-MX"/>
              </w:rPr>
            </w:pPr>
            <w:r w:rsidRPr="00EB5081">
              <w:rPr>
                <w:rFonts w:ascii="Arial" w:hAnsi="Arial" w:cs="Arial"/>
                <w:b/>
                <w:bCs/>
                <w:color w:val="000000"/>
                <w:sz w:val="16"/>
                <w:szCs w:val="24"/>
              </w:rPr>
              <w:t>Paquete de Alumbrado FISM 2020</w:t>
            </w:r>
          </w:p>
        </w:tc>
        <w:tc>
          <w:tcPr>
            <w:tcW w:w="949" w:type="dxa"/>
            <w:tcBorders>
              <w:top w:val="nil"/>
              <w:left w:val="nil"/>
              <w:bottom w:val="nil"/>
              <w:right w:val="nil"/>
            </w:tcBorders>
            <w:shd w:val="clear" w:color="auto" w:fill="auto"/>
            <w:noWrap/>
            <w:vAlign w:val="bottom"/>
            <w:hideMark/>
          </w:tcPr>
          <w:p w:rsidR="00071BEB" w:rsidRPr="00EB5081" w:rsidRDefault="00071BEB" w:rsidP="00E11CCB">
            <w:pPr>
              <w:rPr>
                <w:rFonts w:ascii="Arial" w:hAnsi="Arial" w:cs="Arial"/>
                <w:b/>
                <w:bCs/>
                <w:color w:val="000000"/>
                <w:sz w:val="16"/>
                <w:szCs w:val="24"/>
              </w:rPr>
            </w:pPr>
          </w:p>
        </w:tc>
        <w:tc>
          <w:tcPr>
            <w:tcW w:w="0" w:type="auto"/>
            <w:tcBorders>
              <w:top w:val="nil"/>
              <w:left w:val="nil"/>
              <w:bottom w:val="nil"/>
              <w:right w:val="nil"/>
            </w:tcBorders>
            <w:shd w:val="clear" w:color="auto" w:fill="auto"/>
            <w:noWrap/>
            <w:vAlign w:val="bottom"/>
            <w:hideMark/>
          </w:tcPr>
          <w:p w:rsidR="00071BEB" w:rsidRPr="00EB5081" w:rsidRDefault="00071BEB" w:rsidP="00E11CCB">
            <w:pPr>
              <w:rPr>
                <w:rFonts w:ascii="Arial" w:hAnsi="Arial" w:cs="Arial"/>
                <w:sz w:val="16"/>
                <w:szCs w:val="24"/>
              </w:rPr>
            </w:pPr>
          </w:p>
        </w:tc>
        <w:tc>
          <w:tcPr>
            <w:tcW w:w="0" w:type="auto"/>
            <w:tcBorders>
              <w:top w:val="nil"/>
              <w:left w:val="nil"/>
              <w:bottom w:val="nil"/>
              <w:right w:val="nil"/>
            </w:tcBorders>
            <w:shd w:val="clear" w:color="auto" w:fill="auto"/>
            <w:noWrap/>
            <w:vAlign w:val="bottom"/>
            <w:hideMark/>
          </w:tcPr>
          <w:p w:rsidR="00071BEB" w:rsidRPr="00EB5081" w:rsidRDefault="00071BEB" w:rsidP="00E11CCB">
            <w:pPr>
              <w:rPr>
                <w:rFonts w:ascii="Arial" w:hAnsi="Arial" w:cs="Arial"/>
                <w:sz w:val="16"/>
                <w:szCs w:val="24"/>
              </w:rPr>
            </w:pPr>
          </w:p>
        </w:tc>
        <w:tc>
          <w:tcPr>
            <w:tcW w:w="0" w:type="auto"/>
            <w:tcBorders>
              <w:top w:val="nil"/>
              <w:left w:val="nil"/>
              <w:bottom w:val="nil"/>
              <w:right w:val="nil"/>
            </w:tcBorders>
            <w:shd w:val="clear" w:color="auto" w:fill="auto"/>
            <w:noWrap/>
            <w:vAlign w:val="center"/>
            <w:hideMark/>
          </w:tcPr>
          <w:p w:rsidR="00071BEB" w:rsidRPr="00EB5081" w:rsidRDefault="00071BEB" w:rsidP="00E11CCB">
            <w:pPr>
              <w:rPr>
                <w:rFonts w:ascii="Arial" w:hAnsi="Arial" w:cs="Arial"/>
                <w:sz w:val="16"/>
                <w:szCs w:val="24"/>
              </w:rPr>
            </w:pPr>
          </w:p>
        </w:tc>
        <w:tc>
          <w:tcPr>
            <w:tcW w:w="1512" w:type="dxa"/>
            <w:tcBorders>
              <w:top w:val="nil"/>
              <w:left w:val="nil"/>
              <w:bottom w:val="nil"/>
              <w:right w:val="nil"/>
            </w:tcBorders>
            <w:shd w:val="clear" w:color="auto" w:fill="auto"/>
            <w:noWrap/>
            <w:vAlign w:val="bottom"/>
            <w:hideMark/>
          </w:tcPr>
          <w:p w:rsidR="00071BEB" w:rsidRPr="00EB5081" w:rsidRDefault="00071BEB" w:rsidP="00E11CCB">
            <w:pPr>
              <w:jc w:val="center"/>
              <w:rPr>
                <w:rFonts w:ascii="Arial" w:hAnsi="Arial" w:cs="Arial"/>
                <w:sz w:val="16"/>
                <w:szCs w:val="24"/>
              </w:rPr>
            </w:pPr>
          </w:p>
        </w:tc>
      </w:tr>
      <w:tr w:rsidR="00071BEB" w:rsidRPr="00EB5081" w:rsidTr="00EB5081">
        <w:trPr>
          <w:trHeight w:val="300"/>
        </w:trPr>
        <w:tc>
          <w:tcPr>
            <w:tcW w:w="2707" w:type="dxa"/>
            <w:tcBorders>
              <w:top w:val="nil"/>
              <w:left w:val="nil"/>
              <w:bottom w:val="nil"/>
              <w:right w:val="nil"/>
            </w:tcBorders>
            <w:shd w:val="clear" w:color="auto" w:fill="auto"/>
            <w:noWrap/>
            <w:vAlign w:val="bottom"/>
            <w:hideMark/>
          </w:tcPr>
          <w:p w:rsidR="00071BEB" w:rsidRPr="00EB5081" w:rsidRDefault="00071BEB" w:rsidP="00E11CCB">
            <w:pPr>
              <w:rPr>
                <w:rFonts w:ascii="Arial" w:hAnsi="Arial" w:cs="Arial"/>
                <w:sz w:val="16"/>
                <w:szCs w:val="24"/>
              </w:rPr>
            </w:pPr>
          </w:p>
        </w:tc>
        <w:tc>
          <w:tcPr>
            <w:tcW w:w="949" w:type="dxa"/>
            <w:tcBorders>
              <w:top w:val="nil"/>
              <w:left w:val="nil"/>
              <w:bottom w:val="nil"/>
              <w:right w:val="nil"/>
            </w:tcBorders>
            <w:shd w:val="clear" w:color="auto" w:fill="auto"/>
            <w:noWrap/>
            <w:vAlign w:val="bottom"/>
            <w:hideMark/>
          </w:tcPr>
          <w:p w:rsidR="00071BEB" w:rsidRPr="00EB5081" w:rsidRDefault="00071BEB" w:rsidP="00E11CCB">
            <w:pPr>
              <w:rPr>
                <w:rFonts w:ascii="Arial" w:hAnsi="Arial" w:cs="Arial"/>
                <w:sz w:val="16"/>
                <w:szCs w:val="24"/>
              </w:rPr>
            </w:pPr>
          </w:p>
        </w:tc>
        <w:tc>
          <w:tcPr>
            <w:tcW w:w="0" w:type="auto"/>
            <w:tcBorders>
              <w:top w:val="nil"/>
              <w:left w:val="nil"/>
              <w:bottom w:val="nil"/>
              <w:right w:val="nil"/>
            </w:tcBorders>
            <w:shd w:val="clear" w:color="auto" w:fill="auto"/>
            <w:noWrap/>
            <w:vAlign w:val="bottom"/>
            <w:hideMark/>
          </w:tcPr>
          <w:p w:rsidR="00071BEB" w:rsidRPr="00EB5081" w:rsidRDefault="00071BEB" w:rsidP="00E11CCB">
            <w:pPr>
              <w:rPr>
                <w:rFonts w:ascii="Arial" w:hAnsi="Arial" w:cs="Arial"/>
                <w:sz w:val="16"/>
                <w:szCs w:val="24"/>
              </w:rPr>
            </w:pPr>
          </w:p>
        </w:tc>
        <w:tc>
          <w:tcPr>
            <w:tcW w:w="0" w:type="auto"/>
            <w:tcBorders>
              <w:top w:val="nil"/>
              <w:left w:val="nil"/>
              <w:bottom w:val="nil"/>
              <w:right w:val="nil"/>
            </w:tcBorders>
            <w:shd w:val="clear" w:color="auto" w:fill="auto"/>
            <w:noWrap/>
            <w:vAlign w:val="bottom"/>
            <w:hideMark/>
          </w:tcPr>
          <w:p w:rsidR="00071BEB" w:rsidRPr="00EB5081" w:rsidRDefault="00071BEB" w:rsidP="00E11CCB">
            <w:pPr>
              <w:rPr>
                <w:rFonts w:ascii="Arial" w:hAnsi="Arial" w:cs="Arial"/>
                <w:sz w:val="16"/>
                <w:szCs w:val="24"/>
              </w:rPr>
            </w:pPr>
          </w:p>
        </w:tc>
        <w:tc>
          <w:tcPr>
            <w:tcW w:w="0" w:type="auto"/>
            <w:tcBorders>
              <w:top w:val="nil"/>
              <w:left w:val="nil"/>
              <w:bottom w:val="nil"/>
              <w:right w:val="nil"/>
            </w:tcBorders>
            <w:shd w:val="clear" w:color="auto" w:fill="auto"/>
            <w:noWrap/>
            <w:vAlign w:val="center"/>
            <w:hideMark/>
          </w:tcPr>
          <w:p w:rsidR="00071BEB" w:rsidRPr="00EB5081" w:rsidRDefault="00071BEB" w:rsidP="00E11CCB">
            <w:pPr>
              <w:rPr>
                <w:rFonts w:ascii="Arial" w:hAnsi="Arial" w:cs="Arial"/>
                <w:sz w:val="16"/>
                <w:szCs w:val="24"/>
              </w:rPr>
            </w:pPr>
          </w:p>
        </w:tc>
        <w:tc>
          <w:tcPr>
            <w:tcW w:w="1512" w:type="dxa"/>
            <w:tcBorders>
              <w:top w:val="nil"/>
              <w:left w:val="nil"/>
              <w:bottom w:val="nil"/>
              <w:right w:val="nil"/>
            </w:tcBorders>
            <w:shd w:val="clear" w:color="auto" w:fill="auto"/>
            <w:noWrap/>
            <w:vAlign w:val="bottom"/>
            <w:hideMark/>
          </w:tcPr>
          <w:p w:rsidR="00071BEB" w:rsidRPr="00EB5081" w:rsidRDefault="00071BEB" w:rsidP="00E11CCB">
            <w:pPr>
              <w:jc w:val="center"/>
              <w:rPr>
                <w:rFonts w:ascii="Arial" w:hAnsi="Arial" w:cs="Arial"/>
                <w:sz w:val="16"/>
                <w:szCs w:val="24"/>
              </w:rPr>
            </w:pPr>
          </w:p>
        </w:tc>
      </w:tr>
      <w:tr w:rsidR="00071BEB" w:rsidRPr="00EB5081" w:rsidTr="00EB5081">
        <w:trPr>
          <w:trHeight w:val="480"/>
        </w:trPr>
        <w:tc>
          <w:tcPr>
            <w:tcW w:w="2707"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071BEB" w:rsidRPr="00EB5081" w:rsidRDefault="00071BEB" w:rsidP="00E11CCB">
            <w:pPr>
              <w:jc w:val="center"/>
              <w:rPr>
                <w:rFonts w:ascii="Arial" w:hAnsi="Arial" w:cs="Arial"/>
                <w:b/>
                <w:bCs/>
                <w:color w:val="000000"/>
                <w:sz w:val="16"/>
                <w:szCs w:val="24"/>
              </w:rPr>
            </w:pPr>
            <w:r w:rsidRPr="00EB5081">
              <w:rPr>
                <w:rFonts w:ascii="Arial" w:hAnsi="Arial" w:cs="Arial"/>
                <w:b/>
                <w:bCs/>
                <w:color w:val="000000"/>
                <w:sz w:val="16"/>
                <w:szCs w:val="24"/>
              </w:rPr>
              <w:t>OBRA</w:t>
            </w:r>
          </w:p>
        </w:tc>
        <w:tc>
          <w:tcPr>
            <w:tcW w:w="949" w:type="dxa"/>
            <w:tcBorders>
              <w:top w:val="single" w:sz="4" w:space="0" w:color="auto"/>
              <w:left w:val="nil"/>
              <w:bottom w:val="single" w:sz="4" w:space="0" w:color="auto"/>
              <w:right w:val="single" w:sz="4" w:space="0" w:color="auto"/>
            </w:tcBorders>
            <w:shd w:val="clear" w:color="000000" w:fill="A9D08E"/>
            <w:vAlign w:val="center"/>
            <w:hideMark/>
          </w:tcPr>
          <w:p w:rsidR="00071BEB" w:rsidRPr="00EB5081" w:rsidRDefault="00071BEB" w:rsidP="00E11CCB">
            <w:pPr>
              <w:jc w:val="center"/>
              <w:rPr>
                <w:rFonts w:ascii="Arial" w:hAnsi="Arial" w:cs="Arial"/>
                <w:b/>
                <w:bCs/>
                <w:color w:val="000000"/>
                <w:sz w:val="16"/>
                <w:szCs w:val="24"/>
              </w:rPr>
            </w:pPr>
            <w:r w:rsidRPr="00EB5081">
              <w:rPr>
                <w:rFonts w:ascii="Arial" w:hAnsi="Arial" w:cs="Arial"/>
                <w:b/>
                <w:bCs/>
                <w:color w:val="000000"/>
                <w:sz w:val="16"/>
                <w:szCs w:val="24"/>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071BEB" w:rsidRPr="00EB5081" w:rsidRDefault="00071BEB" w:rsidP="00E11CCB">
            <w:pPr>
              <w:jc w:val="center"/>
              <w:rPr>
                <w:rFonts w:ascii="Arial" w:hAnsi="Arial" w:cs="Arial"/>
                <w:b/>
                <w:bCs/>
                <w:color w:val="000000"/>
                <w:sz w:val="16"/>
                <w:szCs w:val="24"/>
              </w:rPr>
            </w:pPr>
            <w:r w:rsidRPr="00EB5081">
              <w:rPr>
                <w:rFonts w:ascii="Arial" w:hAnsi="Arial" w:cs="Arial"/>
                <w:b/>
                <w:bCs/>
                <w:color w:val="000000"/>
                <w:sz w:val="16"/>
                <w:szCs w:val="24"/>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071BEB" w:rsidRPr="00EB5081" w:rsidRDefault="00071BEB" w:rsidP="00E11CCB">
            <w:pPr>
              <w:jc w:val="center"/>
              <w:rPr>
                <w:rFonts w:ascii="Arial" w:hAnsi="Arial" w:cs="Arial"/>
                <w:b/>
                <w:bCs/>
                <w:color w:val="000000"/>
                <w:sz w:val="16"/>
                <w:szCs w:val="24"/>
              </w:rPr>
            </w:pPr>
            <w:r w:rsidRPr="00EB5081">
              <w:rPr>
                <w:rFonts w:ascii="Arial" w:hAnsi="Arial" w:cs="Arial"/>
                <w:b/>
                <w:bCs/>
                <w:color w:val="000000"/>
                <w:sz w:val="16"/>
                <w:szCs w:val="24"/>
              </w:rPr>
              <w:t>MUJERES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071BEB" w:rsidRPr="00EB5081" w:rsidRDefault="00071BEB" w:rsidP="00E11CCB">
            <w:pPr>
              <w:jc w:val="center"/>
              <w:rPr>
                <w:rFonts w:ascii="Arial" w:hAnsi="Arial" w:cs="Arial"/>
                <w:b/>
                <w:bCs/>
                <w:color w:val="000000"/>
                <w:sz w:val="16"/>
                <w:szCs w:val="24"/>
              </w:rPr>
            </w:pPr>
            <w:r w:rsidRPr="00EB5081">
              <w:rPr>
                <w:rFonts w:ascii="Arial" w:hAnsi="Arial" w:cs="Arial"/>
                <w:b/>
                <w:bCs/>
                <w:color w:val="000000"/>
                <w:sz w:val="16"/>
                <w:szCs w:val="24"/>
              </w:rPr>
              <w:t xml:space="preserve">TOTAL DE </w:t>
            </w:r>
            <w:r w:rsidRPr="00EB5081">
              <w:rPr>
                <w:rFonts w:ascii="Arial" w:hAnsi="Arial" w:cs="Arial"/>
                <w:b/>
                <w:bCs/>
                <w:color w:val="000000"/>
                <w:sz w:val="16"/>
                <w:szCs w:val="24"/>
              </w:rPr>
              <w:br/>
              <w:t>BENEFICIARIOS</w:t>
            </w:r>
          </w:p>
        </w:tc>
        <w:tc>
          <w:tcPr>
            <w:tcW w:w="1512" w:type="dxa"/>
            <w:tcBorders>
              <w:top w:val="single" w:sz="4" w:space="0" w:color="auto"/>
              <w:left w:val="nil"/>
              <w:bottom w:val="single" w:sz="4" w:space="0" w:color="auto"/>
              <w:right w:val="single" w:sz="4" w:space="0" w:color="auto"/>
            </w:tcBorders>
            <w:shd w:val="clear" w:color="000000" w:fill="A9D08E"/>
            <w:vAlign w:val="center"/>
            <w:hideMark/>
          </w:tcPr>
          <w:p w:rsidR="00071BEB" w:rsidRPr="00EB5081" w:rsidRDefault="00071BEB" w:rsidP="00E11CCB">
            <w:pPr>
              <w:jc w:val="center"/>
              <w:rPr>
                <w:rFonts w:ascii="Arial" w:hAnsi="Arial" w:cs="Arial"/>
                <w:b/>
                <w:bCs/>
                <w:color w:val="000000"/>
                <w:sz w:val="16"/>
                <w:szCs w:val="24"/>
              </w:rPr>
            </w:pPr>
            <w:r w:rsidRPr="00EB5081">
              <w:rPr>
                <w:rFonts w:ascii="Arial" w:hAnsi="Arial" w:cs="Arial"/>
                <w:b/>
                <w:bCs/>
                <w:color w:val="000000"/>
                <w:sz w:val="16"/>
                <w:szCs w:val="24"/>
              </w:rPr>
              <w:t>MONTO</w:t>
            </w:r>
          </w:p>
        </w:tc>
      </w:tr>
      <w:tr w:rsidR="00071BEB" w:rsidRPr="00EB5081" w:rsidTr="00EB5081">
        <w:trPr>
          <w:trHeight w:val="300"/>
        </w:trPr>
        <w:tc>
          <w:tcPr>
            <w:tcW w:w="2707" w:type="dxa"/>
            <w:tcBorders>
              <w:top w:val="nil"/>
              <w:left w:val="single" w:sz="4" w:space="0" w:color="auto"/>
              <w:bottom w:val="single" w:sz="4" w:space="0" w:color="auto"/>
              <w:right w:val="single" w:sz="4" w:space="0" w:color="auto"/>
            </w:tcBorders>
            <w:shd w:val="clear" w:color="000000" w:fill="FFFFFF"/>
            <w:vAlign w:val="center"/>
            <w:hideMark/>
          </w:tcPr>
          <w:p w:rsidR="00071BEB" w:rsidRPr="00EB5081" w:rsidRDefault="00071BEB" w:rsidP="00E11CCB">
            <w:pPr>
              <w:jc w:val="both"/>
              <w:rPr>
                <w:rFonts w:ascii="Arial" w:hAnsi="Arial" w:cs="Arial"/>
                <w:color w:val="000000"/>
                <w:sz w:val="16"/>
                <w:szCs w:val="24"/>
              </w:rPr>
            </w:pPr>
            <w:r w:rsidRPr="00EB5081">
              <w:rPr>
                <w:rFonts w:ascii="Arial" w:hAnsi="Arial" w:cs="Arial"/>
                <w:color w:val="000000"/>
                <w:sz w:val="16"/>
                <w:szCs w:val="24"/>
              </w:rPr>
              <w:t xml:space="preserve">Sustitución de 598 luminarias Colonia San Pedrito </w:t>
            </w:r>
          </w:p>
        </w:tc>
        <w:tc>
          <w:tcPr>
            <w:tcW w:w="949" w:type="dxa"/>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6"/>
                <w:szCs w:val="24"/>
              </w:rPr>
            </w:pPr>
            <w:r w:rsidRPr="00EB5081">
              <w:rPr>
                <w:rFonts w:ascii="Arial" w:hAnsi="Arial" w:cs="Arial"/>
                <w:color w:val="000000"/>
                <w:sz w:val="16"/>
                <w:szCs w:val="24"/>
              </w:rPr>
              <w:t>4,598</w:t>
            </w:r>
          </w:p>
        </w:tc>
        <w:tc>
          <w:tcPr>
            <w:tcW w:w="0" w:type="auto"/>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6"/>
                <w:szCs w:val="24"/>
              </w:rPr>
            </w:pPr>
            <w:r w:rsidRPr="00EB5081">
              <w:rPr>
                <w:rFonts w:ascii="Arial" w:hAnsi="Arial" w:cs="Arial"/>
                <w:color w:val="000000"/>
                <w:sz w:val="16"/>
                <w:szCs w:val="24"/>
              </w:rPr>
              <w:t>8,598</w:t>
            </w:r>
          </w:p>
        </w:tc>
        <w:tc>
          <w:tcPr>
            <w:tcW w:w="0" w:type="auto"/>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6"/>
                <w:szCs w:val="24"/>
              </w:rPr>
            </w:pPr>
            <w:r w:rsidRPr="00EB5081">
              <w:rPr>
                <w:rFonts w:ascii="Arial" w:hAnsi="Arial" w:cs="Arial"/>
                <w:color w:val="000000"/>
                <w:sz w:val="16"/>
                <w:szCs w:val="24"/>
              </w:rPr>
              <w:t>8,949</w:t>
            </w:r>
          </w:p>
        </w:tc>
        <w:tc>
          <w:tcPr>
            <w:tcW w:w="0" w:type="auto"/>
            <w:tcBorders>
              <w:top w:val="nil"/>
              <w:left w:val="nil"/>
              <w:bottom w:val="single" w:sz="4" w:space="0" w:color="auto"/>
              <w:right w:val="single" w:sz="4" w:space="0" w:color="auto"/>
            </w:tcBorders>
            <w:shd w:val="clear" w:color="auto" w:fill="auto"/>
            <w:noWrap/>
            <w:vAlign w:val="center"/>
            <w:hideMark/>
          </w:tcPr>
          <w:p w:rsidR="00071BEB" w:rsidRPr="00EB5081" w:rsidRDefault="00071BEB" w:rsidP="00E11CCB">
            <w:pPr>
              <w:jc w:val="center"/>
              <w:rPr>
                <w:rFonts w:ascii="Arial" w:hAnsi="Arial" w:cs="Arial"/>
                <w:color w:val="000000"/>
                <w:sz w:val="16"/>
                <w:szCs w:val="24"/>
              </w:rPr>
            </w:pPr>
            <w:r w:rsidRPr="00EB5081">
              <w:rPr>
                <w:rFonts w:ascii="Arial" w:hAnsi="Arial" w:cs="Arial"/>
                <w:color w:val="000000"/>
                <w:sz w:val="16"/>
                <w:szCs w:val="24"/>
              </w:rPr>
              <w:t>17,547</w:t>
            </w:r>
          </w:p>
        </w:tc>
        <w:tc>
          <w:tcPr>
            <w:tcW w:w="1512" w:type="dxa"/>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rPr>
                <w:rFonts w:ascii="Arial" w:hAnsi="Arial" w:cs="Arial"/>
                <w:color w:val="000000"/>
                <w:sz w:val="16"/>
                <w:szCs w:val="24"/>
              </w:rPr>
            </w:pPr>
            <w:r w:rsidRPr="00EB5081">
              <w:rPr>
                <w:rFonts w:ascii="Arial" w:hAnsi="Arial" w:cs="Arial"/>
                <w:color w:val="000000"/>
                <w:sz w:val="16"/>
                <w:szCs w:val="24"/>
              </w:rPr>
              <w:t xml:space="preserve"> $  4,899,130.08 </w:t>
            </w:r>
          </w:p>
        </w:tc>
      </w:tr>
      <w:tr w:rsidR="00071BEB" w:rsidRPr="00EB5081" w:rsidTr="00EB5081">
        <w:trPr>
          <w:trHeight w:val="300"/>
        </w:trPr>
        <w:tc>
          <w:tcPr>
            <w:tcW w:w="2707" w:type="dxa"/>
            <w:tcBorders>
              <w:top w:val="nil"/>
              <w:left w:val="single" w:sz="4" w:space="0" w:color="auto"/>
              <w:bottom w:val="single" w:sz="4" w:space="0" w:color="auto"/>
              <w:right w:val="single" w:sz="4" w:space="0" w:color="auto"/>
            </w:tcBorders>
            <w:shd w:val="clear" w:color="000000" w:fill="FFFFFF"/>
            <w:vAlign w:val="center"/>
            <w:hideMark/>
          </w:tcPr>
          <w:p w:rsidR="00071BEB" w:rsidRPr="00EB5081" w:rsidRDefault="00071BEB" w:rsidP="00E11CCB">
            <w:pPr>
              <w:jc w:val="both"/>
              <w:rPr>
                <w:rFonts w:ascii="Arial" w:hAnsi="Arial" w:cs="Arial"/>
                <w:color w:val="000000"/>
                <w:sz w:val="16"/>
                <w:szCs w:val="24"/>
              </w:rPr>
            </w:pPr>
            <w:r w:rsidRPr="00EB5081">
              <w:rPr>
                <w:rFonts w:ascii="Arial" w:hAnsi="Arial" w:cs="Arial"/>
                <w:color w:val="000000"/>
                <w:sz w:val="16"/>
                <w:szCs w:val="24"/>
              </w:rPr>
              <w:t xml:space="preserve">Sustitución de 270 luminarias Colonia La Guadalupana </w:t>
            </w:r>
          </w:p>
        </w:tc>
        <w:tc>
          <w:tcPr>
            <w:tcW w:w="949" w:type="dxa"/>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6"/>
                <w:szCs w:val="24"/>
              </w:rPr>
            </w:pPr>
            <w:r w:rsidRPr="00EB5081">
              <w:rPr>
                <w:rFonts w:ascii="Arial" w:hAnsi="Arial" w:cs="Arial"/>
                <w:color w:val="000000"/>
                <w:sz w:val="16"/>
                <w:szCs w:val="24"/>
              </w:rPr>
              <w:t>1,280</w:t>
            </w:r>
          </w:p>
        </w:tc>
        <w:tc>
          <w:tcPr>
            <w:tcW w:w="0" w:type="auto"/>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6"/>
                <w:szCs w:val="24"/>
              </w:rPr>
            </w:pPr>
            <w:r w:rsidRPr="00EB5081">
              <w:rPr>
                <w:rFonts w:ascii="Arial" w:hAnsi="Arial" w:cs="Arial"/>
                <w:color w:val="000000"/>
                <w:sz w:val="16"/>
                <w:szCs w:val="24"/>
              </w:rPr>
              <w:t>2,415</w:t>
            </w:r>
          </w:p>
        </w:tc>
        <w:tc>
          <w:tcPr>
            <w:tcW w:w="0" w:type="auto"/>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6"/>
                <w:szCs w:val="24"/>
              </w:rPr>
            </w:pPr>
            <w:r w:rsidRPr="00EB5081">
              <w:rPr>
                <w:rFonts w:ascii="Arial" w:hAnsi="Arial" w:cs="Arial"/>
                <w:color w:val="000000"/>
                <w:sz w:val="16"/>
                <w:szCs w:val="24"/>
              </w:rPr>
              <w:t>2,513</w:t>
            </w:r>
          </w:p>
        </w:tc>
        <w:tc>
          <w:tcPr>
            <w:tcW w:w="0" w:type="auto"/>
            <w:tcBorders>
              <w:top w:val="nil"/>
              <w:left w:val="nil"/>
              <w:bottom w:val="single" w:sz="4" w:space="0" w:color="auto"/>
              <w:right w:val="single" w:sz="4" w:space="0" w:color="auto"/>
            </w:tcBorders>
            <w:shd w:val="clear" w:color="auto" w:fill="auto"/>
            <w:noWrap/>
            <w:vAlign w:val="center"/>
            <w:hideMark/>
          </w:tcPr>
          <w:p w:rsidR="00071BEB" w:rsidRPr="00EB5081" w:rsidRDefault="00071BEB" w:rsidP="00E11CCB">
            <w:pPr>
              <w:jc w:val="center"/>
              <w:rPr>
                <w:rFonts w:ascii="Arial" w:hAnsi="Arial" w:cs="Arial"/>
                <w:color w:val="000000"/>
                <w:sz w:val="16"/>
                <w:szCs w:val="24"/>
              </w:rPr>
            </w:pPr>
            <w:r w:rsidRPr="00EB5081">
              <w:rPr>
                <w:rFonts w:ascii="Arial" w:hAnsi="Arial" w:cs="Arial"/>
                <w:color w:val="000000"/>
                <w:sz w:val="16"/>
                <w:szCs w:val="24"/>
              </w:rPr>
              <w:t>4,928</w:t>
            </w:r>
          </w:p>
        </w:tc>
        <w:tc>
          <w:tcPr>
            <w:tcW w:w="1512" w:type="dxa"/>
            <w:tcBorders>
              <w:top w:val="nil"/>
              <w:left w:val="nil"/>
              <w:bottom w:val="single" w:sz="4" w:space="0" w:color="auto"/>
              <w:right w:val="single" w:sz="4" w:space="0" w:color="auto"/>
            </w:tcBorders>
            <w:shd w:val="clear" w:color="auto" w:fill="auto"/>
            <w:noWrap/>
            <w:vAlign w:val="center"/>
            <w:hideMark/>
          </w:tcPr>
          <w:p w:rsidR="00071BEB" w:rsidRPr="00EB5081" w:rsidRDefault="00071BEB" w:rsidP="00E11CCB">
            <w:pPr>
              <w:rPr>
                <w:rFonts w:ascii="Arial" w:hAnsi="Arial" w:cs="Arial"/>
                <w:color w:val="000000"/>
                <w:sz w:val="16"/>
                <w:szCs w:val="24"/>
              </w:rPr>
            </w:pPr>
            <w:r w:rsidRPr="00EB5081">
              <w:rPr>
                <w:rFonts w:ascii="Arial" w:hAnsi="Arial" w:cs="Arial"/>
                <w:color w:val="000000"/>
                <w:sz w:val="16"/>
                <w:szCs w:val="24"/>
              </w:rPr>
              <w:t xml:space="preserve"> $  2,220,727.20 </w:t>
            </w:r>
          </w:p>
        </w:tc>
      </w:tr>
      <w:tr w:rsidR="00071BEB" w:rsidRPr="00EB5081" w:rsidTr="00EB5081">
        <w:trPr>
          <w:trHeight w:val="300"/>
        </w:trPr>
        <w:tc>
          <w:tcPr>
            <w:tcW w:w="2707" w:type="dxa"/>
            <w:tcBorders>
              <w:top w:val="nil"/>
              <w:left w:val="single" w:sz="4" w:space="0" w:color="auto"/>
              <w:bottom w:val="single" w:sz="4" w:space="0" w:color="auto"/>
              <w:right w:val="single" w:sz="4" w:space="0" w:color="auto"/>
            </w:tcBorders>
            <w:shd w:val="clear" w:color="000000" w:fill="FFFFFF"/>
            <w:vAlign w:val="center"/>
            <w:hideMark/>
          </w:tcPr>
          <w:p w:rsidR="00071BEB" w:rsidRPr="00EB5081" w:rsidRDefault="00071BEB" w:rsidP="00E11CCB">
            <w:pPr>
              <w:jc w:val="both"/>
              <w:rPr>
                <w:rFonts w:ascii="Arial" w:hAnsi="Arial" w:cs="Arial"/>
                <w:color w:val="000000"/>
                <w:sz w:val="16"/>
                <w:szCs w:val="24"/>
              </w:rPr>
            </w:pPr>
            <w:r w:rsidRPr="00EB5081">
              <w:rPr>
                <w:rFonts w:ascii="Arial" w:hAnsi="Arial" w:cs="Arial"/>
                <w:color w:val="000000"/>
                <w:sz w:val="16"/>
                <w:szCs w:val="24"/>
              </w:rPr>
              <w:t xml:space="preserve">Sustitución de 508 luminarias Colonia Las Huertas  </w:t>
            </w:r>
          </w:p>
        </w:tc>
        <w:tc>
          <w:tcPr>
            <w:tcW w:w="949" w:type="dxa"/>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6"/>
                <w:szCs w:val="24"/>
              </w:rPr>
            </w:pPr>
            <w:r w:rsidRPr="00EB5081">
              <w:rPr>
                <w:rFonts w:ascii="Arial" w:hAnsi="Arial" w:cs="Arial"/>
                <w:color w:val="000000"/>
                <w:sz w:val="16"/>
                <w:szCs w:val="24"/>
              </w:rPr>
              <w:t>3,904</w:t>
            </w:r>
          </w:p>
        </w:tc>
        <w:tc>
          <w:tcPr>
            <w:tcW w:w="0" w:type="auto"/>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6"/>
                <w:szCs w:val="24"/>
              </w:rPr>
            </w:pPr>
            <w:r w:rsidRPr="00EB5081">
              <w:rPr>
                <w:rFonts w:ascii="Arial" w:hAnsi="Arial" w:cs="Arial"/>
                <w:color w:val="000000"/>
                <w:sz w:val="16"/>
                <w:szCs w:val="24"/>
              </w:rPr>
              <w:t>8,001</w:t>
            </w:r>
          </w:p>
        </w:tc>
        <w:tc>
          <w:tcPr>
            <w:tcW w:w="0" w:type="auto"/>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6"/>
                <w:szCs w:val="24"/>
              </w:rPr>
            </w:pPr>
            <w:r w:rsidRPr="00EB5081">
              <w:rPr>
                <w:rFonts w:ascii="Arial" w:hAnsi="Arial" w:cs="Arial"/>
                <w:color w:val="000000"/>
                <w:sz w:val="16"/>
                <w:szCs w:val="24"/>
              </w:rPr>
              <w:t>8,327</w:t>
            </w:r>
          </w:p>
        </w:tc>
        <w:tc>
          <w:tcPr>
            <w:tcW w:w="0" w:type="auto"/>
            <w:tcBorders>
              <w:top w:val="nil"/>
              <w:left w:val="nil"/>
              <w:bottom w:val="single" w:sz="4" w:space="0" w:color="auto"/>
              <w:right w:val="single" w:sz="4" w:space="0" w:color="auto"/>
            </w:tcBorders>
            <w:shd w:val="clear" w:color="auto" w:fill="auto"/>
            <w:noWrap/>
            <w:vAlign w:val="center"/>
            <w:hideMark/>
          </w:tcPr>
          <w:p w:rsidR="00071BEB" w:rsidRPr="00EB5081" w:rsidRDefault="00071BEB" w:rsidP="00E11CCB">
            <w:pPr>
              <w:jc w:val="center"/>
              <w:rPr>
                <w:rFonts w:ascii="Arial" w:hAnsi="Arial" w:cs="Arial"/>
                <w:color w:val="000000"/>
                <w:sz w:val="16"/>
                <w:szCs w:val="24"/>
              </w:rPr>
            </w:pPr>
            <w:r w:rsidRPr="00EB5081">
              <w:rPr>
                <w:rFonts w:ascii="Arial" w:hAnsi="Arial" w:cs="Arial"/>
                <w:color w:val="000000"/>
                <w:sz w:val="16"/>
                <w:szCs w:val="24"/>
              </w:rPr>
              <w:t>16,328</w:t>
            </w:r>
          </w:p>
        </w:tc>
        <w:tc>
          <w:tcPr>
            <w:tcW w:w="1512" w:type="dxa"/>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rPr>
                <w:rFonts w:ascii="Arial" w:hAnsi="Arial" w:cs="Arial"/>
                <w:color w:val="000000"/>
                <w:sz w:val="16"/>
                <w:szCs w:val="24"/>
              </w:rPr>
            </w:pPr>
            <w:r w:rsidRPr="00EB5081">
              <w:rPr>
                <w:rFonts w:ascii="Arial" w:hAnsi="Arial" w:cs="Arial"/>
                <w:color w:val="000000"/>
                <w:sz w:val="16"/>
                <w:szCs w:val="24"/>
              </w:rPr>
              <w:t xml:space="preserve"> $  4,272,045.68 </w:t>
            </w:r>
          </w:p>
        </w:tc>
      </w:tr>
      <w:tr w:rsidR="00071BEB" w:rsidRPr="00EB5081" w:rsidTr="00EB5081">
        <w:trPr>
          <w:trHeight w:val="300"/>
        </w:trPr>
        <w:tc>
          <w:tcPr>
            <w:tcW w:w="2707" w:type="dxa"/>
            <w:tcBorders>
              <w:top w:val="nil"/>
              <w:left w:val="single" w:sz="4" w:space="0" w:color="auto"/>
              <w:bottom w:val="single" w:sz="4" w:space="0" w:color="auto"/>
              <w:right w:val="single" w:sz="4" w:space="0" w:color="auto"/>
            </w:tcBorders>
            <w:shd w:val="clear" w:color="000000" w:fill="FFFFFF"/>
            <w:vAlign w:val="center"/>
            <w:hideMark/>
          </w:tcPr>
          <w:p w:rsidR="00071BEB" w:rsidRPr="00EB5081" w:rsidRDefault="00071BEB" w:rsidP="00E11CCB">
            <w:pPr>
              <w:jc w:val="both"/>
              <w:rPr>
                <w:rFonts w:ascii="Arial" w:hAnsi="Arial" w:cs="Arial"/>
                <w:color w:val="000000"/>
                <w:sz w:val="16"/>
                <w:szCs w:val="24"/>
              </w:rPr>
            </w:pPr>
            <w:r w:rsidRPr="00EB5081">
              <w:rPr>
                <w:rFonts w:ascii="Arial" w:hAnsi="Arial" w:cs="Arial"/>
                <w:color w:val="000000"/>
                <w:sz w:val="16"/>
                <w:szCs w:val="24"/>
              </w:rPr>
              <w:t xml:space="preserve">Sustitución de 105 luminarias Colonia La Mezquitera </w:t>
            </w:r>
          </w:p>
        </w:tc>
        <w:tc>
          <w:tcPr>
            <w:tcW w:w="949" w:type="dxa"/>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6"/>
                <w:szCs w:val="24"/>
              </w:rPr>
            </w:pPr>
            <w:r w:rsidRPr="00EB5081">
              <w:rPr>
                <w:rFonts w:ascii="Arial" w:hAnsi="Arial" w:cs="Arial"/>
                <w:color w:val="000000"/>
                <w:sz w:val="16"/>
                <w:szCs w:val="24"/>
              </w:rPr>
              <w:t>1,167</w:t>
            </w:r>
          </w:p>
        </w:tc>
        <w:tc>
          <w:tcPr>
            <w:tcW w:w="0" w:type="auto"/>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6"/>
                <w:szCs w:val="24"/>
              </w:rPr>
            </w:pPr>
            <w:r w:rsidRPr="00EB5081">
              <w:rPr>
                <w:rFonts w:ascii="Arial" w:hAnsi="Arial" w:cs="Arial"/>
                <w:color w:val="000000"/>
                <w:sz w:val="16"/>
                <w:szCs w:val="24"/>
              </w:rPr>
              <w:t>2,506</w:t>
            </w:r>
          </w:p>
        </w:tc>
        <w:tc>
          <w:tcPr>
            <w:tcW w:w="0" w:type="auto"/>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6"/>
                <w:szCs w:val="24"/>
              </w:rPr>
            </w:pPr>
            <w:r w:rsidRPr="00EB5081">
              <w:rPr>
                <w:rFonts w:ascii="Arial" w:hAnsi="Arial" w:cs="Arial"/>
                <w:color w:val="000000"/>
                <w:sz w:val="16"/>
                <w:szCs w:val="24"/>
              </w:rPr>
              <w:t>2,608</w:t>
            </w:r>
          </w:p>
        </w:tc>
        <w:tc>
          <w:tcPr>
            <w:tcW w:w="0" w:type="auto"/>
            <w:tcBorders>
              <w:top w:val="nil"/>
              <w:left w:val="nil"/>
              <w:bottom w:val="single" w:sz="4" w:space="0" w:color="auto"/>
              <w:right w:val="single" w:sz="4" w:space="0" w:color="auto"/>
            </w:tcBorders>
            <w:shd w:val="clear" w:color="auto" w:fill="auto"/>
            <w:noWrap/>
            <w:vAlign w:val="center"/>
            <w:hideMark/>
          </w:tcPr>
          <w:p w:rsidR="00071BEB" w:rsidRPr="00EB5081" w:rsidRDefault="00071BEB" w:rsidP="00E11CCB">
            <w:pPr>
              <w:jc w:val="center"/>
              <w:rPr>
                <w:rFonts w:ascii="Arial" w:hAnsi="Arial" w:cs="Arial"/>
                <w:color w:val="000000"/>
                <w:sz w:val="16"/>
                <w:szCs w:val="24"/>
              </w:rPr>
            </w:pPr>
            <w:r w:rsidRPr="00EB5081">
              <w:rPr>
                <w:rFonts w:ascii="Arial" w:hAnsi="Arial" w:cs="Arial"/>
                <w:color w:val="000000"/>
                <w:sz w:val="16"/>
                <w:szCs w:val="24"/>
              </w:rPr>
              <w:t>5,114</w:t>
            </w:r>
          </w:p>
        </w:tc>
        <w:tc>
          <w:tcPr>
            <w:tcW w:w="1512" w:type="dxa"/>
            <w:tcBorders>
              <w:top w:val="nil"/>
              <w:left w:val="nil"/>
              <w:bottom w:val="single" w:sz="4" w:space="0" w:color="auto"/>
              <w:right w:val="single" w:sz="4" w:space="0" w:color="auto"/>
            </w:tcBorders>
            <w:shd w:val="clear" w:color="auto" w:fill="auto"/>
            <w:noWrap/>
            <w:vAlign w:val="center"/>
            <w:hideMark/>
          </w:tcPr>
          <w:p w:rsidR="00071BEB" w:rsidRPr="00EB5081" w:rsidRDefault="00071BEB" w:rsidP="00E11CCB">
            <w:pPr>
              <w:rPr>
                <w:rFonts w:ascii="Arial" w:hAnsi="Arial" w:cs="Arial"/>
                <w:sz w:val="16"/>
                <w:szCs w:val="24"/>
              </w:rPr>
            </w:pPr>
            <w:r w:rsidRPr="00EB5081">
              <w:rPr>
                <w:rFonts w:ascii="Arial" w:hAnsi="Arial" w:cs="Arial"/>
                <w:sz w:val="16"/>
                <w:szCs w:val="24"/>
              </w:rPr>
              <w:t xml:space="preserve"> $     834,956.40 </w:t>
            </w:r>
          </w:p>
        </w:tc>
      </w:tr>
      <w:tr w:rsidR="00071BEB" w:rsidRPr="00EB5081" w:rsidTr="00EB5081">
        <w:trPr>
          <w:trHeight w:val="300"/>
        </w:trPr>
        <w:tc>
          <w:tcPr>
            <w:tcW w:w="2707" w:type="dxa"/>
            <w:tcBorders>
              <w:top w:val="nil"/>
              <w:left w:val="single" w:sz="4" w:space="0" w:color="auto"/>
              <w:bottom w:val="single" w:sz="4" w:space="0" w:color="auto"/>
              <w:right w:val="single" w:sz="4" w:space="0" w:color="auto"/>
            </w:tcBorders>
            <w:shd w:val="clear" w:color="000000" w:fill="FFFFFF"/>
            <w:vAlign w:val="center"/>
            <w:hideMark/>
          </w:tcPr>
          <w:p w:rsidR="00071BEB" w:rsidRPr="00EB5081" w:rsidRDefault="00071BEB" w:rsidP="00E11CCB">
            <w:pPr>
              <w:jc w:val="both"/>
              <w:rPr>
                <w:rFonts w:ascii="Arial" w:hAnsi="Arial" w:cs="Arial"/>
                <w:color w:val="000000"/>
                <w:sz w:val="16"/>
                <w:szCs w:val="24"/>
              </w:rPr>
            </w:pPr>
            <w:r w:rsidRPr="00EB5081">
              <w:rPr>
                <w:rFonts w:ascii="Arial" w:hAnsi="Arial" w:cs="Arial"/>
                <w:color w:val="000000"/>
                <w:sz w:val="16"/>
                <w:szCs w:val="24"/>
              </w:rPr>
              <w:t xml:space="preserve">Sustitución de 330 luminarias Colonia Francisco I. Madero </w:t>
            </w:r>
          </w:p>
        </w:tc>
        <w:tc>
          <w:tcPr>
            <w:tcW w:w="949" w:type="dxa"/>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6"/>
                <w:szCs w:val="24"/>
              </w:rPr>
            </w:pPr>
            <w:r w:rsidRPr="00EB5081">
              <w:rPr>
                <w:rFonts w:ascii="Arial" w:hAnsi="Arial" w:cs="Arial"/>
                <w:color w:val="000000"/>
                <w:sz w:val="16"/>
                <w:szCs w:val="24"/>
              </w:rPr>
              <w:t>2,317</w:t>
            </w:r>
          </w:p>
        </w:tc>
        <w:tc>
          <w:tcPr>
            <w:tcW w:w="0" w:type="auto"/>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6"/>
                <w:szCs w:val="24"/>
              </w:rPr>
            </w:pPr>
            <w:r w:rsidRPr="00EB5081">
              <w:rPr>
                <w:rFonts w:ascii="Arial" w:hAnsi="Arial" w:cs="Arial"/>
                <w:color w:val="000000"/>
                <w:sz w:val="16"/>
                <w:szCs w:val="24"/>
              </w:rPr>
              <w:t>5,215</w:t>
            </w:r>
          </w:p>
        </w:tc>
        <w:tc>
          <w:tcPr>
            <w:tcW w:w="0" w:type="auto"/>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6"/>
                <w:szCs w:val="24"/>
              </w:rPr>
            </w:pPr>
            <w:r w:rsidRPr="00EB5081">
              <w:rPr>
                <w:rFonts w:ascii="Arial" w:hAnsi="Arial" w:cs="Arial"/>
                <w:color w:val="000000"/>
                <w:sz w:val="16"/>
                <w:szCs w:val="24"/>
              </w:rPr>
              <w:t>5,427</w:t>
            </w:r>
          </w:p>
        </w:tc>
        <w:tc>
          <w:tcPr>
            <w:tcW w:w="0" w:type="auto"/>
            <w:tcBorders>
              <w:top w:val="nil"/>
              <w:left w:val="nil"/>
              <w:bottom w:val="single" w:sz="4" w:space="0" w:color="auto"/>
              <w:right w:val="single" w:sz="4" w:space="0" w:color="auto"/>
            </w:tcBorders>
            <w:shd w:val="clear" w:color="auto" w:fill="auto"/>
            <w:noWrap/>
            <w:vAlign w:val="center"/>
            <w:hideMark/>
          </w:tcPr>
          <w:p w:rsidR="00071BEB" w:rsidRPr="00EB5081" w:rsidRDefault="00071BEB" w:rsidP="00E11CCB">
            <w:pPr>
              <w:jc w:val="center"/>
              <w:rPr>
                <w:rFonts w:ascii="Arial" w:hAnsi="Arial" w:cs="Arial"/>
                <w:color w:val="000000"/>
                <w:sz w:val="16"/>
                <w:szCs w:val="24"/>
              </w:rPr>
            </w:pPr>
            <w:r w:rsidRPr="00EB5081">
              <w:rPr>
                <w:rFonts w:ascii="Arial" w:hAnsi="Arial" w:cs="Arial"/>
                <w:color w:val="000000"/>
                <w:sz w:val="16"/>
                <w:szCs w:val="24"/>
              </w:rPr>
              <w:t>10,642</w:t>
            </w:r>
          </w:p>
        </w:tc>
        <w:tc>
          <w:tcPr>
            <w:tcW w:w="1512" w:type="dxa"/>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rPr>
                <w:rFonts w:ascii="Arial" w:hAnsi="Arial" w:cs="Arial"/>
                <w:color w:val="000000"/>
                <w:sz w:val="16"/>
                <w:szCs w:val="24"/>
              </w:rPr>
            </w:pPr>
            <w:r w:rsidRPr="00EB5081">
              <w:rPr>
                <w:rFonts w:ascii="Arial" w:hAnsi="Arial" w:cs="Arial"/>
                <w:color w:val="000000"/>
                <w:sz w:val="16"/>
                <w:szCs w:val="24"/>
              </w:rPr>
              <w:t xml:space="preserve"> $  2,604,640.80 </w:t>
            </w:r>
          </w:p>
        </w:tc>
      </w:tr>
      <w:tr w:rsidR="00071BEB" w:rsidRPr="00EB5081" w:rsidTr="00EB5081">
        <w:trPr>
          <w:trHeight w:val="300"/>
        </w:trPr>
        <w:tc>
          <w:tcPr>
            <w:tcW w:w="2707" w:type="dxa"/>
            <w:tcBorders>
              <w:top w:val="nil"/>
              <w:left w:val="single" w:sz="4" w:space="0" w:color="auto"/>
              <w:bottom w:val="single" w:sz="4" w:space="0" w:color="auto"/>
              <w:right w:val="single" w:sz="4" w:space="0" w:color="auto"/>
            </w:tcBorders>
            <w:shd w:val="clear" w:color="000000" w:fill="FFFFFF"/>
            <w:vAlign w:val="center"/>
            <w:hideMark/>
          </w:tcPr>
          <w:p w:rsidR="00071BEB" w:rsidRPr="00EB5081" w:rsidRDefault="00071BEB" w:rsidP="00E11CCB">
            <w:pPr>
              <w:jc w:val="both"/>
              <w:rPr>
                <w:rFonts w:ascii="Arial" w:hAnsi="Arial" w:cs="Arial"/>
                <w:color w:val="000000"/>
                <w:sz w:val="16"/>
                <w:szCs w:val="24"/>
              </w:rPr>
            </w:pPr>
            <w:r w:rsidRPr="00EB5081">
              <w:rPr>
                <w:rFonts w:ascii="Arial" w:hAnsi="Arial" w:cs="Arial"/>
                <w:color w:val="000000"/>
                <w:sz w:val="16"/>
                <w:szCs w:val="24"/>
              </w:rPr>
              <w:t xml:space="preserve">Sustitución de 315 luminarias Colonia Tateposco </w:t>
            </w:r>
          </w:p>
        </w:tc>
        <w:tc>
          <w:tcPr>
            <w:tcW w:w="949" w:type="dxa"/>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6"/>
                <w:szCs w:val="24"/>
              </w:rPr>
            </w:pPr>
            <w:r w:rsidRPr="00EB5081">
              <w:rPr>
                <w:rFonts w:ascii="Arial" w:hAnsi="Arial" w:cs="Arial"/>
                <w:color w:val="000000"/>
                <w:sz w:val="16"/>
                <w:szCs w:val="24"/>
              </w:rPr>
              <w:t>2,309</w:t>
            </w:r>
          </w:p>
        </w:tc>
        <w:tc>
          <w:tcPr>
            <w:tcW w:w="0" w:type="auto"/>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6"/>
                <w:szCs w:val="24"/>
              </w:rPr>
            </w:pPr>
            <w:r w:rsidRPr="00EB5081">
              <w:rPr>
                <w:rFonts w:ascii="Arial" w:hAnsi="Arial" w:cs="Arial"/>
                <w:color w:val="000000"/>
                <w:sz w:val="16"/>
                <w:szCs w:val="24"/>
              </w:rPr>
              <w:t>1,940</w:t>
            </w:r>
          </w:p>
        </w:tc>
        <w:tc>
          <w:tcPr>
            <w:tcW w:w="0" w:type="auto"/>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6"/>
                <w:szCs w:val="24"/>
              </w:rPr>
            </w:pPr>
            <w:r w:rsidRPr="00EB5081">
              <w:rPr>
                <w:rFonts w:ascii="Arial" w:hAnsi="Arial" w:cs="Arial"/>
                <w:color w:val="000000"/>
                <w:sz w:val="16"/>
                <w:szCs w:val="24"/>
              </w:rPr>
              <w:t>2,019</w:t>
            </w:r>
          </w:p>
        </w:tc>
        <w:tc>
          <w:tcPr>
            <w:tcW w:w="0" w:type="auto"/>
            <w:tcBorders>
              <w:top w:val="nil"/>
              <w:left w:val="nil"/>
              <w:bottom w:val="single" w:sz="4" w:space="0" w:color="auto"/>
              <w:right w:val="single" w:sz="4" w:space="0" w:color="auto"/>
            </w:tcBorders>
            <w:shd w:val="clear" w:color="auto" w:fill="auto"/>
            <w:noWrap/>
            <w:vAlign w:val="center"/>
            <w:hideMark/>
          </w:tcPr>
          <w:p w:rsidR="00071BEB" w:rsidRPr="00EB5081" w:rsidRDefault="00071BEB" w:rsidP="00E11CCB">
            <w:pPr>
              <w:jc w:val="center"/>
              <w:rPr>
                <w:rFonts w:ascii="Arial" w:hAnsi="Arial" w:cs="Arial"/>
                <w:color w:val="000000"/>
                <w:sz w:val="16"/>
                <w:szCs w:val="24"/>
              </w:rPr>
            </w:pPr>
            <w:r w:rsidRPr="00EB5081">
              <w:rPr>
                <w:rFonts w:ascii="Arial" w:hAnsi="Arial" w:cs="Arial"/>
                <w:color w:val="000000"/>
                <w:sz w:val="16"/>
                <w:szCs w:val="24"/>
              </w:rPr>
              <w:t>3,959</w:t>
            </w:r>
          </w:p>
        </w:tc>
        <w:tc>
          <w:tcPr>
            <w:tcW w:w="1512" w:type="dxa"/>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rPr>
                <w:rFonts w:ascii="Arial" w:hAnsi="Arial" w:cs="Arial"/>
                <w:color w:val="000000"/>
                <w:sz w:val="16"/>
                <w:szCs w:val="24"/>
              </w:rPr>
            </w:pPr>
            <w:r w:rsidRPr="00EB5081">
              <w:rPr>
                <w:rFonts w:ascii="Arial" w:hAnsi="Arial" w:cs="Arial"/>
                <w:color w:val="000000"/>
                <w:sz w:val="16"/>
                <w:szCs w:val="24"/>
              </w:rPr>
              <w:t xml:space="preserve"> $  2,690,840.40 </w:t>
            </w:r>
          </w:p>
        </w:tc>
      </w:tr>
      <w:tr w:rsidR="00071BEB" w:rsidRPr="00EB5081" w:rsidTr="00EB5081">
        <w:trPr>
          <w:trHeight w:val="300"/>
        </w:trPr>
        <w:tc>
          <w:tcPr>
            <w:tcW w:w="2707" w:type="dxa"/>
            <w:tcBorders>
              <w:top w:val="nil"/>
              <w:left w:val="single" w:sz="4" w:space="0" w:color="auto"/>
              <w:bottom w:val="single" w:sz="4" w:space="0" w:color="auto"/>
              <w:right w:val="single" w:sz="4" w:space="0" w:color="auto"/>
            </w:tcBorders>
            <w:shd w:val="clear" w:color="000000" w:fill="FFFFFF"/>
            <w:vAlign w:val="center"/>
            <w:hideMark/>
          </w:tcPr>
          <w:p w:rsidR="00071BEB" w:rsidRPr="00EB5081" w:rsidRDefault="00071BEB" w:rsidP="00E11CCB">
            <w:pPr>
              <w:jc w:val="both"/>
              <w:rPr>
                <w:rFonts w:ascii="Arial" w:hAnsi="Arial" w:cs="Arial"/>
                <w:color w:val="000000"/>
                <w:sz w:val="16"/>
                <w:szCs w:val="24"/>
              </w:rPr>
            </w:pPr>
            <w:r w:rsidRPr="00EB5081">
              <w:rPr>
                <w:rFonts w:ascii="Arial" w:hAnsi="Arial" w:cs="Arial"/>
                <w:color w:val="000000"/>
                <w:sz w:val="16"/>
                <w:szCs w:val="24"/>
              </w:rPr>
              <w:t>Sustitución de 750 luminarias Fraccionamiento Villa Fontana</w:t>
            </w:r>
          </w:p>
        </w:tc>
        <w:tc>
          <w:tcPr>
            <w:tcW w:w="949" w:type="dxa"/>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6"/>
                <w:szCs w:val="24"/>
              </w:rPr>
            </w:pPr>
            <w:r w:rsidRPr="00EB5081">
              <w:rPr>
                <w:rFonts w:ascii="Arial" w:hAnsi="Arial" w:cs="Arial"/>
                <w:color w:val="000000"/>
                <w:sz w:val="16"/>
                <w:szCs w:val="24"/>
              </w:rPr>
              <w:t>4,067</w:t>
            </w:r>
          </w:p>
        </w:tc>
        <w:tc>
          <w:tcPr>
            <w:tcW w:w="0" w:type="auto"/>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6"/>
                <w:szCs w:val="24"/>
              </w:rPr>
            </w:pPr>
            <w:r w:rsidRPr="00EB5081">
              <w:rPr>
                <w:rFonts w:ascii="Arial" w:hAnsi="Arial" w:cs="Arial"/>
                <w:color w:val="000000"/>
                <w:sz w:val="16"/>
                <w:szCs w:val="24"/>
              </w:rPr>
              <w:t>3,935</w:t>
            </w:r>
          </w:p>
        </w:tc>
        <w:tc>
          <w:tcPr>
            <w:tcW w:w="0" w:type="auto"/>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6"/>
                <w:szCs w:val="24"/>
              </w:rPr>
            </w:pPr>
            <w:r w:rsidRPr="00EB5081">
              <w:rPr>
                <w:rFonts w:ascii="Arial" w:hAnsi="Arial" w:cs="Arial"/>
                <w:color w:val="000000"/>
                <w:sz w:val="16"/>
                <w:szCs w:val="24"/>
              </w:rPr>
              <w:t>4,095</w:t>
            </w:r>
          </w:p>
        </w:tc>
        <w:tc>
          <w:tcPr>
            <w:tcW w:w="0" w:type="auto"/>
            <w:tcBorders>
              <w:top w:val="nil"/>
              <w:left w:val="nil"/>
              <w:bottom w:val="single" w:sz="4" w:space="0" w:color="auto"/>
              <w:right w:val="single" w:sz="4" w:space="0" w:color="auto"/>
            </w:tcBorders>
            <w:shd w:val="clear" w:color="auto" w:fill="auto"/>
            <w:noWrap/>
            <w:vAlign w:val="center"/>
            <w:hideMark/>
          </w:tcPr>
          <w:p w:rsidR="00071BEB" w:rsidRPr="00EB5081" w:rsidRDefault="00071BEB" w:rsidP="00E11CCB">
            <w:pPr>
              <w:jc w:val="center"/>
              <w:rPr>
                <w:rFonts w:ascii="Arial" w:hAnsi="Arial" w:cs="Arial"/>
                <w:color w:val="000000"/>
                <w:sz w:val="16"/>
                <w:szCs w:val="24"/>
              </w:rPr>
            </w:pPr>
            <w:r w:rsidRPr="00EB5081">
              <w:rPr>
                <w:rFonts w:ascii="Arial" w:hAnsi="Arial" w:cs="Arial"/>
                <w:color w:val="000000"/>
                <w:sz w:val="16"/>
                <w:szCs w:val="24"/>
              </w:rPr>
              <w:t>8,030</w:t>
            </w:r>
          </w:p>
        </w:tc>
        <w:tc>
          <w:tcPr>
            <w:tcW w:w="1512" w:type="dxa"/>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rPr>
                <w:rFonts w:ascii="Arial" w:hAnsi="Arial" w:cs="Arial"/>
                <w:color w:val="000000"/>
                <w:sz w:val="16"/>
                <w:szCs w:val="24"/>
              </w:rPr>
            </w:pPr>
            <w:r w:rsidRPr="00EB5081">
              <w:rPr>
                <w:rFonts w:ascii="Arial" w:hAnsi="Arial" w:cs="Arial"/>
                <w:color w:val="000000"/>
                <w:sz w:val="16"/>
                <w:szCs w:val="24"/>
              </w:rPr>
              <w:t xml:space="preserve"> $  8,154,405.60 </w:t>
            </w:r>
          </w:p>
        </w:tc>
      </w:tr>
      <w:tr w:rsidR="00071BEB" w:rsidRPr="00EB5081" w:rsidTr="00EB5081">
        <w:trPr>
          <w:trHeight w:val="300"/>
        </w:trPr>
        <w:tc>
          <w:tcPr>
            <w:tcW w:w="2707" w:type="dxa"/>
            <w:tcBorders>
              <w:top w:val="nil"/>
              <w:left w:val="nil"/>
              <w:bottom w:val="nil"/>
              <w:right w:val="nil"/>
            </w:tcBorders>
            <w:shd w:val="clear" w:color="auto" w:fill="auto"/>
            <w:noWrap/>
            <w:vAlign w:val="bottom"/>
            <w:hideMark/>
          </w:tcPr>
          <w:p w:rsidR="00071BEB" w:rsidRPr="00EB5081" w:rsidRDefault="00071BEB" w:rsidP="00E11CCB">
            <w:pPr>
              <w:rPr>
                <w:rFonts w:ascii="Arial" w:hAnsi="Arial" w:cs="Arial"/>
                <w:color w:val="000000"/>
                <w:sz w:val="16"/>
                <w:szCs w:val="24"/>
              </w:rPr>
            </w:pPr>
          </w:p>
        </w:tc>
        <w:tc>
          <w:tcPr>
            <w:tcW w:w="949" w:type="dxa"/>
            <w:tcBorders>
              <w:top w:val="nil"/>
              <w:left w:val="nil"/>
              <w:bottom w:val="nil"/>
              <w:right w:val="nil"/>
            </w:tcBorders>
            <w:shd w:val="clear" w:color="auto" w:fill="auto"/>
            <w:noWrap/>
            <w:vAlign w:val="bottom"/>
            <w:hideMark/>
          </w:tcPr>
          <w:p w:rsidR="00071BEB" w:rsidRPr="00EB5081" w:rsidRDefault="00071BEB" w:rsidP="00E11CCB">
            <w:pPr>
              <w:rPr>
                <w:rFonts w:ascii="Arial" w:hAnsi="Arial" w:cs="Arial"/>
                <w:sz w:val="16"/>
                <w:szCs w:val="24"/>
              </w:rPr>
            </w:pPr>
          </w:p>
        </w:tc>
        <w:tc>
          <w:tcPr>
            <w:tcW w:w="0" w:type="auto"/>
            <w:tcBorders>
              <w:top w:val="nil"/>
              <w:left w:val="nil"/>
              <w:bottom w:val="nil"/>
              <w:right w:val="nil"/>
            </w:tcBorders>
            <w:shd w:val="clear" w:color="auto" w:fill="auto"/>
            <w:noWrap/>
            <w:vAlign w:val="bottom"/>
            <w:hideMark/>
          </w:tcPr>
          <w:p w:rsidR="00071BEB" w:rsidRPr="00EB5081" w:rsidRDefault="00071BEB" w:rsidP="00E11CCB">
            <w:pPr>
              <w:rPr>
                <w:rFonts w:ascii="Arial" w:hAnsi="Arial" w:cs="Arial"/>
                <w:sz w:val="16"/>
                <w:szCs w:val="24"/>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BEB" w:rsidRPr="00EB5081" w:rsidRDefault="00071BEB" w:rsidP="00E11CCB">
            <w:pPr>
              <w:jc w:val="center"/>
              <w:rPr>
                <w:rFonts w:ascii="Arial" w:hAnsi="Arial" w:cs="Arial"/>
                <w:b/>
                <w:bCs/>
                <w:color w:val="000000"/>
                <w:sz w:val="16"/>
                <w:szCs w:val="24"/>
              </w:rPr>
            </w:pPr>
            <w:r w:rsidRPr="00EB5081">
              <w:rPr>
                <w:rFonts w:ascii="Arial" w:hAnsi="Arial" w:cs="Arial"/>
                <w:b/>
                <w:bCs/>
                <w:color w:val="000000"/>
                <w:sz w:val="16"/>
                <w:szCs w:val="24"/>
              </w:rPr>
              <w:t>TOTAL</w:t>
            </w:r>
          </w:p>
        </w:tc>
        <w:tc>
          <w:tcPr>
            <w:tcW w:w="0" w:type="auto"/>
            <w:tcBorders>
              <w:top w:val="nil"/>
              <w:left w:val="nil"/>
              <w:bottom w:val="single" w:sz="4" w:space="0" w:color="auto"/>
              <w:right w:val="single" w:sz="4" w:space="0" w:color="auto"/>
            </w:tcBorders>
            <w:shd w:val="clear" w:color="auto" w:fill="auto"/>
            <w:noWrap/>
            <w:vAlign w:val="center"/>
            <w:hideMark/>
          </w:tcPr>
          <w:p w:rsidR="00071BEB" w:rsidRPr="00EB5081" w:rsidRDefault="00071BEB" w:rsidP="00E11CCB">
            <w:pPr>
              <w:jc w:val="center"/>
              <w:rPr>
                <w:rFonts w:ascii="Arial" w:hAnsi="Arial" w:cs="Arial"/>
                <w:color w:val="000000"/>
                <w:sz w:val="16"/>
                <w:szCs w:val="24"/>
              </w:rPr>
            </w:pPr>
            <w:r w:rsidRPr="00EB5081">
              <w:rPr>
                <w:rFonts w:ascii="Arial" w:hAnsi="Arial" w:cs="Arial"/>
                <w:color w:val="000000"/>
                <w:sz w:val="16"/>
                <w:szCs w:val="24"/>
              </w:rPr>
              <w:t>66,548</w:t>
            </w:r>
          </w:p>
        </w:tc>
        <w:tc>
          <w:tcPr>
            <w:tcW w:w="1512" w:type="dxa"/>
            <w:tcBorders>
              <w:top w:val="nil"/>
              <w:left w:val="nil"/>
              <w:bottom w:val="single" w:sz="4" w:space="0" w:color="auto"/>
              <w:right w:val="single" w:sz="4" w:space="0" w:color="auto"/>
            </w:tcBorders>
            <w:shd w:val="clear" w:color="auto" w:fill="auto"/>
            <w:noWrap/>
            <w:vAlign w:val="bottom"/>
            <w:hideMark/>
          </w:tcPr>
          <w:p w:rsidR="00071BEB" w:rsidRPr="00EB5081" w:rsidRDefault="00071BEB" w:rsidP="00E11CCB">
            <w:pPr>
              <w:rPr>
                <w:rFonts w:ascii="Arial" w:hAnsi="Arial" w:cs="Arial"/>
                <w:b/>
                <w:bCs/>
                <w:color w:val="000000"/>
                <w:sz w:val="16"/>
                <w:szCs w:val="24"/>
              </w:rPr>
            </w:pPr>
            <w:r w:rsidRPr="00EB5081">
              <w:rPr>
                <w:rFonts w:ascii="Arial" w:hAnsi="Arial" w:cs="Arial"/>
                <w:b/>
                <w:bCs/>
                <w:color w:val="000000"/>
                <w:sz w:val="16"/>
                <w:szCs w:val="24"/>
              </w:rPr>
              <w:t xml:space="preserve"> $25,676,746.16 </w:t>
            </w:r>
          </w:p>
        </w:tc>
      </w:tr>
      <w:tr w:rsidR="00071BEB" w:rsidRPr="00EB5081" w:rsidTr="00EB5081">
        <w:trPr>
          <w:trHeight w:val="300"/>
        </w:trPr>
        <w:tc>
          <w:tcPr>
            <w:tcW w:w="2707" w:type="dxa"/>
            <w:tcBorders>
              <w:top w:val="nil"/>
              <w:left w:val="nil"/>
              <w:bottom w:val="nil"/>
              <w:right w:val="nil"/>
            </w:tcBorders>
            <w:shd w:val="clear" w:color="auto" w:fill="auto"/>
            <w:noWrap/>
            <w:vAlign w:val="bottom"/>
            <w:hideMark/>
          </w:tcPr>
          <w:p w:rsidR="00071BEB" w:rsidRPr="00EB5081" w:rsidRDefault="00071BEB" w:rsidP="00E11CCB">
            <w:pPr>
              <w:rPr>
                <w:rFonts w:ascii="Arial" w:hAnsi="Arial" w:cs="Arial"/>
                <w:b/>
                <w:bCs/>
                <w:color w:val="000000"/>
                <w:sz w:val="16"/>
                <w:szCs w:val="24"/>
              </w:rPr>
            </w:pPr>
          </w:p>
        </w:tc>
        <w:tc>
          <w:tcPr>
            <w:tcW w:w="949" w:type="dxa"/>
            <w:tcBorders>
              <w:top w:val="nil"/>
              <w:left w:val="nil"/>
              <w:bottom w:val="nil"/>
              <w:right w:val="nil"/>
            </w:tcBorders>
            <w:shd w:val="clear" w:color="auto" w:fill="auto"/>
            <w:noWrap/>
            <w:vAlign w:val="center"/>
            <w:hideMark/>
          </w:tcPr>
          <w:p w:rsidR="00071BEB" w:rsidRPr="00EB5081" w:rsidRDefault="00071BEB" w:rsidP="00E11CCB">
            <w:pPr>
              <w:rPr>
                <w:rFonts w:ascii="Arial" w:hAnsi="Arial" w:cs="Arial"/>
                <w:sz w:val="16"/>
                <w:szCs w:val="24"/>
              </w:rPr>
            </w:pPr>
          </w:p>
        </w:tc>
        <w:tc>
          <w:tcPr>
            <w:tcW w:w="0" w:type="auto"/>
            <w:tcBorders>
              <w:top w:val="nil"/>
              <w:left w:val="nil"/>
              <w:bottom w:val="nil"/>
              <w:right w:val="nil"/>
            </w:tcBorders>
            <w:shd w:val="clear" w:color="auto" w:fill="auto"/>
            <w:noWrap/>
            <w:vAlign w:val="bottom"/>
            <w:hideMark/>
          </w:tcPr>
          <w:p w:rsidR="00071BEB" w:rsidRPr="00EB5081" w:rsidRDefault="00071BEB" w:rsidP="00E11CCB">
            <w:pPr>
              <w:jc w:val="center"/>
              <w:rPr>
                <w:rFonts w:ascii="Arial" w:hAnsi="Arial" w:cs="Arial"/>
                <w:sz w:val="16"/>
                <w:szCs w:val="24"/>
              </w:rPr>
            </w:pPr>
          </w:p>
        </w:tc>
        <w:tc>
          <w:tcPr>
            <w:tcW w:w="0" w:type="auto"/>
            <w:tcBorders>
              <w:top w:val="nil"/>
              <w:left w:val="nil"/>
              <w:bottom w:val="nil"/>
              <w:right w:val="nil"/>
            </w:tcBorders>
            <w:shd w:val="clear" w:color="auto" w:fill="auto"/>
            <w:noWrap/>
            <w:vAlign w:val="bottom"/>
            <w:hideMark/>
          </w:tcPr>
          <w:p w:rsidR="00071BEB" w:rsidRPr="00EB5081" w:rsidRDefault="00071BEB" w:rsidP="00E11CCB">
            <w:pPr>
              <w:rPr>
                <w:rFonts w:ascii="Arial" w:hAnsi="Arial" w:cs="Arial"/>
                <w:sz w:val="16"/>
                <w:szCs w:val="24"/>
              </w:rPr>
            </w:pPr>
          </w:p>
        </w:tc>
        <w:tc>
          <w:tcPr>
            <w:tcW w:w="0" w:type="auto"/>
            <w:tcBorders>
              <w:top w:val="nil"/>
              <w:left w:val="nil"/>
              <w:bottom w:val="nil"/>
              <w:right w:val="nil"/>
            </w:tcBorders>
            <w:shd w:val="clear" w:color="auto" w:fill="auto"/>
            <w:noWrap/>
            <w:vAlign w:val="bottom"/>
            <w:hideMark/>
          </w:tcPr>
          <w:p w:rsidR="00071BEB" w:rsidRPr="00EB5081" w:rsidRDefault="00071BEB" w:rsidP="00E11CCB">
            <w:pPr>
              <w:rPr>
                <w:rFonts w:ascii="Arial" w:hAnsi="Arial" w:cs="Arial"/>
                <w:sz w:val="16"/>
                <w:szCs w:val="24"/>
              </w:rPr>
            </w:pPr>
          </w:p>
        </w:tc>
        <w:tc>
          <w:tcPr>
            <w:tcW w:w="1512" w:type="dxa"/>
            <w:tcBorders>
              <w:top w:val="nil"/>
              <w:left w:val="nil"/>
              <w:bottom w:val="nil"/>
              <w:right w:val="nil"/>
            </w:tcBorders>
            <w:shd w:val="clear" w:color="auto" w:fill="auto"/>
            <w:noWrap/>
            <w:vAlign w:val="bottom"/>
            <w:hideMark/>
          </w:tcPr>
          <w:p w:rsidR="00071BEB" w:rsidRPr="00EB5081" w:rsidRDefault="00071BEB" w:rsidP="00E11CCB">
            <w:pPr>
              <w:rPr>
                <w:rFonts w:ascii="Arial" w:hAnsi="Arial" w:cs="Arial"/>
                <w:sz w:val="16"/>
                <w:szCs w:val="24"/>
              </w:rPr>
            </w:pPr>
          </w:p>
        </w:tc>
      </w:tr>
    </w:tbl>
    <w:p w:rsidR="00071BEB" w:rsidRPr="004D57F0" w:rsidRDefault="00071BEB" w:rsidP="00071BEB">
      <w:pPr>
        <w:jc w:val="both"/>
        <w:rPr>
          <w:rFonts w:ascii="Arial" w:hAnsi="Arial" w:cs="Arial"/>
          <w:sz w:val="24"/>
          <w:szCs w:val="24"/>
        </w:rPr>
      </w:pPr>
      <w:r w:rsidRPr="004D57F0">
        <w:rPr>
          <w:rFonts w:ascii="Arial" w:hAnsi="Arial" w:cs="Arial"/>
          <w:b/>
          <w:sz w:val="24"/>
          <w:szCs w:val="24"/>
        </w:rPr>
        <w:t>TERCERO.-</w:t>
      </w:r>
      <w:r w:rsidRPr="004D57F0">
        <w:rPr>
          <w:rFonts w:ascii="Arial" w:hAnsi="Arial" w:cs="Arial"/>
          <w:sz w:val="24"/>
          <w:szCs w:val="24"/>
        </w:rPr>
        <w:t xml:space="preserve"> El Ayuntamiento Constitucional de San Pedro Tlaquepaque, Jalisco, aprueba y autoriza facultar al Tesorero Municipal, a erogar hasta la cantidad de </w:t>
      </w:r>
      <w:r w:rsidRPr="004D57F0">
        <w:rPr>
          <w:rFonts w:ascii="Arial" w:hAnsi="Arial" w:cs="Arial"/>
          <w:b/>
          <w:sz w:val="24"/>
          <w:szCs w:val="24"/>
        </w:rPr>
        <w:t>$ 7,426,902.32 (Siete millones cuatrocientos veintiséis mil novecientos dos pesos 32/100 M.N.)</w:t>
      </w:r>
      <w:r w:rsidRPr="004D57F0">
        <w:rPr>
          <w:rFonts w:ascii="Arial" w:hAnsi="Arial" w:cs="Arial"/>
          <w:sz w:val="24"/>
          <w:szCs w:val="24"/>
        </w:rPr>
        <w:t>, con cargo a la Partida del FORTAMUN ejercicio fiscal 2020, para dar cabal cumplimiento al presente acuerdo, lo anterior una vez agotados los procedimientos de adjudicación que correspondan con apego a la normatividad aplicable, para aplicarse a la siguientes colonias:</w:t>
      </w:r>
    </w:p>
    <w:p w:rsidR="00071BEB" w:rsidRPr="004D57F0" w:rsidRDefault="00071BEB" w:rsidP="00071BEB">
      <w:pPr>
        <w:jc w:val="both"/>
        <w:rPr>
          <w:rFonts w:ascii="Arial" w:hAnsi="Arial" w:cs="Arial"/>
          <w:sz w:val="24"/>
          <w:szCs w:val="24"/>
        </w:rPr>
      </w:pPr>
    </w:p>
    <w:tbl>
      <w:tblPr>
        <w:tblW w:w="0" w:type="auto"/>
        <w:tblCellMar>
          <w:left w:w="70" w:type="dxa"/>
          <w:right w:w="70" w:type="dxa"/>
        </w:tblCellMar>
        <w:tblLook w:val="04A0" w:firstRow="1" w:lastRow="0" w:firstColumn="1" w:lastColumn="0" w:noHBand="0" w:noVBand="1"/>
      </w:tblPr>
      <w:tblGrid>
        <w:gridCol w:w="2056"/>
        <w:gridCol w:w="1051"/>
        <w:gridCol w:w="1061"/>
        <w:gridCol w:w="1011"/>
        <w:gridCol w:w="1551"/>
        <w:gridCol w:w="1342"/>
      </w:tblGrid>
      <w:tr w:rsidR="00071BEB" w:rsidRPr="00EB5081" w:rsidTr="00E11CCB">
        <w:trPr>
          <w:trHeight w:val="360"/>
        </w:trPr>
        <w:tc>
          <w:tcPr>
            <w:tcW w:w="0" w:type="auto"/>
            <w:gridSpan w:val="6"/>
            <w:tcBorders>
              <w:top w:val="nil"/>
              <w:left w:val="nil"/>
              <w:bottom w:val="nil"/>
              <w:right w:val="nil"/>
            </w:tcBorders>
            <w:shd w:val="clear" w:color="auto" w:fill="auto"/>
            <w:noWrap/>
            <w:vAlign w:val="bottom"/>
            <w:hideMark/>
          </w:tcPr>
          <w:p w:rsidR="00071BEB" w:rsidRPr="00EB5081" w:rsidRDefault="00071BEB" w:rsidP="00E11CCB">
            <w:pPr>
              <w:rPr>
                <w:rFonts w:ascii="Arial" w:hAnsi="Arial" w:cs="Arial"/>
                <w:b/>
                <w:bCs/>
                <w:color w:val="000000"/>
                <w:sz w:val="18"/>
                <w:szCs w:val="24"/>
                <w:lang w:eastAsia="es-MX"/>
              </w:rPr>
            </w:pPr>
            <w:r w:rsidRPr="00EB5081">
              <w:rPr>
                <w:rFonts w:ascii="Arial" w:hAnsi="Arial" w:cs="Arial"/>
                <w:b/>
                <w:bCs/>
                <w:color w:val="000000"/>
                <w:sz w:val="18"/>
                <w:szCs w:val="24"/>
              </w:rPr>
              <w:t>Paquete de Alumbrado FORTAMUN 2020</w:t>
            </w:r>
          </w:p>
        </w:tc>
      </w:tr>
      <w:tr w:rsidR="00071BEB" w:rsidRPr="00EB5081" w:rsidTr="00E11CCB">
        <w:trPr>
          <w:trHeight w:val="300"/>
        </w:trPr>
        <w:tc>
          <w:tcPr>
            <w:tcW w:w="0" w:type="auto"/>
            <w:tcBorders>
              <w:top w:val="nil"/>
              <w:left w:val="nil"/>
              <w:bottom w:val="nil"/>
              <w:right w:val="nil"/>
            </w:tcBorders>
            <w:shd w:val="clear" w:color="auto" w:fill="auto"/>
            <w:noWrap/>
            <w:vAlign w:val="bottom"/>
            <w:hideMark/>
          </w:tcPr>
          <w:p w:rsidR="00071BEB" w:rsidRPr="00EB5081" w:rsidRDefault="00071BEB" w:rsidP="00E11CCB">
            <w:pPr>
              <w:rPr>
                <w:rFonts w:ascii="Arial" w:hAnsi="Arial" w:cs="Arial"/>
                <w:b/>
                <w:bCs/>
                <w:color w:val="000000"/>
                <w:sz w:val="18"/>
                <w:szCs w:val="24"/>
              </w:rPr>
            </w:pPr>
          </w:p>
        </w:tc>
        <w:tc>
          <w:tcPr>
            <w:tcW w:w="0" w:type="auto"/>
            <w:tcBorders>
              <w:top w:val="nil"/>
              <w:left w:val="nil"/>
              <w:bottom w:val="nil"/>
              <w:right w:val="nil"/>
            </w:tcBorders>
            <w:shd w:val="clear" w:color="auto" w:fill="auto"/>
            <w:noWrap/>
            <w:vAlign w:val="bottom"/>
            <w:hideMark/>
          </w:tcPr>
          <w:p w:rsidR="00071BEB" w:rsidRPr="00EB5081" w:rsidRDefault="00071BEB" w:rsidP="00E11CCB">
            <w:pPr>
              <w:rPr>
                <w:rFonts w:ascii="Arial" w:hAnsi="Arial" w:cs="Arial"/>
                <w:sz w:val="18"/>
                <w:szCs w:val="24"/>
              </w:rPr>
            </w:pPr>
          </w:p>
        </w:tc>
        <w:tc>
          <w:tcPr>
            <w:tcW w:w="0" w:type="auto"/>
            <w:tcBorders>
              <w:top w:val="nil"/>
              <w:left w:val="nil"/>
              <w:bottom w:val="nil"/>
              <w:right w:val="nil"/>
            </w:tcBorders>
            <w:shd w:val="clear" w:color="auto" w:fill="auto"/>
            <w:noWrap/>
            <w:vAlign w:val="bottom"/>
            <w:hideMark/>
          </w:tcPr>
          <w:p w:rsidR="00071BEB" w:rsidRPr="00EB5081" w:rsidRDefault="00071BEB" w:rsidP="00E11CCB">
            <w:pPr>
              <w:rPr>
                <w:rFonts w:ascii="Arial" w:hAnsi="Arial" w:cs="Arial"/>
                <w:sz w:val="18"/>
                <w:szCs w:val="24"/>
              </w:rPr>
            </w:pPr>
          </w:p>
        </w:tc>
        <w:tc>
          <w:tcPr>
            <w:tcW w:w="0" w:type="auto"/>
            <w:tcBorders>
              <w:top w:val="nil"/>
              <w:left w:val="nil"/>
              <w:bottom w:val="nil"/>
              <w:right w:val="nil"/>
            </w:tcBorders>
            <w:shd w:val="clear" w:color="auto" w:fill="auto"/>
            <w:noWrap/>
            <w:vAlign w:val="bottom"/>
            <w:hideMark/>
          </w:tcPr>
          <w:p w:rsidR="00071BEB" w:rsidRPr="00EB5081" w:rsidRDefault="00071BEB" w:rsidP="00E11CCB">
            <w:pPr>
              <w:rPr>
                <w:rFonts w:ascii="Arial" w:hAnsi="Arial" w:cs="Arial"/>
                <w:sz w:val="18"/>
                <w:szCs w:val="24"/>
              </w:rPr>
            </w:pPr>
          </w:p>
          <w:p w:rsidR="00071BEB" w:rsidRPr="00EB5081" w:rsidRDefault="00071BEB" w:rsidP="00E11CCB">
            <w:pPr>
              <w:rPr>
                <w:rFonts w:ascii="Arial" w:hAnsi="Arial" w:cs="Arial"/>
                <w:sz w:val="18"/>
                <w:szCs w:val="24"/>
              </w:rPr>
            </w:pPr>
          </w:p>
        </w:tc>
        <w:tc>
          <w:tcPr>
            <w:tcW w:w="0" w:type="auto"/>
            <w:tcBorders>
              <w:top w:val="nil"/>
              <w:left w:val="nil"/>
              <w:bottom w:val="nil"/>
              <w:right w:val="nil"/>
            </w:tcBorders>
            <w:shd w:val="clear" w:color="auto" w:fill="auto"/>
            <w:noWrap/>
            <w:vAlign w:val="center"/>
            <w:hideMark/>
          </w:tcPr>
          <w:p w:rsidR="00071BEB" w:rsidRPr="00EB5081" w:rsidRDefault="00071BEB" w:rsidP="00E11CCB">
            <w:pPr>
              <w:rPr>
                <w:rFonts w:ascii="Arial" w:hAnsi="Arial" w:cs="Arial"/>
                <w:sz w:val="18"/>
                <w:szCs w:val="24"/>
              </w:rPr>
            </w:pPr>
          </w:p>
        </w:tc>
        <w:tc>
          <w:tcPr>
            <w:tcW w:w="0" w:type="auto"/>
            <w:tcBorders>
              <w:top w:val="nil"/>
              <w:left w:val="nil"/>
              <w:bottom w:val="nil"/>
              <w:right w:val="nil"/>
            </w:tcBorders>
            <w:shd w:val="clear" w:color="auto" w:fill="auto"/>
            <w:noWrap/>
            <w:vAlign w:val="bottom"/>
            <w:hideMark/>
          </w:tcPr>
          <w:p w:rsidR="00071BEB" w:rsidRPr="00EB5081" w:rsidRDefault="00071BEB" w:rsidP="00E11CCB">
            <w:pPr>
              <w:jc w:val="center"/>
              <w:rPr>
                <w:rFonts w:ascii="Arial" w:hAnsi="Arial" w:cs="Arial"/>
                <w:sz w:val="18"/>
                <w:szCs w:val="24"/>
              </w:rPr>
            </w:pPr>
          </w:p>
        </w:tc>
      </w:tr>
      <w:tr w:rsidR="00071BEB" w:rsidRPr="00EB5081" w:rsidTr="00E11CCB">
        <w:trPr>
          <w:trHeight w:val="480"/>
        </w:trPr>
        <w:tc>
          <w:tcPr>
            <w:tcW w:w="0" w:type="auto"/>
            <w:tcBorders>
              <w:top w:val="single" w:sz="4" w:space="0" w:color="auto"/>
              <w:left w:val="single" w:sz="4" w:space="0" w:color="auto"/>
              <w:bottom w:val="single" w:sz="4" w:space="0" w:color="auto"/>
              <w:right w:val="single" w:sz="4" w:space="0" w:color="auto"/>
            </w:tcBorders>
            <w:shd w:val="clear" w:color="000000" w:fill="A9D08E"/>
            <w:vAlign w:val="center"/>
            <w:hideMark/>
          </w:tcPr>
          <w:p w:rsidR="00071BEB" w:rsidRPr="00EB5081" w:rsidRDefault="00071BEB" w:rsidP="00E11CCB">
            <w:pPr>
              <w:jc w:val="center"/>
              <w:rPr>
                <w:rFonts w:ascii="Arial" w:hAnsi="Arial" w:cs="Arial"/>
                <w:b/>
                <w:bCs/>
                <w:color w:val="000000"/>
                <w:sz w:val="18"/>
                <w:szCs w:val="24"/>
              </w:rPr>
            </w:pPr>
            <w:r w:rsidRPr="00EB5081">
              <w:rPr>
                <w:rFonts w:ascii="Arial" w:hAnsi="Arial" w:cs="Arial"/>
                <w:b/>
                <w:bCs/>
                <w:color w:val="000000"/>
                <w:sz w:val="18"/>
                <w:szCs w:val="24"/>
              </w:rPr>
              <w:t>OBRA</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071BEB" w:rsidRPr="00EB5081" w:rsidRDefault="00071BEB" w:rsidP="00E11CCB">
            <w:pPr>
              <w:jc w:val="center"/>
              <w:rPr>
                <w:rFonts w:ascii="Arial" w:hAnsi="Arial" w:cs="Arial"/>
                <w:b/>
                <w:bCs/>
                <w:color w:val="000000"/>
                <w:sz w:val="18"/>
                <w:szCs w:val="24"/>
              </w:rPr>
            </w:pPr>
            <w:r w:rsidRPr="00EB5081">
              <w:rPr>
                <w:rFonts w:ascii="Arial" w:hAnsi="Arial" w:cs="Arial"/>
                <w:b/>
                <w:bCs/>
                <w:color w:val="000000"/>
                <w:sz w:val="18"/>
                <w:szCs w:val="24"/>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071BEB" w:rsidRPr="00EB5081" w:rsidRDefault="00071BEB" w:rsidP="00E11CCB">
            <w:pPr>
              <w:jc w:val="center"/>
              <w:rPr>
                <w:rFonts w:ascii="Arial" w:hAnsi="Arial" w:cs="Arial"/>
                <w:b/>
                <w:bCs/>
                <w:color w:val="000000"/>
                <w:sz w:val="18"/>
                <w:szCs w:val="24"/>
              </w:rPr>
            </w:pPr>
            <w:r w:rsidRPr="00EB5081">
              <w:rPr>
                <w:rFonts w:ascii="Arial" w:hAnsi="Arial" w:cs="Arial"/>
                <w:b/>
                <w:bCs/>
                <w:color w:val="000000"/>
                <w:sz w:val="18"/>
                <w:szCs w:val="24"/>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071BEB" w:rsidRPr="00EB5081" w:rsidRDefault="00071BEB" w:rsidP="00E11CCB">
            <w:pPr>
              <w:jc w:val="center"/>
              <w:rPr>
                <w:rFonts w:ascii="Arial" w:hAnsi="Arial" w:cs="Arial"/>
                <w:b/>
                <w:bCs/>
                <w:color w:val="000000"/>
                <w:sz w:val="18"/>
                <w:szCs w:val="24"/>
              </w:rPr>
            </w:pPr>
            <w:r w:rsidRPr="00EB5081">
              <w:rPr>
                <w:rFonts w:ascii="Arial" w:hAnsi="Arial" w:cs="Arial"/>
                <w:b/>
                <w:bCs/>
                <w:color w:val="000000"/>
                <w:sz w:val="18"/>
                <w:szCs w:val="24"/>
              </w:rPr>
              <w:t>MUJERES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071BEB" w:rsidRPr="00EB5081" w:rsidRDefault="00071BEB" w:rsidP="00E11CCB">
            <w:pPr>
              <w:jc w:val="center"/>
              <w:rPr>
                <w:rFonts w:ascii="Arial" w:hAnsi="Arial" w:cs="Arial"/>
                <w:b/>
                <w:bCs/>
                <w:color w:val="000000"/>
                <w:sz w:val="18"/>
                <w:szCs w:val="24"/>
              </w:rPr>
            </w:pPr>
            <w:r w:rsidRPr="00EB5081">
              <w:rPr>
                <w:rFonts w:ascii="Arial" w:hAnsi="Arial" w:cs="Arial"/>
                <w:b/>
                <w:bCs/>
                <w:color w:val="000000"/>
                <w:sz w:val="18"/>
                <w:szCs w:val="24"/>
              </w:rPr>
              <w:t xml:space="preserve">TOTAL DE </w:t>
            </w:r>
            <w:r w:rsidRPr="00EB5081">
              <w:rPr>
                <w:rFonts w:ascii="Arial" w:hAnsi="Arial" w:cs="Arial"/>
                <w:b/>
                <w:bCs/>
                <w:color w:val="000000"/>
                <w:sz w:val="18"/>
                <w:szCs w:val="24"/>
              </w:rPr>
              <w:br/>
              <w:t>BENEFICIARIOS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071BEB" w:rsidRPr="00EB5081" w:rsidRDefault="00071BEB" w:rsidP="00E11CCB">
            <w:pPr>
              <w:jc w:val="center"/>
              <w:rPr>
                <w:rFonts w:ascii="Arial" w:hAnsi="Arial" w:cs="Arial"/>
                <w:b/>
                <w:bCs/>
                <w:color w:val="000000"/>
                <w:sz w:val="18"/>
                <w:szCs w:val="24"/>
              </w:rPr>
            </w:pPr>
            <w:r w:rsidRPr="00EB5081">
              <w:rPr>
                <w:rFonts w:ascii="Arial" w:hAnsi="Arial" w:cs="Arial"/>
                <w:b/>
                <w:bCs/>
                <w:color w:val="000000"/>
                <w:sz w:val="18"/>
                <w:szCs w:val="24"/>
              </w:rPr>
              <w:t>MONTO</w:t>
            </w:r>
          </w:p>
        </w:tc>
      </w:tr>
      <w:tr w:rsidR="00071BEB" w:rsidRPr="00EB5081" w:rsidTr="00E11CCB">
        <w:trPr>
          <w:trHeight w:val="300"/>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071BEB" w:rsidRPr="00EB5081" w:rsidRDefault="00071BEB" w:rsidP="00E11CCB">
            <w:pPr>
              <w:jc w:val="both"/>
              <w:rPr>
                <w:rFonts w:ascii="Arial" w:hAnsi="Arial" w:cs="Arial"/>
                <w:color w:val="000000"/>
                <w:sz w:val="18"/>
                <w:szCs w:val="24"/>
              </w:rPr>
            </w:pPr>
            <w:r w:rsidRPr="00EB5081">
              <w:rPr>
                <w:rFonts w:ascii="Arial" w:hAnsi="Arial" w:cs="Arial"/>
                <w:color w:val="000000"/>
                <w:sz w:val="18"/>
                <w:szCs w:val="24"/>
              </w:rPr>
              <w:t xml:space="preserve">Sustitución de 456 luminarias Fraccionamiento Revolución </w:t>
            </w:r>
          </w:p>
        </w:tc>
        <w:tc>
          <w:tcPr>
            <w:tcW w:w="0" w:type="auto"/>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8"/>
                <w:szCs w:val="24"/>
              </w:rPr>
            </w:pPr>
            <w:r w:rsidRPr="00EB5081">
              <w:rPr>
                <w:rFonts w:ascii="Arial" w:hAnsi="Arial" w:cs="Arial"/>
                <w:color w:val="000000"/>
                <w:sz w:val="18"/>
                <w:szCs w:val="24"/>
              </w:rPr>
              <w:t>1,997</w:t>
            </w:r>
          </w:p>
        </w:tc>
        <w:tc>
          <w:tcPr>
            <w:tcW w:w="0" w:type="auto"/>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8"/>
                <w:szCs w:val="24"/>
              </w:rPr>
            </w:pPr>
            <w:r w:rsidRPr="00EB5081">
              <w:rPr>
                <w:rFonts w:ascii="Arial" w:hAnsi="Arial" w:cs="Arial"/>
                <w:color w:val="000000"/>
                <w:sz w:val="18"/>
                <w:szCs w:val="24"/>
              </w:rPr>
              <w:t>3,121</w:t>
            </w:r>
          </w:p>
        </w:tc>
        <w:tc>
          <w:tcPr>
            <w:tcW w:w="0" w:type="auto"/>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8"/>
                <w:szCs w:val="24"/>
              </w:rPr>
            </w:pPr>
            <w:r w:rsidRPr="00EB5081">
              <w:rPr>
                <w:rFonts w:ascii="Arial" w:hAnsi="Arial" w:cs="Arial"/>
                <w:color w:val="000000"/>
                <w:sz w:val="18"/>
                <w:szCs w:val="24"/>
              </w:rPr>
              <w:t>3,249</w:t>
            </w:r>
          </w:p>
        </w:tc>
        <w:tc>
          <w:tcPr>
            <w:tcW w:w="0" w:type="auto"/>
            <w:tcBorders>
              <w:top w:val="nil"/>
              <w:left w:val="nil"/>
              <w:bottom w:val="single" w:sz="4" w:space="0" w:color="auto"/>
              <w:right w:val="single" w:sz="4" w:space="0" w:color="auto"/>
            </w:tcBorders>
            <w:shd w:val="clear" w:color="auto" w:fill="auto"/>
            <w:noWrap/>
            <w:vAlign w:val="center"/>
            <w:hideMark/>
          </w:tcPr>
          <w:p w:rsidR="00071BEB" w:rsidRPr="00EB5081" w:rsidRDefault="00071BEB" w:rsidP="00E11CCB">
            <w:pPr>
              <w:jc w:val="center"/>
              <w:rPr>
                <w:rFonts w:ascii="Arial" w:hAnsi="Arial" w:cs="Arial"/>
                <w:color w:val="000000"/>
                <w:sz w:val="18"/>
                <w:szCs w:val="24"/>
              </w:rPr>
            </w:pPr>
            <w:r w:rsidRPr="00EB5081">
              <w:rPr>
                <w:rFonts w:ascii="Arial" w:hAnsi="Arial" w:cs="Arial"/>
                <w:color w:val="000000"/>
                <w:sz w:val="18"/>
                <w:szCs w:val="24"/>
              </w:rPr>
              <w:t>6,370</w:t>
            </w:r>
          </w:p>
        </w:tc>
        <w:tc>
          <w:tcPr>
            <w:tcW w:w="0" w:type="auto"/>
            <w:tcBorders>
              <w:top w:val="nil"/>
              <w:left w:val="nil"/>
              <w:bottom w:val="single" w:sz="4" w:space="0" w:color="auto"/>
              <w:right w:val="single" w:sz="4" w:space="0" w:color="auto"/>
            </w:tcBorders>
            <w:shd w:val="clear" w:color="000000" w:fill="FFFFFF"/>
            <w:vAlign w:val="center"/>
            <w:hideMark/>
          </w:tcPr>
          <w:p w:rsidR="00071BEB" w:rsidRPr="00EB5081" w:rsidRDefault="00071BEB" w:rsidP="00E11CCB">
            <w:pPr>
              <w:rPr>
                <w:rFonts w:ascii="Arial" w:hAnsi="Arial" w:cs="Arial"/>
                <w:color w:val="000000"/>
                <w:sz w:val="18"/>
                <w:szCs w:val="24"/>
              </w:rPr>
            </w:pPr>
            <w:r w:rsidRPr="00EB5081">
              <w:rPr>
                <w:rFonts w:ascii="Arial" w:hAnsi="Arial" w:cs="Arial"/>
                <w:color w:val="000000"/>
                <w:sz w:val="18"/>
                <w:szCs w:val="24"/>
              </w:rPr>
              <w:t xml:space="preserve"> $3,677,264.96 </w:t>
            </w:r>
          </w:p>
        </w:tc>
      </w:tr>
      <w:tr w:rsidR="00071BEB" w:rsidRPr="00EB5081" w:rsidTr="00E11CCB">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71BEB" w:rsidRPr="00EB5081" w:rsidRDefault="00071BEB" w:rsidP="00E11CCB">
            <w:pPr>
              <w:jc w:val="both"/>
              <w:rPr>
                <w:rFonts w:ascii="Arial" w:hAnsi="Arial" w:cs="Arial"/>
                <w:color w:val="000000"/>
                <w:sz w:val="18"/>
                <w:szCs w:val="24"/>
              </w:rPr>
            </w:pPr>
            <w:r w:rsidRPr="00EB5081">
              <w:rPr>
                <w:rFonts w:ascii="Arial" w:hAnsi="Arial" w:cs="Arial"/>
                <w:color w:val="000000"/>
                <w:sz w:val="18"/>
                <w:szCs w:val="24"/>
              </w:rPr>
              <w:t>Sustitución de 226 luminarias Colonia Loma Bonita Ejidal</w:t>
            </w:r>
          </w:p>
        </w:tc>
        <w:tc>
          <w:tcPr>
            <w:tcW w:w="0" w:type="auto"/>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8"/>
                <w:szCs w:val="24"/>
              </w:rPr>
            </w:pPr>
            <w:r w:rsidRPr="00EB5081">
              <w:rPr>
                <w:rFonts w:ascii="Arial" w:hAnsi="Arial" w:cs="Arial"/>
                <w:color w:val="000000"/>
                <w:sz w:val="18"/>
                <w:szCs w:val="24"/>
              </w:rPr>
              <w:t>1,559</w:t>
            </w:r>
          </w:p>
        </w:tc>
        <w:tc>
          <w:tcPr>
            <w:tcW w:w="0" w:type="auto"/>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8"/>
                <w:szCs w:val="24"/>
              </w:rPr>
            </w:pPr>
            <w:r w:rsidRPr="00EB5081">
              <w:rPr>
                <w:rFonts w:ascii="Arial" w:hAnsi="Arial" w:cs="Arial"/>
                <w:color w:val="000000"/>
                <w:sz w:val="18"/>
                <w:szCs w:val="24"/>
              </w:rPr>
              <w:t>3,272</w:t>
            </w:r>
          </w:p>
        </w:tc>
        <w:tc>
          <w:tcPr>
            <w:tcW w:w="0" w:type="auto"/>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8"/>
                <w:szCs w:val="24"/>
              </w:rPr>
            </w:pPr>
            <w:r w:rsidRPr="00EB5081">
              <w:rPr>
                <w:rFonts w:ascii="Arial" w:hAnsi="Arial" w:cs="Arial"/>
                <w:color w:val="000000"/>
                <w:sz w:val="18"/>
                <w:szCs w:val="24"/>
              </w:rPr>
              <w:t>3,405</w:t>
            </w:r>
          </w:p>
        </w:tc>
        <w:tc>
          <w:tcPr>
            <w:tcW w:w="0" w:type="auto"/>
            <w:tcBorders>
              <w:top w:val="nil"/>
              <w:left w:val="nil"/>
              <w:bottom w:val="single" w:sz="4" w:space="0" w:color="auto"/>
              <w:right w:val="single" w:sz="4" w:space="0" w:color="auto"/>
            </w:tcBorders>
            <w:shd w:val="clear" w:color="auto" w:fill="auto"/>
            <w:noWrap/>
            <w:vAlign w:val="center"/>
            <w:hideMark/>
          </w:tcPr>
          <w:p w:rsidR="00071BEB" w:rsidRPr="00EB5081" w:rsidRDefault="00071BEB" w:rsidP="00E11CCB">
            <w:pPr>
              <w:jc w:val="center"/>
              <w:rPr>
                <w:rFonts w:ascii="Arial" w:hAnsi="Arial" w:cs="Arial"/>
                <w:color w:val="000000"/>
                <w:sz w:val="18"/>
                <w:szCs w:val="24"/>
              </w:rPr>
            </w:pPr>
            <w:r w:rsidRPr="00EB5081">
              <w:rPr>
                <w:rFonts w:ascii="Arial" w:hAnsi="Arial" w:cs="Arial"/>
                <w:color w:val="000000"/>
                <w:sz w:val="18"/>
                <w:szCs w:val="24"/>
              </w:rPr>
              <w:t>6,677</w:t>
            </w:r>
          </w:p>
        </w:tc>
        <w:tc>
          <w:tcPr>
            <w:tcW w:w="0" w:type="auto"/>
            <w:tcBorders>
              <w:top w:val="nil"/>
              <w:left w:val="nil"/>
              <w:bottom w:val="single" w:sz="4" w:space="0" w:color="auto"/>
              <w:right w:val="single" w:sz="4" w:space="0" w:color="auto"/>
            </w:tcBorders>
            <w:shd w:val="clear" w:color="000000" w:fill="FFFFFF"/>
            <w:vAlign w:val="center"/>
            <w:hideMark/>
          </w:tcPr>
          <w:p w:rsidR="00071BEB" w:rsidRPr="00EB5081" w:rsidRDefault="00071BEB" w:rsidP="00E11CCB">
            <w:pPr>
              <w:rPr>
                <w:rFonts w:ascii="Arial" w:hAnsi="Arial" w:cs="Arial"/>
                <w:color w:val="000000"/>
                <w:sz w:val="18"/>
                <w:szCs w:val="24"/>
              </w:rPr>
            </w:pPr>
            <w:r w:rsidRPr="00EB5081">
              <w:rPr>
                <w:rFonts w:ascii="Arial" w:hAnsi="Arial" w:cs="Arial"/>
                <w:color w:val="000000"/>
                <w:sz w:val="18"/>
                <w:szCs w:val="24"/>
              </w:rPr>
              <w:t xml:space="preserve"> $1,857,804.96 </w:t>
            </w:r>
          </w:p>
        </w:tc>
      </w:tr>
      <w:tr w:rsidR="00071BEB" w:rsidRPr="00EB5081" w:rsidTr="00E11CCB">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71BEB" w:rsidRPr="00EB5081" w:rsidRDefault="00071BEB" w:rsidP="00E11CCB">
            <w:pPr>
              <w:jc w:val="both"/>
              <w:rPr>
                <w:rFonts w:ascii="Arial" w:hAnsi="Arial" w:cs="Arial"/>
                <w:color w:val="000000"/>
                <w:sz w:val="18"/>
                <w:szCs w:val="24"/>
              </w:rPr>
            </w:pPr>
            <w:r w:rsidRPr="00EB5081">
              <w:rPr>
                <w:rFonts w:ascii="Arial" w:hAnsi="Arial" w:cs="Arial"/>
                <w:color w:val="000000"/>
                <w:sz w:val="18"/>
                <w:szCs w:val="24"/>
              </w:rPr>
              <w:t xml:space="preserve">Sustitución de 120 luminarias Fraccionamiento Hacienda del Real </w:t>
            </w:r>
          </w:p>
        </w:tc>
        <w:tc>
          <w:tcPr>
            <w:tcW w:w="0" w:type="auto"/>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8"/>
                <w:szCs w:val="24"/>
              </w:rPr>
            </w:pPr>
            <w:r w:rsidRPr="00EB5081">
              <w:rPr>
                <w:rFonts w:ascii="Arial" w:hAnsi="Arial" w:cs="Arial"/>
                <w:color w:val="000000"/>
                <w:sz w:val="18"/>
                <w:szCs w:val="24"/>
              </w:rPr>
              <w:t>993</w:t>
            </w:r>
          </w:p>
        </w:tc>
        <w:tc>
          <w:tcPr>
            <w:tcW w:w="0" w:type="auto"/>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8"/>
                <w:szCs w:val="24"/>
              </w:rPr>
            </w:pPr>
            <w:r w:rsidRPr="00EB5081">
              <w:rPr>
                <w:rFonts w:ascii="Arial" w:hAnsi="Arial" w:cs="Arial"/>
                <w:color w:val="000000"/>
                <w:sz w:val="18"/>
                <w:szCs w:val="24"/>
              </w:rPr>
              <w:t>1,589</w:t>
            </w:r>
          </w:p>
        </w:tc>
        <w:tc>
          <w:tcPr>
            <w:tcW w:w="0" w:type="auto"/>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8"/>
                <w:szCs w:val="24"/>
              </w:rPr>
            </w:pPr>
            <w:r w:rsidRPr="00EB5081">
              <w:rPr>
                <w:rFonts w:ascii="Arial" w:hAnsi="Arial" w:cs="Arial"/>
                <w:color w:val="000000"/>
                <w:sz w:val="18"/>
                <w:szCs w:val="24"/>
              </w:rPr>
              <w:t>1,654</w:t>
            </w:r>
          </w:p>
        </w:tc>
        <w:tc>
          <w:tcPr>
            <w:tcW w:w="0" w:type="auto"/>
            <w:tcBorders>
              <w:top w:val="nil"/>
              <w:left w:val="nil"/>
              <w:bottom w:val="single" w:sz="4" w:space="0" w:color="auto"/>
              <w:right w:val="single" w:sz="4" w:space="0" w:color="auto"/>
            </w:tcBorders>
            <w:shd w:val="clear" w:color="auto" w:fill="auto"/>
            <w:noWrap/>
            <w:vAlign w:val="center"/>
            <w:hideMark/>
          </w:tcPr>
          <w:p w:rsidR="00071BEB" w:rsidRPr="00EB5081" w:rsidRDefault="00071BEB" w:rsidP="00E11CCB">
            <w:pPr>
              <w:jc w:val="center"/>
              <w:rPr>
                <w:rFonts w:ascii="Arial" w:hAnsi="Arial" w:cs="Arial"/>
                <w:color w:val="000000"/>
                <w:sz w:val="18"/>
                <w:szCs w:val="24"/>
              </w:rPr>
            </w:pPr>
            <w:r w:rsidRPr="00EB5081">
              <w:rPr>
                <w:rFonts w:ascii="Arial" w:hAnsi="Arial" w:cs="Arial"/>
                <w:color w:val="000000"/>
                <w:sz w:val="18"/>
                <w:szCs w:val="24"/>
              </w:rPr>
              <w:t>3,243</w:t>
            </w:r>
          </w:p>
        </w:tc>
        <w:tc>
          <w:tcPr>
            <w:tcW w:w="0" w:type="auto"/>
            <w:tcBorders>
              <w:top w:val="nil"/>
              <w:left w:val="nil"/>
              <w:bottom w:val="single" w:sz="4" w:space="0" w:color="auto"/>
              <w:right w:val="single" w:sz="4" w:space="0" w:color="auto"/>
            </w:tcBorders>
            <w:shd w:val="clear" w:color="000000" w:fill="FFFFFF"/>
            <w:noWrap/>
            <w:vAlign w:val="center"/>
            <w:hideMark/>
          </w:tcPr>
          <w:p w:rsidR="00071BEB" w:rsidRPr="00EB5081" w:rsidRDefault="00071BEB" w:rsidP="00E11CCB">
            <w:pPr>
              <w:rPr>
                <w:rFonts w:ascii="Arial" w:hAnsi="Arial" w:cs="Arial"/>
                <w:sz w:val="18"/>
                <w:szCs w:val="24"/>
              </w:rPr>
            </w:pPr>
            <w:r w:rsidRPr="00EB5081">
              <w:rPr>
                <w:rFonts w:ascii="Arial" w:hAnsi="Arial" w:cs="Arial"/>
                <w:sz w:val="18"/>
                <w:szCs w:val="24"/>
              </w:rPr>
              <w:t xml:space="preserve"> $   949,900.80 </w:t>
            </w:r>
          </w:p>
        </w:tc>
      </w:tr>
      <w:tr w:rsidR="00071BEB" w:rsidRPr="00EB5081" w:rsidTr="00E11CCB">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71BEB" w:rsidRPr="00EB5081" w:rsidRDefault="00071BEB" w:rsidP="00E11CCB">
            <w:pPr>
              <w:jc w:val="both"/>
              <w:rPr>
                <w:rFonts w:ascii="Arial" w:hAnsi="Arial" w:cs="Arial"/>
                <w:color w:val="000000"/>
                <w:sz w:val="18"/>
                <w:szCs w:val="24"/>
              </w:rPr>
            </w:pPr>
            <w:r w:rsidRPr="00EB5081">
              <w:rPr>
                <w:rFonts w:ascii="Arial" w:hAnsi="Arial" w:cs="Arial"/>
                <w:color w:val="000000"/>
                <w:sz w:val="18"/>
                <w:szCs w:val="24"/>
              </w:rPr>
              <w:t xml:space="preserve">Sustitución de 115 luminarias Colonia Guadalupe Ejidal  I y II Secc. </w:t>
            </w:r>
          </w:p>
        </w:tc>
        <w:tc>
          <w:tcPr>
            <w:tcW w:w="0" w:type="auto"/>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8"/>
                <w:szCs w:val="24"/>
              </w:rPr>
            </w:pPr>
            <w:r w:rsidRPr="00EB5081">
              <w:rPr>
                <w:rFonts w:ascii="Arial" w:hAnsi="Arial" w:cs="Arial"/>
                <w:color w:val="000000"/>
                <w:sz w:val="18"/>
                <w:szCs w:val="24"/>
              </w:rPr>
              <w:t>705</w:t>
            </w:r>
          </w:p>
        </w:tc>
        <w:tc>
          <w:tcPr>
            <w:tcW w:w="0" w:type="auto"/>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8"/>
                <w:szCs w:val="24"/>
              </w:rPr>
            </w:pPr>
            <w:r w:rsidRPr="00EB5081">
              <w:rPr>
                <w:rFonts w:ascii="Arial" w:hAnsi="Arial" w:cs="Arial"/>
                <w:color w:val="000000"/>
                <w:sz w:val="18"/>
                <w:szCs w:val="24"/>
              </w:rPr>
              <w:t>1,397</w:t>
            </w:r>
          </w:p>
        </w:tc>
        <w:tc>
          <w:tcPr>
            <w:tcW w:w="0" w:type="auto"/>
            <w:tcBorders>
              <w:top w:val="nil"/>
              <w:left w:val="nil"/>
              <w:bottom w:val="single" w:sz="4" w:space="0" w:color="auto"/>
              <w:right w:val="single" w:sz="4" w:space="0" w:color="auto"/>
            </w:tcBorders>
            <w:shd w:val="clear" w:color="auto" w:fill="auto"/>
            <w:vAlign w:val="center"/>
            <w:hideMark/>
          </w:tcPr>
          <w:p w:rsidR="00071BEB" w:rsidRPr="00EB5081" w:rsidRDefault="00071BEB" w:rsidP="00E11CCB">
            <w:pPr>
              <w:jc w:val="center"/>
              <w:rPr>
                <w:rFonts w:ascii="Arial" w:hAnsi="Arial" w:cs="Arial"/>
                <w:color w:val="000000"/>
                <w:sz w:val="18"/>
                <w:szCs w:val="24"/>
              </w:rPr>
            </w:pPr>
            <w:r w:rsidRPr="00EB5081">
              <w:rPr>
                <w:rFonts w:ascii="Arial" w:hAnsi="Arial" w:cs="Arial"/>
                <w:color w:val="000000"/>
                <w:sz w:val="18"/>
                <w:szCs w:val="24"/>
              </w:rPr>
              <w:t>1,455</w:t>
            </w:r>
          </w:p>
        </w:tc>
        <w:tc>
          <w:tcPr>
            <w:tcW w:w="0" w:type="auto"/>
            <w:tcBorders>
              <w:top w:val="nil"/>
              <w:left w:val="nil"/>
              <w:bottom w:val="single" w:sz="4" w:space="0" w:color="auto"/>
              <w:right w:val="single" w:sz="4" w:space="0" w:color="auto"/>
            </w:tcBorders>
            <w:shd w:val="clear" w:color="auto" w:fill="auto"/>
            <w:noWrap/>
            <w:vAlign w:val="center"/>
            <w:hideMark/>
          </w:tcPr>
          <w:p w:rsidR="00071BEB" w:rsidRPr="00EB5081" w:rsidRDefault="00071BEB" w:rsidP="00E11CCB">
            <w:pPr>
              <w:jc w:val="center"/>
              <w:rPr>
                <w:rFonts w:ascii="Arial" w:hAnsi="Arial" w:cs="Arial"/>
                <w:color w:val="000000"/>
                <w:sz w:val="18"/>
                <w:szCs w:val="24"/>
              </w:rPr>
            </w:pPr>
            <w:r w:rsidRPr="00EB5081">
              <w:rPr>
                <w:rFonts w:ascii="Arial" w:hAnsi="Arial" w:cs="Arial"/>
                <w:color w:val="000000"/>
                <w:sz w:val="18"/>
                <w:szCs w:val="24"/>
              </w:rPr>
              <w:t>2,852</w:t>
            </w:r>
          </w:p>
        </w:tc>
        <w:tc>
          <w:tcPr>
            <w:tcW w:w="0" w:type="auto"/>
            <w:tcBorders>
              <w:top w:val="nil"/>
              <w:left w:val="nil"/>
              <w:bottom w:val="single" w:sz="4" w:space="0" w:color="auto"/>
              <w:right w:val="single" w:sz="4" w:space="0" w:color="auto"/>
            </w:tcBorders>
            <w:shd w:val="clear" w:color="000000" w:fill="FFFFFF"/>
            <w:noWrap/>
            <w:vAlign w:val="center"/>
            <w:hideMark/>
          </w:tcPr>
          <w:p w:rsidR="00071BEB" w:rsidRPr="00EB5081" w:rsidRDefault="00071BEB" w:rsidP="00E11CCB">
            <w:pPr>
              <w:rPr>
                <w:rFonts w:ascii="Arial" w:hAnsi="Arial" w:cs="Arial"/>
                <w:color w:val="000000"/>
                <w:sz w:val="18"/>
                <w:szCs w:val="24"/>
              </w:rPr>
            </w:pPr>
            <w:r w:rsidRPr="00EB5081">
              <w:rPr>
                <w:rFonts w:ascii="Arial" w:hAnsi="Arial" w:cs="Arial"/>
                <w:color w:val="000000"/>
                <w:sz w:val="18"/>
                <w:szCs w:val="24"/>
              </w:rPr>
              <w:t xml:space="preserve"> $   941,931.60 </w:t>
            </w:r>
          </w:p>
        </w:tc>
      </w:tr>
      <w:tr w:rsidR="00071BEB" w:rsidRPr="00EB5081" w:rsidTr="00E11CCB">
        <w:trPr>
          <w:trHeight w:val="300"/>
        </w:trPr>
        <w:tc>
          <w:tcPr>
            <w:tcW w:w="0" w:type="auto"/>
            <w:tcBorders>
              <w:top w:val="nil"/>
              <w:left w:val="nil"/>
              <w:bottom w:val="nil"/>
              <w:right w:val="nil"/>
            </w:tcBorders>
            <w:shd w:val="clear" w:color="auto" w:fill="auto"/>
            <w:noWrap/>
            <w:vAlign w:val="bottom"/>
            <w:hideMark/>
          </w:tcPr>
          <w:p w:rsidR="00071BEB" w:rsidRPr="00EB5081" w:rsidRDefault="00071BEB" w:rsidP="00E11CCB">
            <w:pPr>
              <w:rPr>
                <w:rFonts w:ascii="Arial" w:hAnsi="Arial" w:cs="Arial"/>
                <w:color w:val="000000"/>
                <w:sz w:val="18"/>
                <w:szCs w:val="24"/>
              </w:rPr>
            </w:pPr>
          </w:p>
        </w:tc>
        <w:tc>
          <w:tcPr>
            <w:tcW w:w="0" w:type="auto"/>
            <w:tcBorders>
              <w:top w:val="nil"/>
              <w:left w:val="nil"/>
              <w:bottom w:val="nil"/>
              <w:right w:val="nil"/>
            </w:tcBorders>
            <w:shd w:val="clear" w:color="auto" w:fill="auto"/>
            <w:noWrap/>
            <w:vAlign w:val="bottom"/>
            <w:hideMark/>
          </w:tcPr>
          <w:p w:rsidR="00071BEB" w:rsidRPr="00EB5081" w:rsidRDefault="00071BEB" w:rsidP="00E11CCB">
            <w:pPr>
              <w:rPr>
                <w:rFonts w:ascii="Arial" w:hAnsi="Arial" w:cs="Arial"/>
                <w:sz w:val="18"/>
                <w:szCs w:val="24"/>
              </w:rPr>
            </w:pPr>
          </w:p>
        </w:tc>
        <w:tc>
          <w:tcPr>
            <w:tcW w:w="0" w:type="auto"/>
            <w:tcBorders>
              <w:top w:val="nil"/>
              <w:left w:val="nil"/>
              <w:bottom w:val="nil"/>
              <w:right w:val="nil"/>
            </w:tcBorders>
            <w:shd w:val="clear" w:color="auto" w:fill="auto"/>
            <w:noWrap/>
            <w:vAlign w:val="bottom"/>
            <w:hideMark/>
          </w:tcPr>
          <w:p w:rsidR="00071BEB" w:rsidRPr="00EB5081" w:rsidRDefault="00071BEB" w:rsidP="00E11CCB">
            <w:pPr>
              <w:rPr>
                <w:rFonts w:ascii="Arial" w:hAnsi="Arial" w:cs="Arial"/>
                <w:sz w:val="18"/>
                <w:szCs w:val="24"/>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1BEB" w:rsidRPr="00EB5081" w:rsidRDefault="00071BEB" w:rsidP="00E11CCB">
            <w:pPr>
              <w:jc w:val="center"/>
              <w:rPr>
                <w:rFonts w:ascii="Arial" w:hAnsi="Arial" w:cs="Arial"/>
                <w:b/>
                <w:bCs/>
                <w:color w:val="000000"/>
                <w:sz w:val="18"/>
                <w:szCs w:val="24"/>
              </w:rPr>
            </w:pPr>
            <w:r w:rsidRPr="00EB5081">
              <w:rPr>
                <w:rFonts w:ascii="Arial" w:hAnsi="Arial" w:cs="Arial"/>
                <w:b/>
                <w:bCs/>
                <w:color w:val="000000"/>
                <w:sz w:val="18"/>
                <w:szCs w:val="24"/>
              </w:rPr>
              <w:t>TOTAL</w:t>
            </w:r>
          </w:p>
        </w:tc>
        <w:tc>
          <w:tcPr>
            <w:tcW w:w="0" w:type="auto"/>
            <w:tcBorders>
              <w:top w:val="nil"/>
              <w:left w:val="nil"/>
              <w:bottom w:val="single" w:sz="4" w:space="0" w:color="auto"/>
              <w:right w:val="single" w:sz="4" w:space="0" w:color="auto"/>
            </w:tcBorders>
            <w:shd w:val="clear" w:color="auto" w:fill="auto"/>
            <w:noWrap/>
            <w:vAlign w:val="center"/>
            <w:hideMark/>
          </w:tcPr>
          <w:p w:rsidR="00071BEB" w:rsidRPr="00EB5081" w:rsidRDefault="00071BEB" w:rsidP="00E11CCB">
            <w:pPr>
              <w:jc w:val="center"/>
              <w:rPr>
                <w:rFonts w:ascii="Arial" w:hAnsi="Arial" w:cs="Arial"/>
                <w:color w:val="000000"/>
                <w:sz w:val="18"/>
                <w:szCs w:val="24"/>
              </w:rPr>
            </w:pPr>
            <w:r w:rsidRPr="00EB5081">
              <w:rPr>
                <w:rFonts w:ascii="Arial" w:hAnsi="Arial" w:cs="Arial"/>
                <w:color w:val="000000"/>
                <w:sz w:val="18"/>
                <w:szCs w:val="24"/>
              </w:rPr>
              <w:t>19,142</w:t>
            </w:r>
          </w:p>
        </w:tc>
        <w:tc>
          <w:tcPr>
            <w:tcW w:w="0" w:type="auto"/>
            <w:tcBorders>
              <w:top w:val="nil"/>
              <w:left w:val="nil"/>
              <w:bottom w:val="single" w:sz="4" w:space="0" w:color="auto"/>
              <w:right w:val="single" w:sz="4" w:space="0" w:color="auto"/>
            </w:tcBorders>
            <w:shd w:val="clear" w:color="auto" w:fill="auto"/>
            <w:noWrap/>
            <w:vAlign w:val="bottom"/>
            <w:hideMark/>
          </w:tcPr>
          <w:p w:rsidR="00071BEB" w:rsidRPr="00EB5081" w:rsidRDefault="00071BEB" w:rsidP="00E11CCB">
            <w:pPr>
              <w:rPr>
                <w:rFonts w:ascii="Arial" w:hAnsi="Arial" w:cs="Arial"/>
                <w:b/>
                <w:bCs/>
                <w:color w:val="000000"/>
                <w:sz w:val="18"/>
                <w:szCs w:val="24"/>
              </w:rPr>
            </w:pPr>
            <w:r w:rsidRPr="00EB5081">
              <w:rPr>
                <w:rFonts w:ascii="Arial" w:hAnsi="Arial" w:cs="Arial"/>
                <w:b/>
                <w:bCs/>
                <w:color w:val="000000"/>
                <w:sz w:val="18"/>
                <w:szCs w:val="24"/>
              </w:rPr>
              <w:t xml:space="preserve"> $7,426,902.32 </w:t>
            </w:r>
          </w:p>
        </w:tc>
      </w:tr>
      <w:tr w:rsidR="00071BEB" w:rsidRPr="00EB5081" w:rsidTr="00E11CCB">
        <w:trPr>
          <w:trHeight w:val="300"/>
        </w:trPr>
        <w:tc>
          <w:tcPr>
            <w:tcW w:w="0" w:type="auto"/>
            <w:tcBorders>
              <w:top w:val="nil"/>
              <w:left w:val="nil"/>
              <w:bottom w:val="nil"/>
              <w:right w:val="nil"/>
            </w:tcBorders>
            <w:shd w:val="clear" w:color="auto" w:fill="auto"/>
            <w:noWrap/>
            <w:vAlign w:val="bottom"/>
            <w:hideMark/>
          </w:tcPr>
          <w:p w:rsidR="00071BEB" w:rsidRPr="00EB5081" w:rsidRDefault="00071BEB" w:rsidP="00E11CCB">
            <w:pPr>
              <w:rPr>
                <w:rFonts w:ascii="Arial" w:hAnsi="Arial" w:cs="Arial"/>
                <w:b/>
                <w:bCs/>
                <w:color w:val="000000"/>
                <w:sz w:val="18"/>
                <w:szCs w:val="24"/>
              </w:rPr>
            </w:pPr>
          </w:p>
        </w:tc>
        <w:tc>
          <w:tcPr>
            <w:tcW w:w="0" w:type="auto"/>
            <w:tcBorders>
              <w:top w:val="nil"/>
              <w:left w:val="nil"/>
              <w:bottom w:val="nil"/>
              <w:right w:val="nil"/>
            </w:tcBorders>
            <w:shd w:val="clear" w:color="auto" w:fill="auto"/>
            <w:noWrap/>
            <w:vAlign w:val="center"/>
            <w:hideMark/>
          </w:tcPr>
          <w:p w:rsidR="00071BEB" w:rsidRPr="00EB5081" w:rsidRDefault="00071BEB" w:rsidP="00E11CCB">
            <w:pPr>
              <w:rPr>
                <w:rFonts w:ascii="Arial" w:hAnsi="Arial" w:cs="Arial"/>
                <w:sz w:val="18"/>
                <w:szCs w:val="24"/>
              </w:rPr>
            </w:pPr>
          </w:p>
        </w:tc>
        <w:tc>
          <w:tcPr>
            <w:tcW w:w="0" w:type="auto"/>
            <w:tcBorders>
              <w:top w:val="nil"/>
              <w:left w:val="nil"/>
              <w:bottom w:val="nil"/>
              <w:right w:val="nil"/>
            </w:tcBorders>
            <w:shd w:val="clear" w:color="auto" w:fill="auto"/>
            <w:noWrap/>
            <w:vAlign w:val="bottom"/>
            <w:hideMark/>
          </w:tcPr>
          <w:p w:rsidR="00071BEB" w:rsidRPr="00EB5081" w:rsidRDefault="00071BEB" w:rsidP="00E11CCB">
            <w:pPr>
              <w:jc w:val="center"/>
              <w:rPr>
                <w:rFonts w:ascii="Arial" w:hAnsi="Arial" w:cs="Arial"/>
                <w:sz w:val="18"/>
                <w:szCs w:val="24"/>
              </w:rPr>
            </w:pPr>
          </w:p>
        </w:tc>
        <w:tc>
          <w:tcPr>
            <w:tcW w:w="0" w:type="auto"/>
            <w:tcBorders>
              <w:top w:val="nil"/>
              <w:left w:val="nil"/>
              <w:bottom w:val="nil"/>
              <w:right w:val="nil"/>
            </w:tcBorders>
            <w:shd w:val="clear" w:color="auto" w:fill="auto"/>
            <w:noWrap/>
            <w:vAlign w:val="bottom"/>
            <w:hideMark/>
          </w:tcPr>
          <w:p w:rsidR="00071BEB" w:rsidRPr="00EB5081" w:rsidRDefault="00071BEB" w:rsidP="00E11CCB">
            <w:pPr>
              <w:rPr>
                <w:rFonts w:ascii="Arial" w:hAnsi="Arial" w:cs="Arial"/>
                <w:sz w:val="18"/>
                <w:szCs w:val="24"/>
              </w:rPr>
            </w:pPr>
          </w:p>
        </w:tc>
        <w:tc>
          <w:tcPr>
            <w:tcW w:w="0" w:type="auto"/>
            <w:tcBorders>
              <w:top w:val="nil"/>
              <w:left w:val="nil"/>
              <w:bottom w:val="nil"/>
              <w:right w:val="nil"/>
            </w:tcBorders>
            <w:shd w:val="clear" w:color="auto" w:fill="auto"/>
            <w:noWrap/>
            <w:vAlign w:val="bottom"/>
            <w:hideMark/>
          </w:tcPr>
          <w:p w:rsidR="00071BEB" w:rsidRPr="00EB5081" w:rsidRDefault="00071BEB" w:rsidP="00E11CCB">
            <w:pPr>
              <w:rPr>
                <w:rFonts w:ascii="Arial" w:hAnsi="Arial" w:cs="Arial"/>
                <w:sz w:val="18"/>
                <w:szCs w:val="24"/>
              </w:rPr>
            </w:pPr>
          </w:p>
        </w:tc>
        <w:tc>
          <w:tcPr>
            <w:tcW w:w="0" w:type="auto"/>
            <w:tcBorders>
              <w:top w:val="nil"/>
              <w:left w:val="nil"/>
              <w:bottom w:val="nil"/>
              <w:right w:val="nil"/>
            </w:tcBorders>
            <w:shd w:val="clear" w:color="auto" w:fill="auto"/>
            <w:noWrap/>
            <w:vAlign w:val="bottom"/>
            <w:hideMark/>
          </w:tcPr>
          <w:p w:rsidR="00071BEB" w:rsidRPr="00EB5081" w:rsidRDefault="00071BEB" w:rsidP="00E11CCB">
            <w:pPr>
              <w:rPr>
                <w:rFonts w:ascii="Arial" w:hAnsi="Arial" w:cs="Arial"/>
                <w:sz w:val="18"/>
                <w:szCs w:val="24"/>
              </w:rPr>
            </w:pPr>
          </w:p>
        </w:tc>
      </w:tr>
    </w:tbl>
    <w:p w:rsidR="00071BEB" w:rsidRPr="004D57F0" w:rsidRDefault="00071BEB" w:rsidP="00071BEB">
      <w:pPr>
        <w:jc w:val="both"/>
        <w:rPr>
          <w:rFonts w:ascii="Arial" w:hAnsi="Arial" w:cs="Arial"/>
          <w:sz w:val="24"/>
          <w:szCs w:val="24"/>
        </w:rPr>
      </w:pPr>
    </w:p>
    <w:p w:rsidR="00071BEB" w:rsidRPr="004D57F0" w:rsidRDefault="00071BEB" w:rsidP="00071BEB">
      <w:pPr>
        <w:jc w:val="both"/>
        <w:rPr>
          <w:rFonts w:ascii="Arial" w:hAnsi="Arial" w:cs="Arial"/>
          <w:sz w:val="24"/>
          <w:szCs w:val="24"/>
        </w:rPr>
      </w:pPr>
      <w:r w:rsidRPr="004D57F0">
        <w:rPr>
          <w:rFonts w:ascii="Arial" w:hAnsi="Arial" w:cs="Arial"/>
          <w:b/>
          <w:sz w:val="24"/>
          <w:szCs w:val="24"/>
        </w:rPr>
        <w:t>CUARTO.-</w:t>
      </w:r>
      <w:r w:rsidRPr="004D57F0">
        <w:rPr>
          <w:rFonts w:ascii="Arial" w:hAnsi="Arial" w:cs="Arial"/>
          <w:sz w:val="24"/>
          <w:szCs w:val="24"/>
        </w:rPr>
        <w:t xml:space="preserve"> El Ayuntamiento Constitucional de San Pedro Tlaquepaque,  aprueba y  autoriza facultar a la Presidente Municipal, al Secretario del Ayuntamiento, Síndico Municipal y al Tesorero Municipal, para que suscriban los instrumentos necesarios, a fin de cumplimentar el presente acuerdo.</w:t>
      </w:r>
    </w:p>
    <w:p w:rsidR="00071BEB" w:rsidRPr="004D57F0" w:rsidRDefault="00071BEB" w:rsidP="00071BEB">
      <w:pPr>
        <w:jc w:val="both"/>
        <w:rPr>
          <w:rFonts w:ascii="Arial" w:hAnsi="Arial" w:cs="Arial"/>
          <w:sz w:val="24"/>
          <w:szCs w:val="24"/>
        </w:rPr>
      </w:pPr>
    </w:p>
    <w:p w:rsidR="00071BEB" w:rsidRPr="004D57F0" w:rsidRDefault="00071BEB" w:rsidP="00071BEB">
      <w:pPr>
        <w:jc w:val="both"/>
        <w:rPr>
          <w:rFonts w:ascii="Arial" w:hAnsi="Arial" w:cs="Arial"/>
          <w:sz w:val="24"/>
          <w:szCs w:val="24"/>
        </w:rPr>
      </w:pPr>
      <w:r w:rsidRPr="004D57F0">
        <w:rPr>
          <w:rFonts w:ascii="Arial" w:hAnsi="Arial" w:cs="Arial"/>
          <w:b/>
          <w:bCs/>
          <w:sz w:val="24"/>
          <w:szCs w:val="24"/>
        </w:rPr>
        <w:t>QUINTO.-</w:t>
      </w:r>
      <w:r w:rsidRPr="004D57F0">
        <w:rPr>
          <w:rFonts w:ascii="Arial" w:hAnsi="Arial" w:cs="Arial"/>
          <w:sz w:val="24"/>
          <w:szCs w:val="24"/>
        </w:rPr>
        <w:t xml:space="preserve"> El Ayuntamiento Constitucional de San Pedro Tlaquepaque, aprueba y autoriza facultar a la Tesorería Municipal, a la Dirección de Proveeduría, así como a la Coordinación General de Servicios Públicos Municipales a través de la Dirección de Alumbrado, ser las instancias operantes para efectuar lo necesario para la ejecución de los proyectos de </w:t>
      </w:r>
      <w:r w:rsidRPr="004D57F0">
        <w:rPr>
          <w:rFonts w:ascii="Arial" w:hAnsi="Arial" w:cs="Arial"/>
          <w:b/>
          <w:i/>
          <w:sz w:val="24"/>
          <w:szCs w:val="24"/>
        </w:rPr>
        <w:t>Sustitución de luminarias y equipamiento técnico para las mismas</w:t>
      </w:r>
      <w:r w:rsidRPr="004D57F0">
        <w:rPr>
          <w:rFonts w:ascii="Arial" w:hAnsi="Arial" w:cs="Arial"/>
          <w:sz w:val="24"/>
          <w:szCs w:val="24"/>
        </w:rPr>
        <w:t>, tal y como se desprende en el presente acuerdo.</w:t>
      </w:r>
    </w:p>
    <w:p w:rsidR="00071BEB" w:rsidRPr="004D57F0" w:rsidRDefault="00071BEB" w:rsidP="00071BEB">
      <w:pPr>
        <w:jc w:val="both"/>
        <w:rPr>
          <w:rFonts w:ascii="Arial" w:hAnsi="Arial" w:cs="Arial"/>
          <w:i/>
          <w:sz w:val="24"/>
          <w:szCs w:val="24"/>
        </w:rPr>
      </w:pPr>
    </w:p>
    <w:p w:rsidR="00071BEB" w:rsidRPr="004D57F0" w:rsidRDefault="00071BEB" w:rsidP="00071BEB">
      <w:pPr>
        <w:autoSpaceDE w:val="0"/>
        <w:autoSpaceDN w:val="0"/>
        <w:adjustRightInd w:val="0"/>
        <w:jc w:val="both"/>
        <w:rPr>
          <w:rFonts w:ascii="Arial" w:hAnsi="Arial" w:cs="Arial"/>
          <w:i/>
          <w:sz w:val="24"/>
          <w:szCs w:val="24"/>
        </w:rPr>
      </w:pPr>
      <w:r w:rsidRPr="004D57F0">
        <w:rPr>
          <w:rFonts w:ascii="Arial" w:hAnsi="Arial" w:cs="Arial"/>
          <w:b/>
          <w:i/>
          <w:sz w:val="24"/>
          <w:szCs w:val="24"/>
        </w:rPr>
        <w:t>NOTIFÍQUESE.</w:t>
      </w:r>
      <w:r w:rsidRPr="004D57F0">
        <w:rPr>
          <w:rFonts w:ascii="Arial" w:hAnsi="Arial" w:cs="Arial"/>
          <w:i/>
          <w:sz w:val="24"/>
          <w:szCs w:val="24"/>
        </w:rPr>
        <w:t xml:space="preserve">-  a la  Presidente Municipal, al Síndico Municipal,  al Jefe de Gabinete, </w:t>
      </w:r>
      <w:r w:rsidRPr="004D57F0">
        <w:rPr>
          <w:rFonts w:ascii="Arial" w:hAnsi="Arial" w:cs="Arial"/>
          <w:i/>
          <w:color w:val="000000"/>
          <w:sz w:val="24"/>
          <w:szCs w:val="24"/>
        </w:rPr>
        <w:t xml:space="preserve">a la </w:t>
      </w:r>
      <w:r w:rsidRPr="004D57F0">
        <w:rPr>
          <w:rFonts w:ascii="Arial" w:hAnsi="Arial" w:cs="Arial"/>
          <w:i/>
          <w:sz w:val="24"/>
          <w:szCs w:val="24"/>
        </w:rPr>
        <w:t>Coordinación General de  Servicios Públicos Municipales, a la Dirección de Alumbrado, a la a la Tesorería Municipal, a la Proveeduría, a la Contraloría Ciudadana, a la Dirección General de Políticas Públicas, para en su caso debido cumplimiento y los efectos legales a que haya lugar.</w:t>
      </w:r>
    </w:p>
    <w:p w:rsidR="00071BEB" w:rsidRPr="004D57F0" w:rsidRDefault="00071BEB" w:rsidP="00071BEB">
      <w:pPr>
        <w:pStyle w:val="Sinespaciado"/>
        <w:spacing w:line="276" w:lineRule="auto"/>
        <w:jc w:val="center"/>
        <w:rPr>
          <w:rFonts w:ascii="Arial" w:hAnsi="Arial" w:cs="Arial"/>
          <w:sz w:val="24"/>
          <w:szCs w:val="24"/>
        </w:rPr>
      </w:pPr>
      <w:r w:rsidRPr="004D57F0">
        <w:rPr>
          <w:rFonts w:ascii="Arial" w:hAnsi="Arial" w:cs="Arial"/>
          <w:sz w:val="24"/>
          <w:szCs w:val="24"/>
        </w:rPr>
        <w:t xml:space="preserve">A T E N T A M E N T E. </w:t>
      </w:r>
    </w:p>
    <w:p w:rsidR="00071BEB" w:rsidRPr="004D57F0" w:rsidRDefault="00071BEB" w:rsidP="00071BEB">
      <w:pPr>
        <w:pStyle w:val="Sinespaciado"/>
        <w:spacing w:line="276" w:lineRule="auto"/>
        <w:jc w:val="center"/>
        <w:rPr>
          <w:rFonts w:ascii="Arial" w:hAnsi="Arial" w:cs="Arial"/>
          <w:sz w:val="24"/>
          <w:szCs w:val="24"/>
        </w:rPr>
      </w:pPr>
      <w:r w:rsidRPr="004D57F0">
        <w:rPr>
          <w:rFonts w:ascii="Arial" w:hAnsi="Arial" w:cs="Arial"/>
          <w:sz w:val="24"/>
          <w:szCs w:val="24"/>
        </w:rPr>
        <w:t xml:space="preserve">San Pedro Tlaquepaque, Jalisco; a la fecha de su presentación </w:t>
      </w:r>
    </w:p>
    <w:p w:rsidR="00EB5081" w:rsidRPr="004D57F0" w:rsidRDefault="00EB5081" w:rsidP="00071BEB">
      <w:pPr>
        <w:rPr>
          <w:rFonts w:ascii="Arial" w:hAnsi="Arial" w:cs="Arial"/>
          <w:sz w:val="24"/>
          <w:szCs w:val="24"/>
        </w:rPr>
      </w:pPr>
    </w:p>
    <w:p w:rsidR="00071BEB" w:rsidRPr="004D57F0" w:rsidRDefault="00071BEB" w:rsidP="00071BEB">
      <w:pPr>
        <w:pStyle w:val="Sinespaciado"/>
        <w:spacing w:line="276" w:lineRule="auto"/>
        <w:jc w:val="center"/>
        <w:rPr>
          <w:rFonts w:ascii="Arial" w:hAnsi="Arial" w:cs="Arial"/>
          <w:b/>
          <w:sz w:val="24"/>
          <w:szCs w:val="24"/>
        </w:rPr>
      </w:pPr>
      <w:r w:rsidRPr="004D57F0">
        <w:rPr>
          <w:rFonts w:ascii="Arial" w:hAnsi="Arial" w:cs="Arial"/>
          <w:b/>
          <w:sz w:val="24"/>
          <w:szCs w:val="24"/>
        </w:rPr>
        <w:t>C. MARÍA ELENA LIMÓN GARCÍA.</w:t>
      </w:r>
    </w:p>
    <w:p w:rsidR="00071BEB" w:rsidRPr="004D57F0" w:rsidRDefault="00071BEB" w:rsidP="00071BEB">
      <w:pPr>
        <w:pStyle w:val="Sinespaciado"/>
        <w:spacing w:line="276" w:lineRule="auto"/>
        <w:jc w:val="center"/>
        <w:rPr>
          <w:rFonts w:ascii="Arial" w:hAnsi="Arial" w:cs="Arial"/>
          <w:b/>
          <w:sz w:val="24"/>
          <w:szCs w:val="24"/>
        </w:rPr>
      </w:pPr>
      <w:r w:rsidRPr="004D57F0">
        <w:rPr>
          <w:rFonts w:ascii="Arial" w:hAnsi="Arial" w:cs="Arial"/>
          <w:b/>
          <w:sz w:val="24"/>
          <w:szCs w:val="24"/>
        </w:rPr>
        <w:t>PRESIDENTE MUNICIPAL</w:t>
      </w:r>
    </w:p>
    <w:p w:rsidR="00043FD4" w:rsidRDefault="00EB5081" w:rsidP="00BF2C1D">
      <w:pPr>
        <w:jc w:val="both"/>
        <w:rPr>
          <w:rFonts w:ascii="Arial" w:hAnsi="Arial" w:cs="Arial"/>
          <w:sz w:val="24"/>
          <w:szCs w:val="24"/>
        </w:rPr>
      </w:pPr>
      <w:r>
        <w:rPr>
          <w:rFonts w:ascii="Arial" w:hAnsi="Arial" w:cs="Arial"/>
          <w:sz w:val="24"/>
          <w:szCs w:val="24"/>
        </w:rPr>
        <w:t>------------------------------------------------------------------------------------------------------------------------------------------------------------------------------------------------------</w:t>
      </w:r>
      <w:r w:rsidR="00F03081" w:rsidRPr="00733E72">
        <w:rPr>
          <w:rFonts w:ascii="Arial" w:hAnsi="Arial" w:cs="Arial"/>
          <w:sz w:val="24"/>
          <w:szCs w:val="24"/>
        </w:rPr>
        <w:t xml:space="preserve">Con la palabra la Presidente Municipal, C. María Elena Limón García: </w:t>
      </w:r>
      <w:r w:rsidR="00F03081">
        <w:rPr>
          <w:rFonts w:ascii="Arial" w:hAnsi="Arial" w:cs="Arial"/>
          <w:sz w:val="24"/>
          <w:szCs w:val="24"/>
        </w:rPr>
        <w:t>Grac</w:t>
      </w:r>
      <w:r w:rsidR="00803757">
        <w:rPr>
          <w:rFonts w:ascii="Arial" w:hAnsi="Arial" w:cs="Arial"/>
          <w:sz w:val="24"/>
          <w:szCs w:val="24"/>
        </w:rPr>
        <w:t>ias Secretario, se abre el registro</w:t>
      </w:r>
      <w:r w:rsidR="00F03081">
        <w:rPr>
          <w:rFonts w:ascii="Arial" w:hAnsi="Arial" w:cs="Arial"/>
          <w:sz w:val="24"/>
          <w:szCs w:val="24"/>
        </w:rPr>
        <w:t xml:space="preserve"> de oradores en este tema. </w:t>
      </w:r>
      <w:r w:rsidR="003B56DC">
        <w:rPr>
          <w:rFonts w:ascii="Arial" w:hAnsi="Arial" w:cs="Arial"/>
          <w:color w:val="201F1E"/>
          <w:sz w:val="24"/>
          <w:szCs w:val="24"/>
          <w:shd w:val="clear" w:color="auto" w:fill="FFFFFF"/>
        </w:rPr>
        <w:t>Bueno en este tema y</w:t>
      </w:r>
      <w:r w:rsidR="003B56DC" w:rsidRPr="008A17B1">
        <w:rPr>
          <w:rFonts w:ascii="Arial" w:hAnsi="Arial" w:cs="Arial"/>
          <w:color w:val="201F1E"/>
          <w:sz w:val="24"/>
          <w:szCs w:val="24"/>
          <w:shd w:val="clear" w:color="auto" w:fill="FFFFFF"/>
        </w:rPr>
        <w:t>o propongo la sustitución de 3</w:t>
      </w:r>
      <w:r w:rsidR="003B56DC">
        <w:rPr>
          <w:rFonts w:ascii="Arial" w:hAnsi="Arial" w:cs="Arial"/>
          <w:color w:val="201F1E"/>
          <w:sz w:val="24"/>
          <w:szCs w:val="24"/>
          <w:shd w:val="clear" w:color="auto" w:fill="FFFFFF"/>
        </w:rPr>
        <w:t>,</w:t>
      </w:r>
      <w:r w:rsidR="003B56DC" w:rsidRPr="008A17B1">
        <w:rPr>
          <w:rFonts w:ascii="Arial" w:hAnsi="Arial" w:cs="Arial"/>
          <w:color w:val="201F1E"/>
          <w:sz w:val="24"/>
          <w:szCs w:val="24"/>
          <w:shd w:val="clear" w:color="auto" w:fill="FFFFFF"/>
        </w:rPr>
        <w:t>793 luminarias con tecnología LED en 11 colonias ubicadas en zonas de atención prioritaria</w:t>
      </w:r>
      <w:r w:rsidR="003B56DC">
        <w:rPr>
          <w:rFonts w:ascii="Arial" w:hAnsi="Arial" w:cs="Arial"/>
          <w:color w:val="201F1E"/>
          <w:sz w:val="24"/>
          <w:szCs w:val="24"/>
          <w:shd w:val="clear" w:color="auto" w:fill="FFFFFF"/>
        </w:rPr>
        <w:t xml:space="preserve">, </w:t>
      </w:r>
      <w:r w:rsidR="003B56DC" w:rsidRPr="008A17B1">
        <w:rPr>
          <w:rFonts w:ascii="Arial" w:hAnsi="Arial" w:cs="Arial"/>
          <w:color w:val="201F1E"/>
          <w:sz w:val="24"/>
          <w:szCs w:val="24"/>
          <w:shd w:val="clear" w:color="auto" w:fill="FFFFFF"/>
        </w:rPr>
        <w:t>beneficiando a un total de cerca de 86</w:t>
      </w:r>
      <w:r w:rsidR="003B56DC">
        <w:rPr>
          <w:rFonts w:ascii="Arial" w:hAnsi="Arial" w:cs="Arial"/>
          <w:color w:val="201F1E"/>
          <w:sz w:val="24"/>
          <w:szCs w:val="24"/>
          <w:shd w:val="clear" w:color="auto" w:fill="FFFFFF"/>
        </w:rPr>
        <w:t>,</w:t>
      </w:r>
      <w:r w:rsidR="003B56DC" w:rsidRPr="008A17B1">
        <w:rPr>
          <w:rFonts w:ascii="Arial" w:hAnsi="Arial" w:cs="Arial"/>
          <w:color w:val="201F1E"/>
          <w:sz w:val="24"/>
          <w:szCs w:val="24"/>
          <w:shd w:val="clear" w:color="auto" w:fill="FFFFFF"/>
        </w:rPr>
        <w:t>000 habitantes</w:t>
      </w:r>
      <w:r w:rsidR="003B56DC">
        <w:rPr>
          <w:rFonts w:ascii="Arial" w:hAnsi="Arial" w:cs="Arial"/>
          <w:color w:val="201F1E"/>
          <w:sz w:val="24"/>
          <w:szCs w:val="24"/>
          <w:shd w:val="clear" w:color="auto" w:fill="FFFFFF"/>
        </w:rPr>
        <w:t>,</w:t>
      </w:r>
      <w:r w:rsidR="003B56DC" w:rsidRPr="008A17B1">
        <w:rPr>
          <w:rFonts w:ascii="Arial" w:hAnsi="Arial" w:cs="Arial"/>
          <w:color w:val="201F1E"/>
          <w:sz w:val="24"/>
          <w:szCs w:val="24"/>
          <w:shd w:val="clear" w:color="auto" w:fill="FFFFFF"/>
        </w:rPr>
        <w:t xml:space="preserve"> </w:t>
      </w:r>
      <w:r>
        <w:rPr>
          <w:rFonts w:ascii="Arial" w:hAnsi="Arial" w:cs="Arial"/>
          <w:color w:val="201F1E"/>
          <w:sz w:val="24"/>
          <w:szCs w:val="24"/>
          <w:shd w:val="clear" w:color="auto" w:fill="FFFFFF"/>
        </w:rPr>
        <w:t>luminarias con recursos eh, FI</w:t>
      </w:r>
      <w:r w:rsidR="003B56DC">
        <w:rPr>
          <w:rFonts w:ascii="Arial" w:hAnsi="Arial" w:cs="Arial"/>
          <w:color w:val="201F1E"/>
          <w:sz w:val="24"/>
          <w:szCs w:val="24"/>
          <w:shd w:val="clear" w:color="auto" w:fill="FFFFFF"/>
        </w:rPr>
        <w:t>S</w:t>
      </w:r>
      <w:r>
        <w:rPr>
          <w:rFonts w:ascii="Arial" w:hAnsi="Arial" w:cs="Arial"/>
          <w:color w:val="201F1E"/>
          <w:sz w:val="24"/>
          <w:szCs w:val="24"/>
          <w:shd w:val="clear" w:color="auto" w:fill="FFFFFF"/>
        </w:rPr>
        <w:t>M</w:t>
      </w:r>
      <w:r w:rsidR="003B56DC">
        <w:rPr>
          <w:rFonts w:ascii="Arial" w:hAnsi="Arial" w:cs="Arial"/>
          <w:color w:val="201F1E"/>
          <w:sz w:val="24"/>
          <w:szCs w:val="24"/>
          <w:shd w:val="clear" w:color="auto" w:fill="FFFFFF"/>
        </w:rPr>
        <w:t xml:space="preserve">, </w:t>
      </w:r>
      <w:r w:rsidR="003B56DC" w:rsidRPr="008A17B1">
        <w:rPr>
          <w:rFonts w:ascii="Arial" w:hAnsi="Arial" w:cs="Arial"/>
          <w:color w:val="201F1E"/>
          <w:sz w:val="24"/>
          <w:szCs w:val="24"/>
          <w:shd w:val="clear" w:color="auto" w:fill="FFFFFF"/>
        </w:rPr>
        <w:t>luminarias también por el</w:t>
      </w:r>
      <w:r w:rsidR="003B56DC">
        <w:rPr>
          <w:rFonts w:ascii="Arial" w:hAnsi="Arial" w:cs="Arial"/>
          <w:color w:val="201F1E"/>
          <w:sz w:val="24"/>
          <w:szCs w:val="24"/>
          <w:shd w:val="clear" w:color="auto" w:fill="FFFFFF"/>
        </w:rPr>
        <w:t xml:space="preserve"> recurso de FORTAMUN, </w:t>
      </w:r>
      <w:r w:rsidR="00803757">
        <w:rPr>
          <w:rFonts w:ascii="Arial" w:hAnsi="Arial" w:cs="Arial"/>
          <w:color w:val="201F1E"/>
          <w:sz w:val="24"/>
          <w:szCs w:val="24"/>
          <w:shd w:val="clear" w:color="auto" w:fill="FFFFFF"/>
        </w:rPr>
        <w:t>total de población beneficiada</w:t>
      </w:r>
      <w:r w:rsidR="003B56DC">
        <w:rPr>
          <w:rFonts w:ascii="Arial" w:hAnsi="Arial" w:cs="Arial"/>
          <w:color w:val="201F1E"/>
          <w:sz w:val="24"/>
          <w:szCs w:val="24"/>
          <w:shd w:val="clear" w:color="auto" w:fill="FFFFFF"/>
        </w:rPr>
        <w:t xml:space="preserve"> y</w:t>
      </w:r>
      <w:r w:rsidR="003B56DC" w:rsidRPr="008A17B1">
        <w:rPr>
          <w:rFonts w:ascii="Arial" w:hAnsi="Arial" w:cs="Arial"/>
          <w:color w:val="201F1E"/>
          <w:sz w:val="24"/>
          <w:szCs w:val="24"/>
          <w:shd w:val="clear" w:color="auto" w:fill="FFFFFF"/>
        </w:rPr>
        <w:t>a lo comenté</w:t>
      </w:r>
      <w:r w:rsidR="00803757">
        <w:rPr>
          <w:rFonts w:ascii="Arial" w:hAnsi="Arial" w:cs="Arial"/>
          <w:color w:val="201F1E"/>
          <w:sz w:val="24"/>
          <w:szCs w:val="24"/>
          <w:shd w:val="clear" w:color="auto" w:fill="FFFFFF"/>
        </w:rPr>
        <w:t>,</w:t>
      </w:r>
      <w:r w:rsidR="003B56DC" w:rsidRPr="008A17B1">
        <w:rPr>
          <w:rFonts w:ascii="Arial" w:hAnsi="Arial" w:cs="Arial"/>
          <w:color w:val="201F1E"/>
          <w:sz w:val="24"/>
          <w:szCs w:val="24"/>
          <w:shd w:val="clear" w:color="auto" w:fill="FFFFFF"/>
        </w:rPr>
        <w:t xml:space="preserve"> casi 86</w:t>
      </w:r>
      <w:r w:rsidR="003B56DC">
        <w:rPr>
          <w:rFonts w:ascii="Arial" w:hAnsi="Arial" w:cs="Arial"/>
          <w:color w:val="201F1E"/>
          <w:sz w:val="24"/>
          <w:szCs w:val="24"/>
          <w:shd w:val="clear" w:color="auto" w:fill="FFFFFF"/>
        </w:rPr>
        <w:t>,</w:t>
      </w:r>
      <w:r w:rsidR="003B56DC" w:rsidRPr="008A17B1">
        <w:rPr>
          <w:rFonts w:ascii="Arial" w:hAnsi="Arial" w:cs="Arial"/>
          <w:color w:val="201F1E"/>
          <w:sz w:val="24"/>
          <w:szCs w:val="24"/>
          <w:shd w:val="clear" w:color="auto" w:fill="FFFFFF"/>
        </w:rPr>
        <w:t xml:space="preserve">000 personas y con un monto de ambos recursos de </w:t>
      </w:r>
      <w:r w:rsidR="003B56DC" w:rsidRPr="003B56DC">
        <w:rPr>
          <w:rFonts w:ascii="Arial" w:hAnsi="Arial" w:cs="Arial"/>
          <w:bCs/>
          <w:sz w:val="24"/>
          <w:szCs w:val="24"/>
        </w:rPr>
        <w:t>$ 33’103,648.48 (Treinta y tres millones ciento tres mil seiscientos cuarenta y ocho pesos 48/100 M.N.)</w:t>
      </w:r>
      <w:r w:rsidR="003B56DC">
        <w:rPr>
          <w:rFonts w:ascii="Arial" w:hAnsi="Arial" w:cs="Arial"/>
          <w:bCs/>
          <w:sz w:val="24"/>
          <w:szCs w:val="24"/>
        </w:rPr>
        <w:t xml:space="preserve">, también estamos con recursos del </w:t>
      </w:r>
      <w:r w:rsidR="00EC6D73">
        <w:rPr>
          <w:rFonts w:ascii="Arial" w:hAnsi="Arial" w:cs="Arial"/>
          <w:bCs/>
          <w:sz w:val="24"/>
          <w:szCs w:val="24"/>
        </w:rPr>
        <w:t>F</w:t>
      </w:r>
      <w:r w:rsidR="003B56DC">
        <w:rPr>
          <w:rFonts w:ascii="Arial" w:hAnsi="Arial" w:cs="Arial"/>
          <w:bCs/>
          <w:sz w:val="24"/>
          <w:szCs w:val="24"/>
        </w:rPr>
        <w:t>ondo</w:t>
      </w:r>
      <w:r w:rsidR="003B56DC" w:rsidRPr="008A17B1">
        <w:rPr>
          <w:rFonts w:ascii="Arial" w:hAnsi="Arial" w:cs="Arial"/>
          <w:color w:val="201F1E"/>
          <w:sz w:val="24"/>
          <w:szCs w:val="24"/>
          <w:shd w:val="clear" w:color="auto" w:fill="FFFFFF"/>
        </w:rPr>
        <w:t xml:space="preserve"> </w:t>
      </w:r>
      <w:r w:rsidR="00EC6D73">
        <w:rPr>
          <w:rFonts w:ascii="Arial" w:hAnsi="Arial" w:cs="Arial"/>
          <w:color w:val="201F1E"/>
          <w:sz w:val="24"/>
          <w:szCs w:val="24"/>
          <w:shd w:val="clear" w:color="auto" w:fill="FFFFFF"/>
        </w:rPr>
        <w:t>de I</w:t>
      </w:r>
      <w:r w:rsidR="00803757">
        <w:rPr>
          <w:rFonts w:ascii="Arial" w:hAnsi="Arial" w:cs="Arial"/>
          <w:color w:val="201F1E"/>
          <w:sz w:val="24"/>
          <w:szCs w:val="24"/>
          <w:shd w:val="clear" w:color="auto" w:fill="FFFFFF"/>
        </w:rPr>
        <w:t>nfraestructu</w:t>
      </w:r>
      <w:r w:rsidR="003B56DC" w:rsidRPr="008A17B1">
        <w:rPr>
          <w:rFonts w:ascii="Arial" w:hAnsi="Arial" w:cs="Arial"/>
          <w:color w:val="201F1E"/>
          <w:sz w:val="24"/>
          <w:szCs w:val="24"/>
          <w:shd w:val="clear" w:color="auto" w:fill="FFFFFF"/>
        </w:rPr>
        <w:t xml:space="preserve">ra </w:t>
      </w:r>
      <w:r w:rsidR="00EC6D73">
        <w:rPr>
          <w:rFonts w:ascii="Arial" w:hAnsi="Arial" w:cs="Arial"/>
          <w:color w:val="201F1E"/>
          <w:sz w:val="24"/>
          <w:szCs w:val="24"/>
          <w:shd w:val="clear" w:color="auto" w:fill="FFFFFF"/>
        </w:rPr>
        <w:t xml:space="preserve">Municipal </w:t>
      </w:r>
      <w:r w:rsidR="00803757">
        <w:rPr>
          <w:rFonts w:ascii="Arial" w:hAnsi="Arial" w:cs="Arial"/>
          <w:color w:val="201F1E"/>
          <w:sz w:val="24"/>
          <w:szCs w:val="24"/>
          <w:shd w:val="clear" w:color="auto" w:fill="FFFFFF"/>
        </w:rPr>
        <w:t xml:space="preserve">FISM 2020, </w:t>
      </w:r>
      <w:r w:rsidR="003B56DC" w:rsidRPr="008A17B1">
        <w:rPr>
          <w:rFonts w:ascii="Arial" w:hAnsi="Arial" w:cs="Arial"/>
          <w:color w:val="201F1E"/>
          <w:sz w:val="24"/>
          <w:szCs w:val="24"/>
          <w:shd w:val="clear" w:color="auto" w:fill="FFFFFF"/>
        </w:rPr>
        <w:t>se propone la sustitución de 2</w:t>
      </w:r>
      <w:r w:rsidR="00C348FF">
        <w:rPr>
          <w:rFonts w:ascii="Arial" w:hAnsi="Arial" w:cs="Arial"/>
          <w:color w:val="201F1E"/>
          <w:sz w:val="24"/>
          <w:szCs w:val="24"/>
          <w:shd w:val="clear" w:color="auto" w:fill="FFFFFF"/>
        </w:rPr>
        <w:t>,87</w:t>
      </w:r>
      <w:r w:rsidR="00803757">
        <w:rPr>
          <w:rFonts w:ascii="Arial" w:hAnsi="Arial" w:cs="Arial"/>
          <w:color w:val="201F1E"/>
          <w:sz w:val="24"/>
          <w:szCs w:val="24"/>
          <w:shd w:val="clear" w:color="auto" w:fill="FFFFFF"/>
        </w:rPr>
        <w:t>6</w:t>
      </w:r>
      <w:r w:rsidR="00C348FF">
        <w:rPr>
          <w:rFonts w:ascii="Arial" w:hAnsi="Arial" w:cs="Arial"/>
          <w:color w:val="201F1E"/>
          <w:sz w:val="24"/>
          <w:szCs w:val="24"/>
          <w:shd w:val="clear" w:color="auto" w:fill="FFFFFF"/>
        </w:rPr>
        <w:t xml:space="preserve"> luminarias</w:t>
      </w:r>
      <w:r w:rsidR="00803757">
        <w:rPr>
          <w:rFonts w:ascii="Arial" w:hAnsi="Arial" w:cs="Arial"/>
          <w:color w:val="201F1E"/>
          <w:sz w:val="24"/>
          <w:szCs w:val="24"/>
          <w:shd w:val="clear" w:color="auto" w:fill="FFFFFF"/>
        </w:rPr>
        <w:t xml:space="preserve"> </w:t>
      </w:r>
      <w:r w:rsidR="00FB1825">
        <w:rPr>
          <w:rFonts w:ascii="Arial" w:hAnsi="Arial" w:cs="Arial"/>
          <w:color w:val="201F1E"/>
          <w:sz w:val="24"/>
          <w:szCs w:val="24"/>
          <w:shd w:val="clear" w:color="auto" w:fill="FFFFFF"/>
        </w:rPr>
        <w:t>más</w:t>
      </w:r>
      <w:r w:rsidR="00C348FF">
        <w:rPr>
          <w:rFonts w:ascii="Arial" w:hAnsi="Arial" w:cs="Arial"/>
          <w:color w:val="201F1E"/>
          <w:sz w:val="24"/>
          <w:szCs w:val="24"/>
          <w:shd w:val="clear" w:color="auto" w:fill="FFFFFF"/>
        </w:rPr>
        <w:t>,</w:t>
      </w:r>
      <w:r w:rsidR="00803757">
        <w:rPr>
          <w:rFonts w:ascii="Arial" w:hAnsi="Arial" w:cs="Arial"/>
          <w:color w:val="201F1E"/>
          <w:sz w:val="24"/>
          <w:szCs w:val="24"/>
          <w:shd w:val="clear" w:color="auto" w:fill="FFFFFF"/>
        </w:rPr>
        <w:t xml:space="preserve"> </w:t>
      </w:r>
      <w:r w:rsidR="003B56DC" w:rsidRPr="008A17B1">
        <w:rPr>
          <w:rFonts w:ascii="Arial" w:hAnsi="Arial" w:cs="Arial"/>
          <w:color w:val="201F1E"/>
          <w:sz w:val="24"/>
          <w:szCs w:val="24"/>
          <w:shd w:val="clear" w:color="auto" w:fill="FFFFFF"/>
        </w:rPr>
        <w:t>con tecnología LED en 7 colonias ubicadas en zonas de atención prioritaria</w:t>
      </w:r>
      <w:r w:rsidR="00803757">
        <w:rPr>
          <w:rFonts w:ascii="Arial" w:hAnsi="Arial" w:cs="Arial"/>
          <w:color w:val="201F1E"/>
          <w:sz w:val="24"/>
          <w:szCs w:val="24"/>
          <w:shd w:val="clear" w:color="auto" w:fill="FFFFFF"/>
        </w:rPr>
        <w:t>,</w:t>
      </w:r>
      <w:r w:rsidR="003B56DC" w:rsidRPr="008A17B1">
        <w:rPr>
          <w:rFonts w:ascii="Arial" w:hAnsi="Arial" w:cs="Arial"/>
          <w:color w:val="201F1E"/>
          <w:sz w:val="24"/>
          <w:szCs w:val="24"/>
          <w:shd w:val="clear" w:color="auto" w:fill="FFFFFF"/>
        </w:rPr>
        <w:t xml:space="preserve"> beneficiando a cerca de 67</w:t>
      </w:r>
      <w:r w:rsidR="00803757">
        <w:rPr>
          <w:rFonts w:ascii="Arial" w:hAnsi="Arial" w:cs="Arial"/>
          <w:color w:val="201F1E"/>
          <w:sz w:val="24"/>
          <w:szCs w:val="24"/>
          <w:shd w:val="clear" w:color="auto" w:fill="FFFFFF"/>
        </w:rPr>
        <w:t>,</w:t>
      </w:r>
      <w:r w:rsidR="003B56DC" w:rsidRPr="008A17B1">
        <w:rPr>
          <w:rFonts w:ascii="Arial" w:hAnsi="Arial" w:cs="Arial"/>
          <w:color w:val="201F1E"/>
          <w:sz w:val="24"/>
          <w:szCs w:val="24"/>
          <w:shd w:val="clear" w:color="auto" w:fill="FFFFFF"/>
        </w:rPr>
        <w:t>000 habitantes con una inversión de</w:t>
      </w:r>
      <w:r w:rsidR="003B56DC" w:rsidRPr="00EC6D73">
        <w:rPr>
          <w:rFonts w:ascii="Arial" w:hAnsi="Arial" w:cs="Arial"/>
          <w:color w:val="201F1E"/>
          <w:sz w:val="24"/>
          <w:szCs w:val="24"/>
          <w:shd w:val="clear" w:color="auto" w:fill="FFFFFF"/>
        </w:rPr>
        <w:t xml:space="preserve"> </w:t>
      </w:r>
      <w:r w:rsidR="00C348FF">
        <w:rPr>
          <w:rFonts w:ascii="Arial" w:hAnsi="Arial" w:cs="Arial"/>
          <w:sz w:val="24"/>
          <w:szCs w:val="24"/>
        </w:rPr>
        <w:t>$ 25´</w:t>
      </w:r>
      <w:r w:rsidR="00803757" w:rsidRPr="00EC6D73">
        <w:rPr>
          <w:rFonts w:ascii="Arial" w:hAnsi="Arial" w:cs="Arial"/>
          <w:sz w:val="24"/>
          <w:szCs w:val="24"/>
        </w:rPr>
        <w:t>676,746.16 (Veinticinco millones seiscientos setenta y seis mil setecientos cuarenta y seis pesos 16/100 M.N.)</w:t>
      </w:r>
      <w:r w:rsidR="00803757" w:rsidRPr="00EC6D73">
        <w:rPr>
          <w:rFonts w:ascii="Arial" w:hAnsi="Arial" w:cs="Arial"/>
          <w:color w:val="201F1E"/>
          <w:sz w:val="24"/>
          <w:szCs w:val="24"/>
          <w:shd w:val="clear" w:color="auto" w:fill="FFFFFF"/>
        </w:rPr>
        <w:t xml:space="preserve"> eh, las Colonias benef</w:t>
      </w:r>
      <w:r w:rsidR="00803757">
        <w:rPr>
          <w:rFonts w:ascii="Arial" w:hAnsi="Arial" w:cs="Arial"/>
          <w:color w:val="201F1E"/>
          <w:sz w:val="24"/>
          <w:szCs w:val="24"/>
          <w:shd w:val="clear" w:color="auto" w:fill="FFFFFF"/>
        </w:rPr>
        <w:t>iciadas va a ser la C</w:t>
      </w:r>
      <w:r w:rsidR="003B56DC" w:rsidRPr="008A17B1">
        <w:rPr>
          <w:rFonts w:ascii="Arial" w:hAnsi="Arial" w:cs="Arial"/>
          <w:color w:val="201F1E"/>
          <w:sz w:val="24"/>
          <w:szCs w:val="24"/>
          <w:shd w:val="clear" w:color="auto" w:fill="FFFFFF"/>
        </w:rPr>
        <w:t>olonia San Pedrito</w:t>
      </w:r>
      <w:r w:rsidR="00803757">
        <w:rPr>
          <w:rFonts w:ascii="Arial" w:hAnsi="Arial" w:cs="Arial"/>
          <w:color w:val="201F1E"/>
          <w:sz w:val="24"/>
          <w:szCs w:val="24"/>
          <w:shd w:val="clear" w:color="auto" w:fill="FFFFFF"/>
        </w:rPr>
        <w:t>,</w:t>
      </w:r>
      <w:r w:rsidR="003B56DC" w:rsidRPr="008A17B1">
        <w:rPr>
          <w:rFonts w:ascii="Arial" w:hAnsi="Arial" w:cs="Arial"/>
          <w:color w:val="201F1E"/>
          <w:sz w:val="24"/>
          <w:szCs w:val="24"/>
          <w:shd w:val="clear" w:color="auto" w:fill="FFFFFF"/>
        </w:rPr>
        <w:t xml:space="preserve"> La guadalupana</w:t>
      </w:r>
      <w:r w:rsidR="00803757">
        <w:rPr>
          <w:rFonts w:ascii="Arial" w:hAnsi="Arial" w:cs="Arial"/>
          <w:color w:val="201F1E"/>
          <w:sz w:val="24"/>
          <w:szCs w:val="24"/>
          <w:shd w:val="clear" w:color="auto" w:fill="FFFFFF"/>
        </w:rPr>
        <w:t>,</w:t>
      </w:r>
      <w:r w:rsidR="003B56DC" w:rsidRPr="008A17B1">
        <w:rPr>
          <w:rFonts w:ascii="Arial" w:hAnsi="Arial" w:cs="Arial"/>
          <w:color w:val="201F1E"/>
          <w:sz w:val="24"/>
          <w:szCs w:val="24"/>
          <w:shd w:val="clear" w:color="auto" w:fill="FFFFFF"/>
        </w:rPr>
        <w:t xml:space="preserve"> las Huertas</w:t>
      </w:r>
      <w:r w:rsidR="00803757">
        <w:rPr>
          <w:rFonts w:ascii="Arial" w:hAnsi="Arial" w:cs="Arial"/>
          <w:color w:val="201F1E"/>
          <w:sz w:val="24"/>
          <w:szCs w:val="24"/>
          <w:shd w:val="clear" w:color="auto" w:fill="FFFFFF"/>
        </w:rPr>
        <w:t>, La M</w:t>
      </w:r>
      <w:r w:rsidR="003B56DC" w:rsidRPr="008A17B1">
        <w:rPr>
          <w:rFonts w:ascii="Arial" w:hAnsi="Arial" w:cs="Arial"/>
          <w:color w:val="201F1E"/>
          <w:sz w:val="24"/>
          <w:szCs w:val="24"/>
          <w:shd w:val="clear" w:color="auto" w:fill="FFFFFF"/>
        </w:rPr>
        <w:t>ezquitera</w:t>
      </w:r>
      <w:r w:rsidR="00803757">
        <w:rPr>
          <w:rFonts w:ascii="Arial" w:hAnsi="Arial" w:cs="Arial"/>
          <w:color w:val="201F1E"/>
          <w:sz w:val="24"/>
          <w:szCs w:val="24"/>
          <w:shd w:val="clear" w:color="auto" w:fill="FFFFFF"/>
        </w:rPr>
        <w:t>, L</w:t>
      </w:r>
      <w:r w:rsidR="003B56DC" w:rsidRPr="008A17B1">
        <w:rPr>
          <w:rFonts w:ascii="Arial" w:hAnsi="Arial" w:cs="Arial"/>
          <w:color w:val="201F1E"/>
          <w:sz w:val="24"/>
          <w:szCs w:val="24"/>
          <w:shd w:val="clear" w:color="auto" w:fill="FFFFFF"/>
        </w:rPr>
        <w:t>a Francisco I Madero</w:t>
      </w:r>
      <w:r w:rsidR="00803757">
        <w:rPr>
          <w:rFonts w:ascii="Arial" w:hAnsi="Arial" w:cs="Arial"/>
          <w:color w:val="201F1E"/>
          <w:sz w:val="24"/>
          <w:szCs w:val="24"/>
          <w:shd w:val="clear" w:color="auto" w:fill="FFFFFF"/>
        </w:rPr>
        <w:t xml:space="preserve">, Tateposco y el Fraccionamiento </w:t>
      </w:r>
      <w:r w:rsidR="00EC6D73">
        <w:rPr>
          <w:rFonts w:ascii="Arial" w:hAnsi="Arial" w:cs="Arial"/>
          <w:color w:val="201F1E"/>
          <w:sz w:val="24"/>
          <w:szCs w:val="24"/>
          <w:shd w:val="clear" w:color="auto" w:fill="FFFFFF"/>
        </w:rPr>
        <w:t>Villa F</w:t>
      </w:r>
      <w:r w:rsidR="00EC6D73" w:rsidRPr="008A17B1">
        <w:rPr>
          <w:rFonts w:ascii="Arial" w:hAnsi="Arial" w:cs="Arial"/>
          <w:color w:val="201F1E"/>
          <w:sz w:val="24"/>
          <w:szCs w:val="24"/>
          <w:shd w:val="clear" w:color="auto" w:fill="FFFFFF"/>
        </w:rPr>
        <w:t>ontana</w:t>
      </w:r>
      <w:r w:rsidR="00C348FF">
        <w:rPr>
          <w:rFonts w:ascii="Arial" w:hAnsi="Arial" w:cs="Arial"/>
          <w:color w:val="201F1E"/>
          <w:sz w:val="24"/>
          <w:szCs w:val="24"/>
          <w:shd w:val="clear" w:color="auto" w:fill="FFFFFF"/>
        </w:rPr>
        <w:t>, eh…</w:t>
      </w:r>
      <w:r w:rsidR="003B56DC" w:rsidRPr="008A17B1">
        <w:rPr>
          <w:rFonts w:ascii="Arial" w:hAnsi="Arial" w:cs="Arial"/>
          <w:color w:val="201F1E"/>
          <w:sz w:val="24"/>
          <w:szCs w:val="24"/>
          <w:shd w:val="clear" w:color="auto" w:fill="FFFFFF"/>
        </w:rPr>
        <w:t xml:space="preserve"> también en donde haremos sustitució</w:t>
      </w:r>
      <w:r w:rsidR="00803757">
        <w:rPr>
          <w:rFonts w:ascii="Arial" w:hAnsi="Arial" w:cs="Arial"/>
          <w:color w:val="201F1E"/>
          <w:sz w:val="24"/>
          <w:szCs w:val="24"/>
          <w:shd w:val="clear" w:color="auto" w:fill="FFFFFF"/>
        </w:rPr>
        <w:t>n de luminarias va a ser en el Fraccionamiento R</w:t>
      </w:r>
      <w:r w:rsidR="003B56DC" w:rsidRPr="008A17B1">
        <w:rPr>
          <w:rFonts w:ascii="Arial" w:hAnsi="Arial" w:cs="Arial"/>
          <w:color w:val="201F1E"/>
          <w:sz w:val="24"/>
          <w:szCs w:val="24"/>
          <w:shd w:val="clear" w:color="auto" w:fill="FFFFFF"/>
        </w:rPr>
        <w:t>evolución</w:t>
      </w:r>
      <w:r w:rsidR="00803757">
        <w:rPr>
          <w:rFonts w:ascii="Arial" w:hAnsi="Arial" w:cs="Arial"/>
          <w:color w:val="201F1E"/>
          <w:sz w:val="24"/>
          <w:szCs w:val="24"/>
          <w:shd w:val="clear" w:color="auto" w:fill="FFFFFF"/>
        </w:rPr>
        <w:t>, en Loma bonita Ejidal,</w:t>
      </w:r>
      <w:r w:rsidR="00EC6D73">
        <w:rPr>
          <w:rFonts w:ascii="Arial" w:hAnsi="Arial" w:cs="Arial"/>
          <w:color w:val="201F1E"/>
          <w:sz w:val="24"/>
          <w:szCs w:val="24"/>
          <w:shd w:val="clear" w:color="auto" w:fill="FFFFFF"/>
        </w:rPr>
        <w:t xml:space="preserve"> Fraccionamiento Hacienda del Real y en la Colonia Guadalupe E</w:t>
      </w:r>
      <w:r w:rsidR="003B56DC" w:rsidRPr="008A17B1">
        <w:rPr>
          <w:rFonts w:ascii="Arial" w:hAnsi="Arial" w:cs="Arial"/>
          <w:color w:val="201F1E"/>
          <w:sz w:val="24"/>
          <w:szCs w:val="24"/>
          <w:shd w:val="clear" w:color="auto" w:fill="FFFFFF"/>
        </w:rPr>
        <w:t>jidal primera y segunda sección</w:t>
      </w:r>
      <w:r w:rsidR="00EC6D73">
        <w:rPr>
          <w:rFonts w:ascii="Arial" w:hAnsi="Arial" w:cs="Arial"/>
          <w:color w:val="201F1E"/>
          <w:sz w:val="24"/>
          <w:szCs w:val="24"/>
          <w:shd w:val="clear" w:color="auto" w:fill="FFFFFF"/>
        </w:rPr>
        <w:t xml:space="preserve">, </w:t>
      </w:r>
      <w:r w:rsidR="00C348FF">
        <w:rPr>
          <w:rFonts w:ascii="Arial" w:hAnsi="Arial" w:cs="Arial"/>
          <w:color w:val="201F1E"/>
          <w:sz w:val="24"/>
          <w:szCs w:val="24"/>
          <w:shd w:val="clear" w:color="auto" w:fill="FFFFFF"/>
        </w:rPr>
        <w:t>así</w:t>
      </w:r>
      <w:r w:rsidR="00EC6D73">
        <w:rPr>
          <w:rFonts w:ascii="Arial" w:hAnsi="Arial" w:cs="Arial"/>
          <w:color w:val="201F1E"/>
          <w:sz w:val="24"/>
          <w:szCs w:val="24"/>
          <w:shd w:val="clear" w:color="auto" w:fill="FFFFFF"/>
        </w:rPr>
        <w:t xml:space="preserve"> es de que propongo a ustedes este </w:t>
      </w:r>
      <w:r w:rsidR="003B56DC" w:rsidRPr="008A17B1">
        <w:rPr>
          <w:rFonts w:ascii="Arial" w:hAnsi="Arial" w:cs="Arial"/>
          <w:color w:val="201F1E"/>
          <w:sz w:val="24"/>
          <w:szCs w:val="24"/>
          <w:shd w:val="clear" w:color="auto" w:fill="FFFFFF"/>
        </w:rPr>
        <w:t>paquete de obras de luminarias</w:t>
      </w:r>
      <w:r w:rsidR="00EC6D73">
        <w:rPr>
          <w:rFonts w:ascii="Arial" w:hAnsi="Arial" w:cs="Arial"/>
          <w:color w:val="201F1E"/>
          <w:sz w:val="24"/>
          <w:szCs w:val="24"/>
          <w:shd w:val="clear" w:color="auto" w:fill="FFFFFF"/>
        </w:rPr>
        <w:t xml:space="preserve">, en votación económica, les preguntaría, </w:t>
      </w:r>
      <w:r w:rsidR="001A1D05" w:rsidRPr="00733E72">
        <w:rPr>
          <w:rFonts w:ascii="Arial" w:hAnsi="Arial" w:cs="Arial"/>
          <w:sz w:val="24"/>
          <w:szCs w:val="24"/>
        </w:rPr>
        <w:t>quienes estén por l</w:t>
      </w:r>
      <w:r w:rsidR="001A1D05">
        <w:rPr>
          <w:rFonts w:ascii="Arial" w:hAnsi="Arial" w:cs="Arial"/>
          <w:sz w:val="24"/>
          <w:szCs w:val="24"/>
        </w:rPr>
        <w:t>a afirmativa, favor de manifestarlo, es aprobado por unanimida</w:t>
      </w:r>
      <w:r w:rsidR="001A1D05" w:rsidRPr="00EB5081">
        <w:rPr>
          <w:rFonts w:ascii="Arial" w:hAnsi="Arial" w:cs="Arial"/>
          <w:sz w:val="24"/>
          <w:szCs w:val="24"/>
        </w:rPr>
        <w:t>d, bajo el siguiente:</w:t>
      </w:r>
      <w:r w:rsidRPr="00EB5081">
        <w:rPr>
          <w:rFonts w:ascii="Arial" w:hAnsi="Arial" w:cs="Arial"/>
          <w:sz w:val="24"/>
          <w:szCs w:val="24"/>
        </w:rPr>
        <w:t>-----------------------------------------------------------------------------------------------------</w:t>
      </w:r>
      <w:r>
        <w:rPr>
          <w:rFonts w:ascii="Arial" w:hAnsi="Arial" w:cs="Arial"/>
          <w:sz w:val="24"/>
          <w:szCs w:val="24"/>
        </w:rPr>
        <w:t>---------------------</w:t>
      </w:r>
      <w:r w:rsidR="00043FD4" w:rsidRPr="00EB5081">
        <w:rPr>
          <w:rFonts w:ascii="Arial" w:hAnsi="Arial" w:cs="Arial"/>
          <w:sz w:val="24"/>
          <w:szCs w:val="24"/>
        </w:rPr>
        <w:t>----------------------</w:t>
      </w:r>
      <w:r w:rsidR="00043FD4" w:rsidRPr="00EB5081">
        <w:rPr>
          <w:rFonts w:ascii="Arial" w:hAnsi="Arial" w:cs="Arial"/>
          <w:b/>
          <w:sz w:val="24"/>
          <w:szCs w:val="24"/>
        </w:rPr>
        <w:t>ACUERDO NÚMERO 1312/2020</w:t>
      </w:r>
      <w:r w:rsidR="00043FD4" w:rsidRPr="00EB5081">
        <w:rPr>
          <w:rFonts w:ascii="Arial" w:hAnsi="Arial" w:cs="Arial"/>
          <w:sz w:val="24"/>
          <w:szCs w:val="24"/>
        </w:rPr>
        <w:t>------------------------------------------------------------------------------------------------------------------------------</w:t>
      </w:r>
      <w:r w:rsidR="00043FD4" w:rsidRPr="00EB5081">
        <w:rPr>
          <w:rFonts w:ascii="Arial" w:hAnsi="Arial" w:cs="Arial"/>
          <w:b/>
          <w:sz w:val="24"/>
          <w:szCs w:val="24"/>
        </w:rPr>
        <w:t>PRIMERO.-</w:t>
      </w:r>
      <w:r w:rsidR="00043FD4" w:rsidRPr="00EB5081">
        <w:rPr>
          <w:rFonts w:ascii="Arial" w:hAnsi="Arial" w:cs="Arial"/>
          <w:sz w:val="24"/>
          <w:szCs w:val="24"/>
        </w:rPr>
        <w:t xml:space="preserve"> El Ayuntamiento Constitucional de San Pedro Tlaquepaque,  aprueba y autoriza</w:t>
      </w:r>
      <w:r w:rsidR="00043FD4" w:rsidRPr="00EB5081">
        <w:rPr>
          <w:rFonts w:ascii="Arial" w:hAnsi="Arial" w:cs="Arial"/>
          <w:b/>
          <w:bCs/>
          <w:sz w:val="24"/>
          <w:szCs w:val="24"/>
        </w:rPr>
        <w:t xml:space="preserve"> El Paquete 1 de Intervención en Obra Pública denominado Infraestructura de Alumbrado Público en beneficio de varias colonias del municipio de San Pedro Tlaquepaque, con una inversión hasta por la cantidad de $ 33’103,648.48 (Treinta y tres millones ciento tres mil seiscientos cuarenta y ocho pesos 48/100 M.N.) con IVA incluido, con financiamiento a cargo de los Fondos Federales del Ramo General 33 FISM 2020 y FORTAMUN 2020</w:t>
      </w:r>
      <w:r w:rsidR="00043FD4" w:rsidRPr="00EB5081">
        <w:rPr>
          <w:rFonts w:ascii="Arial" w:hAnsi="Arial" w:cs="Arial"/>
          <w:b/>
          <w:sz w:val="24"/>
          <w:szCs w:val="24"/>
        </w:rPr>
        <w:t>.</w:t>
      </w:r>
      <w:r w:rsidR="00043FD4" w:rsidRPr="00EB5081">
        <w:rPr>
          <w:rFonts w:ascii="Arial" w:hAnsi="Arial" w:cs="Arial"/>
          <w:sz w:val="24"/>
          <w:szCs w:val="24"/>
        </w:rPr>
        <w:t>--------------</w:t>
      </w:r>
      <w:r>
        <w:rPr>
          <w:rFonts w:ascii="Arial" w:hAnsi="Arial" w:cs="Arial"/>
          <w:sz w:val="24"/>
          <w:szCs w:val="24"/>
        </w:rPr>
        <w:t>------------------------</w:t>
      </w:r>
      <w:r w:rsidR="00043FD4" w:rsidRPr="00EB5081">
        <w:rPr>
          <w:rFonts w:ascii="Arial" w:hAnsi="Arial" w:cs="Arial"/>
          <w:sz w:val="24"/>
          <w:szCs w:val="24"/>
        </w:rPr>
        <w:t>-----------------------------------------------------------------------</w:t>
      </w:r>
      <w:r w:rsidR="00043FD4" w:rsidRPr="00EB5081">
        <w:rPr>
          <w:rFonts w:ascii="Arial" w:hAnsi="Arial" w:cs="Arial"/>
          <w:b/>
          <w:sz w:val="24"/>
          <w:szCs w:val="24"/>
        </w:rPr>
        <w:t>SEGUNDO.-</w:t>
      </w:r>
      <w:r w:rsidR="00043FD4" w:rsidRPr="00EB5081">
        <w:rPr>
          <w:rFonts w:ascii="Arial" w:hAnsi="Arial" w:cs="Arial"/>
          <w:sz w:val="24"/>
          <w:szCs w:val="24"/>
        </w:rPr>
        <w:t xml:space="preserve"> El Ayuntamiento Constitucional de San Pedro Tlaquepaque, Jalisco, aprueba y autoriza facultar al Tesorero Municipal, a erogar hasta la cantidad de </w:t>
      </w:r>
      <w:r w:rsidR="00043FD4" w:rsidRPr="00EB5081">
        <w:rPr>
          <w:rFonts w:ascii="Arial" w:hAnsi="Arial" w:cs="Arial"/>
          <w:b/>
          <w:sz w:val="24"/>
          <w:szCs w:val="24"/>
        </w:rPr>
        <w:t>$ 25,676,746.16 (Veinticinco millones seiscientos setenta y seis mil setecientos cuarenta y seis pesos 16/100 M.N.) IVA incluido</w:t>
      </w:r>
      <w:r w:rsidR="00043FD4" w:rsidRPr="00EB5081">
        <w:rPr>
          <w:rFonts w:ascii="Arial" w:hAnsi="Arial" w:cs="Arial"/>
          <w:sz w:val="24"/>
          <w:szCs w:val="24"/>
        </w:rPr>
        <w:t>, con cargo a la Partida del FISM ejercicio fiscal 2020, para dar cabal cumplimiento al presente acuerdo, lo anterior una vez agotados los procedimientos de adjudicación que correspondan con apego a la normatividad aplicable, para aplicarse a la siguientes colonias:</w:t>
      </w:r>
    </w:p>
    <w:p w:rsidR="00EB5081" w:rsidRPr="00EB5081" w:rsidRDefault="00EB5081" w:rsidP="00043FD4">
      <w:pPr>
        <w:jc w:val="both"/>
        <w:rPr>
          <w:rFonts w:ascii="Arial" w:hAnsi="Arial" w:cs="Arial"/>
          <w:sz w:val="24"/>
          <w:szCs w:val="24"/>
        </w:rPr>
      </w:pPr>
    </w:p>
    <w:p w:rsidR="00043FD4" w:rsidRPr="00664F83" w:rsidRDefault="00043FD4" w:rsidP="00043FD4">
      <w:pPr>
        <w:jc w:val="both"/>
        <w:rPr>
          <w:rFonts w:ascii="Arial" w:hAnsi="Arial" w:cs="Arial"/>
        </w:rPr>
      </w:pPr>
    </w:p>
    <w:tbl>
      <w:tblPr>
        <w:tblW w:w="8188" w:type="dxa"/>
        <w:jc w:val="center"/>
        <w:tblCellMar>
          <w:left w:w="70" w:type="dxa"/>
          <w:right w:w="70" w:type="dxa"/>
        </w:tblCellMar>
        <w:tblLook w:val="04A0" w:firstRow="1" w:lastRow="0" w:firstColumn="1" w:lastColumn="0" w:noHBand="0" w:noVBand="1"/>
      </w:tblPr>
      <w:tblGrid>
        <w:gridCol w:w="1791"/>
        <w:gridCol w:w="1051"/>
        <w:gridCol w:w="1063"/>
        <w:gridCol w:w="1014"/>
        <w:gridCol w:w="1546"/>
        <w:gridCol w:w="1723"/>
      </w:tblGrid>
      <w:tr w:rsidR="00043FD4" w:rsidRPr="00EB5081" w:rsidTr="00EB5081">
        <w:trPr>
          <w:trHeight w:val="360"/>
          <w:jc w:val="center"/>
        </w:trPr>
        <w:tc>
          <w:tcPr>
            <w:tcW w:w="1791" w:type="dxa"/>
            <w:tcBorders>
              <w:top w:val="nil"/>
              <w:left w:val="nil"/>
              <w:bottom w:val="nil"/>
              <w:right w:val="nil"/>
            </w:tcBorders>
            <w:shd w:val="clear" w:color="auto" w:fill="auto"/>
            <w:noWrap/>
            <w:vAlign w:val="bottom"/>
            <w:hideMark/>
          </w:tcPr>
          <w:p w:rsidR="00043FD4" w:rsidRPr="00EB5081" w:rsidRDefault="00043FD4" w:rsidP="002900B8">
            <w:pPr>
              <w:rPr>
                <w:rFonts w:ascii="Arial" w:hAnsi="Arial" w:cs="Arial"/>
                <w:b/>
                <w:bCs/>
                <w:sz w:val="16"/>
                <w:szCs w:val="20"/>
                <w:lang w:eastAsia="es-MX"/>
              </w:rPr>
            </w:pPr>
            <w:r w:rsidRPr="00EB5081">
              <w:rPr>
                <w:rFonts w:ascii="Arial" w:hAnsi="Arial" w:cs="Arial"/>
                <w:b/>
                <w:bCs/>
                <w:sz w:val="16"/>
                <w:szCs w:val="20"/>
              </w:rPr>
              <w:t>Paquete de Alumbrado FISM 2020</w:t>
            </w:r>
          </w:p>
        </w:tc>
        <w:tc>
          <w:tcPr>
            <w:tcW w:w="1051" w:type="dxa"/>
            <w:tcBorders>
              <w:top w:val="nil"/>
              <w:left w:val="nil"/>
              <w:bottom w:val="nil"/>
              <w:right w:val="nil"/>
            </w:tcBorders>
            <w:shd w:val="clear" w:color="auto" w:fill="auto"/>
            <w:noWrap/>
            <w:vAlign w:val="bottom"/>
            <w:hideMark/>
          </w:tcPr>
          <w:p w:rsidR="00043FD4" w:rsidRPr="00EB5081" w:rsidRDefault="00043FD4" w:rsidP="002900B8">
            <w:pPr>
              <w:rPr>
                <w:rFonts w:ascii="Arial" w:hAnsi="Arial" w:cs="Arial"/>
                <w:b/>
                <w:bCs/>
                <w:sz w:val="16"/>
                <w:szCs w:val="20"/>
              </w:rPr>
            </w:pPr>
          </w:p>
        </w:tc>
        <w:tc>
          <w:tcPr>
            <w:tcW w:w="0" w:type="auto"/>
            <w:tcBorders>
              <w:top w:val="nil"/>
              <w:left w:val="nil"/>
              <w:bottom w:val="nil"/>
              <w:right w:val="nil"/>
            </w:tcBorders>
            <w:shd w:val="clear" w:color="auto" w:fill="auto"/>
            <w:noWrap/>
            <w:vAlign w:val="bottom"/>
            <w:hideMark/>
          </w:tcPr>
          <w:p w:rsidR="00043FD4" w:rsidRPr="00EB5081" w:rsidRDefault="00043FD4" w:rsidP="002900B8">
            <w:pPr>
              <w:rPr>
                <w:rFonts w:ascii="Arial" w:hAnsi="Arial" w:cs="Arial"/>
                <w:sz w:val="16"/>
                <w:szCs w:val="20"/>
              </w:rPr>
            </w:pPr>
          </w:p>
        </w:tc>
        <w:tc>
          <w:tcPr>
            <w:tcW w:w="0" w:type="auto"/>
            <w:tcBorders>
              <w:top w:val="nil"/>
              <w:left w:val="nil"/>
              <w:bottom w:val="nil"/>
              <w:right w:val="nil"/>
            </w:tcBorders>
            <w:shd w:val="clear" w:color="auto" w:fill="auto"/>
            <w:noWrap/>
            <w:vAlign w:val="bottom"/>
            <w:hideMark/>
          </w:tcPr>
          <w:p w:rsidR="00043FD4" w:rsidRPr="00EB5081" w:rsidRDefault="00043FD4" w:rsidP="002900B8">
            <w:pPr>
              <w:rPr>
                <w:rFonts w:ascii="Arial" w:hAnsi="Arial" w:cs="Arial"/>
                <w:sz w:val="16"/>
                <w:szCs w:val="20"/>
              </w:rPr>
            </w:pPr>
          </w:p>
        </w:tc>
        <w:tc>
          <w:tcPr>
            <w:tcW w:w="0" w:type="auto"/>
            <w:tcBorders>
              <w:top w:val="nil"/>
              <w:left w:val="nil"/>
              <w:bottom w:val="nil"/>
              <w:right w:val="nil"/>
            </w:tcBorders>
            <w:shd w:val="clear" w:color="auto" w:fill="auto"/>
            <w:noWrap/>
            <w:vAlign w:val="center"/>
            <w:hideMark/>
          </w:tcPr>
          <w:p w:rsidR="00043FD4" w:rsidRPr="00EB5081" w:rsidRDefault="00043FD4" w:rsidP="002900B8">
            <w:pPr>
              <w:rPr>
                <w:rFonts w:ascii="Arial" w:hAnsi="Arial" w:cs="Arial"/>
                <w:sz w:val="16"/>
                <w:szCs w:val="20"/>
              </w:rPr>
            </w:pPr>
          </w:p>
        </w:tc>
        <w:tc>
          <w:tcPr>
            <w:tcW w:w="1723" w:type="dxa"/>
            <w:tcBorders>
              <w:top w:val="nil"/>
              <w:left w:val="nil"/>
              <w:bottom w:val="nil"/>
              <w:right w:val="nil"/>
            </w:tcBorders>
            <w:shd w:val="clear" w:color="auto" w:fill="auto"/>
            <w:noWrap/>
            <w:vAlign w:val="bottom"/>
            <w:hideMark/>
          </w:tcPr>
          <w:p w:rsidR="00043FD4" w:rsidRPr="00EB5081" w:rsidRDefault="00043FD4" w:rsidP="002900B8">
            <w:pPr>
              <w:jc w:val="center"/>
              <w:rPr>
                <w:rFonts w:ascii="Arial" w:hAnsi="Arial" w:cs="Arial"/>
                <w:sz w:val="16"/>
                <w:szCs w:val="20"/>
              </w:rPr>
            </w:pPr>
          </w:p>
        </w:tc>
      </w:tr>
      <w:tr w:rsidR="00043FD4" w:rsidRPr="00EB5081" w:rsidTr="00EB5081">
        <w:trPr>
          <w:trHeight w:val="300"/>
          <w:jc w:val="center"/>
        </w:trPr>
        <w:tc>
          <w:tcPr>
            <w:tcW w:w="1791" w:type="dxa"/>
            <w:tcBorders>
              <w:top w:val="nil"/>
              <w:left w:val="nil"/>
              <w:bottom w:val="nil"/>
              <w:right w:val="nil"/>
            </w:tcBorders>
            <w:shd w:val="clear" w:color="auto" w:fill="auto"/>
            <w:noWrap/>
            <w:vAlign w:val="bottom"/>
            <w:hideMark/>
          </w:tcPr>
          <w:p w:rsidR="00043FD4" w:rsidRPr="00EB5081" w:rsidRDefault="00043FD4" w:rsidP="002900B8">
            <w:pPr>
              <w:rPr>
                <w:rFonts w:ascii="Arial" w:hAnsi="Arial" w:cs="Arial"/>
                <w:sz w:val="16"/>
                <w:szCs w:val="20"/>
              </w:rPr>
            </w:pPr>
          </w:p>
        </w:tc>
        <w:tc>
          <w:tcPr>
            <w:tcW w:w="1051" w:type="dxa"/>
            <w:tcBorders>
              <w:top w:val="nil"/>
              <w:left w:val="nil"/>
              <w:bottom w:val="nil"/>
              <w:right w:val="nil"/>
            </w:tcBorders>
            <w:shd w:val="clear" w:color="auto" w:fill="auto"/>
            <w:noWrap/>
            <w:vAlign w:val="bottom"/>
            <w:hideMark/>
          </w:tcPr>
          <w:p w:rsidR="00043FD4" w:rsidRPr="00EB5081" w:rsidRDefault="00043FD4" w:rsidP="002900B8">
            <w:pPr>
              <w:rPr>
                <w:rFonts w:ascii="Arial" w:hAnsi="Arial" w:cs="Arial"/>
                <w:sz w:val="16"/>
                <w:szCs w:val="20"/>
              </w:rPr>
            </w:pPr>
          </w:p>
        </w:tc>
        <w:tc>
          <w:tcPr>
            <w:tcW w:w="0" w:type="auto"/>
            <w:tcBorders>
              <w:top w:val="nil"/>
              <w:left w:val="nil"/>
              <w:bottom w:val="nil"/>
              <w:right w:val="nil"/>
            </w:tcBorders>
            <w:shd w:val="clear" w:color="auto" w:fill="auto"/>
            <w:noWrap/>
            <w:vAlign w:val="bottom"/>
            <w:hideMark/>
          </w:tcPr>
          <w:p w:rsidR="00043FD4" w:rsidRPr="00EB5081" w:rsidRDefault="00043FD4" w:rsidP="002900B8">
            <w:pPr>
              <w:rPr>
                <w:rFonts w:ascii="Arial" w:hAnsi="Arial" w:cs="Arial"/>
                <w:sz w:val="16"/>
                <w:szCs w:val="20"/>
              </w:rPr>
            </w:pPr>
          </w:p>
        </w:tc>
        <w:tc>
          <w:tcPr>
            <w:tcW w:w="0" w:type="auto"/>
            <w:tcBorders>
              <w:top w:val="nil"/>
              <w:left w:val="nil"/>
              <w:bottom w:val="nil"/>
              <w:right w:val="nil"/>
            </w:tcBorders>
            <w:shd w:val="clear" w:color="auto" w:fill="auto"/>
            <w:noWrap/>
            <w:vAlign w:val="bottom"/>
            <w:hideMark/>
          </w:tcPr>
          <w:p w:rsidR="00043FD4" w:rsidRPr="00EB5081" w:rsidRDefault="00043FD4" w:rsidP="002900B8">
            <w:pPr>
              <w:rPr>
                <w:rFonts w:ascii="Arial" w:hAnsi="Arial" w:cs="Arial"/>
                <w:sz w:val="16"/>
                <w:szCs w:val="20"/>
              </w:rPr>
            </w:pPr>
          </w:p>
        </w:tc>
        <w:tc>
          <w:tcPr>
            <w:tcW w:w="0" w:type="auto"/>
            <w:tcBorders>
              <w:top w:val="nil"/>
              <w:left w:val="nil"/>
              <w:bottom w:val="nil"/>
              <w:right w:val="nil"/>
            </w:tcBorders>
            <w:shd w:val="clear" w:color="auto" w:fill="auto"/>
            <w:noWrap/>
            <w:vAlign w:val="center"/>
            <w:hideMark/>
          </w:tcPr>
          <w:p w:rsidR="00043FD4" w:rsidRPr="00EB5081" w:rsidRDefault="00043FD4" w:rsidP="002900B8">
            <w:pPr>
              <w:rPr>
                <w:rFonts w:ascii="Arial" w:hAnsi="Arial" w:cs="Arial"/>
                <w:sz w:val="16"/>
                <w:szCs w:val="20"/>
              </w:rPr>
            </w:pPr>
          </w:p>
        </w:tc>
        <w:tc>
          <w:tcPr>
            <w:tcW w:w="1723" w:type="dxa"/>
            <w:tcBorders>
              <w:top w:val="nil"/>
              <w:left w:val="nil"/>
              <w:bottom w:val="nil"/>
              <w:right w:val="nil"/>
            </w:tcBorders>
            <w:shd w:val="clear" w:color="auto" w:fill="auto"/>
            <w:noWrap/>
            <w:vAlign w:val="bottom"/>
            <w:hideMark/>
          </w:tcPr>
          <w:p w:rsidR="00043FD4" w:rsidRPr="00EB5081" w:rsidRDefault="00043FD4" w:rsidP="002900B8">
            <w:pPr>
              <w:jc w:val="center"/>
              <w:rPr>
                <w:rFonts w:ascii="Arial" w:hAnsi="Arial" w:cs="Arial"/>
                <w:sz w:val="16"/>
                <w:szCs w:val="20"/>
              </w:rPr>
            </w:pPr>
          </w:p>
        </w:tc>
      </w:tr>
      <w:tr w:rsidR="00043FD4" w:rsidRPr="00EB5081" w:rsidTr="00EB5081">
        <w:trPr>
          <w:trHeight w:val="480"/>
          <w:jc w:val="center"/>
        </w:trPr>
        <w:tc>
          <w:tcPr>
            <w:tcW w:w="1791"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043FD4" w:rsidRPr="00EB5081" w:rsidRDefault="00043FD4" w:rsidP="002900B8">
            <w:pPr>
              <w:jc w:val="center"/>
              <w:rPr>
                <w:rFonts w:ascii="Arial" w:hAnsi="Arial" w:cs="Arial"/>
                <w:b/>
                <w:bCs/>
                <w:sz w:val="16"/>
                <w:szCs w:val="20"/>
              </w:rPr>
            </w:pPr>
            <w:r w:rsidRPr="00EB5081">
              <w:rPr>
                <w:rFonts w:ascii="Arial" w:hAnsi="Arial" w:cs="Arial"/>
                <w:b/>
                <w:bCs/>
                <w:sz w:val="16"/>
                <w:szCs w:val="20"/>
              </w:rPr>
              <w:t>OBRA</w:t>
            </w:r>
          </w:p>
        </w:tc>
        <w:tc>
          <w:tcPr>
            <w:tcW w:w="1051" w:type="dxa"/>
            <w:tcBorders>
              <w:top w:val="single" w:sz="4" w:space="0" w:color="auto"/>
              <w:left w:val="nil"/>
              <w:bottom w:val="single" w:sz="4" w:space="0" w:color="auto"/>
              <w:right w:val="single" w:sz="4" w:space="0" w:color="auto"/>
            </w:tcBorders>
            <w:shd w:val="clear" w:color="000000" w:fill="A9D08E"/>
            <w:vAlign w:val="center"/>
            <w:hideMark/>
          </w:tcPr>
          <w:p w:rsidR="00043FD4" w:rsidRPr="00EB5081" w:rsidRDefault="00043FD4" w:rsidP="002900B8">
            <w:pPr>
              <w:jc w:val="center"/>
              <w:rPr>
                <w:rFonts w:ascii="Arial" w:hAnsi="Arial" w:cs="Arial"/>
                <w:b/>
                <w:bCs/>
                <w:sz w:val="16"/>
                <w:szCs w:val="20"/>
              </w:rPr>
            </w:pPr>
            <w:r w:rsidRPr="00EB5081">
              <w:rPr>
                <w:rFonts w:ascii="Arial" w:hAnsi="Arial" w:cs="Arial"/>
                <w:b/>
                <w:bCs/>
                <w:sz w:val="16"/>
                <w:szCs w:val="20"/>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043FD4" w:rsidRPr="00EB5081" w:rsidRDefault="00043FD4" w:rsidP="002900B8">
            <w:pPr>
              <w:jc w:val="center"/>
              <w:rPr>
                <w:rFonts w:ascii="Arial" w:hAnsi="Arial" w:cs="Arial"/>
                <w:b/>
                <w:bCs/>
                <w:sz w:val="16"/>
                <w:szCs w:val="20"/>
              </w:rPr>
            </w:pPr>
            <w:r w:rsidRPr="00EB5081">
              <w:rPr>
                <w:rFonts w:ascii="Arial" w:hAnsi="Arial" w:cs="Arial"/>
                <w:b/>
                <w:bCs/>
                <w:sz w:val="16"/>
                <w:szCs w:val="20"/>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043FD4" w:rsidRPr="00EB5081" w:rsidRDefault="00043FD4" w:rsidP="002900B8">
            <w:pPr>
              <w:jc w:val="center"/>
              <w:rPr>
                <w:rFonts w:ascii="Arial" w:hAnsi="Arial" w:cs="Arial"/>
                <w:b/>
                <w:bCs/>
                <w:sz w:val="16"/>
                <w:szCs w:val="20"/>
              </w:rPr>
            </w:pPr>
            <w:r w:rsidRPr="00EB5081">
              <w:rPr>
                <w:rFonts w:ascii="Arial" w:hAnsi="Arial" w:cs="Arial"/>
                <w:b/>
                <w:bCs/>
                <w:sz w:val="16"/>
                <w:szCs w:val="20"/>
              </w:rPr>
              <w:t>MUJERES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043FD4" w:rsidRPr="00EB5081" w:rsidRDefault="00043FD4" w:rsidP="002900B8">
            <w:pPr>
              <w:jc w:val="center"/>
              <w:rPr>
                <w:rFonts w:ascii="Arial" w:hAnsi="Arial" w:cs="Arial"/>
                <w:b/>
                <w:bCs/>
                <w:sz w:val="16"/>
                <w:szCs w:val="20"/>
              </w:rPr>
            </w:pPr>
            <w:r w:rsidRPr="00EB5081">
              <w:rPr>
                <w:rFonts w:ascii="Arial" w:hAnsi="Arial" w:cs="Arial"/>
                <w:b/>
                <w:bCs/>
                <w:sz w:val="16"/>
                <w:szCs w:val="20"/>
              </w:rPr>
              <w:t xml:space="preserve">TOTAL DE </w:t>
            </w:r>
            <w:r w:rsidRPr="00EB5081">
              <w:rPr>
                <w:rFonts w:ascii="Arial" w:hAnsi="Arial" w:cs="Arial"/>
                <w:b/>
                <w:bCs/>
                <w:sz w:val="16"/>
                <w:szCs w:val="20"/>
              </w:rPr>
              <w:br/>
              <w:t>BENEFICIARIOS</w:t>
            </w:r>
          </w:p>
        </w:tc>
        <w:tc>
          <w:tcPr>
            <w:tcW w:w="1723" w:type="dxa"/>
            <w:tcBorders>
              <w:top w:val="single" w:sz="4" w:space="0" w:color="auto"/>
              <w:left w:val="nil"/>
              <w:bottom w:val="single" w:sz="4" w:space="0" w:color="auto"/>
              <w:right w:val="single" w:sz="4" w:space="0" w:color="auto"/>
            </w:tcBorders>
            <w:shd w:val="clear" w:color="000000" w:fill="A9D08E"/>
            <w:vAlign w:val="center"/>
            <w:hideMark/>
          </w:tcPr>
          <w:p w:rsidR="00043FD4" w:rsidRPr="00EB5081" w:rsidRDefault="00043FD4" w:rsidP="002900B8">
            <w:pPr>
              <w:jc w:val="center"/>
              <w:rPr>
                <w:rFonts w:ascii="Arial" w:hAnsi="Arial" w:cs="Arial"/>
                <w:b/>
                <w:bCs/>
                <w:sz w:val="16"/>
                <w:szCs w:val="20"/>
              </w:rPr>
            </w:pPr>
            <w:r w:rsidRPr="00EB5081">
              <w:rPr>
                <w:rFonts w:ascii="Arial" w:hAnsi="Arial" w:cs="Arial"/>
                <w:b/>
                <w:bCs/>
                <w:sz w:val="16"/>
                <w:szCs w:val="20"/>
              </w:rPr>
              <w:t>MONTO</w:t>
            </w:r>
          </w:p>
        </w:tc>
      </w:tr>
      <w:tr w:rsidR="00043FD4" w:rsidRPr="00EB5081" w:rsidTr="00EB5081">
        <w:trPr>
          <w:trHeight w:val="300"/>
          <w:jc w:val="center"/>
        </w:trPr>
        <w:tc>
          <w:tcPr>
            <w:tcW w:w="1791" w:type="dxa"/>
            <w:tcBorders>
              <w:top w:val="nil"/>
              <w:left w:val="single" w:sz="4" w:space="0" w:color="auto"/>
              <w:bottom w:val="single" w:sz="4" w:space="0" w:color="auto"/>
              <w:right w:val="single" w:sz="4" w:space="0" w:color="auto"/>
            </w:tcBorders>
            <w:shd w:val="clear" w:color="000000" w:fill="FFFFFF"/>
            <w:vAlign w:val="center"/>
            <w:hideMark/>
          </w:tcPr>
          <w:p w:rsidR="00043FD4" w:rsidRPr="00EB5081" w:rsidRDefault="00043FD4" w:rsidP="002900B8">
            <w:pPr>
              <w:jc w:val="both"/>
              <w:rPr>
                <w:rFonts w:ascii="Arial" w:hAnsi="Arial" w:cs="Arial"/>
                <w:sz w:val="16"/>
                <w:szCs w:val="20"/>
              </w:rPr>
            </w:pPr>
            <w:r w:rsidRPr="00EB5081">
              <w:rPr>
                <w:rFonts w:ascii="Arial" w:hAnsi="Arial" w:cs="Arial"/>
                <w:sz w:val="16"/>
                <w:szCs w:val="20"/>
              </w:rPr>
              <w:t xml:space="preserve">Sustitución de 598 luminarias Colonia San Pedrito </w:t>
            </w:r>
          </w:p>
        </w:tc>
        <w:tc>
          <w:tcPr>
            <w:tcW w:w="1051" w:type="dxa"/>
            <w:tcBorders>
              <w:top w:val="nil"/>
              <w:left w:val="nil"/>
              <w:bottom w:val="single" w:sz="4" w:space="0" w:color="auto"/>
              <w:right w:val="single" w:sz="4" w:space="0" w:color="auto"/>
            </w:tcBorders>
            <w:shd w:val="clear" w:color="auto" w:fill="auto"/>
            <w:vAlign w:val="center"/>
            <w:hideMark/>
          </w:tcPr>
          <w:p w:rsidR="00043FD4" w:rsidRPr="00EB5081" w:rsidRDefault="00043FD4" w:rsidP="002900B8">
            <w:pPr>
              <w:jc w:val="center"/>
              <w:rPr>
                <w:rFonts w:ascii="Arial" w:hAnsi="Arial" w:cs="Arial"/>
                <w:sz w:val="16"/>
                <w:szCs w:val="20"/>
              </w:rPr>
            </w:pPr>
            <w:r w:rsidRPr="00EB5081">
              <w:rPr>
                <w:rFonts w:ascii="Arial" w:hAnsi="Arial" w:cs="Arial"/>
                <w:sz w:val="16"/>
                <w:szCs w:val="20"/>
              </w:rPr>
              <w:t>4,598</w:t>
            </w:r>
          </w:p>
        </w:tc>
        <w:tc>
          <w:tcPr>
            <w:tcW w:w="0" w:type="auto"/>
            <w:tcBorders>
              <w:top w:val="nil"/>
              <w:left w:val="nil"/>
              <w:bottom w:val="single" w:sz="4" w:space="0" w:color="auto"/>
              <w:right w:val="single" w:sz="4" w:space="0" w:color="auto"/>
            </w:tcBorders>
            <w:shd w:val="clear" w:color="auto" w:fill="auto"/>
            <w:vAlign w:val="center"/>
            <w:hideMark/>
          </w:tcPr>
          <w:p w:rsidR="00043FD4" w:rsidRPr="00EB5081" w:rsidRDefault="00043FD4" w:rsidP="002900B8">
            <w:pPr>
              <w:jc w:val="center"/>
              <w:rPr>
                <w:rFonts w:ascii="Arial" w:hAnsi="Arial" w:cs="Arial"/>
                <w:sz w:val="16"/>
                <w:szCs w:val="20"/>
              </w:rPr>
            </w:pPr>
            <w:r w:rsidRPr="00EB5081">
              <w:rPr>
                <w:rFonts w:ascii="Arial" w:hAnsi="Arial" w:cs="Arial"/>
                <w:sz w:val="16"/>
                <w:szCs w:val="20"/>
              </w:rPr>
              <w:t>8,598</w:t>
            </w:r>
          </w:p>
        </w:tc>
        <w:tc>
          <w:tcPr>
            <w:tcW w:w="0" w:type="auto"/>
            <w:tcBorders>
              <w:top w:val="nil"/>
              <w:left w:val="nil"/>
              <w:bottom w:val="single" w:sz="4" w:space="0" w:color="auto"/>
              <w:right w:val="single" w:sz="4" w:space="0" w:color="auto"/>
            </w:tcBorders>
            <w:shd w:val="clear" w:color="auto" w:fill="auto"/>
            <w:vAlign w:val="center"/>
            <w:hideMark/>
          </w:tcPr>
          <w:p w:rsidR="00043FD4" w:rsidRPr="00EB5081" w:rsidRDefault="00043FD4" w:rsidP="002900B8">
            <w:pPr>
              <w:jc w:val="center"/>
              <w:rPr>
                <w:rFonts w:ascii="Arial" w:hAnsi="Arial" w:cs="Arial"/>
                <w:sz w:val="16"/>
                <w:szCs w:val="20"/>
              </w:rPr>
            </w:pPr>
            <w:r w:rsidRPr="00EB5081">
              <w:rPr>
                <w:rFonts w:ascii="Arial" w:hAnsi="Arial" w:cs="Arial"/>
                <w:sz w:val="16"/>
                <w:szCs w:val="20"/>
              </w:rPr>
              <w:t>8,949</w:t>
            </w:r>
          </w:p>
        </w:tc>
        <w:tc>
          <w:tcPr>
            <w:tcW w:w="0" w:type="auto"/>
            <w:tcBorders>
              <w:top w:val="nil"/>
              <w:left w:val="nil"/>
              <w:bottom w:val="single" w:sz="4" w:space="0" w:color="auto"/>
              <w:right w:val="single" w:sz="4" w:space="0" w:color="auto"/>
            </w:tcBorders>
            <w:shd w:val="clear" w:color="auto" w:fill="auto"/>
            <w:noWrap/>
            <w:vAlign w:val="center"/>
            <w:hideMark/>
          </w:tcPr>
          <w:p w:rsidR="00043FD4" w:rsidRPr="00EB5081" w:rsidRDefault="00043FD4" w:rsidP="002900B8">
            <w:pPr>
              <w:jc w:val="center"/>
              <w:rPr>
                <w:rFonts w:ascii="Arial" w:hAnsi="Arial" w:cs="Arial"/>
                <w:sz w:val="16"/>
                <w:szCs w:val="20"/>
              </w:rPr>
            </w:pPr>
            <w:r w:rsidRPr="00EB5081">
              <w:rPr>
                <w:rFonts w:ascii="Arial" w:hAnsi="Arial" w:cs="Arial"/>
                <w:sz w:val="16"/>
                <w:szCs w:val="20"/>
              </w:rPr>
              <w:t>17,547</w:t>
            </w:r>
          </w:p>
        </w:tc>
        <w:tc>
          <w:tcPr>
            <w:tcW w:w="1723" w:type="dxa"/>
            <w:tcBorders>
              <w:top w:val="nil"/>
              <w:left w:val="nil"/>
              <w:bottom w:val="single" w:sz="4" w:space="0" w:color="auto"/>
              <w:right w:val="single" w:sz="4" w:space="0" w:color="auto"/>
            </w:tcBorders>
            <w:shd w:val="clear" w:color="auto" w:fill="auto"/>
            <w:vAlign w:val="center"/>
            <w:hideMark/>
          </w:tcPr>
          <w:p w:rsidR="00043FD4" w:rsidRPr="00EB5081" w:rsidRDefault="00043FD4" w:rsidP="002900B8">
            <w:pPr>
              <w:rPr>
                <w:rFonts w:ascii="Arial" w:hAnsi="Arial" w:cs="Arial"/>
                <w:sz w:val="16"/>
                <w:szCs w:val="20"/>
              </w:rPr>
            </w:pPr>
            <w:r w:rsidRPr="00EB5081">
              <w:rPr>
                <w:rFonts w:ascii="Arial" w:hAnsi="Arial" w:cs="Arial"/>
                <w:sz w:val="16"/>
                <w:szCs w:val="20"/>
              </w:rPr>
              <w:t xml:space="preserve"> $  4,899,130.08 </w:t>
            </w:r>
          </w:p>
        </w:tc>
      </w:tr>
      <w:tr w:rsidR="00043FD4" w:rsidRPr="00EB5081" w:rsidTr="00EB5081">
        <w:trPr>
          <w:trHeight w:val="300"/>
          <w:jc w:val="center"/>
        </w:trPr>
        <w:tc>
          <w:tcPr>
            <w:tcW w:w="1791" w:type="dxa"/>
            <w:tcBorders>
              <w:top w:val="nil"/>
              <w:left w:val="single" w:sz="4" w:space="0" w:color="auto"/>
              <w:bottom w:val="single" w:sz="4" w:space="0" w:color="auto"/>
              <w:right w:val="single" w:sz="4" w:space="0" w:color="auto"/>
            </w:tcBorders>
            <w:shd w:val="clear" w:color="000000" w:fill="FFFFFF"/>
            <w:vAlign w:val="center"/>
            <w:hideMark/>
          </w:tcPr>
          <w:p w:rsidR="00043FD4" w:rsidRPr="00EB5081" w:rsidRDefault="00043FD4" w:rsidP="002900B8">
            <w:pPr>
              <w:jc w:val="both"/>
              <w:rPr>
                <w:rFonts w:ascii="Arial" w:hAnsi="Arial" w:cs="Arial"/>
                <w:sz w:val="16"/>
                <w:szCs w:val="20"/>
              </w:rPr>
            </w:pPr>
            <w:r w:rsidRPr="00EB5081">
              <w:rPr>
                <w:rFonts w:ascii="Arial" w:hAnsi="Arial" w:cs="Arial"/>
                <w:sz w:val="16"/>
                <w:szCs w:val="20"/>
              </w:rPr>
              <w:t xml:space="preserve">Sustitución de 270 luminarias Colonia La Guadalupana </w:t>
            </w:r>
          </w:p>
        </w:tc>
        <w:tc>
          <w:tcPr>
            <w:tcW w:w="1051" w:type="dxa"/>
            <w:tcBorders>
              <w:top w:val="nil"/>
              <w:left w:val="nil"/>
              <w:bottom w:val="single" w:sz="4" w:space="0" w:color="auto"/>
              <w:right w:val="single" w:sz="4" w:space="0" w:color="auto"/>
            </w:tcBorders>
            <w:shd w:val="clear" w:color="auto" w:fill="auto"/>
            <w:vAlign w:val="center"/>
            <w:hideMark/>
          </w:tcPr>
          <w:p w:rsidR="00043FD4" w:rsidRPr="00EB5081" w:rsidRDefault="00043FD4" w:rsidP="002900B8">
            <w:pPr>
              <w:jc w:val="center"/>
              <w:rPr>
                <w:rFonts w:ascii="Arial" w:hAnsi="Arial" w:cs="Arial"/>
                <w:sz w:val="16"/>
                <w:szCs w:val="20"/>
              </w:rPr>
            </w:pPr>
            <w:r w:rsidRPr="00EB5081">
              <w:rPr>
                <w:rFonts w:ascii="Arial" w:hAnsi="Arial" w:cs="Arial"/>
                <w:sz w:val="16"/>
                <w:szCs w:val="20"/>
              </w:rPr>
              <w:t>1,280</w:t>
            </w:r>
          </w:p>
        </w:tc>
        <w:tc>
          <w:tcPr>
            <w:tcW w:w="0" w:type="auto"/>
            <w:tcBorders>
              <w:top w:val="nil"/>
              <w:left w:val="nil"/>
              <w:bottom w:val="single" w:sz="4" w:space="0" w:color="auto"/>
              <w:right w:val="single" w:sz="4" w:space="0" w:color="auto"/>
            </w:tcBorders>
            <w:shd w:val="clear" w:color="auto" w:fill="auto"/>
            <w:vAlign w:val="center"/>
            <w:hideMark/>
          </w:tcPr>
          <w:p w:rsidR="00043FD4" w:rsidRPr="00EB5081" w:rsidRDefault="00043FD4" w:rsidP="002900B8">
            <w:pPr>
              <w:jc w:val="center"/>
              <w:rPr>
                <w:rFonts w:ascii="Arial" w:hAnsi="Arial" w:cs="Arial"/>
                <w:sz w:val="16"/>
                <w:szCs w:val="20"/>
              </w:rPr>
            </w:pPr>
            <w:r w:rsidRPr="00EB5081">
              <w:rPr>
                <w:rFonts w:ascii="Arial" w:hAnsi="Arial" w:cs="Arial"/>
                <w:sz w:val="16"/>
                <w:szCs w:val="20"/>
              </w:rPr>
              <w:t>2,415</w:t>
            </w:r>
          </w:p>
        </w:tc>
        <w:tc>
          <w:tcPr>
            <w:tcW w:w="0" w:type="auto"/>
            <w:tcBorders>
              <w:top w:val="nil"/>
              <w:left w:val="nil"/>
              <w:bottom w:val="single" w:sz="4" w:space="0" w:color="auto"/>
              <w:right w:val="single" w:sz="4" w:space="0" w:color="auto"/>
            </w:tcBorders>
            <w:shd w:val="clear" w:color="auto" w:fill="auto"/>
            <w:vAlign w:val="center"/>
            <w:hideMark/>
          </w:tcPr>
          <w:p w:rsidR="00043FD4" w:rsidRPr="00EB5081" w:rsidRDefault="00043FD4" w:rsidP="002900B8">
            <w:pPr>
              <w:jc w:val="center"/>
              <w:rPr>
                <w:rFonts w:ascii="Arial" w:hAnsi="Arial" w:cs="Arial"/>
                <w:sz w:val="16"/>
                <w:szCs w:val="20"/>
              </w:rPr>
            </w:pPr>
            <w:r w:rsidRPr="00EB5081">
              <w:rPr>
                <w:rFonts w:ascii="Arial" w:hAnsi="Arial" w:cs="Arial"/>
                <w:sz w:val="16"/>
                <w:szCs w:val="20"/>
              </w:rPr>
              <w:t>2,513</w:t>
            </w:r>
          </w:p>
        </w:tc>
        <w:tc>
          <w:tcPr>
            <w:tcW w:w="0" w:type="auto"/>
            <w:tcBorders>
              <w:top w:val="nil"/>
              <w:left w:val="nil"/>
              <w:bottom w:val="single" w:sz="4" w:space="0" w:color="auto"/>
              <w:right w:val="single" w:sz="4" w:space="0" w:color="auto"/>
            </w:tcBorders>
            <w:shd w:val="clear" w:color="auto" w:fill="auto"/>
            <w:noWrap/>
            <w:vAlign w:val="center"/>
            <w:hideMark/>
          </w:tcPr>
          <w:p w:rsidR="00043FD4" w:rsidRPr="00EB5081" w:rsidRDefault="00043FD4" w:rsidP="002900B8">
            <w:pPr>
              <w:jc w:val="center"/>
              <w:rPr>
                <w:rFonts w:ascii="Arial" w:hAnsi="Arial" w:cs="Arial"/>
                <w:sz w:val="16"/>
                <w:szCs w:val="20"/>
              </w:rPr>
            </w:pPr>
            <w:r w:rsidRPr="00EB5081">
              <w:rPr>
                <w:rFonts w:ascii="Arial" w:hAnsi="Arial" w:cs="Arial"/>
                <w:sz w:val="16"/>
                <w:szCs w:val="20"/>
              </w:rPr>
              <w:t>4,928</w:t>
            </w:r>
          </w:p>
        </w:tc>
        <w:tc>
          <w:tcPr>
            <w:tcW w:w="1723" w:type="dxa"/>
            <w:tcBorders>
              <w:top w:val="nil"/>
              <w:left w:val="nil"/>
              <w:bottom w:val="single" w:sz="4" w:space="0" w:color="auto"/>
              <w:right w:val="single" w:sz="4" w:space="0" w:color="auto"/>
            </w:tcBorders>
            <w:shd w:val="clear" w:color="auto" w:fill="auto"/>
            <w:noWrap/>
            <w:vAlign w:val="center"/>
            <w:hideMark/>
          </w:tcPr>
          <w:p w:rsidR="00043FD4" w:rsidRPr="00EB5081" w:rsidRDefault="00043FD4" w:rsidP="002900B8">
            <w:pPr>
              <w:rPr>
                <w:rFonts w:ascii="Arial" w:hAnsi="Arial" w:cs="Arial"/>
                <w:sz w:val="16"/>
                <w:szCs w:val="20"/>
              </w:rPr>
            </w:pPr>
            <w:r w:rsidRPr="00EB5081">
              <w:rPr>
                <w:rFonts w:ascii="Arial" w:hAnsi="Arial" w:cs="Arial"/>
                <w:sz w:val="16"/>
                <w:szCs w:val="20"/>
              </w:rPr>
              <w:t xml:space="preserve"> $  2,220,727.20 </w:t>
            </w:r>
          </w:p>
        </w:tc>
      </w:tr>
      <w:tr w:rsidR="00043FD4" w:rsidRPr="00EB5081" w:rsidTr="00EB5081">
        <w:trPr>
          <w:trHeight w:val="300"/>
          <w:jc w:val="center"/>
        </w:trPr>
        <w:tc>
          <w:tcPr>
            <w:tcW w:w="1791" w:type="dxa"/>
            <w:tcBorders>
              <w:top w:val="nil"/>
              <w:left w:val="single" w:sz="4" w:space="0" w:color="auto"/>
              <w:bottom w:val="single" w:sz="4" w:space="0" w:color="auto"/>
              <w:right w:val="single" w:sz="4" w:space="0" w:color="auto"/>
            </w:tcBorders>
            <w:shd w:val="clear" w:color="000000" w:fill="FFFFFF"/>
            <w:vAlign w:val="center"/>
            <w:hideMark/>
          </w:tcPr>
          <w:p w:rsidR="00043FD4" w:rsidRPr="00EB5081" w:rsidRDefault="00043FD4" w:rsidP="002900B8">
            <w:pPr>
              <w:jc w:val="both"/>
              <w:rPr>
                <w:rFonts w:ascii="Arial" w:hAnsi="Arial" w:cs="Arial"/>
                <w:sz w:val="16"/>
                <w:szCs w:val="20"/>
              </w:rPr>
            </w:pPr>
            <w:r w:rsidRPr="00EB5081">
              <w:rPr>
                <w:rFonts w:ascii="Arial" w:hAnsi="Arial" w:cs="Arial"/>
                <w:sz w:val="16"/>
                <w:szCs w:val="20"/>
              </w:rPr>
              <w:t xml:space="preserve">Sustitución de 508 luminarias Colonia Las Huertas  </w:t>
            </w:r>
          </w:p>
        </w:tc>
        <w:tc>
          <w:tcPr>
            <w:tcW w:w="1051" w:type="dxa"/>
            <w:tcBorders>
              <w:top w:val="nil"/>
              <w:left w:val="nil"/>
              <w:bottom w:val="single" w:sz="4" w:space="0" w:color="auto"/>
              <w:right w:val="single" w:sz="4" w:space="0" w:color="auto"/>
            </w:tcBorders>
            <w:shd w:val="clear" w:color="auto" w:fill="auto"/>
            <w:vAlign w:val="center"/>
            <w:hideMark/>
          </w:tcPr>
          <w:p w:rsidR="00043FD4" w:rsidRPr="00EB5081" w:rsidRDefault="00043FD4" w:rsidP="002900B8">
            <w:pPr>
              <w:jc w:val="center"/>
              <w:rPr>
                <w:rFonts w:ascii="Arial" w:hAnsi="Arial" w:cs="Arial"/>
                <w:sz w:val="16"/>
                <w:szCs w:val="20"/>
              </w:rPr>
            </w:pPr>
            <w:r w:rsidRPr="00EB5081">
              <w:rPr>
                <w:rFonts w:ascii="Arial" w:hAnsi="Arial" w:cs="Arial"/>
                <w:sz w:val="16"/>
                <w:szCs w:val="20"/>
              </w:rPr>
              <w:t>3,904</w:t>
            </w:r>
          </w:p>
        </w:tc>
        <w:tc>
          <w:tcPr>
            <w:tcW w:w="0" w:type="auto"/>
            <w:tcBorders>
              <w:top w:val="nil"/>
              <w:left w:val="nil"/>
              <w:bottom w:val="single" w:sz="4" w:space="0" w:color="auto"/>
              <w:right w:val="single" w:sz="4" w:space="0" w:color="auto"/>
            </w:tcBorders>
            <w:shd w:val="clear" w:color="auto" w:fill="auto"/>
            <w:vAlign w:val="center"/>
            <w:hideMark/>
          </w:tcPr>
          <w:p w:rsidR="00043FD4" w:rsidRPr="00EB5081" w:rsidRDefault="00043FD4" w:rsidP="002900B8">
            <w:pPr>
              <w:jc w:val="center"/>
              <w:rPr>
                <w:rFonts w:ascii="Arial" w:hAnsi="Arial" w:cs="Arial"/>
                <w:sz w:val="16"/>
                <w:szCs w:val="20"/>
              </w:rPr>
            </w:pPr>
            <w:r w:rsidRPr="00EB5081">
              <w:rPr>
                <w:rFonts w:ascii="Arial" w:hAnsi="Arial" w:cs="Arial"/>
                <w:sz w:val="16"/>
                <w:szCs w:val="20"/>
              </w:rPr>
              <w:t>8,001</w:t>
            </w:r>
          </w:p>
        </w:tc>
        <w:tc>
          <w:tcPr>
            <w:tcW w:w="0" w:type="auto"/>
            <w:tcBorders>
              <w:top w:val="nil"/>
              <w:left w:val="nil"/>
              <w:bottom w:val="single" w:sz="4" w:space="0" w:color="auto"/>
              <w:right w:val="single" w:sz="4" w:space="0" w:color="auto"/>
            </w:tcBorders>
            <w:shd w:val="clear" w:color="auto" w:fill="auto"/>
            <w:vAlign w:val="center"/>
            <w:hideMark/>
          </w:tcPr>
          <w:p w:rsidR="00043FD4" w:rsidRPr="00EB5081" w:rsidRDefault="00043FD4" w:rsidP="002900B8">
            <w:pPr>
              <w:jc w:val="center"/>
              <w:rPr>
                <w:rFonts w:ascii="Arial" w:hAnsi="Arial" w:cs="Arial"/>
                <w:sz w:val="16"/>
                <w:szCs w:val="20"/>
              </w:rPr>
            </w:pPr>
            <w:r w:rsidRPr="00EB5081">
              <w:rPr>
                <w:rFonts w:ascii="Arial" w:hAnsi="Arial" w:cs="Arial"/>
                <w:sz w:val="16"/>
                <w:szCs w:val="20"/>
              </w:rPr>
              <w:t>8,327</w:t>
            </w:r>
          </w:p>
        </w:tc>
        <w:tc>
          <w:tcPr>
            <w:tcW w:w="0" w:type="auto"/>
            <w:tcBorders>
              <w:top w:val="nil"/>
              <w:left w:val="nil"/>
              <w:bottom w:val="single" w:sz="4" w:space="0" w:color="auto"/>
              <w:right w:val="single" w:sz="4" w:space="0" w:color="auto"/>
            </w:tcBorders>
            <w:shd w:val="clear" w:color="auto" w:fill="auto"/>
            <w:noWrap/>
            <w:vAlign w:val="center"/>
            <w:hideMark/>
          </w:tcPr>
          <w:p w:rsidR="00043FD4" w:rsidRPr="00EB5081" w:rsidRDefault="00043FD4" w:rsidP="002900B8">
            <w:pPr>
              <w:jc w:val="center"/>
              <w:rPr>
                <w:rFonts w:ascii="Arial" w:hAnsi="Arial" w:cs="Arial"/>
                <w:sz w:val="16"/>
                <w:szCs w:val="20"/>
              </w:rPr>
            </w:pPr>
            <w:r w:rsidRPr="00EB5081">
              <w:rPr>
                <w:rFonts w:ascii="Arial" w:hAnsi="Arial" w:cs="Arial"/>
                <w:sz w:val="16"/>
                <w:szCs w:val="20"/>
              </w:rPr>
              <w:t>16,328</w:t>
            </w:r>
          </w:p>
        </w:tc>
        <w:tc>
          <w:tcPr>
            <w:tcW w:w="1723" w:type="dxa"/>
            <w:tcBorders>
              <w:top w:val="nil"/>
              <w:left w:val="nil"/>
              <w:bottom w:val="single" w:sz="4" w:space="0" w:color="auto"/>
              <w:right w:val="single" w:sz="4" w:space="0" w:color="auto"/>
            </w:tcBorders>
            <w:shd w:val="clear" w:color="auto" w:fill="auto"/>
            <w:vAlign w:val="center"/>
            <w:hideMark/>
          </w:tcPr>
          <w:p w:rsidR="00043FD4" w:rsidRPr="00EB5081" w:rsidRDefault="00043FD4" w:rsidP="002900B8">
            <w:pPr>
              <w:rPr>
                <w:rFonts w:ascii="Arial" w:hAnsi="Arial" w:cs="Arial"/>
                <w:sz w:val="16"/>
                <w:szCs w:val="20"/>
              </w:rPr>
            </w:pPr>
            <w:r w:rsidRPr="00EB5081">
              <w:rPr>
                <w:rFonts w:ascii="Arial" w:hAnsi="Arial" w:cs="Arial"/>
                <w:sz w:val="16"/>
                <w:szCs w:val="20"/>
              </w:rPr>
              <w:t xml:space="preserve"> $  4,272,045.68 </w:t>
            </w:r>
          </w:p>
        </w:tc>
      </w:tr>
      <w:tr w:rsidR="00043FD4" w:rsidRPr="00EB5081" w:rsidTr="00EB5081">
        <w:trPr>
          <w:trHeight w:val="300"/>
          <w:jc w:val="center"/>
        </w:trPr>
        <w:tc>
          <w:tcPr>
            <w:tcW w:w="1791" w:type="dxa"/>
            <w:tcBorders>
              <w:top w:val="nil"/>
              <w:left w:val="single" w:sz="4" w:space="0" w:color="auto"/>
              <w:bottom w:val="single" w:sz="4" w:space="0" w:color="auto"/>
              <w:right w:val="single" w:sz="4" w:space="0" w:color="auto"/>
            </w:tcBorders>
            <w:shd w:val="clear" w:color="000000" w:fill="FFFFFF"/>
            <w:vAlign w:val="center"/>
            <w:hideMark/>
          </w:tcPr>
          <w:p w:rsidR="00043FD4" w:rsidRPr="00EB5081" w:rsidRDefault="00043FD4" w:rsidP="002900B8">
            <w:pPr>
              <w:jc w:val="both"/>
              <w:rPr>
                <w:rFonts w:ascii="Arial" w:hAnsi="Arial" w:cs="Arial"/>
                <w:sz w:val="16"/>
                <w:szCs w:val="20"/>
              </w:rPr>
            </w:pPr>
            <w:r w:rsidRPr="00EB5081">
              <w:rPr>
                <w:rFonts w:ascii="Arial" w:hAnsi="Arial" w:cs="Arial"/>
                <w:sz w:val="16"/>
                <w:szCs w:val="20"/>
              </w:rPr>
              <w:t xml:space="preserve">Sustitución de 105 luminarias Colonia La Mezquitera </w:t>
            </w:r>
          </w:p>
        </w:tc>
        <w:tc>
          <w:tcPr>
            <w:tcW w:w="1051" w:type="dxa"/>
            <w:tcBorders>
              <w:top w:val="nil"/>
              <w:left w:val="nil"/>
              <w:bottom w:val="single" w:sz="4" w:space="0" w:color="auto"/>
              <w:right w:val="single" w:sz="4" w:space="0" w:color="auto"/>
            </w:tcBorders>
            <w:shd w:val="clear" w:color="auto" w:fill="auto"/>
            <w:vAlign w:val="center"/>
            <w:hideMark/>
          </w:tcPr>
          <w:p w:rsidR="00043FD4" w:rsidRPr="00EB5081" w:rsidRDefault="00043FD4" w:rsidP="002900B8">
            <w:pPr>
              <w:jc w:val="center"/>
              <w:rPr>
                <w:rFonts w:ascii="Arial" w:hAnsi="Arial" w:cs="Arial"/>
                <w:sz w:val="16"/>
                <w:szCs w:val="20"/>
              </w:rPr>
            </w:pPr>
            <w:r w:rsidRPr="00EB5081">
              <w:rPr>
                <w:rFonts w:ascii="Arial" w:hAnsi="Arial" w:cs="Arial"/>
                <w:sz w:val="16"/>
                <w:szCs w:val="20"/>
              </w:rPr>
              <w:t>1,167</w:t>
            </w:r>
          </w:p>
        </w:tc>
        <w:tc>
          <w:tcPr>
            <w:tcW w:w="0" w:type="auto"/>
            <w:tcBorders>
              <w:top w:val="nil"/>
              <w:left w:val="nil"/>
              <w:bottom w:val="single" w:sz="4" w:space="0" w:color="auto"/>
              <w:right w:val="single" w:sz="4" w:space="0" w:color="auto"/>
            </w:tcBorders>
            <w:shd w:val="clear" w:color="auto" w:fill="auto"/>
            <w:vAlign w:val="center"/>
            <w:hideMark/>
          </w:tcPr>
          <w:p w:rsidR="00043FD4" w:rsidRPr="00EB5081" w:rsidRDefault="00043FD4" w:rsidP="002900B8">
            <w:pPr>
              <w:jc w:val="center"/>
              <w:rPr>
                <w:rFonts w:ascii="Arial" w:hAnsi="Arial" w:cs="Arial"/>
                <w:sz w:val="16"/>
                <w:szCs w:val="20"/>
              </w:rPr>
            </w:pPr>
            <w:r w:rsidRPr="00EB5081">
              <w:rPr>
                <w:rFonts w:ascii="Arial" w:hAnsi="Arial" w:cs="Arial"/>
                <w:sz w:val="16"/>
                <w:szCs w:val="20"/>
              </w:rPr>
              <w:t>2,506</w:t>
            </w:r>
          </w:p>
        </w:tc>
        <w:tc>
          <w:tcPr>
            <w:tcW w:w="0" w:type="auto"/>
            <w:tcBorders>
              <w:top w:val="nil"/>
              <w:left w:val="nil"/>
              <w:bottom w:val="single" w:sz="4" w:space="0" w:color="auto"/>
              <w:right w:val="single" w:sz="4" w:space="0" w:color="auto"/>
            </w:tcBorders>
            <w:shd w:val="clear" w:color="auto" w:fill="auto"/>
            <w:vAlign w:val="center"/>
            <w:hideMark/>
          </w:tcPr>
          <w:p w:rsidR="00043FD4" w:rsidRPr="00EB5081" w:rsidRDefault="00043FD4" w:rsidP="002900B8">
            <w:pPr>
              <w:jc w:val="center"/>
              <w:rPr>
                <w:rFonts w:ascii="Arial" w:hAnsi="Arial" w:cs="Arial"/>
                <w:sz w:val="16"/>
                <w:szCs w:val="20"/>
              </w:rPr>
            </w:pPr>
            <w:r w:rsidRPr="00EB5081">
              <w:rPr>
                <w:rFonts w:ascii="Arial" w:hAnsi="Arial" w:cs="Arial"/>
                <w:sz w:val="16"/>
                <w:szCs w:val="20"/>
              </w:rPr>
              <w:t>2,608</w:t>
            </w:r>
          </w:p>
        </w:tc>
        <w:tc>
          <w:tcPr>
            <w:tcW w:w="0" w:type="auto"/>
            <w:tcBorders>
              <w:top w:val="nil"/>
              <w:left w:val="nil"/>
              <w:bottom w:val="single" w:sz="4" w:space="0" w:color="auto"/>
              <w:right w:val="single" w:sz="4" w:space="0" w:color="auto"/>
            </w:tcBorders>
            <w:shd w:val="clear" w:color="auto" w:fill="auto"/>
            <w:noWrap/>
            <w:vAlign w:val="center"/>
            <w:hideMark/>
          </w:tcPr>
          <w:p w:rsidR="00043FD4" w:rsidRPr="00EB5081" w:rsidRDefault="00043FD4" w:rsidP="002900B8">
            <w:pPr>
              <w:jc w:val="center"/>
              <w:rPr>
                <w:rFonts w:ascii="Arial" w:hAnsi="Arial" w:cs="Arial"/>
                <w:sz w:val="16"/>
                <w:szCs w:val="20"/>
              </w:rPr>
            </w:pPr>
            <w:r w:rsidRPr="00EB5081">
              <w:rPr>
                <w:rFonts w:ascii="Arial" w:hAnsi="Arial" w:cs="Arial"/>
                <w:sz w:val="16"/>
                <w:szCs w:val="20"/>
              </w:rPr>
              <w:t>5,114</w:t>
            </w:r>
          </w:p>
        </w:tc>
        <w:tc>
          <w:tcPr>
            <w:tcW w:w="1723" w:type="dxa"/>
            <w:tcBorders>
              <w:top w:val="nil"/>
              <w:left w:val="nil"/>
              <w:bottom w:val="single" w:sz="4" w:space="0" w:color="auto"/>
              <w:right w:val="single" w:sz="4" w:space="0" w:color="auto"/>
            </w:tcBorders>
            <w:shd w:val="clear" w:color="auto" w:fill="auto"/>
            <w:noWrap/>
            <w:vAlign w:val="center"/>
            <w:hideMark/>
          </w:tcPr>
          <w:p w:rsidR="00043FD4" w:rsidRPr="00EB5081" w:rsidRDefault="00043FD4" w:rsidP="002900B8">
            <w:pPr>
              <w:rPr>
                <w:rFonts w:ascii="Arial" w:hAnsi="Arial" w:cs="Arial"/>
                <w:sz w:val="16"/>
                <w:szCs w:val="20"/>
              </w:rPr>
            </w:pPr>
            <w:r w:rsidRPr="00EB5081">
              <w:rPr>
                <w:rFonts w:ascii="Arial" w:hAnsi="Arial" w:cs="Arial"/>
                <w:sz w:val="16"/>
                <w:szCs w:val="20"/>
              </w:rPr>
              <w:t xml:space="preserve"> $     834,956.40 </w:t>
            </w:r>
          </w:p>
        </w:tc>
      </w:tr>
      <w:tr w:rsidR="00043FD4" w:rsidRPr="00EB5081" w:rsidTr="00EB5081">
        <w:trPr>
          <w:trHeight w:val="300"/>
          <w:jc w:val="center"/>
        </w:trPr>
        <w:tc>
          <w:tcPr>
            <w:tcW w:w="1791" w:type="dxa"/>
            <w:tcBorders>
              <w:top w:val="nil"/>
              <w:left w:val="single" w:sz="4" w:space="0" w:color="auto"/>
              <w:bottom w:val="single" w:sz="4" w:space="0" w:color="auto"/>
              <w:right w:val="single" w:sz="4" w:space="0" w:color="auto"/>
            </w:tcBorders>
            <w:shd w:val="clear" w:color="000000" w:fill="FFFFFF"/>
            <w:vAlign w:val="center"/>
            <w:hideMark/>
          </w:tcPr>
          <w:p w:rsidR="00043FD4" w:rsidRPr="00EB5081" w:rsidRDefault="00043FD4" w:rsidP="002900B8">
            <w:pPr>
              <w:jc w:val="both"/>
              <w:rPr>
                <w:rFonts w:ascii="Arial" w:hAnsi="Arial" w:cs="Arial"/>
                <w:sz w:val="16"/>
                <w:szCs w:val="20"/>
              </w:rPr>
            </w:pPr>
            <w:r w:rsidRPr="00EB5081">
              <w:rPr>
                <w:rFonts w:ascii="Arial" w:hAnsi="Arial" w:cs="Arial"/>
                <w:sz w:val="16"/>
                <w:szCs w:val="20"/>
              </w:rPr>
              <w:t xml:space="preserve">Sustitución de 330 luminarias Colonia Francisco I. Madero </w:t>
            </w:r>
          </w:p>
        </w:tc>
        <w:tc>
          <w:tcPr>
            <w:tcW w:w="1051" w:type="dxa"/>
            <w:tcBorders>
              <w:top w:val="nil"/>
              <w:left w:val="nil"/>
              <w:bottom w:val="single" w:sz="4" w:space="0" w:color="auto"/>
              <w:right w:val="single" w:sz="4" w:space="0" w:color="auto"/>
            </w:tcBorders>
            <w:shd w:val="clear" w:color="auto" w:fill="auto"/>
            <w:vAlign w:val="center"/>
            <w:hideMark/>
          </w:tcPr>
          <w:p w:rsidR="00043FD4" w:rsidRPr="00EB5081" w:rsidRDefault="00043FD4" w:rsidP="002900B8">
            <w:pPr>
              <w:jc w:val="center"/>
              <w:rPr>
                <w:rFonts w:ascii="Arial" w:hAnsi="Arial" w:cs="Arial"/>
                <w:sz w:val="16"/>
                <w:szCs w:val="20"/>
              </w:rPr>
            </w:pPr>
            <w:r w:rsidRPr="00EB5081">
              <w:rPr>
                <w:rFonts w:ascii="Arial" w:hAnsi="Arial" w:cs="Arial"/>
                <w:sz w:val="16"/>
                <w:szCs w:val="20"/>
              </w:rPr>
              <w:t>2,317</w:t>
            </w:r>
          </w:p>
        </w:tc>
        <w:tc>
          <w:tcPr>
            <w:tcW w:w="0" w:type="auto"/>
            <w:tcBorders>
              <w:top w:val="nil"/>
              <w:left w:val="nil"/>
              <w:bottom w:val="single" w:sz="4" w:space="0" w:color="auto"/>
              <w:right w:val="single" w:sz="4" w:space="0" w:color="auto"/>
            </w:tcBorders>
            <w:shd w:val="clear" w:color="auto" w:fill="auto"/>
            <w:vAlign w:val="center"/>
            <w:hideMark/>
          </w:tcPr>
          <w:p w:rsidR="00043FD4" w:rsidRPr="00EB5081" w:rsidRDefault="00043FD4" w:rsidP="002900B8">
            <w:pPr>
              <w:jc w:val="center"/>
              <w:rPr>
                <w:rFonts w:ascii="Arial" w:hAnsi="Arial" w:cs="Arial"/>
                <w:sz w:val="16"/>
                <w:szCs w:val="20"/>
              </w:rPr>
            </w:pPr>
            <w:r w:rsidRPr="00EB5081">
              <w:rPr>
                <w:rFonts w:ascii="Arial" w:hAnsi="Arial" w:cs="Arial"/>
                <w:sz w:val="16"/>
                <w:szCs w:val="20"/>
              </w:rPr>
              <w:t>5,215</w:t>
            </w:r>
          </w:p>
        </w:tc>
        <w:tc>
          <w:tcPr>
            <w:tcW w:w="0" w:type="auto"/>
            <w:tcBorders>
              <w:top w:val="nil"/>
              <w:left w:val="nil"/>
              <w:bottom w:val="single" w:sz="4" w:space="0" w:color="auto"/>
              <w:right w:val="single" w:sz="4" w:space="0" w:color="auto"/>
            </w:tcBorders>
            <w:shd w:val="clear" w:color="auto" w:fill="auto"/>
            <w:vAlign w:val="center"/>
            <w:hideMark/>
          </w:tcPr>
          <w:p w:rsidR="00043FD4" w:rsidRPr="00EB5081" w:rsidRDefault="00043FD4" w:rsidP="002900B8">
            <w:pPr>
              <w:jc w:val="center"/>
              <w:rPr>
                <w:rFonts w:ascii="Arial" w:hAnsi="Arial" w:cs="Arial"/>
                <w:sz w:val="16"/>
                <w:szCs w:val="20"/>
              </w:rPr>
            </w:pPr>
            <w:r w:rsidRPr="00EB5081">
              <w:rPr>
                <w:rFonts w:ascii="Arial" w:hAnsi="Arial" w:cs="Arial"/>
                <w:sz w:val="16"/>
                <w:szCs w:val="20"/>
              </w:rPr>
              <w:t>5,427</w:t>
            </w:r>
          </w:p>
        </w:tc>
        <w:tc>
          <w:tcPr>
            <w:tcW w:w="0" w:type="auto"/>
            <w:tcBorders>
              <w:top w:val="nil"/>
              <w:left w:val="nil"/>
              <w:bottom w:val="single" w:sz="4" w:space="0" w:color="auto"/>
              <w:right w:val="single" w:sz="4" w:space="0" w:color="auto"/>
            </w:tcBorders>
            <w:shd w:val="clear" w:color="auto" w:fill="auto"/>
            <w:noWrap/>
            <w:vAlign w:val="center"/>
            <w:hideMark/>
          </w:tcPr>
          <w:p w:rsidR="00043FD4" w:rsidRPr="00EB5081" w:rsidRDefault="00043FD4" w:rsidP="002900B8">
            <w:pPr>
              <w:jc w:val="center"/>
              <w:rPr>
                <w:rFonts w:ascii="Arial" w:hAnsi="Arial" w:cs="Arial"/>
                <w:sz w:val="16"/>
                <w:szCs w:val="20"/>
              </w:rPr>
            </w:pPr>
            <w:r w:rsidRPr="00EB5081">
              <w:rPr>
                <w:rFonts w:ascii="Arial" w:hAnsi="Arial" w:cs="Arial"/>
                <w:sz w:val="16"/>
                <w:szCs w:val="20"/>
              </w:rPr>
              <w:t>10,642</w:t>
            </w:r>
          </w:p>
        </w:tc>
        <w:tc>
          <w:tcPr>
            <w:tcW w:w="1723" w:type="dxa"/>
            <w:tcBorders>
              <w:top w:val="nil"/>
              <w:left w:val="nil"/>
              <w:bottom w:val="single" w:sz="4" w:space="0" w:color="auto"/>
              <w:right w:val="single" w:sz="4" w:space="0" w:color="auto"/>
            </w:tcBorders>
            <w:shd w:val="clear" w:color="auto" w:fill="auto"/>
            <w:vAlign w:val="center"/>
            <w:hideMark/>
          </w:tcPr>
          <w:p w:rsidR="00043FD4" w:rsidRPr="00EB5081" w:rsidRDefault="00043FD4" w:rsidP="002900B8">
            <w:pPr>
              <w:rPr>
                <w:rFonts w:ascii="Arial" w:hAnsi="Arial" w:cs="Arial"/>
                <w:sz w:val="16"/>
                <w:szCs w:val="20"/>
              </w:rPr>
            </w:pPr>
            <w:r w:rsidRPr="00EB5081">
              <w:rPr>
                <w:rFonts w:ascii="Arial" w:hAnsi="Arial" w:cs="Arial"/>
                <w:sz w:val="16"/>
                <w:szCs w:val="20"/>
              </w:rPr>
              <w:t xml:space="preserve"> $  2,604,640.80 </w:t>
            </w:r>
          </w:p>
        </w:tc>
      </w:tr>
      <w:tr w:rsidR="00043FD4" w:rsidRPr="00EB5081" w:rsidTr="00EB5081">
        <w:trPr>
          <w:trHeight w:val="300"/>
          <w:jc w:val="center"/>
        </w:trPr>
        <w:tc>
          <w:tcPr>
            <w:tcW w:w="1791" w:type="dxa"/>
            <w:tcBorders>
              <w:top w:val="nil"/>
              <w:left w:val="single" w:sz="4" w:space="0" w:color="auto"/>
              <w:bottom w:val="single" w:sz="4" w:space="0" w:color="auto"/>
              <w:right w:val="single" w:sz="4" w:space="0" w:color="auto"/>
            </w:tcBorders>
            <w:shd w:val="clear" w:color="000000" w:fill="FFFFFF"/>
            <w:vAlign w:val="center"/>
            <w:hideMark/>
          </w:tcPr>
          <w:p w:rsidR="00043FD4" w:rsidRPr="00EB5081" w:rsidRDefault="00043FD4" w:rsidP="002900B8">
            <w:pPr>
              <w:jc w:val="both"/>
              <w:rPr>
                <w:rFonts w:ascii="Arial" w:hAnsi="Arial" w:cs="Arial"/>
                <w:sz w:val="16"/>
                <w:szCs w:val="20"/>
              </w:rPr>
            </w:pPr>
            <w:r w:rsidRPr="00EB5081">
              <w:rPr>
                <w:rFonts w:ascii="Arial" w:hAnsi="Arial" w:cs="Arial"/>
                <w:sz w:val="16"/>
                <w:szCs w:val="20"/>
              </w:rPr>
              <w:t xml:space="preserve">Sustitución de 315 luminarias Colonia Tateposco </w:t>
            </w:r>
          </w:p>
        </w:tc>
        <w:tc>
          <w:tcPr>
            <w:tcW w:w="1051" w:type="dxa"/>
            <w:tcBorders>
              <w:top w:val="nil"/>
              <w:left w:val="nil"/>
              <w:bottom w:val="single" w:sz="4" w:space="0" w:color="auto"/>
              <w:right w:val="single" w:sz="4" w:space="0" w:color="auto"/>
            </w:tcBorders>
            <w:shd w:val="clear" w:color="auto" w:fill="auto"/>
            <w:vAlign w:val="center"/>
            <w:hideMark/>
          </w:tcPr>
          <w:p w:rsidR="00043FD4" w:rsidRPr="00EB5081" w:rsidRDefault="00043FD4" w:rsidP="002900B8">
            <w:pPr>
              <w:jc w:val="center"/>
              <w:rPr>
                <w:rFonts w:ascii="Arial" w:hAnsi="Arial" w:cs="Arial"/>
                <w:sz w:val="16"/>
                <w:szCs w:val="20"/>
              </w:rPr>
            </w:pPr>
            <w:r w:rsidRPr="00EB5081">
              <w:rPr>
                <w:rFonts w:ascii="Arial" w:hAnsi="Arial" w:cs="Arial"/>
                <w:sz w:val="16"/>
                <w:szCs w:val="20"/>
              </w:rPr>
              <w:t>2,309</w:t>
            </w:r>
          </w:p>
        </w:tc>
        <w:tc>
          <w:tcPr>
            <w:tcW w:w="0" w:type="auto"/>
            <w:tcBorders>
              <w:top w:val="nil"/>
              <w:left w:val="nil"/>
              <w:bottom w:val="single" w:sz="4" w:space="0" w:color="auto"/>
              <w:right w:val="single" w:sz="4" w:space="0" w:color="auto"/>
            </w:tcBorders>
            <w:shd w:val="clear" w:color="auto" w:fill="auto"/>
            <w:vAlign w:val="center"/>
            <w:hideMark/>
          </w:tcPr>
          <w:p w:rsidR="00043FD4" w:rsidRPr="00EB5081" w:rsidRDefault="00043FD4" w:rsidP="002900B8">
            <w:pPr>
              <w:jc w:val="center"/>
              <w:rPr>
                <w:rFonts w:ascii="Arial" w:hAnsi="Arial" w:cs="Arial"/>
                <w:sz w:val="16"/>
                <w:szCs w:val="20"/>
              </w:rPr>
            </w:pPr>
            <w:r w:rsidRPr="00EB5081">
              <w:rPr>
                <w:rFonts w:ascii="Arial" w:hAnsi="Arial" w:cs="Arial"/>
                <w:sz w:val="16"/>
                <w:szCs w:val="20"/>
              </w:rPr>
              <w:t>1,940</w:t>
            </w:r>
          </w:p>
        </w:tc>
        <w:tc>
          <w:tcPr>
            <w:tcW w:w="0" w:type="auto"/>
            <w:tcBorders>
              <w:top w:val="nil"/>
              <w:left w:val="nil"/>
              <w:bottom w:val="single" w:sz="4" w:space="0" w:color="auto"/>
              <w:right w:val="single" w:sz="4" w:space="0" w:color="auto"/>
            </w:tcBorders>
            <w:shd w:val="clear" w:color="auto" w:fill="auto"/>
            <w:vAlign w:val="center"/>
            <w:hideMark/>
          </w:tcPr>
          <w:p w:rsidR="00043FD4" w:rsidRPr="00EB5081" w:rsidRDefault="00043FD4" w:rsidP="002900B8">
            <w:pPr>
              <w:jc w:val="center"/>
              <w:rPr>
                <w:rFonts w:ascii="Arial" w:hAnsi="Arial" w:cs="Arial"/>
                <w:sz w:val="16"/>
                <w:szCs w:val="20"/>
              </w:rPr>
            </w:pPr>
            <w:r w:rsidRPr="00EB5081">
              <w:rPr>
                <w:rFonts w:ascii="Arial" w:hAnsi="Arial" w:cs="Arial"/>
                <w:sz w:val="16"/>
                <w:szCs w:val="20"/>
              </w:rPr>
              <w:t>2,019</w:t>
            </w:r>
          </w:p>
        </w:tc>
        <w:tc>
          <w:tcPr>
            <w:tcW w:w="0" w:type="auto"/>
            <w:tcBorders>
              <w:top w:val="nil"/>
              <w:left w:val="nil"/>
              <w:bottom w:val="single" w:sz="4" w:space="0" w:color="auto"/>
              <w:right w:val="single" w:sz="4" w:space="0" w:color="auto"/>
            </w:tcBorders>
            <w:shd w:val="clear" w:color="auto" w:fill="auto"/>
            <w:noWrap/>
            <w:vAlign w:val="center"/>
            <w:hideMark/>
          </w:tcPr>
          <w:p w:rsidR="00043FD4" w:rsidRPr="00EB5081" w:rsidRDefault="00043FD4" w:rsidP="002900B8">
            <w:pPr>
              <w:jc w:val="center"/>
              <w:rPr>
                <w:rFonts w:ascii="Arial" w:hAnsi="Arial" w:cs="Arial"/>
                <w:sz w:val="16"/>
                <w:szCs w:val="20"/>
              </w:rPr>
            </w:pPr>
            <w:r w:rsidRPr="00EB5081">
              <w:rPr>
                <w:rFonts w:ascii="Arial" w:hAnsi="Arial" w:cs="Arial"/>
                <w:sz w:val="16"/>
                <w:szCs w:val="20"/>
              </w:rPr>
              <w:t>3,959</w:t>
            </w:r>
          </w:p>
        </w:tc>
        <w:tc>
          <w:tcPr>
            <w:tcW w:w="1723" w:type="dxa"/>
            <w:tcBorders>
              <w:top w:val="nil"/>
              <w:left w:val="nil"/>
              <w:bottom w:val="single" w:sz="4" w:space="0" w:color="auto"/>
              <w:right w:val="single" w:sz="4" w:space="0" w:color="auto"/>
            </w:tcBorders>
            <w:shd w:val="clear" w:color="auto" w:fill="auto"/>
            <w:vAlign w:val="center"/>
            <w:hideMark/>
          </w:tcPr>
          <w:p w:rsidR="00043FD4" w:rsidRPr="00EB5081" w:rsidRDefault="00043FD4" w:rsidP="002900B8">
            <w:pPr>
              <w:rPr>
                <w:rFonts w:ascii="Arial" w:hAnsi="Arial" w:cs="Arial"/>
                <w:sz w:val="16"/>
                <w:szCs w:val="20"/>
              </w:rPr>
            </w:pPr>
            <w:r w:rsidRPr="00EB5081">
              <w:rPr>
                <w:rFonts w:ascii="Arial" w:hAnsi="Arial" w:cs="Arial"/>
                <w:sz w:val="16"/>
                <w:szCs w:val="20"/>
              </w:rPr>
              <w:t xml:space="preserve"> $  2,690,840.40 </w:t>
            </w:r>
          </w:p>
        </w:tc>
      </w:tr>
      <w:tr w:rsidR="00043FD4" w:rsidRPr="00EB5081" w:rsidTr="00EB5081">
        <w:trPr>
          <w:trHeight w:val="300"/>
          <w:jc w:val="center"/>
        </w:trPr>
        <w:tc>
          <w:tcPr>
            <w:tcW w:w="1791" w:type="dxa"/>
            <w:tcBorders>
              <w:top w:val="nil"/>
              <w:left w:val="single" w:sz="4" w:space="0" w:color="auto"/>
              <w:bottom w:val="single" w:sz="4" w:space="0" w:color="auto"/>
              <w:right w:val="single" w:sz="4" w:space="0" w:color="auto"/>
            </w:tcBorders>
            <w:shd w:val="clear" w:color="000000" w:fill="FFFFFF"/>
            <w:vAlign w:val="center"/>
            <w:hideMark/>
          </w:tcPr>
          <w:p w:rsidR="00043FD4" w:rsidRPr="00EB5081" w:rsidRDefault="00043FD4" w:rsidP="002900B8">
            <w:pPr>
              <w:jc w:val="both"/>
              <w:rPr>
                <w:rFonts w:ascii="Arial" w:hAnsi="Arial" w:cs="Arial"/>
                <w:sz w:val="16"/>
                <w:szCs w:val="20"/>
              </w:rPr>
            </w:pPr>
            <w:r w:rsidRPr="00EB5081">
              <w:rPr>
                <w:rFonts w:ascii="Arial" w:hAnsi="Arial" w:cs="Arial"/>
                <w:sz w:val="16"/>
                <w:szCs w:val="20"/>
              </w:rPr>
              <w:t>Sustitución de 750 luminarias Fraccionamiento Villa Fontana</w:t>
            </w:r>
          </w:p>
        </w:tc>
        <w:tc>
          <w:tcPr>
            <w:tcW w:w="1051" w:type="dxa"/>
            <w:tcBorders>
              <w:top w:val="nil"/>
              <w:left w:val="nil"/>
              <w:bottom w:val="single" w:sz="4" w:space="0" w:color="auto"/>
              <w:right w:val="single" w:sz="4" w:space="0" w:color="auto"/>
            </w:tcBorders>
            <w:shd w:val="clear" w:color="auto" w:fill="auto"/>
            <w:vAlign w:val="center"/>
            <w:hideMark/>
          </w:tcPr>
          <w:p w:rsidR="00043FD4" w:rsidRPr="00EB5081" w:rsidRDefault="00043FD4" w:rsidP="002900B8">
            <w:pPr>
              <w:jc w:val="center"/>
              <w:rPr>
                <w:rFonts w:ascii="Arial" w:hAnsi="Arial" w:cs="Arial"/>
                <w:sz w:val="16"/>
                <w:szCs w:val="20"/>
              </w:rPr>
            </w:pPr>
            <w:r w:rsidRPr="00EB5081">
              <w:rPr>
                <w:rFonts w:ascii="Arial" w:hAnsi="Arial" w:cs="Arial"/>
                <w:sz w:val="16"/>
                <w:szCs w:val="20"/>
              </w:rPr>
              <w:t>4,067</w:t>
            </w:r>
          </w:p>
        </w:tc>
        <w:tc>
          <w:tcPr>
            <w:tcW w:w="0" w:type="auto"/>
            <w:tcBorders>
              <w:top w:val="nil"/>
              <w:left w:val="nil"/>
              <w:bottom w:val="single" w:sz="4" w:space="0" w:color="auto"/>
              <w:right w:val="single" w:sz="4" w:space="0" w:color="auto"/>
            </w:tcBorders>
            <w:shd w:val="clear" w:color="auto" w:fill="auto"/>
            <w:vAlign w:val="center"/>
            <w:hideMark/>
          </w:tcPr>
          <w:p w:rsidR="00043FD4" w:rsidRPr="00EB5081" w:rsidRDefault="00043FD4" w:rsidP="002900B8">
            <w:pPr>
              <w:jc w:val="center"/>
              <w:rPr>
                <w:rFonts w:ascii="Arial" w:hAnsi="Arial" w:cs="Arial"/>
                <w:sz w:val="16"/>
                <w:szCs w:val="20"/>
              </w:rPr>
            </w:pPr>
            <w:r w:rsidRPr="00EB5081">
              <w:rPr>
                <w:rFonts w:ascii="Arial" w:hAnsi="Arial" w:cs="Arial"/>
                <w:sz w:val="16"/>
                <w:szCs w:val="20"/>
              </w:rPr>
              <w:t>3,935</w:t>
            </w:r>
          </w:p>
        </w:tc>
        <w:tc>
          <w:tcPr>
            <w:tcW w:w="0" w:type="auto"/>
            <w:tcBorders>
              <w:top w:val="nil"/>
              <w:left w:val="nil"/>
              <w:bottom w:val="single" w:sz="4" w:space="0" w:color="auto"/>
              <w:right w:val="single" w:sz="4" w:space="0" w:color="auto"/>
            </w:tcBorders>
            <w:shd w:val="clear" w:color="auto" w:fill="auto"/>
            <w:vAlign w:val="center"/>
            <w:hideMark/>
          </w:tcPr>
          <w:p w:rsidR="00043FD4" w:rsidRPr="00EB5081" w:rsidRDefault="00043FD4" w:rsidP="002900B8">
            <w:pPr>
              <w:jc w:val="center"/>
              <w:rPr>
                <w:rFonts w:ascii="Arial" w:hAnsi="Arial" w:cs="Arial"/>
                <w:sz w:val="16"/>
                <w:szCs w:val="20"/>
              </w:rPr>
            </w:pPr>
            <w:r w:rsidRPr="00EB5081">
              <w:rPr>
                <w:rFonts w:ascii="Arial" w:hAnsi="Arial" w:cs="Arial"/>
                <w:sz w:val="16"/>
                <w:szCs w:val="20"/>
              </w:rPr>
              <w:t>4,095</w:t>
            </w:r>
          </w:p>
        </w:tc>
        <w:tc>
          <w:tcPr>
            <w:tcW w:w="0" w:type="auto"/>
            <w:tcBorders>
              <w:top w:val="nil"/>
              <w:left w:val="nil"/>
              <w:bottom w:val="single" w:sz="4" w:space="0" w:color="auto"/>
              <w:right w:val="single" w:sz="4" w:space="0" w:color="auto"/>
            </w:tcBorders>
            <w:shd w:val="clear" w:color="auto" w:fill="auto"/>
            <w:noWrap/>
            <w:vAlign w:val="center"/>
            <w:hideMark/>
          </w:tcPr>
          <w:p w:rsidR="00043FD4" w:rsidRPr="00EB5081" w:rsidRDefault="00043FD4" w:rsidP="002900B8">
            <w:pPr>
              <w:jc w:val="center"/>
              <w:rPr>
                <w:rFonts w:ascii="Arial" w:hAnsi="Arial" w:cs="Arial"/>
                <w:sz w:val="16"/>
                <w:szCs w:val="20"/>
              </w:rPr>
            </w:pPr>
            <w:r w:rsidRPr="00EB5081">
              <w:rPr>
                <w:rFonts w:ascii="Arial" w:hAnsi="Arial" w:cs="Arial"/>
                <w:sz w:val="16"/>
                <w:szCs w:val="20"/>
              </w:rPr>
              <w:t>8,030</w:t>
            </w:r>
          </w:p>
        </w:tc>
        <w:tc>
          <w:tcPr>
            <w:tcW w:w="1723" w:type="dxa"/>
            <w:tcBorders>
              <w:top w:val="nil"/>
              <w:left w:val="nil"/>
              <w:bottom w:val="single" w:sz="4" w:space="0" w:color="auto"/>
              <w:right w:val="single" w:sz="4" w:space="0" w:color="auto"/>
            </w:tcBorders>
            <w:shd w:val="clear" w:color="auto" w:fill="auto"/>
            <w:vAlign w:val="center"/>
            <w:hideMark/>
          </w:tcPr>
          <w:p w:rsidR="00043FD4" w:rsidRPr="00EB5081" w:rsidRDefault="00043FD4" w:rsidP="002900B8">
            <w:pPr>
              <w:rPr>
                <w:rFonts w:ascii="Arial" w:hAnsi="Arial" w:cs="Arial"/>
                <w:sz w:val="16"/>
                <w:szCs w:val="20"/>
              </w:rPr>
            </w:pPr>
            <w:r w:rsidRPr="00EB5081">
              <w:rPr>
                <w:rFonts w:ascii="Arial" w:hAnsi="Arial" w:cs="Arial"/>
                <w:sz w:val="16"/>
                <w:szCs w:val="20"/>
              </w:rPr>
              <w:t xml:space="preserve"> $  8,154,405.60 </w:t>
            </w:r>
          </w:p>
        </w:tc>
      </w:tr>
      <w:tr w:rsidR="00043FD4" w:rsidRPr="00EB5081" w:rsidTr="00EB5081">
        <w:trPr>
          <w:trHeight w:val="300"/>
          <w:jc w:val="center"/>
        </w:trPr>
        <w:tc>
          <w:tcPr>
            <w:tcW w:w="1791" w:type="dxa"/>
            <w:tcBorders>
              <w:top w:val="nil"/>
              <w:left w:val="nil"/>
              <w:bottom w:val="nil"/>
              <w:right w:val="nil"/>
            </w:tcBorders>
            <w:shd w:val="clear" w:color="auto" w:fill="auto"/>
            <w:noWrap/>
            <w:vAlign w:val="bottom"/>
            <w:hideMark/>
          </w:tcPr>
          <w:p w:rsidR="00043FD4" w:rsidRPr="00EB5081" w:rsidRDefault="00043FD4" w:rsidP="002900B8">
            <w:pPr>
              <w:rPr>
                <w:rFonts w:ascii="Arial" w:hAnsi="Arial" w:cs="Arial"/>
                <w:sz w:val="16"/>
                <w:szCs w:val="20"/>
              </w:rPr>
            </w:pPr>
          </w:p>
        </w:tc>
        <w:tc>
          <w:tcPr>
            <w:tcW w:w="1051" w:type="dxa"/>
            <w:tcBorders>
              <w:top w:val="nil"/>
              <w:left w:val="nil"/>
              <w:bottom w:val="nil"/>
              <w:right w:val="nil"/>
            </w:tcBorders>
            <w:shd w:val="clear" w:color="auto" w:fill="auto"/>
            <w:noWrap/>
            <w:vAlign w:val="bottom"/>
            <w:hideMark/>
          </w:tcPr>
          <w:p w:rsidR="00043FD4" w:rsidRPr="00EB5081" w:rsidRDefault="00043FD4" w:rsidP="002900B8">
            <w:pPr>
              <w:rPr>
                <w:rFonts w:ascii="Arial" w:hAnsi="Arial" w:cs="Arial"/>
                <w:sz w:val="16"/>
                <w:szCs w:val="20"/>
              </w:rPr>
            </w:pPr>
          </w:p>
        </w:tc>
        <w:tc>
          <w:tcPr>
            <w:tcW w:w="0" w:type="auto"/>
            <w:tcBorders>
              <w:top w:val="nil"/>
              <w:left w:val="nil"/>
              <w:bottom w:val="nil"/>
              <w:right w:val="nil"/>
            </w:tcBorders>
            <w:shd w:val="clear" w:color="auto" w:fill="auto"/>
            <w:noWrap/>
            <w:vAlign w:val="bottom"/>
            <w:hideMark/>
          </w:tcPr>
          <w:p w:rsidR="00043FD4" w:rsidRPr="00EB5081" w:rsidRDefault="00043FD4" w:rsidP="002900B8">
            <w:pPr>
              <w:rPr>
                <w:rFonts w:ascii="Arial" w:hAnsi="Arial" w:cs="Arial"/>
                <w:sz w:val="16"/>
                <w:szCs w:val="20"/>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43FD4" w:rsidRPr="00EB5081" w:rsidRDefault="00043FD4" w:rsidP="002900B8">
            <w:pPr>
              <w:jc w:val="center"/>
              <w:rPr>
                <w:rFonts w:ascii="Arial" w:hAnsi="Arial" w:cs="Arial"/>
                <w:b/>
                <w:bCs/>
                <w:sz w:val="16"/>
                <w:szCs w:val="20"/>
              </w:rPr>
            </w:pPr>
            <w:r w:rsidRPr="00EB5081">
              <w:rPr>
                <w:rFonts w:ascii="Arial" w:hAnsi="Arial" w:cs="Arial"/>
                <w:b/>
                <w:bCs/>
                <w:sz w:val="16"/>
                <w:szCs w:val="20"/>
              </w:rPr>
              <w:t>TOTAL</w:t>
            </w:r>
          </w:p>
        </w:tc>
        <w:tc>
          <w:tcPr>
            <w:tcW w:w="0" w:type="auto"/>
            <w:tcBorders>
              <w:top w:val="nil"/>
              <w:left w:val="nil"/>
              <w:bottom w:val="single" w:sz="4" w:space="0" w:color="auto"/>
              <w:right w:val="single" w:sz="4" w:space="0" w:color="auto"/>
            </w:tcBorders>
            <w:shd w:val="clear" w:color="auto" w:fill="auto"/>
            <w:noWrap/>
            <w:vAlign w:val="center"/>
            <w:hideMark/>
          </w:tcPr>
          <w:p w:rsidR="00043FD4" w:rsidRPr="00EB5081" w:rsidRDefault="00043FD4" w:rsidP="002900B8">
            <w:pPr>
              <w:jc w:val="center"/>
              <w:rPr>
                <w:rFonts w:ascii="Arial" w:hAnsi="Arial" w:cs="Arial"/>
                <w:sz w:val="16"/>
                <w:szCs w:val="20"/>
              </w:rPr>
            </w:pPr>
            <w:r w:rsidRPr="00EB5081">
              <w:rPr>
                <w:rFonts w:ascii="Arial" w:hAnsi="Arial" w:cs="Arial"/>
                <w:sz w:val="16"/>
                <w:szCs w:val="20"/>
              </w:rPr>
              <w:t>66,548</w:t>
            </w:r>
          </w:p>
        </w:tc>
        <w:tc>
          <w:tcPr>
            <w:tcW w:w="1723" w:type="dxa"/>
            <w:tcBorders>
              <w:top w:val="nil"/>
              <w:left w:val="nil"/>
              <w:bottom w:val="single" w:sz="4" w:space="0" w:color="auto"/>
              <w:right w:val="single" w:sz="4" w:space="0" w:color="auto"/>
            </w:tcBorders>
            <w:shd w:val="clear" w:color="auto" w:fill="auto"/>
            <w:noWrap/>
            <w:vAlign w:val="bottom"/>
            <w:hideMark/>
          </w:tcPr>
          <w:p w:rsidR="00043FD4" w:rsidRPr="00EB5081" w:rsidRDefault="00043FD4" w:rsidP="002900B8">
            <w:pPr>
              <w:rPr>
                <w:rFonts w:ascii="Arial" w:hAnsi="Arial" w:cs="Arial"/>
                <w:b/>
                <w:bCs/>
                <w:sz w:val="16"/>
                <w:szCs w:val="20"/>
              </w:rPr>
            </w:pPr>
            <w:r w:rsidRPr="00EB5081">
              <w:rPr>
                <w:rFonts w:ascii="Arial" w:hAnsi="Arial" w:cs="Arial"/>
                <w:b/>
                <w:bCs/>
                <w:sz w:val="16"/>
                <w:szCs w:val="20"/>
              </w:rPr>
              <w:t xml:space="preserve"> $25,676,746.16 </w:t>
            </w:r>
          </w:p>
        </w:tc>
      </w:tr>
    </w:tbl>
    <w:p w:rsidR="00043FD4" w:rsidRPr="00664F83" w:rsidRDefault="00043FD4" w:rsidP="00043FD4">
      <w:pPr>
        <w:jc w:val="both"/>
        <w:rPr>
          <w:rFonts w:ascii="Arial" w:hAnsi="Arial" w:cs="Arial"/>
        </w:rPr>
      </w:pPr>
      <w:r w:rsidRPr="00664F83">
        <w:rPr>
          <w:rFonts w:ascii="Arial" w:hAnsi="Arial" w:cs="Arial"/>
        </w:rPr>
        <w:t>------------------------------------------------------------------------------------------------------------------------------------------------------------------------------------------</w:t>
      </w:r>
      <w:r w:rsidR="00EB5081">
        <w:rPr>
          <w:rFonts w:ascii="Arial" w:hAnsi="Arial" w:cs="Arial"/>
        </w:rPr>
        <w:t>-----------------------------</w:t>
      </w:r>
    </w:p>
    <w:p w:rsidR="00043FD4" w:rsidRPr="004515F0" w:rsidRDefault="00043FD4" w:rsidP="00043FD4">
      <w:pPr>
        <w:jc w:val="both"/>
        <w:rPr>
          <w:rFonts w:ascii="Arial" w:hAnsi="Arial" w:cs="Arial"/>
          <w:sz w:val="24"/>
          <w:szCs w:val="24"/>
        </w:rPr>
      </w:pPr>
      <w:r w:rsidRPr="004515F0">
        <w:rPr>
          <w:rFonts w:ascii="Arial" w:hAnsi="Arial" w:cs="Arial"/>
          <w:b/>
          <w:sz w:val="24"/>
          <w:szCs w:val="24"/>
        </w:rPr>
        <w:t>TERCERO.-</w:t>
      </w:r>
      <w:r w:rsidRPr="004515F0">
        <w:rPr>
          <w:rFonts w:ascii="Arial" w:hAnsi="Arial" w:cs="Arial"/>
          <w:sz w:val="24"/>
          <w:szCs w:val="24"/>
        </w:rPr>
        <w:t xml:space="preserve"> El Ayuntamiento Constitucional de San Pedro Tlaquepaque, Jalisco, aprueba y autoriza facultar al Tesorero Municipal, a erogar hasta la cantidad de </w:t>
      </w:r>
      <w:r w:rsidRPr="004515F0">
        <w:rPr>
          <w:rFonts w:ascii="Arial" w:hAnsi="Arial" w:cs="Arial"/>
          <w:b/>
          <w:sz w:val="24"/>
          <w:szCs w:val="24"/>
        </w:rPr>
        <w:t>$ 7,426,902.32 (Siete millones cuatrocientos veintiséis mil novecientos dos pesos 32/100 M.N.)</w:t>
      </w:r>
      <w:r w:rsidRPr="004515F0">
        <w:rPr>
          <w:rFonts w:ascii="Arial" w:hAnsi="Arial" w:cs="Arial"/>
          <w:sz w:val="24"/>
          <w:szCs w:val="24"/>
        </w:rPr>
        <w:t>, con cargo a la Partida del FORTAMUN ejercicio fiscal 2020, para dar cabal cumplimiento al presente acuerdo, lo anterior una vez agotados los procedimientos de adjudicación que correspondan con apego a la normatividad aplicable, para aplicarse a la siguientes colonias:</w:t>
      </w:r>
    </w:p>
    <w:tbl>
      <w:tblPr>
        <w:tblW w:w="0" w:type="auto"/>
        <w:tblCellMar>
          <w:left w:w="70" w:type="dxa"/>
          <w:right w:w="70" w:type="dxa"/>
        </w:tblCellMar>
        <w:tblLook w:val="04A0" w:firstRow="1" w:lastRow="0" w:firstColumn="1" w:lastColumn="0" w:noHBand="0" w:noVBand="1"/>
      </w:tblPr>
      <w:tblGrid>
        <w:gridCol w:w="2056"/>
        <w:gridCol w:w="1051"/>
        <w:gridCol w:w="1061"/>
        <w:gridCol w:w="1011"/>
        <w:gridCol w:w="1551"/>
        <w:gridCol w:w="1342"/>
      </w:tblGrid>
      <w:tr w:rsidR="00043FD4" w:rsidRPr="00D25DEF" w:rsidTr="002900B8">
        <w:trPr>
          <w:trHeight w:val="360"/>
        </w:trPr>
        <w:tc>
          <w:tcPr>
            <w:tcW w:w="0" w:type="auto"/>
            <w:gridSpan w:val="6"/>
            <w:tcBorders>
              <w:top w:val="nil"/>
              <w:left w:val="nil"/>
              <w:bottom w:val="nil"/>
              <w:right w:val="nil"/>
            </w:tcBorders>
            <w:shd w:val="clear" w:color="auto" w:fill="auto"/>
            <w:noWrap/>
            <w:vAlign w:val="bottom"/>
            <w:hideMark/>
          </w:tcPr>
          <w:p w:rsidR="00043FD4" w:rsidRPr="00D25DEF" w:rsidRDefault="00043FD4" w:rsidP="002900B8">
            <w:pPr>
              <w:rPr>
                <w:rFonts w:ascii="Arial" w:hAnsi="Arial" w:cs="Arial"/>
                <w:b/>
                <w:bCs/>
                <w:sz w:val="18"/>
                <w:szCs w:val="20"/>
                <w:lang w:eastAsia="es-MX"/>
              </w:rPr>
            </w:pPr>
            <w:r w:rsidRPr="00D25DEF">
              <w:rPr>
                <w:rFonts w:ascii="Arial" w:hAnsi="Arial" w:cs="Arial"/>
                <w:b/>
                <w:bCs/>
                <w:sz w:val="18"/>
                <w:szCs w:val="20"/>
              </w:rPr>
              <w:t>Paquete de Alumbrado FORTAMUN 2020</w:t>
            </w:r>
          </w:p>
        </w:tc>
      </w:tr>
      <w:tr w:rsidR="00043FD4" w:rsidRPr="00D25DEF" w:rsidTr="002900B8">
        <w:trPr>
          <w:trHeight w:val="480"/>
        </w:trPr>
        <w:tc>
          <w:tcPr>
            <w:tcW w:w="0" w:type="auto"/>
            <w:tcBorders>
              <w:top w:val="single" w:sz="4" w:space="0" w:color="auto"/>
              <w:left w:val="single" w:sz="4" w:space="0" w:color="auto"/>
              <w:bottom w:val="single" w:sz="4" w:space="0" w:color="auto"/>
              <w:right w:val="single" w:sz="4" w:space="0" w:color="auto"/>
            </w:tcBorders>
            <w:shd w:val="clear" w:color="000000" w:fill="A9D08E"/>
            <w:vAlign w:val="center"/>
            <w:hideMark/>
          </w:tcPr>
          <w:p w:rsidR="00043FD4" w:rsidRPr="00D25DEF" w:rsidRDefault="00043FD4" w:rsidP="002900B8">
            <w:pPr>
              <w:jc w:val="center"/>
              <w:rPr>
                <w:rFonts w:ascii="Arial" w:hAnsi="Arial" w:cs="Arial"/>
                <w:b/>
                <w:bCs/>
                <w:sz w:val="18"/>
                <w:szCs w:val="20"/>
              </w:rPr>
            </w:pPr>
            <w:r w:rsidRPr="00D25DEF">
              <w:rPr>
                <w:rFonts w:ascii="Arial" w:hAnsi="Arial" w:cs="Arial"/>
                <w:b/>
                <w:bCs/>
                <w:sz w:val="18"/>
                <w:szCs w:val="20"/>
              </w:rPr>
              <w:t>OBRA</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043FD4" w:rsidRPr="00D25DEF" w:rsidRDefault="00043FD4" w:rsidP="002900B8">
            <w:pPr>
              <w:jc w:val="center"/>
              <w:rPr>
                <w:rFonts w:ascii="Arial" w:hAnsi="Arial" w:cs="Arial"/>
                <w:b/>
                <w:bCs/>
                <w:sz w:val="18"/>
                <w:szCs w:val="20"/>
              </w:rPr>
            </w:pPr>
            <w:r w:rsidRPr="00D25DEF">
              <w:rPr>
                <w:rFonts w:ascii="Arial" w:hAnsi="Arial" w:cs="Arial"/>
                <w:b/>
                <w:bCs/>
                <w:sz w:val="18"/>
                <w:szCs w:val="20"/>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043FD4" w:rsidRPr="00D25DEF" w:rsidRDefault="00043FD4" w:rsidP="002900B8">
            <w:pPr>
              <w:jc w:val="center"/>
              <w:rPr>
                <w:rFonts w:ascii="Arial" w:hAnsi="Arial" w:cs="Arial"/>
                <w:b/>
                <w:bCs/>
                <w:sz w:val="18"/>
                <w:szCs w:val="20"/>
              </w:rPr>
            </w:pPr>
            <w:r w:rsidRPr="00D25DEF">
              <w:rPr>
                <w:rFonts w:ascii="Arial" w:hAnsi="Arial" w:cs="Arial"/>
                <w:b/>
                <w:bCs/>
                <w:sz w:val="18"/>
                <w:szCs w:val="20"/>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043FD4" w:rsidRPr="00D25DEF" w:rsidRDefault="00043FD4" w:rsidP="002900B8">
            <w:pPr>
              <w:jc w:val="center"/>
              <w:rPr>
                <w:rFonts w:ascii="Arial" w:hAnsi="Arial" w:cs="Arial"/>
                <w:b/>
                <w:bCs/>
                <w:sz w:val="18"/>
                <w:szCs w:val="20"/>
              </w:rPr>
            </w:pPr>
            <w:r w:rsidRPr="00D25DEF">
              <w:rPr>
                <w:rFonts w:ascii="Arial" w:hAnsi="Arial" w:cs="Arial"/>
                <w:b/>
                <w:bCs/>
                <w:sz w:val="18"/>
                <w:szCs w:val="20"/>
              </w:rPr>
              <w:t>MUJERES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043FD4" w:rsidRPr="00D25DEF" w:rsidRDefault="00043FD4" w:rsidP="002900B8">
            <w:pPr>
              <w:jc w:val="center"/>
              <w:rPr>
                <w:rFonts w:ascii="Arial" w:hAnsi="Arial" w:cs="Arial"/>
                <w:b/>
                <w:bCs/>
                <w:sz w:val="18"/>
                <w:szCs w:val="20"/>
              </w:rPr>
            </w:pPr>
            <w:r w:rsidRPr="00D25DEF">
              <w:rPr>
                <w:rFonts w:ascii="Arial" w:hAnsi="Arial" w:cs="Arial"/>
                <w:b/>
                <w:bCs/>
                <w:sz w:val="18"/>
                <w:szCs w:val="20"/>
              </w:rPr>
              <w:t xml:space="preserve">TOTAL DE </w:t>
            </w:r>
            <w:r w:rsidRPr="00D25DEF">
              <w:rPr>
                <w:rFonts w:ascii="Arial" w:hAnsi="Arial" w:cs="Arial"/>
                <w:b/>
                <w:bCs/>
                <w:sz w:val="18"/>
                <w:szCs w:val="20"/>
              </w:rPr>
              <w:br/>
              <w:t>BENEFICIARIOS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043FD4" w:rsidRPr="00D25DEF" w:rsidRDefault="00043FD4" w:rsidP="002900B8">
            <w:pPr>
              <w:jc w:val="center"/>
              <w:rPr>
                <w:rFonts w:ascii="Arial" w:hAnsi="Arial" w:cs="Arial"/>
                <w:b/>
                <w:bCs/>
                <w:sz w:val="18"/>
                <w:szCs w:val="20"/>
              </w:rPr>
            </w:pPr>
            <w:r w:rsidRPr="00D25DEF">
              <w:rPr>
                <w:rFonts w:ascii="Arial" w:hAnsi="Arial" w:cs="Arial"/>
                <w:b/>
                <w:bCs/>
                <w:sz w:val="18"/>
                <w:szCs w:val="20"/>
              </w:rPr>
              <w:t>MONTO</w:t>
            </w:r>
          </w:p>
        </w:tc>
      </w:tr>
      <w:tr w:rsidR="00043FD4" w:rsidRPr="00D25DEF" w:rsidTr="002900B8">
        <w:trPr>
          <w:trHeight w:val="300"/>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043FD4" w:rsidRPr="00D25DEF" w:rsidRDefault="00043FD4" w:rsidP="002900B8">
            <w:pPr>
              <w:jc w:val="both"/>
              <w:rPr>
                <w:rFonts w:ascii="Arial" w:hAnsi="Arial" w:cs="Arial"/>
                <w:sz w:val="18"/>
                <w:szCs w:val="20"/>
              </w:rPr>
            </w:pPr>
            <w:r w:rsidRPr="00D25DEF">
              <w:rPr>
                <w:rFonts w:ascii="Arial" w:hAnsi="Arial" w:cs="Arial"/>
                <w:sz w:val="18"/>
                <w:szCs w:val="20"/>
              </w:rPr>
              <w:t xml:space="preserve">Sustitución de 456 luminarias Fraccionamiento Revolución </w:t>
            </w:r>
          </w:p>
        </w:tc>
        <w:tc>
          <w:tcPr>
            <w:tcW w:w="0" w:type="auto"/>
            <w:tcBorders>
              <w:top w:val="nil"/>
              <w:left w:val="nil"/>
              <w:bottom w:val="single" w:sz="4" w:space="0" w:color="auto"/>
              <w:right w:val="single" w:sz="4" w:space="0" w:color="auto"/>
            </w:tcBorders>
            <w:shd w:val="clear" w:color="auto" w:fill="auto"/>
            <w:vAlign w:val="center"/>
            <w:hideMark/>
          </w:tcPr>
          <w:p w:rsidR="00043FD4" w:rsidRPr="00D25DEF" w:rsidRDefault="00043FD4" w:rsidP="002900B8">
            <w:pPr>
              <w:jc w:val="center"/>
              <w:rPr>
                <w:rFonts w:ascii="Arial" w:hAnsi="Arial" w:cs="Arial"/>
                <w:sz w:val="18"/>
                <w:szCs w:val="20"/>
              </w:rPr>
            </w:pPr>
            <w:r w:rsidRPr="00D25DEF">
              <w:rPr>
                <w:rFonts w:ascii="Arial" w:hAnsi="Arial" w:cs="Arial"/>
                <w:sz w:val="18"/>
                <w:szCs w:val="20"/>
              </w:rPr>
              <w:t>1,997</w:t>
            </w:r>
          </w:p>
        </w:tc>
        <w:tc>
          <w:tcPr>
            <w:tcW w:w="0" w:type="auto"/>
            <w:tcBorders>
              <w:top w:val="nil"/>
              <w:left w:val="nil"/>
              <w:bottom w:val="single" w:sz="4" w:space="0" w:color="auto"/>
              <w:right w:val="single" w:sz="4" w:space="0" w:color="auto"/>
            </w:tcBorders>
            <w:shd w:val="clear" w:color="auto" w:fill="auto"/>
            <w:vAlign w:val="center"/>
            <w:hideMark/>
          </w:tcPr>
          <w:p w:rsidR="00043FD4" w:rsidRPr="00D25DEF" w:rsidRDefault="00043FD4" w:rsidP="002900B8">
            <w:pPr>
              <w:jc w:val="center"/>
              <w:rPr>
                <w:rFonts w:ascii="Arial" w:hAnsi="Arial" w:cs="Arial"/>
                <w:sz w:val="18"/>
                <w:szCs w:val="20"/>
              </w:rPr>
            </w:pPr>
            <w:r w:rsidRPr="00D25DEF">
              <w:rPr>
                <w:rFonts w:ascii="Arial" w:hAnsi="Arial" w:cs="Arial"/>
                <w:sz w:val="18"/>
                <w:szCs w:val="20"/>
              </w:rPr>
              <w:t>3,121</w:t>
            </w:r>
          </w:p>
        </w:tc>
        <w:tc>
          <w:tcPr>
            <w:tcW w:w="0" w:type="auto"/>
            <w:tcBorders>
              <w:top w:val="nil"/>
              <w:left w:val="nil"/>
              <w:bottom w:val="single" w:sz="4" w:space="0" w:color="auto"/>
              <w:right w:val="single" w:sz="4" w:space="0" w:color="auto"/>
            </w:tcBorders>
            <w:shd w:val="clear" w:color="auto" w:fill="auto"/>
            <w:vAlign w:val="center"/>
            <w:hideMark/>
          </w:tcPr>
          <w:p w:rsidR="00043FD4" w:rsidRPr="00D25DEF" w:rsidRDefault="00043FD4" w:rsidP="002900B8">
            <w:pPr>
              <w:jc w:val="center"/>
              <w:rPr>
                <w:rFonts w:ascii="Arial" w:hAnsi="Arial" w:cs="Arial"/>
                <w:sz w:val="18"/>
                <w:szCs w:val="20"/>
              </w:rPr>
            </w:pPr>
            <w:r w:rsidRPr="00D25DEF">
              <w:rPr>
                <w:rFonts w:ascii="Arial" w:hAnsi="Arial" w:cs="Arial"/>
                <w:sz w:val="18"/>
                <w:szCs w:val="20"/>
              </w:rPr>
              <w:t>3,249</w:t>
            </w:r>
          </w:p>
        </w:tc>
        <w:tc>
          <w:tcPr>
            <w:tcW w:w="0" w:type="auto"/>
            <w:tcBorders>
              <w:top w:val="nil"/>
              <w:left w:val="nil"/>
              <w:bottom w:val="single" w:sz="4" w:space="0" w:color="auto"/>
              <w:right w:val="single" w:sz="4" w:space="0" w:color="auto"/>
            </w:tcBorders>
            <w:shd w:val="clear" w:color="auto" w:fill="auto"/>
            <w:noWrap/>
            <w:vAlign w:val="center"/>
            <w:hideMark/>
          </w:tcPr>
          <w:p w:rsidR="00043FD4" w:rsidRPr="00D25DEF" w:rsidRDefault="00043FD4" w:rsidP="002900B8">
            <w:pPr>
              <w:jc w:val="center"/>
              <w:rPr>
                <w:rFonts w:ascii="Arial" w:hAnsi="Arial" w:cs="Arial"/>
                <w:sz w:val="18"/>
                <w:szCs w:val="20"/>
              </w:rPr>
            </w:pPr>
            <w:r w:rsidRPr="00D25DEF">
              <w:rPr>
                <w:rFonts w:ascii="Arial" w:hAnsi="Arial" w:cs="Arial"/>
                <w:sz w:val="18"/>
                <w:szCs w:val="20"/>
              </w:rPr>
              <w:t>6,370</w:t>
            </w:r>
          </w:p>
        </w:tc>
        <w:tc>
          <w:tcPr>
            <w:tcW w:w="0" w:type="auto"/>
            <w:tcBorders>
              <w:top w:val="nil"/>
              <w:left w:val="nil"/>
              <w:bottom w:val="single" w:sz="4" w:space="0" w:color="auto"/>
              <w:right w:val="single" w:sz="4" w:space="0" w:color="auto"/>
            </w:tcBorders>
            <w:shd w:val="clear" w:color="000000" w:fill="FFFFFF"/>
            <w:vAlign w:val="center"/>
            <w:hideMark/>
          </w:tcPr>
          <w:p w:rsidR="00043FD4" w:rsidRPr="00D25DEF" w:rsidRDefault="00043FD4" w:rsidP="002900B8">
            <w:pPr>
              <w:rPr>
                <w:rFonts w:ascii="Arial" w:hAnsi="Arial" w:cs="Arial"/>
                <w:sz w:val="18"/>
                <w:szCs w:val="20"/>
              </w:rPr>
            </w:pPr>
            <w:r w:rsidRPr="00D25DEF">
              <w:rPr>
                <w:rFonts w:ascii="Arial" w:hAnsi="Arial" w:cs="Arial"/>
                <w:sz w:val="18"/>
                <w:szCs w:val="20"/>
              </w:rPr>
              <w:t xml:space="preserve"> $3,677,264.96 </w:t>
            </w:r>
          </w:p>
        </w:tc>
      </w:tr>
      <w:tr w:rsidR="00043FD4" w:rsidRPr="00D25DEF" w:rsidTr="002900B8">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3FD4" w:rsidRPr="00D25DEF" w:rsidRDefault="00043FD4" w:rsidP="002900B8">
            <w:pPr>
              <w:jc w:val="both"/>
              <w:rPr>
                <w:rFonts w:ascii="Arial" w:hAnsi="Arial" w:cs="Arial"/>
                <w:sz w:val="18"/>
                <w:szCs w:val="20"/>
              </w:rPr>
            </w:pPr>
            <w:r w:rsidRPr="00D25DEF">
              <w:rPr>
                <w:rFonts w:ascii="Arial" w:hAnsi="Arial" w:cs="Arial"/>
                <w:sz w:val="18"/>
                <w:szCs w:val="20"/>
              </w:rPr>
              <w:t>Sustitución de 226 luminarias Colonia Loma Bonita Ejidal</w:t>
            </w:r>
          </w:p>
        </w:tc>
        <w:tc>
          <w:tcPr>
            <w:tcW w:w="0" w:type="auto"/>
            <w:tcBorders>
              <w:top w:val="nil"/>
              <w:left w:val="nil"/>
              <w:bottom w:val="single" w:sz="4" w:space="0" w:color="auto"/>
              <w:right w:val="single" w:sz="4" w:space="0" w:color="auto"/>
            </w:tcBorders>
            <w:shd w:val="clear" w:color="auto" w:fill="auto"/>
            <w:vAlign w:val="center"/>
            <w:hideMark/>
          </w:tcPr>
          <w:p w:rsidR="00043FD4" w:rsidRPr="00D25DEF" w:rsidRDefault="00043FD4" w:rsidP="002900B8">
            <w:pPr>
              <w:jc w:val="center"/>
              <w:rPr>
                <w:rFonts w:ascii="Arial" w:hAnsi="Arial" w:cs="Arial"/>
                <w:sz w:val="18"/>
                <w:szCs w:val="20"/>
              </w:rPr>
            </w:pPr>
            <w:r w:rsidRPr="00D25DEF">
              <w:rPr>
                <w:rFonts w:ascii="Arial" w:hAnsi="Arial" w:cs="Arial"/>
                <w:sz w:val="18"/>
                <w:szCs w:val="20"/>
              </w:rPr>
              <w:t>1,559</w:t>
            </w:r>
          </w:p>
        </w:tc>
        <w:tc>
          <w:tcPr>
            <w:tcW w:w="0" w:type="auto"/>
            <w:tcBorders>
              <w:top w:val="nil"/>
              <w:left w:val="nil"/>
              <w:bottom w:val="single" w:sz="4" w:space="0" w:color="auto"/>
              <w:right w:val="single" w:sz="4" w:space="0" w:color="auto"/>
            </w:tcBorders>
            <w:shd w:val="clear" w:color="auto" w:fill="auto"/>
            <w:vAlign w:val="center"/>
            <w:hideMark/>
          </w:tcPr>
          <w:p w:rsidR="00043FD4" w:rsidRPr="00D25DEF" w:rsidRDefault="00043FD4" w:rsidP="002900B8">
            <w:pPr>
              <w:jc w:val="center"/>
              <w:rPr>
                <w:rFonts w:ascii="Arial" w:hAnsi="Arial" w:cs="Arial"/>
                <w:sz w:val="18"/>
                <w:szCs w:val="20"/>
              </w:rPr>
            </w:pPr>
            <w:r w:rsidRPr="00D25DEF">
              <w:rPr>
                <w:rFonts w:ascii="Arial" w:hAnsi="Arial" w:cs="Arial"/>
                <w:sz w:val="18"/>
                <w:szCs w:val="20"/>
              </w:rPr>
              <w:t>3,272</w:t>
            </w:r>
          </w:p>
        </w:tc>
        <w:tc>
          <w:tcPr>
            <w:tcW w:w="0" w:type="auto"/>
            <w:tcBorders>
              <w:top w:val="nil"/>
              <w:left w:val="nil"/>
              <w:bottom w:val="single" w:sz="4" w:space="0" w:color="auto"/>
              <w:right w:val="single" w:sz="4" w:space="0" w:color="auto"/>
            </w:tcBorders>
            <w:shd w:val="clear" w:color="auto" w:fill="auto"/>
            <w:vAlign w:val="center"/>
            <w:hideMark/>
          </w:tcPr>
          <w:p w:rsidR="00043FD4" w:rsidRPr="00D25DEF" w:rsidRDefault="00043FD4" w:rsidP="002900B8">
            <w:pPr>
              <w:jc w:val="center"/>
              <w:rPr>
                <w:rFonts w:ascii="Arial" w:hAnsi="Arial" w:cs="Arial"/>
                <w:sz w:val="18"/>
                <w:szCs w:val="20"/>
              </w:rPr>
            </w:pPr>
            <w:r w:rsidRPr="00D25DEF">
              <w:rPr>
                <w:rFonts w:ascii="Arial" w:hAnsi="Arial" w:cs="Arial"/>
                <w:sz w:val="18"/>
                <w:szCs w:val="20"/>
              </w:rPr>
              <w:t>3,405</w:t>
            </w:r>
          </w:p>
        </w:tc>
        <w:tc>
          <w:tcPr>
            <w:tcW w:w="0" w:type="auto"/>
            <w:tcBorders>
              <w:top w:val="nil"/>
              <w:left w:val="nil"/>
              <w:bottom w:val="single" w:sz="4" w:space="0" w:color="auto"/>
              <w:right w:val="single" w:sz="4" w:space="0" w:color="auto"/>
            </w:tcBorders>
            <w:shd w:val="clear" w:color="auto" w:fill="auto"/>
            <w:noWrap/>
            <w:vAlign w:val="center"/>
            <w:hideMark/>
          </w:tcPr>
          <w:p w:rsidR="00043FD4" w:rsidRPr="00D25DEF" w:rsidRDefault="00043FD4" w:rsidP="002900B8">
            <w:pPr>
              <w:jc w:val="center"/>
              <w:rPr>
                <w:rFonts w:ascii="Arial" w:hAnsi="Arial" w:cs="Arial"/>
                <w:sz w:val="18"/>
                <w:szCs w:val="20"/>
              </w:rPr>
            </w:pPr>
            <w:r w:rsidRPr="00D25DEF">
              <w:rPr>
                <w:rFonts w:ascii="Arial" w:hAnsi="Arial" w:cs="Arial"/>
                <w:sz w:val="18"/>
                <w:szCs w:val="20"/>
              </w:rPr>
              <w:t>6,677</w:t>
            </w:r>
          </w:p>
        </w:tc>
        <w:tc>
          <w:tcPr>
            <w:tcW w:w="0" w:type="auto"/>
            <w:tcBorders>
              <w:top w:val="nil"/>
              <w:left w:val="nil"/>
              <w:bottom w:val="single" w:sz="4" w:space="0" w:color="auto"/>
              <w:right w:val="single" w:sz="4" w:space="0" w:color="auto"/>
            </w:tcBorders>
            <w:shd w:val="clear" w:color="000000" w:fill="FFFFFF"/>
            <w:vAlign w:val="center"/>
            <w:hideMark/>
          </w:tcPr>
          <w:p w:rsidR="00043FD4" w:rsidRPr="00D25DEF" w:rsidRDefault="00043FD4" w:rsidP="002900B8">
            <w:pPr>
              <w:rPr>
                <w:rFonts w:ascii="Arial" w:hAnsi="Arial" w:cs="Arial"/>
                <w:sz w:val="18"/>
                <w:szCs w:val="20"/>
              </w:rPr>
            </w:pPr>
            <w:r w:rsidRPr="00D25DEF">
              <w:rPr>
                <w:rFonts w:ascii="Arial" w:hAnsi="Arial" w:cs="Arial"/>
                <w:sz w:val="18"/>
                <w:szCs w:val="20"/>
              </w:rPr>
              <w:t xml:space="preserve"> $1,857,804.96 </w:t>
            </w:r>
          </w:p>
        </w:tc>
      </w:tr>
      <w:tr w:rsidR="00043FD4" w:rsidRPr="00D25DEF" w:rsidTr="002900B8">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3FD4" w:rsidRPr="00D25DEF" w:rsidRDefault="00043FD4" w:rsidP="002900B8">
            <w:pPr>
              <w:jc w:val="both"/>
              <w:rPr>
                <w:rFonts w:ascii="Arial" w:hAnsi="Arial" w:cs="Arial"/>
                <w:sz w:val="18"/>
                <w:szCs w:val="20"/>
              </w:rPr>
            </w:pPr>
            <w:r w:rsidRPr="00D25DEF">
              <w:rPr>
                <w:rFonts w:ascii="Arial" w:hAnsi="Arial" w:cs="Arial"/>
                <w:sz w:val="18"/>
                <w:szCs w:val="20"/>
              </w:rPr>
              <w:t xml:space="preserve">Sustitución de 120 luminarias Fraccionamiento Hacienda del Real </w:t>
            </w:r>
          </w:p>
        </w:tc>
        <w:tc>
          <w:tcPr>
            <w:tcW w:w="0" w:type="auto"/>
            <w:tcBorders>
              <w:top w:val="nil"/>
              <w:left w:val="nil"/>
              <w:bottom w:val="single" w:sz="4" w:space="0" w:color="auto"/>
              <w:right w:val="single" w:sz="4" w:space="0" w:color="auto"/>
            </w:tcBorders>
            <w:shd w:val="clear" w:color="auto" w:fill="auto"/>
            <w:vAlign w:val="center"/>
            <w:hideMark/>
          </w:tcPr>
          <w:p w:rsidR="00043FD4" w:rsidRPr="00D25DEF" w:rsidRDefault="00043FD4" w:rsidP="002900B8">
            <w:pPr>
              <w:jc w:val="center"/>
              <w:rPr>
                <w:rFonts w:ascii="Arial" w:hAnsi="Arial" w:cs="Arial"/>
                <w:sz w:val="18"/>
                <w:szCs w:val="20"/>
              </w:rPr>
            </w:pPr>
            <w:r w:rsidRPr="00D25DEF">
              <w:rPr>
                <w:rFonts w:ascii="Arial" w:hAnsi="Arial" w:cs="Arial"/>
                <w:sz w:val="18"/>
                <w:szCs w:val="20"/>
              </w:rPr>
              <w:t>993</w:t>
            </w:r>
          </w:p>
        </w:tc>
        <w:tc>
          <w:tcPr>
            <w:tcW w:w="0" w:type="auto"/>
            <w:tcBorders>
              <w:top w:val="nil"/>
              <w:left w:val="nil"/>
              <w:bottom w:val="single" w:sz="4" w:space="0" w:color="auto"/>
              <w:right w:val="single" w:sz="4" w:space="0" w:color="auto"/>
            </w:tcBorders>
            <w:shd w:val="clear" w:color="auto" w:fill="auto"/>
            <w:vAlign w:val="center"/>
            <w:hideMark/>
          </w:tcPr>
          <w:p w:rsidR="00043FD4" w:rsidRPr="00D25DEF" w:rsidRDefault="00043FD4" w:rsidP="002900B8">
            <w:pPr>
              <w:jc w:val="center"/>
              <w:rPr>
                <w:rFonts w:ascii="Arial" w:hAnsi="Arial" w:cs="Arial"/>
                <w:sz w:val="18"/>
                <w:szCs w:val="20"/>
              </w:rPr>
            </w:pPr>
            <w:r w:rsidRPr="00D25DEF">
              <w:rPr>
                <w:rFonts w:ascii="Arial" w:hAnsi="Arial" w:cs="Arial"/>
                <w:sz w:val="18"/>
                <w:szCs w:val="20"/>
              </w:rPr>
              <w:t>1,589</w:t>
            </w:r>
          </w:p>
        </w:tc>
        <w:tc>
          <w:tcPr>
            <w:tcW w:w="0" w:type="auto"/>
            <w:tcBorders>
              <w:top w:val="nil"/>
              <w:left w:val="nil"/>
              <w:bottom w:val="single" w:sz="4" w:space="0" w:color="auto"/>
              <w:right w:val="single" w:sz="4" w:space="0" w:color="auto"/>
            </w:tcBorders>
            <w:shd w:val="clear" w:color="auto" w:fill="auto"/>
            <w:vAlign w:val="center"/>
            <w:hideMark/>
          </w:tcPr>
          <w:p w:rsidR="00043FD4" w:rsidRPr="00D25DEF" w:rsidRDefault="00043FD4" w:rsidP="002900B8">
            <w:pPr>
              <w:jc w:val="center"/>
              <w:rPr>
                <w:rFonts w:ascii="Arial" w:hAnsi="Arial" w:cs="Arial"/>
                <w:sz w:val="18"/>
                <w:szCs w:val="20"/>
              </w:rPr>
            </w:pPr>
            <w:r w:rsidRPr="00D25DEF">
              <w:rPr>
                <w:rFonts w:ascii="Arial" w:hAnsi="Arial" w:cs="Arial"/>
                <w:sz w:val="18"/>
                <w:szCs w:val="20"/>
              </w:rPr>
              <w:t>1,654</w:t>
            </w:r>
          </w:p>
        </w:tc>
        <w:tc>
          <w:tcPr>
            <w:tcW w:w="0" w:type="auto"/>
            <w:tcBorders>
              <w:top w:val="nil"/>
              <w:left w:val="nil"/>
              <w:bottom w:val="single" w:sz="4" w:space="0" w:color="auto"/>
              <w:right w:val="single" w:sz="4" w:space="0" w:color="auto"/>
            </w:tcBorders>
            <w:shd w:val="clear" w:color="auto" w:fill="auto"/>
            <w:noWrap/>
            <w:vAlign w:val="center"/>
            <w:hideMark/>
          </w:tcPr>
          <w:p w:rsidR="00043FD4" w:rsidRPr="00D25DEF" w:rsidRDefault="00043FD4" w:rsidP="002900B8">
            <w:pPr>
              <w:jc w:val="center"/>
              <w:rPr>
                <w:rFonts w:ascii="Arial" w:hAnsi="Arial" w:cs="Arial"/>
                <w:sz w:val="18"/>
                <w:szCs w:val="20"/>
              </w:rPr>
            </w:pPr>
            <w:r w:rsidRPr="00D25DEF">
              <w:rPr>
                <w:rFonts w:ascii="Arial" w:hAnsi="Arial" w:cs="Arial"/>
                <w:sz w:val="18"/>
                <w:szCs w:val="20"/>
              </w:rPr>
              <w:t>3,243</w:t>
            </w:r>
          </w:p>
        </w:tc>
        <w:tc>
          <w:tcPr>
            <w:tcW w:w="0" w:type="auto"/>
            <w:tcBorders>
              <w:top w:val="nil"/>
              <w:left w:val="nil"/>
              <w:bottom w:val="single" w:sz="4" w:space="0" w:color="auto"/>
              <w:right w:val="single" w:sz="4" w:space="0" w:color="auto"/>
            </w:tcBorders>
            <w:shd w:val="clear" w:color="000000" w:fill="FFFFFF"/>
            <w:noWrap/>
            <w:vAlign w:val="center"/>
            <w:hideMark/>
          </w:tcPr>
          <w:p w:rsidR="00043FD4" w:rsidRPr="00D25DEF" w:rsidRDefault="00043FD4" w:rsidP="002900B8">
            <w:pPr>
              <w:rPr>
                <w:rFonts w:ascii="Arial" w:hAnsi="Arial" w:cs="Arial"/>
                <w:sz w:val="18"/>
                <w:szCs w:val="20"/>
              </w:rPr>
            </w:pPr>
            <w:r w:rsidRPr="00D25DEF">
              <w:rPr>
                <w:rFonts w:ascii="Arial" w:hAnsi="Arial" w:cs="Arial"/>
                <w:sz w:val="18"/>
                <w:szCs w:val="20"/>
              </w:rPr>
              <w:t xml:space="preserve"> $   949,900.80 </w:t>
            </w:r>
          </w:p>
        </w:tc>
      </w:tr>
      <w:tr w:rsidR="00043FD4" w:rsidRPr="00D25DEF" w:rsidTr="002900B8">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3FD4" w:rsidRPr="00D25DEF" w:rsidRDefault="00043FD4" w:rsidP="002900B8">
            <w:pPr>
              <w:jc w:val="both"/>
              <w:rPr>
                <w:rFonts w:ascii="Arial" w:hAnsi="Arial" w:cs="Arial"/>
                <w:sz w:val="18"/>
                <w:szCs w:val="20"/>
              </w:rPr>
            </w:pPr>
            <w:r w:rsidRPr="00D25DEF">
              <w:rPr>
                <w:rFonts w:ascii="Arial" w:hAnsi="Arial" w:cs="Arial"/>
                <w:sz w:val="18"/>
                <w:szCs w:val="20"/>
              </w:rPr>
              <w:t xml:space="preserve">Sustitución de 115 luminarias Colonia Guadalupe Ejidal  I y II Secc. </w:t>
            </w:r>
          </w:p>
        </w:tc>
        <w:tc>
          <w:tcPr>
            <w:tcW w:w="0" w:type="auto"/>
            <w:tcBorders>
              <w:top w:val="nil"/>
              <w:left w:val="nil"/>
              <w:bottom w:val="single" w:sz="4" w:space="0" w:color="auto"/>
              <w:right w:val="single" w:sz="4" w:space="0" w:color="auto"/>
            </w:tcBorders>
            <w:shd w:val="clear" w:color="auto" w:fill="auto"/>
            <w:vAlign w:val="center"/>
            <w:hideMark/>
          </w:tcPr>
          <w:p w:rsidR="00043FD4" w:rsidRPr="00D25DEF" w:rsidRDefault="00043FD4" w:rsidP="002900B8">
            <w:pPr>
              <w:jc w:val="center"/>
              <w:rPr>
                <w:rFonts w:ascii="Arial" w:hAnsi="Arial" w:cs="Arial"/>
                <w:sz w:val="18"/>
                <w:szCs w:val="20"/>
              </w:rPr>
            </w:pPr>
            <w:r w:rsidRPr="00D25DEF">
              <w:rPr>
                <w:rFonts w:ascii="Arial" w:hAnsi="Arial" w:cs="Arial"/>
                <w:sz w:val="18"/>
                <w:szCs w:val="20"/>
              </w:rPr>
              <w:t>705</w:t>
            </w:r>
          </w:p>
        </w:tc>
        <w:tc>
          <w:tcPr>
            <w:tcW w:w="0" w:type="auto"/>
            <w:tcBorders>
              <w:top w:val="nil"/>
              <w:left w:val="nil"/>
              <w:bottom w:val="single" w:sz="4" w:space="0" w:color="auto"/>
              <w:right w:val="single" w:sz="4" w:space="0" w:color="auto"/>
            </w:tcBorders>
            <w:shd w:val="clear" w:color="auto" w:fill="auto"/>
            <w:vAlign w:val="center"/>
            <w:hideMark/>
          </w:tcPr>
          <w:p w:rsidR="00043FD4" w:rsidRPr="00D25DEF" w:rsidRDefault="00043FD4" w:rsidP="002900B8">
            <w:pPr>
              <w:jc w:val="center"/>
              <w:rPr>
                <w:rFonts w:ascii="Arial" w:hAnsi="Arial" w:cs="Arial"/>
                <w:sz w:val="18"/>
                <w:szCs w:val="20"/>
              </w:rPr>
            </w:pPr>
            <w:r w:rsidRPr="00D25DEF">
              <w:rPr>
                <w:rFonts w:ascii="Arial" w:hAnsi="Arial" w:cs="Arial"/>
                <w:sz w:val="18"/>
                <w:szCs w:val="20"/>
              </w:rPr>
              <w:t>1,397</w:t>
            </w:r>
          </w:p>
        </w:tc>
        <w:tc>
          <w:tcPr>
            <w:tcW w:w="0" w:type="auto"/>
            <w:tcBorders>
              <w:top w:val="nil"/>
              <w:left w:val="nil"/>
              <w:bottom w:val="single" w:sz="4" w:space="0" w:color="auto"/>
              <w:right w:val="single" w:sz="4" w:space="0" w:color="auto"/>
            </w:tcBorders>
            <w:shd w:val="clear" w:color="auto" w:fill="auto"/>
            <w:vAlign w:val="center"/>
            <w:hideMark/>
          </w:tcPr>
          <w:p w:rsidR="00043FD4" w:rsidRPr="00D25DEF" w:rsidRDefault="00043FD4" w:rsidP="002900B8">
            <w:pPr>
              <w:jc w:val="center"/>
              <w:rPr>
                <w:rFonts w:ascii="Arial" w:hAnsi="Arial" w:cs="Arial"/>
                <w:sz w:val="18"/>
                <w:szCs w:val="20"/>
              </w:rPr>
            </w:pPr>
            <w:r w:rsidRPr="00D25DEF">
              <w:rPr>
                <w:rFonts w:ascii="Arial" w:hAnsi="Arial" w:cs="Arial"/>
                <w:sz w:val="18"/>
                <w:szCs w:val="20"/>
              </w:rPr>
              <w:t>1,455</w:t>
            </w:r>
          </w:p>
        </w:tc>
        <w:tc>
          <w:tcPr>
            <w:tcW w:w="0" w:type="auto"/>
            <w:tcBorders>
              <w:top w:val="nil"/>
              <w:left w:val="nil"/>
              <w:bottom w:val="single" w:sz="4" w:space="0" w:color="auto"/>
              <w:right w:val="single" w:sz="4" w:space="0" w:color="auto"/>
            </w:tcBorders>
            <w:shd w:val="clear" w:color="auto" w:fill="auto"/>
            <w:noWrap/>
            <w:vAlign w:val="center"/>
            <w:hideMark/>
          </w:tcPr>
          <w:p w:rsidR="00043FD4" w:rsidRPr="00D25DEF" w:rsidRDefault="00043FD4" w:rsidP="002900B8">
            <w:pPr>
              <w:jc w:val="center"/>
              <w:rPr>
                <w:rFonts w:ascii="Arial" w:hAnsi="Arial" w:cs="Arial"/>
                <w:sz w:val="18"/>
                <w:szCs w:val="20"/>
              </w:rPr>
            </w:pPr>
            <w:r w:rsidRPr="00D25DEF">
              <w:rPr>
                <w:rFonts w:ascii="Arial" w:hAnsi="Arial" w:cs="Arial"/>
                <w:sz w:val="18"/>
                <w:szCs w:val="20"/>
              </w:rPr>
              <w:t>2,852</w:t>
            </w:r>
          </w:p>
        </w:tc>
        <w:tc>
          <w:tcPr>
            <w:tcW w:w="0" w:type="auto"/>
            <w:tcBorders>
              <w:top w:val="nil"/>
              <w:left w:val="nil"/>
              <w:bottom w:val="single" w:sz="4" w:space="0" w:color="auto"/>
              <w:right w:val="single" w:sz="4" w:space="0" w:color="auto"/>
            </w:tcBorders>
            <w:shd w:val="clear" w:color="000000" w:fill="FFFFFF"/>
            <w:noWrap/>
            <w:vAlign w:val="center"/>
            <w:hideMark/>
          </w:tcPr>
          <w:p w:rsidR="00043FD4" w:rsidRPr="00D25DEF" w:rsidRDefault="00043FD4" w:rsidP="002900B8">
            <w:pPr>
              <w:rPr>
                <w:rFonts w:ascii="Arial" w:hAnsi="Arial" w:cs="Arial"/>
                <w:sz w:val="18"/>
                <w:szCs w:val="20"/>
              </w:rPr>
            </w:pPr>
            <w:r w:rsidRPr="00D25DEF">
              <w:rPr>
                <w:rFonts w:ascii="Arial" w:hAnsi="Arial" w:cs="Arial"/>
                <w:sz w:val="18"/>
                <w:szCs w:val="20"/>
              </w:rPr>
              <w:t xml:space="preserve"> $   941,931.60 </w:t>
            </w:r>
          </w:p>
        </w:tc>
      </w:tr>
      <w:tr w:rsidR="00043FD4" w:rsidRPr="00D25DEF" w:rsidTr="002900B8">
        <w:trPr>
          <w:trHeight w:val="300"/>
        </w:trPr>
        <w:tc>
          <w:tcPr>
            <w:tcW w:w="0" w:type="auto"/>
            <w:tcBorders>
              <w:top w:val="nil"/>
              <w:left w:val="nil"/>
              <w:bottom w:val="nil"/>
              <w:right w:val="nil"/>
            </w:tcBorders>
            <w:shd w:val="clear" w:color="auto" w:fill="auto"/>
            <w:noWrap/>
            <w:vAlign w:val="bottom"/>
            <w:hideMark/>
          </w:tcPr>
          <w:p w:rsidR="00043FD4" w:rsidRPr="00D25DEF" w:rsidRDefault="00043FD4" w:rsidP="002900B8">
            <w:pPr>
              <w:rPr>
                <w:rFonts w:ascii="Arial" w:hAnsi="Arial" w:cs="Arial"/>
                <w:sz w:val="18"/>
                <w:szCs w:val="20"/>
              </w:rPr>
            </w:pPr>
          </w:p>
        </w:tc>
        <w:tc>
          <w:tcPr>
            <w:tcW w:w="0" w:type="auto"/>
            <w:tcBorders>
              <w:top w:val="nil"/>
              <w:left w:val="nil"/>
              <w:bottom w:val="nil"/>
              <w:right w:val="nil"/>
            </w:tcBorders>
            <w:shd w:val="clear" w:color="auto" w:fill="auto"/>
            <w:noWrap/>
            <w:vAlign w:val="bottom"/>
            <w:hideMark/>
          </w:tcPr>
          <w:p w:rsidR="00043FD4" w:rsidRPr="00D25DEF" w:rsidRDefault="00043FD4" w:rsidP="002900B8">
            <w:pPr>
              <w:rPr>
                <w:rFonts w:ascii="Arial" w:hAnsi="Arial" w:cs="Arial"/>
                <w:sz w:val="18"/>
                <w:szCs w:val="20"/>
              </w:rPr>
            </w:pPr>
          </w:p>
        </w:tc>
        <w:tc>
          <w:tcPr>
            <w:tcW w:w="0" w:type="auto"/>
            <w:tcBorders>
              <w:top w:val="nil"/>
              <w:left w:val="nil"/>
              <w:bottom w:val="nil"/>
              <w:right w:val="nil"/>
            </w:tcBorders>
            <w:shd w:val="clear" w:color="auto" w:fill="auto"/>
            <w:noWrap/>
            <w:vAlign w:val="bottom"/>
            <w:hideMark/>
          </w:tcPr>
          <w:p w:rsidR="00043FD4" w:rsidRPr="00D25DEF" w:rsidRDefault="00043FD4" w:rsidP="002900B8">
            <w:pPr>
              <w:rPr>
                <w:rFonts w:ascii="Arial" w:hAnsi="Arial" w:cs="Arial"/>
                <w:sz w:val="18"/>
                <w:szCs w:val="20"/>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43FD4" w:rsidRPr="00D25DEF" w:rsidRDefault="00043FD4" w:rsidP="002900B8">
            <w:pPr>
              <w:jc w:val="center"/>
              <w:rPr>
                <w:rFonts w:ascii="Arial" w:hAnsi="Arial" w:cs="Arial"/>
                <w:b/>
                <w:bCs/>
                <w:sz w:val="18"/>
                <w:szCs w:val="20"/>
              </w:rPr>
            </w:pPr>
            <w:r w:rsidRPr="00D25DEF">
              <w:rPr>
                <w:rFonts w:ascii="Arial" w:hAnsi="Arial" w:cs="Arial"/>
                <w:b/>
                <w:bCs/>
                <w:sz w:val="18"/>
                <w:szCs w:val="20"/>
              </w:rPr>
              <w:t>TOTAL</w:t>
            </w:r>
          </w:p>
        </w:tc>
        <w:tc>
          <w:tcPr>
            <w:tcW w:w="0" w:type="auto"/>
            <w:tcBorders>
              <w:top w:val="nil"/>
              <w:left w:val="nil"/>
              <w:bottom w:val="single" w:sz="4" w:space="0" w:color="auto"/>
              <w:right w:val="single" w:sz="4" w:space="0" w:color="auto"/>
            </w:tcBorders>
            <w:shd w:val="clear" w:color="auto" w:fill="auto"/>
            <w:noWrap/>
            <w:vAlign w:val="center"/>
            <w:hideMark/>
          </w:tcPr>
          <w:p w:rsidR="00043FD4" w:rsidRPr="00D25DEF" w:rsidRDefault="00043FD4" w:rsidP="002900B8">
            <w:pPr>
              <w:jc w:val="center"/>
              <w:rPr>
                <w:rFonts w:ascii="Arial" w:hAnsi="Arial" w:cs="Arial"/>
                <w:sz w:val="18"/>
                <w:szCs w:val="20"/>
              </w:rPr>
            </w:pPr>
            <w:r w:rsidRPr="00D25DEF">
              <w:rPr>
                <w:rFonts w:ascii="Arial" w:hAnsi="Arial" w:cs="Arial"/>
                <w:sz w:val="18"/>
                <w:szCs w:val="20"/>
              </w:rPr>
              <w:t>19,142</w:t>
            </w:r>
          </w:p>
        </w:tc>
        <w:tc>
          <w:tcPr>
            <w:tcW w:w="0" w:type="auto"/>
            <w:tcBorders>
              <w:top w:val="nil"/>
              <w:left w:val="nil"/>
              <w:bottom w:val="single" w:sz="4" w:space="0" w:color="auto"/>
              <w:right w:val="single" w:sz="4" w:space="0" w:color="auto"/>
            </w:tcBorders>
            <w:shd w:val="clear" w:color="auto" w:fill="auto"/>
            <w:noWrap/>
            <w:vAlign w:val="bottom"/>
            <w:hideMark/>
          </w:tcPr>
          <w:p w:rsidR="00043FD4" w:rsidRPr="00D25DEF" w:rsidRDefault="00043FD4" w:rsidP="002900B8">
            <w:pPr>
              <w:rPr>
                <w:rFonts w:ascii="Arial" w:hAnsi="Arial" w:cs="Arial"/>
                <w:b/>
                <w:bCs/>
                <w:sz w:val="18"/>
                <w:szCs w:val="20"/>
              </w:rPr>
            </w:pPr>
            <w:r w:rsidRPr="00D25DEF">
              <w:rPr>
                <w:rFonts w:ascii="Arial" w:hAnsi="Arial" w:cs="Arial"/>
                <w:b/>
                <w:bCs/>
                <w:sz w:val="18"/>
                <w:szCs w:val="20"/>
              </w:rPr>
              <w:t xml:space="preserve"> $7,426,902.32 </w:t>
            </w:r>
          </w:p>
        </w:tc>
      </w:tr>
    </w:tbl>
    <w:p w:rsidR="00071BEB" w:rsidRPr="00812865" w:rsidRDefault="004515F0" w:rsidP="004515F0">
      <w:pPr>
        <w:jc w:val="both"/>
        <w:rPr>
          <w:rFonts w:ascii="Arial" w:hAnsi="Arial" w:cs="Arial"/>
          <w:b/>
          <w:sz w:val="24"/>
          <w:szCs w:val="24"/>
        </w:rPr>
      </w:pPr>
      <w:r>
        <w:rPr>
          <w:rFonts w:ascii="Arial" w:hAnsi="Arial" w:cs="Arial"/>
        </w:rPr>
        <w:t>-------------------------------------------------------------------------------------------------------------</w:t>
      </w:r>
      <w:r w:rsidRPr="004515F0">
        <w:rPr>
          <w:rFonts w:ascii="Arial" w:hAnsi="Arial" w:cs="Arial"/>
          <w:sz w:val="24"/>
          <w:szCs w:val="24"/>
        </w:rPr>
        <w:t>--------------------------------------------------------------------------------------------------</w:t>
      </w:r>
      <w:r w:rsidR="00043FD4" w:rsidRPr="004515F0">
        <w:rPr>
          <w:rFonts w:ascii="Arial" w:hAnsi="Arial" w:cs="Arial"/>
          <w:b/>
          <w:sz w:val="24"/>
          <w:szCs w:val="24"/>
        </w:rPr>
        <w:t>CUARTO.-</w:t>
      </w:r>
      <w:r w:rsidR="00043FD4" w:rsidRPr="004515F0">
        <w:rPr>
          <w:rFonts w:ascii="Arial" w:hAnsi="Arial" w:cs="Arial"/>
          <w:sz w:val="24"/>
          <w:szCs w:val="24"/>
        </w:rPr>
        <w:t xml:space="preserve"> El Ayuntamiento Constitucional de San Pedro Tlaquepaque,  aprueba y  autoriza facultar a la Presidente Municipal, al Secretario del Ayuntamiento, Síndico Municipal y al Tesorero Municipal, para que suscriban los instrumentos necesarios, a fin de cumplimentar el presente acuerdo.---------------------------------------------------------------------------------------</w:t>
      </w:r>
      <w:r>
        <w:rPr>
          <w:rFonts w:ascii="Arial" w:hAnsi="Arial" w:cs="Arial"/>
          <w:sz w:val="24"/>
          <w:szCs w:val="24"/>
        </w:rPr>
        <w:t>-------------------------------------------</w:t>
      </w:r>
      <w:r w:rsidR="00043FD4" w:rsidRPr="004515F0">
        <w:rPr>
          <w:rFonts w:ascii="Arial" w:hAnsi="Arial" w:cs="Arial"/>
          <w:sz w:val="24"/>
          <w:szCs w:val="24"/>
        </w:rPr>
        <w:t>--------------------------------------------------------</w:t>
      </w:r>
      <w:r w:rsidR="00043FD4" w:rsidRPr="004515F0">
        <w:rPr>
          <w:rFonts w:ascii="Arial" w:hAnsi="Arial" w:cs="Arial"/>
          <w:b/>
          <w:bCs/>
          <w:sz w:val="24"/>
          <w:szCs w:val="24"/>
        </w:rPr>
        <w:t>QUINTO.-</w:t>
      </w:r>
      <w:r w:rsidR="00043FD4" w:rsidRPr="004515F0">
        <w:rPr>
          <w:rFonts w:ascii="Arial" w:hAnsi="Arial" w:cs="Arial"/>
          <w:sz w:val="24"/>
          <w:szCs w:val="24"/>
        </w:rPr>
        <w:t xml:space="preserve"> El Ayuntamiento Constitucional de San Pedro Tlaquepaque, aprueba y autoriza facultar a la Tesorería Municipal, a la Dirección de Proveeduría, así como a la Coordinación General de Servicios Públicos Municipales a través de la Dirección de Alumbrado, ser las instancias operantes para efectuar lo necesario para la ejecución de los proyectos de </w:t>
      </w:r>
      <w:r w:rsidR="00043FD4" w:rsidRPr="004515F0">
        <w:rPr>
          <w:rFonts w:ascii="Arial" w:hAnsi="Arial" w:cs="Arial"/>
          <w:b/>
          <w:sz w:val="24"/>
          <w:szCs w:val="24"/>
        </w:rPr>
        <w:t>Sustitución de luminarias y equipamiento técnico para las mismas</w:t>
      </w:r>
      <w:r w:rsidR="00043FD4" w:rsidRPr="004515F0">
        <w:rPr>
          <w:rFonts w:ascii="Arial" w:hAnsi="Arial" w:cs="Arial"/>
          <w:sz w:val="24"/>
          <w:szCs w:val="24"/>
        </w:rPr>
        <w:t>, tal y como se desprende en el presente acuerdo.--------------------------------------------------------------------------------------------------------------------</w:t>
      </w:r>
      <w:r w:rsidRPr="004515F0">
        <w:rPr>
          <w:rFonts w:ascii="Arial" w:hAnsi="Arial" w:cs="Arial"/>
          <w:sz w:val="24"/>
          <w:szCs w:val="24"/>
        </w:rPr>
        <w:t>----</w:t>
      </w:r>
      <w:r w:rsidR="00AA47D3" w:rsidRPr="004515F0">
        <w:rPr>
          <w:rFonts w:ascii="Arial" w:hAnsi="Arial" w:cs="Arial"/>
          <w:b/>
          <w:sz w:val="24"/>
          <w:szCs w:val="24"/>
        </w:rPr>
        <w:t>F</w:t>
      </w:r>
      <w:r w:rsidR="00AA47D3" w:rsidRPr="00AA47D3">
        <w:rPr>
          <w:rFonts w:ascii="Arial" w:hAnsi="Arial" w:cs="Arial"/>
          <w:b/>
          <w:sz w:val="24"/>
          <w:szCs w:val="24"/>
        </w:rPr>
        <w:t>UNDAMENTO LEGAL.-</w:t>
      </w:r>
      <w:r w:rsidR="00AA47D3" w:rsidRPr="00AA47D3">
        <w:rPr>
          <w:rFonts w:ascii="Arial" w:hAnsi="Arial" w:cs="Arial"/>
          <w:i/>
          <w:sz w:val="24"/>
          <w:szCs w:val="24"/>
        </w:rPr>
        <w:t xml:space="preserve"> </w:t>
      </w:r>
      <w:r w:rsidR="00AA47D3" w:rsidRPr="00AA47D3">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AA47D3" w:rsidRPr="00AA47D3">
        <w:rPr>
          <w:rStyle w:val="Fuentedeprrafopredeter1"/>
          <w:rFonts w:ascii="Arial" w:hAnsi="Arial" w:cs="Arial"/>
          <w:sz w:val="24"/>
          <w:szCs w:val="24"/>
        </w:rPr>
        <w:t xml:space="preserve">de la Ley del Gobierno y la Administración Pública Municipal del Estado de Jalisco; 1,2 fracción IV, 4 fracción II, 39 fracción VIII, 134,135, 147 del Reglamento del Gobierno y de la Administración Pública del Ayuntamiento </w:t>
      </w:r>
      <w:r w:rsidR="00AA47D3" w:rsidRPr="006A4DB4">
        <w:rPr>
          <w:rStyle w:val="Fuentedeprrafopredeter1"/>
          <w:rFonts w:ascii="Arial" w:hAnsi="Arial" w:cs="Arial"/>
          <w:sz w:val="24"/>
          <w:szCs w:val="24"/>
        </w:rPr>
        <w:t>Constitucional de San Pedro Tlaquepaque</w:t>
      </w:r>
      <w:r w:rsidR="00AA47D3" w:rsidRPr="006A4DB4">
        <w:rPr>
          <w:rFonts w:ascii="Arial" w:hAnsi="Arial" w:cs="Arial"/>
          <w:sz w:val="24"/>
          <w:szCs w:val="24"/>
        </w:rPr>
        <w:t>.--</w:t>
      </w:r>
      <w:r>
        <w:rPr>
          <w:rFonts w:ascii="Arial" w:hAnsi="Arial" w:cs="Arial"/>
          <w:sz w:val="24"/>
          <w:szCs w:val="24"/>
        </w:rPr>
        <w:t>------------------------------------------------------------------------------------------------------------------------------------------</w:t>
      </w:r>
      <w:r w:rsidR="00774502" w:rsidRPr="006A4DB4">
        <w:rPr>
          <w:rFonts w:ascii="Arial" w:hAnsi="Arial" w:cs="Arial"/>
          <w:b/>
          <w:sz w:val="24"/>
          <w:szCs w:val="24"/>
        </w:rPr>
        <w:t xml:space="preserve">NOTIFÍQUESE.- </w:t>
      </w:r>
      <w:r w:rsidR="00774502" w:rsidRPr="006A4DB4">
        <w:rPr>
          <w:rFonts w:ascii="Arial" w:hAnsi="Arial" w:cs="Arial"/>
          <w:sz w:val="24"/>
          <w:szCs w:val="24"/>
        </w:rPr>
        <w:t>Presidenta Municipal, Síndico Municipal, Tesorero Municipal, Contralor Ciudadano,</w:t>
      </w:r>
      <w:r w:rsidR="006A4DB4" w:rsidRPr="006A4DB4">
        <w:rPr>
          <w:rFonts w:ascii="Arial" w:hAnsi="Arial" w:cs="Arial"/>
          <w:sz w:val="24"/>
          <w:szCs w:val="24"/>
        </w:rPr>
        <w:t xml:space="preserve"> Coordinador de Servicios Públicos Municipales, </w:t>
      </w:r>
      <w:r w:rsidR="00774502" w:rsidRPr="006A4DB4">
        <w:rPr>
          <w:rFonts w:ascii="Arial" w:hAnsi="Arial" w:cs="Arial"/>
          <w:sz w:val="24"/>
          <w:szCs w:val="24"/>
        </w:rPr>
        <w:t xml:space="preserve">Director General de Políticas Públicas, </w:t>
      </w:r>
      <w:r w:rsidR="006A4DB4" w:rsidRPr="006A4DB4">
        <w:rPr>
          <w:rFonts w:ascii="Arial" w:hAnsi="Arial" w:cs="Arial"/>
          <w:sz w:val="24"/>
          <w:szCs w:val="24"/>
        </w:rPr>
        <w:t xml:space="preserve">Director de Alumbrado Público, Director de Proveeduría, Jefa de Gabinete, </w:t>
      </w:r>
      <w:r w:rsidR="00774502" w:rsidRPr="006A4DB4">
        <w:rPr>
          <w:rFonts w:ascii="Arial" w:hAnsi="Arial" w:cs="Arial"/>
          <w:sz w:val="24"/>
          <w:szCs w:val="24"/>
        </w:rPr>
        <w:t>para su conocimiento y efectos legales a que haya lugar.---------------------------------------------------------------------------------------------------------------</w:t>
      </w:r>
      <w:r w:rsidR="005F4DAF" w:rsidRPr="006A4DB4">
        <w:rPr>
          <w:rFonts w:ascii="Arial" w:hAnsi="Arial" w:cs="Arial"/>
          <w:sz w:val="24"/>
          <w:szCs w:val="24"/>
        </w:rPr>
        <w:t>-----------</w:t>
      </w:r>
      <w:r w:rsidR="00774502" w:rsidRPr="006A4DB4">
        <w:rPr>
          <w:rFonts w:ascii="Arial" w:hAnsi="Arial" w:cs="Arial"/>
          <w:sz w:val="24"/>
          <w:szCs w:val="24"/>
        </w:rPr>
        <w:t>-----------</w:t>
      </w:r>
      <w:r w:rsidR="008D23BA" w:rsidRPr="006A4DB4">
        <w:rPr>
          <w:rFonts w:ascii="Arial" w:hAnsi="Arial" w:cs="Arial"/>
          <w:sz w:val="24"/>
          <w:szCs w:val="24"/>
        </w:rPr>
        <w:t>Con la palabra la Presidente Municipal, C. María Elena Limón</w:t>
      </w:r>
      <w:r w:rsidR="008D23BA" w:rsidRPr="00733E72">
        <w:rPr>
          <w:rFonts w:ascii="Arial" w:hAnsi="Arial" w:cs="Arial"/>
          <w:sz w:val="24"/>
          <w:szCs w:val="24"/>
        </w:rPr>
        <w:t xml:space="preserve"> García: </w:t>
      </w:r>
      <w:r w:rsidR="00C348FF">
        <w:rPr>
          <w:rFonts w:ascii="Arial" w:hAnsi="Arial" w:cs="Arial"/>
          <w:sz w:val="24"/>
          <w:szCs w:val="24"/>
        </w:rPr>
        <w:t>Gracias Regidoras y Regidores, adelante</w:t>
      </w:r>
      <w:r w:rsidR="008D23BA">
        <w:rPr>
          <w:rFonts w:ascii="Arial" w:hAnsi="Arial" w:cs="Arial"/>
          <w:sz w:val="24"/>
          <w:szCs w:val="24"/>
        </w:rPr>
        <w:t xml:space="preserve"> </w:t>
      </w:r>
      <w:r w:rsidR="008D23BA" w:rsidRPr="00733E72">
        <w:rPr>
          <w:rFonts w:ascii="Arial" w:hAnsi="Arial" w:cs="Arial"/>
          <w:sz w:val="24"/>
          <w:szCs w:val="24"/>
        </w:rPr>
        <w:t>Secretario.----------------------------------------------------------------------------------------------------------</w:t>
      </w:r>
      <w:r w:rsidR="008D23BA">
        <w:rPr>
          <w:rFonts w:ascii="Arial" w:hAnsi="Arial" w:cs="Arial"/>
          <w:sz w:val="24"/>
          <w:szCs w:val="24"/>
        </w:rPr>
        <w:t>-----------------</w:t>
      </w:r>
      <w:r w:rsidR="00C348FF">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80339C" w:rsidRPr="00FB1523">
        <w:rPr>
          <w:rFonts w:ascii="Arial" w:hAnsi="Arial" w:cs="Arial"/>
          <w:b/>
          <w:sz w:val="24"/>
          <w:szCs w:val="24"/>
        </w:rPr>
        <w:t>VII.- F)</w:t>
      </w:r>
      <w:r w:rsidR="0080339C" w:rsidRPr="00FB1523">
        <w:rPr>
          <w:rFonts w:ascii="Arial" w:hAnsi="Arial" w:cs="Arial"/>
          <w:sz w:val="24"/>
          <w:szCs w:val="24"/>
        </w:rPr>
        <w:t xml:space="preserve"> Iniciativa suscrita por la </w:t>
      </w:r>
      <w:r w:rsidR="0080339C" w:rsidRPr="00FB1523">
        <w:rPr>
          <w:rFonts w:ascii="Arial" w:hAnsi="Arial" w:cs="Arial"/>
          <w:b/>
          <w:sz w:val="24"/>
          <w:szCs w:val="24"/>
        </w:rPr>
        <w:t xml:space="preserve">C. María Elena Limón García, Presidenta Municipal, </w:t>
      </w:r>
      <w:r w:rsidR="0080339C" w:rsidRPr="00FB1523">
        <w:rPr>
          <w:rFonts w:ascii="Arial" w:hAnsi="Arial" w:cs="Arial"/>
          <w:sz w:val="24"/>
          <w:szCs w:val="24"/>
        </w:rPr>
        <w:t xml:space="preserve">mediante la cual se aprueba y autoriza </w:t>
      </w:r>
      <w:r w:rsidR="0080339C" w:rsidRPr="00FB1523">
        <w:rPr>
          <w:rFonts w:ascii="Arial" w:hAnsi="Arial" w:cs="Arial"/>
          <w:sz w:val="24"/>
          <w:szCs w:val="24"/>
          <w:shd w:val="clear" w:color="auto" w:fill="FFFFFF"/>
        </w:rPr>
        <w:t>el</w:t>
      </w:r>
      <w:r w:rsidR="0080339C" w:rsidRPr="00FB1523">
        <w:rPr>
          <w:rFonts w:ascii="Arial" w:hAnsi="Arial" w:cs="Arial"/>
          <w:b/>
          <w:bCs/>
          <w:sz w:val="24"/>
          <w:szCs w:val="24"/>
          <w:shd w:val="clear" w:color="auto" w:fill="FFFFFF"/>
        </w:rPr>
        <w:t> Paquete 2 de Intervención en obra pública ‘Infraestructura Básica’ con servicios de agua potable y drenaje, en beneficio de varias colonias del Municipio de San Pedro Tlaquepaque, con una inversión hasta por la cantidad de $ 23, 933,198.53 (Veintitrés millones novecientos treinta y tres mil ciento noventa y ocho pesos 53/100 M.N.), con financiamiento del FISM 2020.</w:t>
      </w:r>
      <w:r w:rsidR="00493A5A">
        <w:rPr>
          <w:rFonts w:ascii="Arial" w:hAnsi="Arial" w:cs="Arial"/>
          <w:sz w:val="24"/>
          <w:szCs w:val="24"/>
        </w:rPr>
        <w:t>--------------------------------------------------------------------------------------------</w:t>
      </w:r>
      <w:r w:rsidR="008D23BA">
        <w:rPr>
          <w:rFonts w:ascii="Arial" w:hAnsi="Arial" w:cs="Arial"/>
          <w:sz w:val="24"/>
          <w:szCs w:val="24"/>
        </w:rPr>
        <w:t>-------------</w:t>
      </w:r>
      <w:r w:rsidR="00C348FF">
        <w:rPr>
          <w:rFonts w:ascii="Arial" w:hAnsi="Arial" w:cs="Arial"/>
          <w:sz w:val="24"/>
          <w:szCs w:val="24"/>
        </w:rPr>
        <w:t>-------------------------------------------</w:t>
      </w:r>
      <w:r w:rsidR="008D23BA">
        <w:rPr>
          <w:rFonts w:ascii="Arial" w:hAnsi="Arial" w:cs="Arial"/>
          <w:sz w:val="24"/>
          <w:szCs w:val="24"/>
        </w:rPr>
        <w:t>----</w:t>
      </w:r>
      <w:r>
        <w:rPr>
          <w:rFonts w:ascii="Arial" w:hAnsi="Arial" w:cs="Arial"/>
          <w:sz w:val="24"/>
          <w:szCs w:val="24"/>
        </w:rPr>
        <w:t>---</w:t>
      </w:r>
      <w:r w:rsidR="00071BEB" w:rsidRPr="00812865">
        <w:rPr>
          <w:rFonts w:ascii="Arial" w:hAnsi="Arial" w:cs="Arial"/>
          <w:b/>
          <w:sz w:val="24"/>
          <w:szCs w:val="24"/>
        </w:rPr>
        <w:t xml:space="preserve">                                                                                                                                                                                                                                                                                                                                                                                                                                                                                                                                                                                                                                                                                                                                                                                                                                                                                                                                                                          C. REGIDORES DEL AYUNTAMIENTO</w:t>
      </w:r>
    </w:p>
    <w:p w:rsidR="00071BEB" w:rsidRPr="00812865" w:rsidRDefault="00071BEB" w:rsidP="00071BEB">
      <w:pPr>
        <w:rPr>
          <w:rFonts w:ascii="Arial" w:hAnsi="Arial" w:cs="Arial"/>
          <w:b/>
          <w:sz w:val="24"/>
          <w:szCs w:val="24"/>
        </w:rPr>
      </w:pPr>
      <w:r w:rsidRPr="00812865">
        <w:rPr>
          <w:rFonts w:ascii="Arial" w:hAnsi="Arial" w:cs="Arial"/>
          <w:b/>
          <w:sz w:val="24"/>
          <w:szCs w:val="24"/>
        </w:rPr>
        <w:t>DEL MUNICIPIO DE SAN PEDRO TLAQUEPAQUE, JALISCO;</w:t>
      </w:r>
    </w:p>
    <w:p w:rsidR="00071BEB" w:rsidRPr="00812865" w:rsidRDefault="00071BEB" w:rsidP="00071BEB">
      <w:pPr>
        <w:rPr>
          <w:rFonts w:ascii="Arial" w:hAnsi="Arial" w:cs="Arial"/>
          <w:b/>
          <w:sz w:val="24"/>
          <w:szCs w:val="24"/>
        </w:rPr>
      </w:pPr>
      <w:r w:rsidRPr="00812865">
        <w:rPr>
          <w:rFonts w:ascii="Arial" w:hAnsi="Arial" w:cs="Arial"/>
          <w:b/>
          <w:sz w:val="24"/>
          <w:szCs w:val="24"/>
        </w:rPr>
        <w:t xml:space="preserve">P R E S E N T E: </w:t>
      </w:r>
    </w:p>
    <w:p w:rsidR="00071BEB" w:rsidRPr="00812865" w:rsidRDefault="00071BEB" w:rsidP="00071BEB">
      <w:pPr>
        <w:rPr>
          <w:rFonts w:ascii="Arial" w:hAnsi="Arial" w:cs="Arial"/>
          <w:sz w:val="24"/>
          <w:szCs w:val="24"/>
        </w:rPr>
      </w:pPr>
    </w:p>
    <w:p w:rsidR="00071BEB" w:rsidRPr="00812865" w:rsidRDefault="00071BEB" w:rsidP="004515F0">
      <w:pPr>
        <w:pStyle w:val="Sinespaciado"/>
        <w:spacing w:line="276" w:lineRule="auto"/>
        <w:ind w:firstLine="708"/>
        <w:jc w:val="both"/>
        <w:rPr>
          <w:rFonts w:ascii="Arial" w:hAnsi="Arial" w:cs="Arial"/>
          <w:sz w:val="24"/>
          <w:szCs w:val="24"/>
        </w:rPr>
      </w:pPr>
      <w:r w:rsidRPr="00812865">
        <w:rPr>
          <w:rFonts w:ascii="Arial" w:hAnsi="Arial" w:cs="Arial"/>
          <w:sz w:val="24"/>
          <w:szCs w:val="24"/>
        </w:rPr>
        <w:t>La que suscribe C.</w:t>
      </w:r>
      <w:r w:rsidRPr="00812865">
        <w:rPr>
          <w:rFonts w:ascii="Arial" w:hAnsi="Arial" w:cs="Arial"/>
          <w:b/>
          <w:sz w:val="24"/>
          <w:szCs w:val="24"/>
        </w:rPr>
        <w:t xml:space="preserve"> MARÍA ELENA LIMÓN GARCÍA</w:t>
      </w:r>
      <w:r w:rsidRPr="00812865">
        <w:rPr>
          <w:rFonts w:ascii="Arial" w:hAnsi="Arial" w:cs="Arial"/>
          <w:sz w:val="24"/>
          <w:szCs w:val="24"/>
        </w:rPr>
        <w:t xml:space="preserve"> en mi carácter de Presidente Municipal de este H. Ayuntamiento de San Pedro Tlaquepaque, Jalisco, de conformidad con </w:t>
      </w:r>
      <w:bookmarkStart w:id="20" w:name="_Hlk30590449"/>
      <w:r w:rsidRPr="00812865">
        <w:rPr>
          <w:rFonts w:ascii="Arial" w:hAnsi="Arial" w:cs="Arial"/>
          <w:sz w:val="24"/>
          <w:szCs w:val="24"/>
        </w:rPr>
        <w:t>los artículos 115 fracciones I,  II y IV de la Constitución Política de los Estados Unidos Mexicanos; 73 fracciones I y II, 77 fracción II, 79 fracción I,  así como 86 de la Constitución Política del Estado de Jalisco; 2, 3, 10, 37 fracción II, V, VI y XX, 38 fracción XVI, 41 fracción I, 47  fracción II, 48 fracción IV, y VI, y 94 fracción I, de la Ley del Gobierno y la Administración Pública Municipal del Estado de Jalisco; 25 fracciones XII, XXXI y XLIII, 27, 142, 145 fracción II y 147 del Reglamento del Gobierno y de la Administración Pública del Ayuntamiento Constitucional de San Pedro Tlaquepaque</w:t>
      </w:r>
      <w:bookmarkEnd w:id="20"/>
      <w:r w:rsidRPr="00812865">
        <w:rPr>
          <w:rFonts w:ascii="Arial" w:hAnsi="Arial" w:cs="Arial"/>
          <w:sz w:val="24"/>
          <w:szCs w:val="24"/>
        </w:rPr>
        <w:t>; y demás que resulten aplicables, tengo a bien someter a la elevada y distinguida consideración de este H. Cuerpo Edilicio en pleno la siguiente:</w:t>
      </w:r>
    </w:p>
    <w:p w:rsidR="00071BEB" w:rsidRPr="00812865" w:rsidRDefault="00071BEB" w:rsidP="00071BEB">
      <w:pPr>
        <w:jc w:val="both"/>
        <w:rPr>
          <w:rFonts w:ascii="Arial" w:hAnsi="Arial" w:cs="Arial"/>
          <w:sz w:val="24"/>
          <w:szCs w:val="24"/>
        </w:rPr>
      </w:pPr>
    </w:p>
    <w:p w:rsidR="00071BEB" w:rsidRPr="00812865" w:rsidRDefault="00071BEB" w:rsidP="00071BEB">
      <w:pPr>
        <w:pStyle w:val="Sinespaciado"/>
        <w:spacing w:line="276" w:lineRule="auto"/>
        <w:jc w:val="center"/>
        <w:rPr>
          <w:rFonts w:ascii="Arial" w:hAnsi="Arial" w:cs="Arial"/>
          <w:b/>
          <w:sz w:val="24"/>
          <w:szCs w:val="24"/>
        </w:rPr>
      </w:pPr>
      <w:r w:rsidRPr="00812865">
        <w:rPr>
          <w:rFonts w:ascii="Arial" w:hAnsi="Arial" w:cs="Arial"/>
          <w:b/>
          <w:sz w:val="24"/>
          <w:szCs w:val="24"/>
        </w:rPr>
        <w:t>INICIATIVA DE APROBACIÓN DIRECTA</w:t>
      </w:r>
    </w:p>
    <w:p w:rsidR="00071BEB" w:rsidRPr="00812865" w:rsidRDefault="00071BEB" w:rsidP="00071BEB">
      <w:pPr>
        <w:pStyle w:val="Sinespaciado"/>
        <w:spacing w:line="276" w:lineRule="auto"/>
        <w:rPr>
          <w:rFonts w:ascii="Arial" w:hAnsi="Arial" w:cs="Arial"/>
          <w:b/>
          <w:sz w:val="24"/>
          <w:szCs w:val="24"/>
        </w:rPr>
      </w:pPr>
      <w:r w:rsidRPr="00812865">
        <w:rPr>
          <w:rFonts w:ascii="Arial" w:hAnsi="Arial" w:cs="Arial"/>
          <w:b/>
          <w:sz w:val="24"/>
          <w:szCs w:val="24"/>
        </w:rPr>
        <w:t xml:space="preserve"> </w:t>
      </w:r>
    </w:p>
    <w:p w:rsidR="00071BEB" w:rsidRPr="00812865" w:rsidRDefault="00071BEB" w:rsidP="00071BEB">
      <w:pPr>
        <w:ind w:firstLine="708"/>
        <w:jc w:val="both"/>
        <w:rPr>
          <w:rFonts w:ascii="Arial" w:hAnsi="Arial" w:cs="Arial"/>
          <w:b/>
          <w:sz w:val="24"/>
          <w:szCs w:val="24"/>
        </w:rPr>
      </w:pPr>
      <w:r w:rsidRPr="00812865">
        <w:rPr>
          <w:rFonts w:ascii="Arial" w:hAnsi="Arial" w:cs="Arial"/>
          <w:sz w:val="24"/>
          <w:szCs w:val="24"/>
        </w:rPr>
        <w:t xml:space="preserve">Mediante la cual se propone que el Pleno del H. Ayuntamiento Constitucional de San Pedro Tlaquepaque, Jalisco, apruebe y autorice </w:t>
      </w:r>
      <w:bookmarkStart w:id="21" w:name="_Hlk30076998"/>
      <w:r w:rsidRPr="00812865">
        <w:rPr>
          <w:rFonts w:ascii="Arial" w:hAnsi="Arial" w:cs="Arial"/>
          <w:sz w:val="24"/>
          <w:szCs w:val="24"/>
        </w:rPr>
        <w:t>el</w:t>
      </w:r>
      <w:r w:rsidRPr="00812865">
        <w:rPr>
          <w:rFonts w:ascii="Arial" w:hAnsi="Arial" w:cs="Arial"/>
          <w:b/>
          <w:sz w:val="24"/>
          <w:szCs w:val="24"/>
        </w:rPr>
        <w:t xml:space="preserve"> Paquete 2 de Intervención en obra pública  ‘Infraestructura Básica’ con servicios de agua potable y drenaje, en beneficio de varias colonias del Municipio de San Pedro Tlaquepaque, con una inversión hasta por la cantidad de $ 23,933,198.53 (Veintitrés millones novecientos treinta y tres mil ciento noventa y ocho pesos  pesos 53/100 M.N.),</w:t>
      </w:r>
      <w:r w:rsidRPr="00812865">
        <w:rPr>
          <w:rFonts w:ascii="Arial" w:hAnsi="Arial" w:cs="Arial"/>
          <w:b/>
          <w:color w:val="FF0000"/>
          <w:sz w:val="24"/>
          <w:szCs w:val="24"/>
        </w:rPr>
        <w:t xml:space="preserve"> </w:t>
      </w:r>
      <w:r w:rsidRPr="00812865">
        <w:rPr>
          <w:rFonts w:ascii="Arial" w:hAnsi="Arial" w:cs="Arial"/>
          <w:b/>
          <w:sz w:val="24"/>
          <w:szCs w:val="24"/>
        </w:rPr>
        <w:t>con financiamiento del FISM 2020</w:t>
      </w:r>
      <w:bookmarkEnd w:id="21"/>
      <w:r w:rsidRPr="00812865">
        <w:rPr>
          <w:rFonts w:ascii="Arial" w:hAnsi="Arial" w:cs="Arial"/>
          <w:b/>
          <w:sz w:val="24"/>
          <w:szCs w:val="24"/>
        </w:rPr>
        <w:t xml:space="preserve">, </w:t>
      </w:r>
      <w:r w:rsidRPr="00812865">
        <w:rPr>
          <w:rFonts w:ascii="Arial" w:hAnsi="Arial" w:cs="Arial"/>
          <w:sz w:val="24"/>
          <w:szCs w:val="24"/>
        </w:rPr>
        <w:t xml:space="preserve">de conformidad con la siguiente: </w:t>
      </w:r>
    </w:p>
    <w:p w:rsidR="00071BEB" w:rsidRPr="00812865" w:rsidRDefault="00071BEB" w:rsidP="00071BEB">
      <w:pPr>
        <w:jc w:val="center"/>
        <w:rPr>
          <w:rFonts w:ascii="Arial" w:hAnsi="Arial" w:cs="Arial"/>
          <w:b/>
          <w:sz w:val="24"/>
          <w:szCs w:val="24"/>
        </w:rPr>
      </w:pPr>
      <w:r w:rsidRPr="00812865">
        <w:rPr>
          <w:rFonts w:ascii="Arial" w:hAnsi="Arial" w:cs="Arial"/>
          <w:b/>
          <w:sz w:val="24"/>
          <w:szCs w:val="24"/>
        </w:rPr>
        <w:t>EXPOSICIÓN DE MOTIVOS.</w:t>
      </w:r>
    </w:p>
    <w:p w:rsidR="00071BEB" w:rsidRPr="00812865" w:rsidRDefault="00071BEB" w:rsidP="00071BEB">
      <w:pPr>
        <w:jc w:val="both"/>
        <w:rPr>
          <w:rFonts w:ascii="Arial" w:hAnsi="Arial" w:cs="Arial"/>
          <w:bCs/>
          <w:sz w:val="24"/>
          <w:szCs w:val="24"/>
        </w:rPr>
      </w:pPr>
      <w:r w:rsidRPr="00812865">
        <w:rPr>
          <w:rFonts w:ascii="Arial" w:hAnsi="Arial" w:cs="Arial"/>
          <w:b/>
          <w:sz w:val="24"/>
          <w:szCs w:val="24"/>
        </w:rPr>
        <w:t>1</w:t>
      </w:r>
      <w:r w:rsidRPr="00812865">
        <w:rPr>
          <w:rFonts w:ascii="Arial" w:hAnsi="Arial" w:cs="Arial"/>
          <w:bCs/>
          <w:sz w:val="24"/>
          <w:szCs w:val="24"/>
        </w:rPr>
        <w:t xml:space="preserve">.- Que este Gobierno Municipal </w:t>
      </w:r>
      <w:r w:rsidRPr="00812865">
        <w:rPr>
          <w:rFonts w:ascii="Arial" w:hAnsi="Arial" w:cs="Arial"/>
          <w:color w:val="000000"/>
          <w:sz w:val="24"/>
          <w:szCs w:val="24"/>
          <w:lang w:eastAsia="es-MX"/>
        </w:rPr>
        <w:t>promueve, respeta, protege y garantiza los derechos humanos</w:t>
      </w:r>
      <w:r w:rsidRPr="00812865">
        <w:rPr>
          <w:rFonts w:ascii="Arial" w:hAnsi="Arial" w:cs="Arial"/>
          <w:bCs/>
          <w:sz w:val="24"/>
          <w:szCs w:val="24"/>
        </w:rPr>
        <w:t xml:space="preserve"> a través del acceso efectivo a los servicios públicos, pues el derecho a la ciudad como derecho humano de cuarta generación, sólo será real con mejor infraestructura para todos los servicios en el Municipio como el </w:t>
      </w:r>
      <w:r w:rsidRPr="00812865">
        <w:rPr>
          <w:rFonts w:ascii="Arial" w:hAnsi="Arial" w:cs="Arial"/>
          <w:b/>
          <w:bCs/>
          <w:sz w:val="24"/>
          <w:szCs w:val="24"/>
        </w:rPr>
        <w:t>agua potable</w:t>
      </w:r>
      <w:r w:rsidRPr="00812865">
        <w:rPr>
          <w:rFonts w:ascii="Arial" w:hAnsi="Arial" w:cs="Arial"/>
          <w:bCs/>
          <w:sz w:val="24"/>
          <w:szCs w:val="24"/>
        </w:rPr>
        <w:t xml:space="preserve">, </w:t>
      </w:r>
      <w:r w:rsidRPr="00812865">
        <w:rPr>
          <w:rFonts w:ascii="Arial" w:hAnsi="Arial" w:cs="Arial"/>
          <w:b/>
          <w:bCs/>
          <w:sz w:val="24"/>
          <w:szCs w:val="24"/>
        </w:rPr>
        <w:t>el drenaje</w:t>
      </w:r>
      <w:r w:rsidRPr="00812865">
        <w:rPr>
          <w:rFonts w:ascii="Arial" w:hAnsi="Arial" w:cs="Arial"/>
          <w:bCs/>
          <w:sz w:val="24"/>
          <w:szCs w:val="24"/>
        </w:rPr>
        <w:t xml:space="preserve">, el alumbrado público y </w:t>
      </w:r>
      <w:r w:rsidRPr="00812865">
        <w:rPr>
          <w:rFonts w:ascii="Arial" w:hAnsi="Arial" w:cs="Arial"/>
          <w:sz w:val="24"/>
          <w:szCs w:val="24"/>
        </w:rPr>
        <w:t>mejores vialidades</w:t>
      </w:r>
      <w:r w:rsidRPr="00812865">
        <w:rPr>
          <w:rFonts w:ascii="Arial" w:hAnsi="Arial" w:cs="Arial"/>
          <w:bCs/>
          <w:sz w:val="24"/>
          <w:szCs w:val="24"/>
        </w:rPr>
        <w:t>, entre otros.</w:t>
      </w:r>
    </w:p>
    <w:p w:rsidR="00071BEB" w:rsidRPr="00812865" w:rsidRDefault="00071BEB" w:rsidP="00071BEB">
      <w:pPr>
        <w:jc w:val="both"/>
        <w:rPr>
          <w:rFonts w:ascii="Arial" w:hAnsi="Arial" w:cs="Arial"/>
          <w:bCs/>
          <w:sz w:val="24"/>
          <w:szCs w:val="24"/>
        </w:rPr>
      </w:pPr>
      <w:r w:rsidRPr="00812865">
        <w:rPr>
          <w:rFonts w:ascii="Arial" w:hAnsi="Arial" w:cs="Arial"/>
          <w:bCs/>
          <w:sz w:val="24"/>
          <w:szCs w:val="24"/>
        </w:rPr>
        <w:t xml:space="preserve"> </w:t>
      </w:r>
    </w:p>
    <w:p w:rsidR="00071BEB" w:rsidRPr="00812865" w:rsidRDefault="00071BEB" w:rsidP="00071BEB">
      <w:pPr>
        <w:jc w:val="both"/>
        <w:rPr>
          <w:rFonts w:ascii="Arial" w:hAnsi="Arial" w:cs="Arial"/>
          <w:sz w:val="24"/>
          <w:szCs w:val="24"/>
        </w:rPr>
      </w:pPr>
      <w:r w:rsidRPr="00812865">
        <w:rPr>
          <w:rFonts w:ascii="Arial" w:hAnsi="Arial" w:cs="Arial"/>
          <w:b/>
          <w:sz w:val="24"/>
          <w:szCs w:val="24"/>
        </w:rPr>
        <w:t xml:space="preserve">2.- </w:t>
      </w:r>
      <w:r w:rsidRPr="00812865">
        <w:rPr>
          <w:rFonts w:ascii="Arial" w:hAnsi="Arial" w:cs="Arial"/>
          <w:sz w:val="24"/>
          <w:szCs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establece:</w:t>
      </w:r>
    </w:p>
    <w:p w:rsidR="00071BEB" w:rsidRDefault="00071BEB" w:rsidP="00071BEB">
      <w:pPr>
        <w:jc w:val="both"/>
        <w:rPr>
          <w:rFonts w:ascii="Arial" w:hAnsi="Arial" w:cs="Arial"/>
          <w:sz w:val="24"/>
          <w:szCs w:val="24"/>
        </w:rPr>
      </w:pPr>
    </w:p>
    <w:p w:rsidR="00FB1825" w:rsidRDefault="00FB1825" w:rsidP="00071BEB">
      <w:pPr>
        <w:jc w:val="both"/>
        <w:rPr>
          <w:rFonts w:ascii="Arial" w:hAnsi="Arial" w:cs="Arial"/>
          <w:sz w:val="24"/>
          <w:szCs w:val="24"/>
        </w:rPr>
      </w:pPr>
    </w:p>
    <w:p w:rsidR="00FB1825" w:rsidRPr="00812865" w:rsidRDefault="00FB1825" w:rsidP="00071BEB">
      <w:pPr>
        <w:jc w:val="both"/>
        <w:rPr>
          <w:rFonts w:ascii="Arial" w:hAnsi="Arial" w:cs="Arial"/>
          <w:sz w:val="24"/>
          <w:szCs w:val="24"/>
        </w:rPr>
      </w:pPr>
    </w:p>
    <w:p w:rsidR="00071BEB" w:rsidRPr="00812865" w:rsidRDefault="00071BEB" w:rsidP="00071BEB">
      <w:pPr>
        <w:tabs>
          <w:tab w:val="left" w:pos="-142"/>
          <w:tab w:val="left" w:pos="142"/>
        </w:tabs>
        <w:ind w:right="1134"/>
        <w:jc w:val="center"/>
        <w:rPr>
          <w:rFonts w:ascii="Arial" w:hAnsi="Arial" w:cs="Arial"/>
          <w:b/>
          <w:sz w:val="24"/>
          <w:szCs w:val="24"/>
        </w:rPr>
      </w:pPr>
      <w:r w:rsidRPr="00812865">
        <w:rPr>
          <w:rFonts w:ascii="Arial" w:hAnsi="Arial" w:cs="Arial"/>
          <w:b/>
          <w:sz w:val="24"/>
          <w:szCs w:val="24"/>
        </w:rPr>
        <w:t>EJE 6: Promover el Derecho a la Ciudad.</w:t>
      </w:r>
    </w:p>
    <w:p w:rsidR="00071BEB" w:rsidRPr="00812865" w:rsidRDefault="00071BEB" w:rsidP="00071BEB">
      <w:pPr>
        <w:pStyle w:val="Default"/>
        <w:rPr>
          <w:b/>
          <w:bCs/>
        </w:rPr>
      </w:pPr>
    </w:p>
    <w:p w:rsidR="00071BEB" w:rsidRPr="00812865" w:rsidRDefault="00071BEB" w:rsidP="00071BEB">
      <w:pPr>
        <w:tabs>
          <w:tab w:val="left" w:pos="-142"/>
          <w:tab w:val="left" w:pos="142"/>
        </w:tabs>
        <w:ind w:left="1134" w:right="1134"/>
        <w:jc w:val="both"/>
        <w:rPr>
          <w:rFonts w:ascii="Arial" w:eastAsia="Calibri" w:hAnsi="Arial" w:cs="Arial"/>
          <w:b/>
          <w:i/>
          <w:sz w:val="24"/>
          <w:szCs w:val="24"/>
        </w:rPr>
      </w:pPr>
      <w:r w:rsidRPr="00812865">
        <w:rPr>
          <w:rFonts w:ascii="Arial" w:eastAsia="Calibri" w:hAnsi="Arial" w:cs="Arial"/>
          <w:b/>
          <w:i/>
          <w:sz w:val="24"/>
          <w:szCs w:val="24"/>
        </w:rPr>
        <w:t>OBJETIVO</w:t>
      </w:r>
    </w:p>
    <w:p w:rsidR="00071BEB" w:rsidRPr="00812865" w:rsidRDefault="00071BEB" w:rsidP="00071BEB">
      <w:pPr>
        <w:tabs>
          <w:tab w:val="left" w:pos="-142"/>
          <w:tab w:val="left" w:pos="142"/>
        </w:tabs>
        <w:ind w:left="1134" w:right="1134"/>
        <w:jc w:val="both"/>
        <w:rPr>
          <w:rFonts w:ascii="Arial" w:eastAsia="Calibri" w:hAnsi="Arial" w:cs="Arial"/>
          <w:b/>
          <w:i/>
          <w:sz w:val="24"/>
          <w:szCs w:val="24"/>
        </w:rPr>
      </w:pPr>
    </w:p>
    <w:p w:rsidR="00071BEB" w:rsidRPr="00812865" w:rsidRDefault="00071BEB" w:rsidP="00071BEB">
      <w:pPr>
        <w:tabs>
          <w:tab w:val="left" w:pos="-142"/>
          <w:tab w:val="left" w:pos="142"/>
        </w:tabs>
        <w:ind w:left="1134" w:right="1134"/>
        <w:jc w:val="both"/>
        <w:rPr>
          <w:rFonts w:ascii="Arial" w:eastAsia="Calibri" w:hAnsi="Arial" w:cs="Arial"/>
          <w:b/>
          <w:i/>
          <w:sz w:val="24"/>
          <w:szCs w:val="24"/>
        </w:rPr>
      </w:pPr>
      <w:r w:rsidRPr="00812865">
        <w:rPr>
          <w:rFonts w:ascii="Arial" w:eastAsia="Calibri" w:hAnsi="Arial" w:cs="Arial"/>
          <w:b/>
          <w:i/>
          <w:sz w:val="24"/>
          <w:szCs w:val="24"/>
        </w:rPr>
        <w:t xml:space="preserve">Contribuir a la conformación de una ciudad compacta, cercana y conectada, que prioriza la movilidad sustentable, en la que las personas puedan ejercer su derecho a la ciudad, dirigiendo las intervenciones y actos de gobierno bajo los principios de solidaridad, libertad, equidad, dignidad y justicia social, que mitigan los riesgos y la vulnerabilidad climática, mediante la planeación urbana, el fortalecimiento de la infraestructura pública y del equipamiento urbano. </w:t>
      </w:r>
    </w:p>
    <w:p w:rsidR="00071BEB" w:rsidRPr="00812865" w:rsidRDefault="00071BEB" w:rsidP="00071BEB">
      <w:pPr>
        <w:tabs>
          <w:tab w:val="left" w:pos="-142"/>
          <w:tab w:val="left" w:pos="142"/>
        </w:tabs>
        <w:ind w:left="1134" w:right="1134"/>
        <w:jc w:val="both"/>
        <w:rPr>
          <w:rFonts w:ascii="Arial" w:eastAsia="Calibri" w:hAnsi="Arial" w:cs="Arial"/>
          <w:b/>
          <w:i/>
          <w:sz w:val="24"/>
          <w:szCs w:val="24"/>
        </w:rPr>
      </w:pPr>
    </w:p>
    <w:p w:rsidR="00071BEB" w:rsidRPr="00812865" w:rsidRDefault="00071BEB" w:rsidP="00071BEB">
      <w:pPr>
        <w:tabs>
          <w:tab w:val="left" w:pos="-142"/>
          <w:tab w:val="left" w:pos="142"/>
        </w:tabs>
        <w:ind w:left="1134" w:right="1134"/>
        <w:jc w:val="center"/>
        <w:rPr>
          <w:rFonts w:ascii="Arial" w:eastAsia="Calibri" w:hAnsi="Arial" w:cs="Arial"/>
          <w:b/>
          <w:i/>
          <w:sz w:val="24"/>
          <w:szCs w:val="24"/>
        </w:rPr>
      </w:pPr>
      <w:r w:rsidRPr="00812865">
        <w:rPr>
          <w:rFonts w:ascii="Arial" w:eastAsia="Calibri" w:hAnsi="Arial" w:cs="Arial"/>
          <w:b/>
          <w:i/>
          <w:sz w:val="24"/>
          <w:szCs w:val="24"/>
        </w:rPr>
        <w:t xml:space="preserve"> Estrategias: </w:t>
      </w:r>
    </w:p>
    <w:p w:rsidR="00071BEB" w:rsidRPr="00812865" w:rsidRDefault="00071BEB" w:rsidP="00071BEB">
      <w:pPr>
        <w:tabs>
          <w:tab w:val="left" w:pos="-142"/>
          <w:tab w:val="left" w:pos="142"/>
        </w:tabs>
        <w:ind w:left="1134" w:right="1134"/>
        <w:jc w:val="center"/>
        <w:rPr>
          <w:rFonts w:ascii="Arial" w:eastAsia="Calibri" w:hAnsi="Arial" w:cs="Arial"/>
          <w:b/>
          <w:i/>
          <w:sz w:val="24"/>
          <w:szCs w:val="24"/>
        </w:rPr>
      </w:pPr>
    </w:p>
    <w:p w:rsidR="00071BEB" w:rsidRPr="00812865" w:rsidRDefault="00071BEB" w:rsidP="00071BEB">
      <w:pPr>
        <w:tabs>
          <w:tab w:val="left" w:pos="-142"/>
          <w:tab w:val="left" w:pos="142"/>
        </w:tabs>
        <w:ind w:left="1134" w:right="1134"/>
        <w:jc w:val="both"/>
        <w:rPr>
          <w:rFonts w:ascii="Arial" w:eastAsia="Calibri" w:hAnsi="Arial" w:cs="Arial"/>
          <w:b/>
          <w:i/>
          <w:sz w:val="24"/>
          <w:szCs w:val="24"/>
        </w:rPr>
      </w:pPr>
      <w:r w:rsidRPr="00812865">
        <w:rPr>
          <w:rFonts w:ascii="Arial" w:eastAsia="Calibri" w:hAnsi="Arial" w:cs="Arial"/>
          <w:b/>
          <w:i/>
          <w:sz w:val="24"/>
          <w:szCs w:val="24"/>
        </w:rPr>
        <w:t xml:space="preserve">6.1 Reducción del rezago social por falta de cobertura de infraestructura básica o de equipamiento urbano. </w:t>
      </w:r>
    </w:p>
    <w:p w:rsidR="00071BEB" w:rsidRPr="00812865" w:rsidRDefault="00071BEB" w:rsidP="00071BEB">
      <w:pPr>
        <w:pStyle w:val="Sinespaciado"/>
        <w:rPr>
          <w:rFonts w:ascii="Arial" w:hAnsi="Arial" w:cs="Arial"/>
          <w:b/>
          <w:i/>
          <w:sz w:val="24"/>
          <w:szCs w:val="24"/>
        </w:rPr>
      </w:pPr>
    </w:p>
    <w:p w:rsidR="00071BEB" w:rsidRPr="00812865" w:rsidRDefault="00071BEB" w:rsidP="00071BEB">
      <w:pPr>
        <w:tabs>
          <w:tab w:val="left" w:pos="-142"/>
          <w:tab w:val="left" w:pos="142"/>
        </w:tabs>
        <w:ind w:left="1134" w:right="1134"/>
        <w:jc w:val="center"/>
        <w:rPr>
          <w:rFonts w:ascii="Arial" w:eastAsia="Calibri" w:hAnsi="Arial" w:cs="Arial"/>
          <w:b/>
          <w:i/>
          <w:sz w:val="24"/>
          <w:szCs w:val="24"/>
        </w:rPr>
      </w:pPr>
      <w:r w:rsidRPr="00812865">
        <w:rPr>
          <w:rFonts w:ascii="Arial" w:eastAsia="Calibri" w:hAnsi="Arial" w:cs="Arial"/>
          <w:b/>
          <w:i/>
          <w:sz w:val="24"/>
          <w:szCs w:val="24"/>
        </w:rPr>
        <w:t>Línea de acción:</w:t>
      </w:r>
    </w:p>
    <w:p w:rsidR="00071BEB" w:rsidRPr="00812865" w:rsidRDefault="00071BEB" w:rsidP="00071BEB">
      <w:pPr>
        <w:pStyle w:val="Default"/>
      </w:pPr>
    </w:p>
    <w:p w:rsidR="00071BEB" w:rsidRPr="00812865" w:rsidRDefault="00071BEB" w:rsidP="00071BEB">
      <w:pPr>
        <w:tabs>
          <w:tab w:val="left" w:pos="-142"/>
          <w:tab w:val="left" w:pos="142"/>
        </w:tabs>
        <w:ind w:left="1134" w:right="1134"/>
        <w:jc w:val="both"/>
        <w:rPr>
          <w:rFonts w:ascii="Arial" w:eastAsia="Calibri" w:hAnsi="Arial" w:cs="Arial"/>
          <w:b/>
          <w:i/>
          <w:sz w:val="24"/>
          <w:szCs w:val="24"/>
        </w:rPr>
      </w:pPr>
      <w:r w:rsidRPr="00812865">
        <w:rPr>
          <w:rFonts w:ascii="Arial" w:eastAsia="Calibri" w:hAnsi="Arial" w:cs="Arial"/>
          <w:b/>
          <w:i/>
          <w:sz w:val="24"/>
          <w:szCs w:val="24"/>
        </w:rPr>
        <w:t xml:space="preserve">6.1.1. Monitorear la cobertura y condiciones de la infraestructura básica relativa a los servicios de agua potable, alcantarillado sanitario y pluvial, así como de alumbrado público. </w:t>
      </w:r>
    </w:p>
    <w:p w:rsidR="00071BEB" w:rsidRPr="00812865" w:rsidRDefault="00071BEB" w:rsidP="00071BEB">
      <w:pPr>
        <w:tabs>
          <w:tab w:val="left" w:pos="-142"/>
          <w:tab w:val="left" w:pos="142"/>
        </w:tabs>
        <w:ind w:left="1134" w:right="1134"/>
        <w:jc w:val="both"/>
        <w:rPr>
          <w:rFonts w:ascii="Arial" w:eastAsia="Calibri" w:hAnsi="Arial" w:cs="Arial"/>
          <w:b/>
          <w:i/>
          <w:sz w:val="24"/>
          <w:szCs w:val="24"/>
        </w:rPr>
      </w:pPr>
      <w:r w:rsidRPr="00812865">
        <w:rPr>
          <w:rFonts w:ascii="Arial" w:eastAsia="Calibri" w:hAnsi="Arial" w:cs="Arial"/>
          <w:b/>
          <w:i/>
          <w:sz w:val="24"/>
          <w:szCs w:val="24"/>
        </w:rPr>
        <w:t xml:space="preserve">6.1.3. Completar la cobertura de agua potable, alcantarillado pluvial y sanitario en las colonias faltantes. </w:t>
      </w:r>
    </w:p>
    <w:p w:rsidR="00071BEB" w:rsidRPr="00812865" w:rsidRDefault="00071BEB" w:rsidP="00071BEB">
      <w:pPr>
        <w:tabs>
          <w:tab w:val="left" w:pos="-142"/>
          <w:tab w:val="left" w:pos="142"/>
        </w:tabs>
        <w:ind w:left="1134" w:right="1134"/>
        <w:jc w:val="both"/>
        <w:rPr>
          <w:rFonts w:ascii="Arial" w:eastAsia="Calibri" w:hAnsi="Arial" w:cs="Arial"/>
          <w:b/>
          <w:i/>
          <w:sz w:val="24"/>
          <w:szCs w:val="24"/>
        </w:rPr>
      </w:pPr>
      <w:r w:rsidRPr="00812865">
        <w:rPr>
          <w:rFonts w:ascii="Arial" w:eastAsia="Calibri" w:hAnsi="Arial" w:cs="Arial"/>
          <w:b/>
          <w:i/>
          <w:sz w:val="24"/>
          <w:szCs w:val="24"/>
        </w:rPr>
        <w:t xml:space="preserve">6.1.5. Dotar de los demás servicios de infraestructura básica requeridos para abatir el rezago y la marginación. </w:t>
      </w:r>
    </w:p>
    <w:p w:rsidR="00071BEB" w:rsidRPr="00812865" w:rsidRDefault="00071BEB" w:rsidP="00071BEB">
      <w:pPr>
        <w:pStyle w:val="Sinespaciado"/>
        <w:rPr>
          <w:rFonts w:ascii="Arial" w:hAnsi="Arial" w:cs="Arial"/>
          <w:b/>
          <w:i/>
          <w:sz w:val="24"/>
          <w:szCs w:val="24"/>
        </w:rPr>
      </w:pPr>
    </w:p>
    <w:p w:rsidR="00071BEB" w:rsidRPr="00812865" w:rsidRDefault="00071BEB" w:rsidP="00071BEB">
      <w:pPr>
        <w:pStyle w:val="Sinespaciado"/>
        <w:rPr>
          <w:rFonts w:ascii="Arial" w:hAnsi="Arial" w:cs="Arial"/>
          <w:b/>
          <w:i/>
          <w:sz w:val="24"/>
          <w:szCs w:val="24"/>
        </w:rPr>
      </w:pPr>
    </w:p>
    <w:p w:rsidR="00071BEB" w:rsidRPr="00812865" w:rsidRDefault="00071BEB" w:rsidP="00071BEB">
      <w:pPr>
        <w:jc w:val="both"/>
        <w:rPr>
          <w:rFonts w:ascii="Arial" w:hAnsi="Arial" w:cs="Arial"/>
          <w:sz w:val="24"/>
          <w:szCs w:val="24"/>
        </w:rPr>
      </w:pPr>
      <w:r w:rsidRPr="00812865">
        <w:rPr>
          <w:rFonts w:ascii="Arial" w:hAnsi="Arial" w:cs="Arial"/>
          <w:b/>
          <w:sz w:val="24"/>
          <w:szCs w:val="24"/>
        </w:rPr>
        <w:t xml:space="preserve">3.- </w:t>
      </w:r>
      <w:r w:rsidRPr="00812865">
        <w:rPr>
          <w:rFonts w:ascii="Arial" w:hAnsi="Arial" w:cs="Arial"/>
          <w:sz w:val="24"/>
          <w:szCs w:val="24"/>
        </w:rPr>
        <w:t>Que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tales como:</w:t>
      </w:r>
    </w:p>
    <w:p w:rsidR="00071BEB" w:rsidRPr="00812865" w:rsidRDefault="00071BEB" w:rsidP="00071BEB">
      <w:pPr>
        <w:jc w:val="both"/>
        <w:rPr>
          <w:rFonts w:ascii="Arial" w:hAnsi="Arial" w:cs="Arial"/>
          <w:sz w:val="24"/>
          <w:szCs w:val="24"/>
        </w:rPr>
      </w:pPr>
    </w:p>
    <w:p w:rsidR="00071BEB" w:rsidRPr="00812865" w:rsidRDefault="00071BEB" w:rsidP="00071BEB">
      <w:pPr>
        <w:ind w:left="1377" w:hanging="544"/>
        <w:jc w:val="both"/>
        <w:rPr>
          <w:rFonts w:ascii="Arial" w:hAnsi="Arial" w:cs="Arial"/>
          <w:sz w:val="24"/>
          <w:szCs w:val="24"/>
        </w:rPr>
      </w:pPr>
      <w:r w:rsidRPr="00812865">
        <w:rPr>
          <w:rFonts w:ascii="Arial" w:hAnsi="Arial" w:cs="Arial"/>
          <w:b/>
          <w:bCs/>
          <w:sz w:val="24"/>
          <w:szCs w:val="24"/>
        </w:rPr>
        <w:t xml:space="preserve">a) </w:t>
      </w:r>
      <w:r w:rsidRPr="00812865">
        <w:rPr>
          <w:rFonts w:ascii="Arial" w:hAnsi="Arial" w:cs="Arial"/>
          <w:b/>
          <w:bCs/>
          <w:sz w:val="24"/>
          <w:szCs w:val="24"/>
        </w:rPr>
        <w:tab/>
      </w:r>
      <w:r w:rsidRPr="00812865">
        <w:rPr>
          <w:rFonts w:ascii="Arial" w:hAnsi="Arial" w:cs="Arial"/>
          <w:b/>
          <w:sz w:val="24"/>
          <w:szCs w:val="24"/>
        </w:rPr>
        <w:t>Agua potable,</w:t>
      </w:r>
      <w:r w:rsidRPr="00812865">
        <w:rPr>
          <w:rFonts w:ascii="Arial" w:hAnsi="Arial" w:cs="Arial"/>
          <w:sz w:val="24"/>
          <w:szCs w:val="24"/>
        </w:rPr>
        <w:t xml:space="preserve"> </w:t>
      </w:r>
      <w:r w:rsidRPr="00812865">
        <w:rPr>
          <w:rFonts w:ascii="Arial" w:hAnsi="Arial" w:cs="Arial"/>
          <w:b/>
          <w:sz w:val="24"/>
          <w:szCs w:val="24"/>
        </w:rPr>
        <w:t>drenaje</w:t>
      </w:r>
      <w:r w:rsidRPr="00812865">
        <w:rPr>
          <w:rFonts w:ascii="Arial" w:hAnsi="Arial" w:cs="Arial"/>
          <w:sz w:val="24"/>
          <w:szCs w:val="24"/>
        </w:rPr>
        <w:t>, alcantarillado, tratamiento y disposición de sus aguas residuales;</w:t>
      </w:r>
    </w:p>
    <w:p w:rsidR="00071BEB" w:rsidRPr="00812865" w:rsidRDefault="00071BEB" w:rsidP="00071BEB">
      <w:pPr>
        <w:ind w:left="1377" w:hanging="544"/>
        <w:jc w:val="both"/>
        <w:rPr>
          <w:rFonts w:ascii="Arial" w:hAnsi="Arial" w:cs="Arial"/>
          <w:sz w:val="24"/>
          <w:szCs w:val="24"/>
        </w:rPr>
      </w:pPr>
    </w:p>
    <w:p w:rsidR="00071BEB" w:rsidRPr="00812865" w:rsidRDefault="00071BEB" w:rsidP="00071BEB">
      <w:pPr>
        <w:ind w:left="1377" w:hanging="544"/>
        <w:jc w:val="both"/>
        <w:rPr>
          <w:rFonts w:ascii="Arial" w:hAnsi="Arial" w:cs="Arial"/>
          <w:sz w:val="24"/>
          <w:szCs w:val="24"/>
        </w:rPr>
      </w:pPr>
      <w:r w:rsidRPr="00812865">
        <w:rPr>
          <w:rFonts w:ascii="Arial" w:hAnsi="Arial" w:cs="Arial"/>
          <w:b/>
          <w:bCs/>
          <w:sz w:val="24"/>
          <w:szCs w:val="24"/>
        </w:rPr>
        <w:t xml:space="preserve">b) </w:t>
      </w:r>
      <w:r w:rsidRPr="00812865">
        <w:rPr>
          <w:rFonts w:ascii="Arial" w:hAnsi="Arial" w:cs="Arial"/>
          <w:b/>
          <w:bCs/>
          <w:sz w:val="24"/>
          <w:szCs w:val="24"/>
        </w:rPr>
        <w:tab/>
      </w:r>
      <w:r w:rsidRPr="00812865">
        <w:rPr>
          <w:rFonts w:ascii="Arial" w:hAnsi="Arial" w:cs="Arial"/>
          <w:sz w:val="24"/>
          <w:szCs w:val="24"/>
        </w:rPr>
        <w:t>Alumbrado público.</w:t>
      </w:r>
    </w:p>
    <w:p w:rsidR="00071BEB" w:rsidRPr="00812865" w:rsidRDefault="00071BEB" w:rsidP="00071BEB">
      <w:pPr>
        <w:ind w:left="1377" w:hanging="544"/>
        <w:jc w:val="both"/>
        <w:rPr>
          <w:rFonts w:ascii="Arial" w:hAnsi="Arial" w:cs="Arial"/>
          <w:sz w:val="24"/>
          <w:szCs w:val="24"/>
        </w:rPr>
      </w:pPr>
    </w:p>
    <w:p w:rsidR="00071BEB" w:rsidRPr="00812865" w:rsidRDefault="00071BEB" w:rsidP="00071BEB">
      <w:pPr>
        <w:ind w:left="1377" w:hanging="544"/>
        <w:jc w:val="both"/>
        <w:rPr>
          <w:rFonts w:ascii="Arial" w:hAnsi="Arial" w:cs="Arial"/>
          <w:sz w:val="24"/>
          <w:szCs w:val="24"/>
        </w:rPr>
      </w:pPr>
      <w:r w:rsidRPr="00812865">
        <w:rPr>
          <w:rFonts w:ascii="Arial" w:hAnsi="Arial" w:cs="Arial"/>
          <w:b/>
          <w:bCs/>
          <w:sz w:val="24"/>
          <w:szCs w:val="24"/>
        </w:rPr>
        <w:t xml:space="preserve">c) </w:t>
      </w:r>
      <w:r w:rsidRPr="00812865">
        <w:rPr>
          <w:rFonts w:ascii="Arial" w:hAnsi="Arial" w:cs="Arial"/>
          <w:b/>
          <w:bCs/>
          <w:sz w:val="24"/>
          <w:szCs w:val="24"/>
        </w:rPr>
        <w:tab/>
      </w:r>
      <w:r w:rsidRPr="00812865">
        <w:rPr>
          <w:rFonts w:ascii="Arial" w:hAnsi="Arial" w:cs="Arial"/>
          <w:sz w:val="24"/>
          <w:szCs w:val="24"/>
        </w:rPr>
        <w:t>Limpia, recolección, traslado, tratamiento y disposición final de residuos;</w:t>
      </w:r>
    </w:p>
    <w:p w:rsidR="00071BEB" w:rsidRPr="00812865" w:rsidRDefault="00071BEB" w:rsidP="00071BEB">
      <w:pPr>
        <w:ind w:left="1377" w:hanging="544"/>
        <w:jc w:val="both"/>
        <w:rPr>
          <w:rFonts w:ascii="Arial" w:hAnsi="Arial" w:cs="Arial"/>
          <w:sz w:val="24"/>
          <w:szCs w:val="24"/>
        </w:rPr>
      </w:pPr>
    </w:p>
    <w:p w:rsidR="00071BEB" w:rsidRPr="00812865" w:rsidRDefault="00071BEB" w:rsidP="00071BEB">
      <w:pPr>
        <w:ind w:left="1377" w:hanging="544"/>
        <w:jc w:val="both"/>
        <w:rPr>
          <w:rFonts w:ascii="Arial" w:hAnsi="Arial" w:cs="Arial"/>
          <w:sz w:val="24"/>
          <w:szCs w:val="24"/>
        </w:rPr>
      </w:pPr>
      <w:r w:rsidRPr="00812865">
        <w:rPr>
          <w:rFonts w:ascii="Arial" w:hAnsi="Arial" w:cs="Arial"/>
          <w:b/>
          <w:bCs/>
          <w:sz w:val="24"/>
          <w:szCs w:val="24"/>
        </w:rPr>
        <w:t xml:space="preserve">d) </w:t>
      </w:r>
      <w:r w:rsidRPr="00812865">
        <w:rPr>
          <w:rFonts w:ascii="Arial" w:hAnsi="Arial" w:cs="Arial"/>
          <w:b/>
          <w:bCs/>
          <w:sz w:val="24"/>
          <w:szCs w:val="24"/>
        </w:rPr>
        <w:tab/>
      </w:r>
      <w:r w:rsidRPr="00812865">
        <w:rPr>
          <w:rFonts w:ascii="Arial" w:hAnsi="Arial" w:cs="Arial"/>
          <w:sz w:val="24"/>
          <w:szCs w:val="24"/>
        </w:rPr>
        <w:t>Mercados y centrales de abasto.</w:t>
      </w:r>
    </w:p>
    <w:p w:rsidR="00071BEB" w:rsidRPr="00812865" w:rsidRDefault="00071BEB" w:rsidP="00071BEB">
      <w:pPr>
        <w:ind w:left="1377" w:hanging="544"/>
        <w:jc w:val="both"/>
        <w:rPr>
          <w:rFonts w:ascii="Arial" w:hAnsi="Arial" w:cs="Arial"/>
          <w:sz w:val="24"/>
          <w:szCs w:val="24"/>
        </w:rPr>
      </w:pPr>
    </w:p>
    <w:p w:rsidR="00071BEB" w:rsidRPr="00812865" w:rsidRDefault="00071BEB" w:rsidP="00071BEB">
      <w:pPr>
        <w:ind w:left="1377" w:hanging="544"/>
        <w:jc w:val="both"/>
        <w:rPr>
          <w:rFonts w:ascii="Arial" w:hAnsi="Arial" w:cs="Arial"/>
          <w:sz w:val="24"/>
          <w:szCs w:val="24"/>
        </w:rPr>
      </w:pPr>
      <w:r w:rsidRPr="00812865">
        <w:rPr>
          <w:rFonts w:ascii="Arial" w:hAnsi="Arial" w:cs="Arial"/>
          <w:b/>
          <w:bCs/>
          <w:sz w:val="24"/>
          <w:szCs w:val="24"/>
        </w:rPr>
        <w:t xml:space="preserve">e) </w:t>
      </w:r>
      <w:r w:rsidRPr="00812865">
        <w:rPr>
          <w:rFonts w:ascii="Arial" w:hAnsi="Arial" w:cs="Arial"/>
          <w:b/>
          <w:bCs/>
          <w:sz w:val="24"/>
          <w:szCs w:val="24"/>
        </w:rPr>
        <w:tab/>
      </w:r>
      <w:r w:rsidRPr="00812865">
        <w:rPr>
          <w:rFonts w:ascii="Arial" w:hAnsi="Arial" w:cs="Arial"/>
          <w:sz w:val="24"/>
          <w:szCs w:val="24"/>
        </w:rPr>
        <w:t>Panteones.</w:t>
      </w:r>
    </w:p>
    <w:p w:rsidR="00071BEB" w:rsidRPr="00812865" w:rsidRDefault="00071BEB" w:rsidP="00071BEB">
      <w:pPr>
        <w:ind w:left="1377" w:hanging="544"/>
        <w:jc w:val="both"/>
        <w:rPr>
          <w:rFonts w:ascii="Arial" w:hAnsi="Arial" w:cs="Arial"/>
          <w:sz w:val="24"/>
          <w:szCs w:val="24"/>
        </w:rPr>
      </w:pPr>
    </w:p>
    <w:p w:rsidR="00071BEB" w:rsidRPr="00812865" w:rsidRDefault="00071BEB" w:rsidP="00071BEB">
      <w:pPr>
        <w:ind w:left="1377" w:hanging="544"/>
        <w:jc w:val="both"/>
        <w:rPr>
          <w:rFonts w:ascii="Arial" w:hAnsi="Arial" w:cs="Arial"/>
          <w:sz w:val="24"/>
          <w:szCs w:val="24"/>
        </w:rPr>
      </w:pPr>
      <w:r w:rsidRPr="00812865">
        <w:rPr>
          <w:rFonts w:ascii="Arial" w:hAnsi="Arial" w:cs="Arial"/>
          <w:b/>
          <w:bCs/>
          <w:sz w:val="24"/>
          <w:szCs w:val="24"/>
        </w:rPr>
        <w:t xml:space="preserve">f) </w:t>
      </w:r>
      <w:r w:rsidRPr="00812865">
        <w:rPr>
          <w:rFonts w:ascii="Arial" w:hAnsi="Arial" w:cs="Arial"/>
          <w:b/>
          <w:bCs/>
          <w:sz w:val="24"/>
          <w:szCs w:val="24"/>
        </w:rPr>
        <w:tab/>
      </w:r>
      <w:r w:rsidRPr="00812865">
        <w:rPr>
          <w:rFonts w:ascii="Arial" w:hAnsi="Arial" w:cs="Arial"/>
          <w:sz w:val="24"/>
          <w:szCs w:val="24"/>
        </w:rPr>
        <w:t>Rastro.</w:t>
      </w:r>
    </w:p>
    <w:p w:rsidR="00071BEB" w:rsidRPr="00812865" w:rsidRDefault="00071BEB" w:rsidP="00071BEB">
      <w:pPr>
        <w:ind w:left="1377" w:hanging="544"/>
        <w:jc w:val="both"/>
        <w:rPr>
          <w:rFonts w:ascii="Arial" w:hAnsi="Arial" w:cs="Arial"/>
          <w:sz w:val="24"/>
          <w:szCs w:val="24"/>
        </w:rPr>
      </w:pPr>
    </w:p>
    <w:p w:rsidR="00071BEB" w:rsidRPr="00812865" w:rsidRDefault="00071BEB" w:rsidP="00071BEB">
      <w:pPr>
        <w:ind w:left="1377" w:hanging="544"/>
        <w:jc w:val="both"/>
        <w:rPr>
          <w:rFonts w:ascii="Arial" w:hAnsi="Arial" w:cs="Arial"/>
          <w:sz w:val="24"/>
          <w:szCs w:val="24"/>
        </w:rPr>
      </w:pPr>
      <w:r w:rsidRPr="00812865">
        <w:rPr>
          <w:rFonts w:ascii="Arial" w:hAnsi="Arial" w:cs="Arial"/>
          <w:b/>
          <w:bCs/>
          <w:sz w:val="24"/>
          <w:szCs w:val="24"/>
        </w:rPr>
        <w:t xml:space="preserve">g) </w:t>
      </w:r>
      <w:r w:rsidRPr="00812865">
        <w:rPr>
          <w:rFonts w:ascii="Arial" w:hAnsi="Arial" w:cs="Arial"/>
          <w:b/>
          <w:bCs/>
          <w:sz w:val="24"/>
          <w:szCs w:val="24"/>
        </w:rPr>
        <w:tab/>
      </w:r>
      <w:r w:rsidRPr="00812865">
        <w:rPr>
          <w:rFonts w:ascii="Arial" w:hAnsi="Arial" w:cs="Arial"/>
          <w:bCs/>
          <w:sz w:val="24"/>
          <w:szCs w:val="24"/>
        </w:rPr>
        <w:t>Calles,</w:t>
      </w:r>
      <w:r w:rsidRPr="00812865">
        <w:rPr>
          <w:rFonts w:ascii="Arial" w:hAnsi="Arial" w:cs="Arial"/>
          <w:sz w:val="24"/>
          <w:szCs w:val="24"/>
        </w:rPr>
        <w:t xml:space="preserve"> parques y jardines y su equipamiento;</w:t>
      </w:r>
    </w:p>
    <w:p w:rsidR="00071BEB" w:rsidRPr="00812865" w:rsidRDefault="00071BEB" w:rsidP="00071BEB">
      <w:pPr>
        <w:ind w:left="1377" w:hanging="544"/>
        <w:jc w:val="both"/>
        <w:rPr>
          <w:rFonts w:ascii="Arial" w:hAnsi="Arial" w:cs="Arial"/>
          <w:sz w:val="24"/>
          <w:szCs w:val="24"/>
        </w:rPr>
      </w:pPr>
    </w:p>
    <w:p w:rsidR="00071BEB" w:rsidRPr="00812865" w:rsidRDefault="00071BEB" w:rsidP="00071BEB">
      <w:pPr>
        <w:ind w:left="1377" w:hanging="544"/>
        <w:jc w:val="both"/>
        <w:rPr>
          <w:rFonts w:ascii="Arial" w:hAnsi="Arial" w:cs="Arial"/>
          <w:sz w:val="24"/>
          <w:szCs w:val="24"/>
        </w:rPr>
      </w:pPr>
      <w:r w:rsidRPr="00812865">
        <w:rPr>
          <w:rFonts w:ascii="Arial" w:hAnsi="Arial" w:cs="Arial"/>
          <w:b/>
          <w:bCs/>
          <w:sz w:val="24"/>
          <w:szCs w:val="24"/>
        </w:rPr>
        <w:t xml:space="preserve">h) </w:t>
      </w:r>
      <w:r w:rsidRPr="00812865">
        <w:rPr>
          <w:rFonts w:ascii="Arial" w:hAnsi="Arial" w:cs="Arial"/>
          <w:b/>
          <w:bCs/>
          <w:sz w:val="24"/>
          <w:szCs w:val="24"/>
        </w:rPr>
        <w:tab/>
      </w:r>
      <w:r w:rsidRPr="00812865">
        <w:rPr>
          <w:rFonts w:ascii="Arial" w:hAnsi="Arial" w:cs="Arial"/>
          <w:sz w:val="24"/>
          <w:szCs w:val="24"/>
        </w:rPr>
        <w:t>Seguridad pública, en los términos del artículo 21 de esta Constitución, policía preventiva municipal y tránsito; e</w:t>
      </w:r>
    </w:p>
    <w:p w:rsidR="00071BEB" w:rsidRPr="00812865" w:rsidRDefault="00071BEB" w:rsidP="00071BEB">
      <w:pPr>
        <w:ind w:left="1377" w:hanging="544"/>
        <w:jc w:val="both"/>
        <w:rPr>
          <w:rFonts w:ascii="Arial" w:hAnsi="Arial" w:cs="Arial"/>
          <w:sz w:val="24"/>
          <w:szCs w:val="24"/>
        </w:rPr>
      </w:pPr>
    </w:p>
    <w:p w:rsidR="00071BEB" w:rsidRPr="00812865" w:rsidRDefault="00071BEB" w:rsidP="00071BEB">
      <w:pPr>
        <w:ind w:left="1377" w:hanging="544"/>
        <w:jc w:val="both"/>
        <w:rPr>
          <w:rFonts w:ascii="Arial" w:hAnsi="Arial" w:cs="Arial"/>
          <w:sz w:val="24"/>
          <w:szCs w:val="24"/>
        </w:rPr>
      </w:pPr>
      <w:r w:rsidRPr="00812865">
        <w:rPr>
          <w:rFonts w:ascii="Arial" w:hAnsi="Arial" w:cs="Arial"/>
          <w:b/>
          <w:bCs/>
          <w:sz w:val="24"/>
          <w:szCs w:val="24"/>
        </w:rPr>
        <w:t xml:space="preserve">i) </w:t>
      </w:r>
      <w:r w:rsidRPr="00812865">
        <w:rPr>
          <w:rFonts w:ascii="Arial" w:hAnsi="Arial" w:cs="Arial"/>
          <w:b/>
          <w:bCs/>
          <w:sz w:val="24"/>
          <w:szCs w:val="24"/>
        </w:rPr>
        <w:tab/>
      </w:r>
      <w:r w:rsidRPr="00812865">
        <w:rPr>
          <w:rFonts w:ascii="Arial" w:hAnsi="Arial" w:cs="Arial"/>
          <w:sz w:val="24"/>
          <w:szCs w:val="24"/>
        </w:rPr>
        <w:t>Los demás que las Legislaturas locales determinen según las condiciones territoriales y socio-económicas de los Municipios, así como su capacidad administrativa y financiera.</w:t>
      </w:r>
    </w:p>
    <w:p w:rsidR="00071BEB" w:rsidRPr="00812865" w:rsidRDefault="00071BEB" w:rsidP="00071BEB">
      <w:pPr>
        <w:ind w:left="833" w:hanging="544"/>
        <w:jc w:val="both"/>
        <w:rPr>
          <w:rFonts w:ascii="Arial" w:hAnsi="Arial" w:cs="Arial"/>
          <w:sz w:val="24"/>
          <w:szCs w:val="24"/>
        </w:rPr>
      </w:pPr>
    </w:p>
    <w:p w:rsidR="00071BEB" w:rsidRPr="00812865" w:rsidRDefault="00071BEB" w:rsidP="00071BEB">
      <w:pPr>
        <w:ind w:left="833"/>
        <w:jc w:val="both"/>
        <w:rPr>
          <w:rFonts w:ascii="Arial" w:hAnsi="Arial" w:cs="Arial"/>
          <w:sz w:val="24"/>
          <w:szCs w:val="24"/>
        </w:rPr>
      </w:pPr>
      <w:r w:rsidRPr="00812865">
        <w:rPr>
          <w:rFonts w:ascii="Arial" w:hAnsi="Arial" w:cs="Arial"/>
          <w:sz w:val="24"/>
          <w:szCs w:val="24"/>
        </w:rPr>
        <w:t>Sin perjuicio de su competencia constitucional, en el desempeño de las funciones o la prestación de los servicios a su cargo, los municipios observarán lo dispuesto por las leyes federales y estatales.</w:t>
      </w:r>
    </w:p>
    <w:p w:rsidR="004515F0" w:rsidRPr="00FB1825" w:rsidRDefault="004515F0" w:rsidP="00071BEB">
      <w:pPr>
        <w:jc w:val="both"/>
        <w:rPr>
          <w:rFonts w:ascii="Arial" w:hAnsi="Arial" w:cs="Arial"/>
          <w:b/>
          <w:sz w:val="8"/>
          <w:szCs w:val="24"/>
        </w:rPr>
      </w:pPr>
    </w:p>
    <w:p w:rsidR="00071BEB" w:rsidRPr="00812865" w:rsidRDefault="00071BEB" w:rsidP="00071BEB">
      <w:pPr>
        <w:jc w:val="both"/>
        <w:rPr>
          <w:rFonts w:ascii="Arial" w:hAnsi="Arial" w:cs="Arial"/>
          <w:sz w:val="24"/>
          <w:szCs w:val="24"/>
        </w:rPr>
      </w:pPr>
      <w:r w:rsidRPr="00812865">
        <w:rPr>
          <w:rFonts w:ascii="Arial" w:hAnsi="Arial" w:cs="Arial"/>
          <w:b/>
          <w:sz w:val="24"/>
          <w:szCs w:val="24"/>
        </w:rPr>
        <w:t xml:space="preserve">4.- </w:t>
      </w:r>
      <w:r w:rsidRPr="00812865">
        <w:rPr>
          <w:rFonts w:ascii="Arial" w:hAnsi="Arial" w:cs="Arial"/>
          <w:sz w:val="24"/>
          <w:szCs w:val="24"/>
        </w:rPr>
        <w:t xml:space="preserve">Que de consentimiento al tema de infraestructura de agua potable, en el artículo cuarto de la Constitución Política de los Estados Unidos Mexicanos, que dice… </w:t>
      </w:r>
      <w:r w:rsidRPr="00812865">
        <w:rPr>
          <w:rFonts w:ascii="Arial" w:hAnsi="Arial" w:cs="Arial"/>
          <w:i/>
          <w:sz w:val="24"/>
          <w:szCs w:val="24"/>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sidRPr="00812865">
        <w:rPr>
          <w:rFonts w:ascii="Arial" w:hAnsi="Arial" w:cs="Arial"/>
          <w:sz w:val="24"/>
          <w:szCs w:val="24"/>
        </w:rPr>
        <w:t>”.</w:t>
      </w:r>
    </w:p>
    <w:p w:rsidR="00071BEB" w:rsidRPr="00FB1825" w:rsidRDefault="00071BEB" w:rsidP="00071BEB">
      <w:pPr>
        <w:jc w:val="both"/>
        <w:rPr>
          <w:rFonts w:ascii="Arial" w:hAnsi="Arial" w:cs="Arial"/>
          <w:sz w:val="8"/>
          <w:szCs w:val="24"/>
        </w:rPr>
      </w:pPr>
    </w:p>
    <w:p w:rsidR="00071BEB" w:rsidRPr="00812865" w:rsidRDefault="00071BEB" w:rsidP="00071BEB">
      <w:pPr>
        <w:jc w:val="both"/>
        <w:rPr>
          <w:rFonts w:ascii="Arial" w:hAnsi="Arial" w:cs="Arial"/>
          <w:sz w:val="24"/>
          <w:szCs w:val="24"/>
        </w:rPr>
      </w:pPr>
      <w:r w:rsidRPr="00812865">
        <w:rPr>
          <w:rFonts w:ascii="Arial" w:hAnsi="Arial" w:cs="Arial"/>
          <w:sz w:val="24"/>
          <w:szCs w:val="24"/>
        </w:rPr>
        <w:t>Que el derecho humano al agua es indispensable para una vida humana digna, derecho reconocido por la Asamblea General de las Naciones Unidas, el 28 de julio de 2010, a través de la Resolución 64/292, derecho al agua como el derecho de cada uno a disponer de agua suficiente, saludable, aceptable, físicamente accesible y asequible para su uso personal y doméstico.</w:t>
      </w:r>
    </w:p>
    <w:p w:rsidR="00071BEB" w:rsidRPr="00FB1825" w:rsidRDefault="00071BEB" w:rsidP="00071BEB">
      <w:pPr>
        <w:jc w:val="both"/>
        <w:rPr>
          <w:rFonts w:ascii="Arial" w:hAnsi="Arial" w:cs="Arial"/>
          <w:b/>
          <w:sz w:val="8"/>
          <w:szCs w:val="24"/>
        </w:rPr>
      </w:pPr>
    </w:p>
    <w:p w:rsidR="00071BEB" w:rsidRPr="00812865" w:rsidRDefault="00071BEB" w:rsidP="00071BEB">
      <w:pPr>
        <w:jc w:val="both"/>
        <w:rPr>
          <w:rFonts w:ascii="Arial" w:hAnsi="Arial" w:cs="Arial"/>
          <w:b/>
          <w:sz w:val="24"/>
          <w:szCs w:val="24"/>
        </w:rPr>
      </w:pPr>
      <w:r w:rsidRPr="00812865">
        <w:rPr>
          <w:rFonts w:ascii="Arial" w:hAnsi="Arial" w:cs="Arial"/>
          <w:b/>
          <w:sz w:val="24"/>
          <w:szCs w:val="24"/>
        </w:rPr>
        <w:t xml:space="preserve">5.- </w:t>
      </w:r>
      <w:r w:rsidRPr="00812865">
        <w:rPr>
          <w:rFonts w:ascii="Arial" w:hAnsi="Arial" w:cs="Arial"/>
          <w:b/>
          <w:i/>
          <w:sz w:val="24"/>
          <w:szCs w:val="24"/>
        </w:rPr>
        <w:t>Que de conformidad al PMD 2018-2021 el diagnóstico del tema de Drenaje y Alcantarillado refiere. -</w:t>
      </w:r>
    </w:p>
    <w:p w:rsidR="00071BEB" w:rsidRPr="00FB1825" w:rsidRDefault="00071BEB" w:rsidP="00071BEB">
      <w:pPr>
        <w:jc w:val="both"/>
        <w:rPr>
          <w:rFonts w:ascii="Arial" w:hAnsi="Arial" w:cs="Arial"/>
          <w:b/>
          <w:sz w:val="10"/>
          <w:szCs w:val="24"/>
        </w:rPr>
      </w:pPr>
    </w:p>
    <w:p w:rsidR="00071BEB" w:rsidRPr="00812865" w:rsidRDefault="00071BEB" w:rsidP="00071BEB">
      <w:pPr>
        <w:pStyle w:val="Default"/>
        <w:jc w:val="both"/>
        <w:rPr>
          <w:i/>
          <w:color w:val="auto"/>
          <w:lang w:val="es-ES" w:eastAsia="es-ES"/>
        </w:rPr>
      </w:pPr>
      <w:r w:rsidRPr="00812865">
        <w:rPr>
          <w:i/>
          <w:color w:val="auto"/>
          <w:lang w:val="es-ES" w:eastAsia="es-ES"/>
        </w:rPr>
        <w:t xml:space="preserve">Drenaje y Alcantarillado. </w:t>
      </w:r>
    </w:p>
    <w:p w:rsidR="00071BEB" w:rsidRPr="00812865" w:rsidRDefault="00071BEB" w:rsidP="00071BEB">
      <w:pPr>
        <w:pStyle w:val="Default"/>
        <w:jc w:val="both"/>
        <w:rPr>
          <w:i/>
          <w:color w:val="auto"/>
          <w:lang w:val="es-ES" w:eastAsia="es-ES"/>
        </w:rPr>
      </w:pPr>
    </w:p>
    <w:p w:rsidR="00071BEB" w:rsidRPr="00812865" w:rsidRDefault="00071BEB" w:rsidP="00071BEB">
      <w:pPr>
        <w:pStyle w:val="Default"/>
        <w:jc w:val="both"/>
        <w:rPr>
          <w:i/>
          <w:color w:val="auto"/>
          <w:lang w:val="es-ES" w:eastAsia="es-ES"/>
        </w:rPr>
      </w:pPr>
      <w:r w:rsidRPr="00812865">
        <w:rPr>
          <w:i/>
          <w:color w:val="auto"/>
          <w:lang w:val="es-ES" w:eastAsia="es-ES"/>
        </w:rPr>
        <w:t>Tlaquepaque es un municipio con rezagos, en 2015 el 0.38% de las viviendas no contaban con servicio sanitario.</w:t>
      </w:r>
    </w:p>
    <w:p w:rsidR="00071BEB" w:rsidRPr="00812865" w:rsidRDefault="00071BEB" w:rsidP="00071BEB">
      <w:pPr>
        <w:pStyle w:val="Default"/>
        <w:jc w:val="both"/>
        <w:rPr>
          <w:i/>
          <w:color w:val="auto"/>
          <w:lang w:val="es-ES" w:eastAsia="es-ES"/>
        </w:rPr>
      </w:pPr>
      <w:r w:rsidRPr="00812865">
        <w:rPr>
          <w:i/>
          <w:color w:val="auto"/>
          <w:lang w:val="es-ES" w:eastAsia="es-ES"/>
        </w:rPr>
        <w:t xml:space="preserve"> </w:t>
      </w:r>
    </w:p>
    <w:p w:rsidR="00071BEB" w:rsidRPr="00812865" w:rsidRDefault="00071BEB" w:rsidP="00071BEB">
      <w:pPr>
        <w:pStyle w:val="Default"/>
        <w:jc w:val="both"/>
        <w:rPr>
          <w:b/>
          <w:i/>
        </w:rPr>
      </w:pPr>
      <w:r w:rsidRPr="00812865">
        <w:rPr>
          <w:i/>
          <w:color w:val="auto"/>
          <w:lang w:val="es-ES" w:eastAsia="es-ES"/>
        </w:rPr>
        <w:t>El 69.3% de las vialidades no tiene drenaje pluvial y el problema se incrementó con la construcción desmedida en la zona, principalmente porque la construcción no fue proporcional al suministro de drenaje. Entre las colonias que no cuentan con servicio de drenaje están Los Amiales, El Zalate, San Juan, El Tempizque, El Manantial y El Tajo</w:t>
      </w:r>
      <w:r w:rsidRPr="00812865">
        <w:rPr>
          <w:i/>
        </w:rPr>
        <w:t>.</w:t>
      </w:r>
    </w:p>
    <w:p w:rsidR="00071BEB" w:rsidRPr="00812865" w:rsidRDefault="00071BEB" w:rsidP="00071BEB">
      <w:pPr>
        <w:jc w:val="both"/>
        <w:rPr>
          <w:rFonts w:ascii="Arial" w:hAnsi="Arial" w:cs="Arial"/>
          <w:b/>
          <w:sz w:val="24"/>
          <w:szCs w:val="24"/>
        </w:rPr>
      </w:pPr>
    </w:p>
    <w:p w:rsidR="00071BEB" w:rsidRPr="00FB1825" w:rsidRDefault="00071BEB" w:rsidP="00071BEB">
      <w:pPr>
        <w:jc w:val="both"/>
        <w:rPr>
          <w:rFonts w:ascii="Arial" w:hAnsi="Arial" w:cs="Arial"/>
          <w:b/>
          <w:sz w:val="2"/>
          <w:szCs w:val="24"/>
        </w:rPr>
      </w:pPr>
    </w:p>
    <w:p w:rsidR="00071BEB" w:rsidRPr="00812865" w:rsidRDefault="00071BEB" w:rsidP="004515F0">
      <w:pPr>
        <w:pStyle w:val="Sinespaciado"/>
        <w:jc w:val="both"/>
        <w:rPr>
          <w:rFonts w:ascii="Arial" w:hAnsi="Arial" w:cs="Arial"/>
          <w:sz w:val="24"/>
          <w:szCs w:val="24"/>
        </w:rPr>
      </w:pPr>
      <w:r w:rsidRPr="00812865">
        <w:rPr>
          <w:rFonts w:ascii="Arial" w:hAnsi="Arial" w:cs="Arial"/>
          <w:b/>
          <w:i/>
          <w:sz w:val="24"/>
          <w:szCs w:val="24"/>
        </w:rPr>
        <w:t xml:space="preserve">6.- </w:t>
      </w:r>
      <w:r w:rsidRPr="00812865">
        <w:rPr>
          <w:rFonts w:ascii="Arial" w:hAnsi="Arial" w:cs="Arial"/>
          <w:sz w:val="24"/>
          <w:szCs w:val="24"/>
        </w:rPr>
        <w:t>Que el Comité de Planeación para el Desarrollo Municipal (COPLADEMUN) como órgano de carácter permanente de planeación para el desarrollo municipal, cuyo objetivo fundamental es el de coadyuvar al desarrollo local a través de la participación ciudadana y democrática como fundamento para llevar a cabo las acciones tendientes a mejorar la calidad de vida de los ciudadanos mediante una priorización de obras; sesionó y aprobó las gestión de obras de infraestructura durante la pasada jornada de planeación llevada a cabo del día 16 de diciembre del 2019.</w:t>
      </w:r>
    </w:p>
    <w:p w:rsidR="00071BEB" w:rsidRPr="00812865" w:rsidRDefault="00071BEB" w:rsidP="00071BEB">
      <w:pPr>
        <w:jc w:val="both"/>
        <w:rPr>
          <w:rFonts w:ascii="Arial" w:hAnsi="Arial" w:cs="Arial"/>
          <w:b/>
          <w:sz w:val="24"/>
          <w:szCs w:val="24"/>
        </w:rPr>
      </w:pPr>
    </w:p>
    <w:p w:rsidR="00071BEB" w:rsidRPr="00FB1825" w:rsidRDefault="00071BEB" w:rsidP="00071BEB">
      <w:pPr>
        <w:jc w:val="both"/>
        <w:rPr>
          <w:rFonts w:ascii="Arial" w:hAnsi="Arial" w:cs="Arial"/>
          <w:b/>
          <w:sz w:val="4"/>
          <w:szCs w:val="24"/>
        </w:rPr>
      </w:pPr>
    </w:p>
    <w:p w:rsidR="00071BEB" w:rsidRPr="00812865" w:rsidRDefault="00071BEB" w:rsidP="00071BEB">
      <w:pPr>
        <w:jc w:val="both"/>
        <w:rPr>
          <w:rFonts w:ascii="Arial" w:hAnsi="Arial" w:cs="Arial"/>
          <w:sz w:val="24"/>
          <w:szCs w:val="24"/>
        </w:rPr>
      </w:pPr>
      <w:r w:rsidRPr="00812865">
        <w:rPr>
          <w:rFonts w:ascii="Arial" w:hAnsi="Arial" w:cs="Arial"/>
          <w:b/>
          <w:sz w:val="24"/>
          <w:szCs w:val="24"/>
        </w:rPr>
        <w:t>7.-</w:t>
      </w:r>
      <w:r w:rsidRPr="00812865">
        <w:rPr>
          <w:rFonts w:ascii="Arial" w:hAnsi="Arial" w:cs="Arial"/>
          <w:sz w:val="24"/>
          <w:szCs w:val="24"/>
        </w:rPr>
        <w:t xml:space="preserve"> Que en este sentido, por parte del titular de la Dirección de Espacios Públicos de la Coordinación General de Gestión Integral de la Ciudad, presentan los proyectos de </w:t>
      </w:r>
      <w:r w:rsidRPr="00812865">
        <w:rPr>
          <w:rFonts w:ascii="Arial" w:hAnsi="Arial" w:cs="Arial"/>
          <w:b/>
          <w:sz w:val="24"/>
          <w:szCs w:val="24"/>
        </w:rPr>
        <w:t xml:space="preserve">“Infraestructura Básica” con servicios de agua potable, y drenaje, para beneficio de colonias bajo Anexo 1 </w:t>
      </w:r>
      <w:r w:rsidRPr="00812865">
        <w:rPr>
          <w:rFonts w:ascii="Arial" w:hAnsi="Arial" w:cs="Arial"/>
          <w:sz w:val="24"/>
          <w:szCs w:val="24"/>
        </w:rPr>
        <w:t>para formar parte de la presente iniciativa, mismos que le dan el soporte técnico al Paquete 2 de Infraestructura básica.</w:t>
      </w:r>
    </w:p>
    <w:p w:rsidR="00071BEB" w:rsidRPr="004515F0" w:rsidRDefault="00071BEB" w:rsidP="00071BEB">
      <w:pPr>
        <w:jc w:val="both"/>
        <w:rPr>
          <w:rFonts w:ascii="Arial" w:hAnsi="Arial" w:cs="Arial"/>
          <w:sz w:val="8"/>
          <w:szCs w:val="24"/>
        </w:rPr>
      </w:pPr>
    </w:p>
    <w:p w:rsidR="00071BEB" w:rsidRPr="00812865" w:rsidRDefault="00071BEB" w:rsidP="00071BEB">
      <w:pPr>
        <w:jc w:val="both"/>
        <w:rPr>
          <w:rFonts w:ascii="Arial" w:hAnsi="Arial" w:cs="Arial"/>
          <w:sz w:val="24"/>
          <w:szCs w:val="24"/>
        </w:rPr>
      </w:pPr>
    </w:p>
    <w:p w:rsidR="00071BEB" w:rsidRPr="00812865" w:rsidRDefault="00071BEB" w:rsidP="00071BEB">
      <w:pPr>
        <w:jc w:val="both"/>
        <w:rPr>
          <w:rFonts w:ascii="Arial" w:hAnsi="Arial" w:cs="Arial"/>
          <w:sz w:val="24"/>
          <w:szCs w:val="24"/>
        </w:rPr>
      </w:pPr>
      <w:r w:rsidRPr="00812865">
        <w:rPr>
          <w:rFonts w:ascii="Arial" w:hAnsi="Arial" w:cs="Arial"/>
          <w:b/>
          <w:sz w:val="24"/>
          <w:szCs w:val="24"/>
        </w:rPr>
        <w:t>8.-</w:t>
      </w:r>
      <w:r w:rsidRPr="00812865">
        <w:rPr>
          <w:rFonts w:ascii="Arial" w:hAnsi="Arial" w:cs="Arial"/>
          <w:sz w:val="24"/>
          <w:szCs w:val="24"/>
        </w:rPr>
        <w:t xml:space="preserve"> Que la importancia de ejecutar estas obras de infraestructura básica, se basa en un compromiso y obligación del Gobierno Municipal de otorgar los servicios públicos de calidad, con eficiencia y de manera asertiva atender los requerimientos de la ciudadanía en función de lo que compete al Municipio y que marca la ley.</w:t>
      </w:r>
    </w:p>
    <w:p w:rsidR="00071BEB" w:rsidRPr="00812865" w:rsidRDefault="00071BEB" w:rsidP="00071BEB">
      <w:pPr>
        <w:jc w:val="both"/>
        <w:rPr>
          <w:rFonts w:ascii="Arial" w:hAnsi="Arial" w:cs="Arial"/>
          <w:b/>
          <w:sz w:val="24"/>
          <w:szCs w:val="24"/>
        </w:rPr>
      </w:pPr>
      <w:r w:rsidRPr="00812865">
        <w:rPr>
          <w:rFonts w:ascii="Arial" w:hAnsi="Arial" w:cs="Arial"/>
          <w:b/>
          <w:sz w:val="24"/>
          <w:szCs w:val="24"/>
        </w:rPr>
        <w:t xml:space="preserve">                         </w:t>
      </w:r>
    </w:p>
    <w:p w:rsidR="00071BEB" w:rsidRPr="00812865" w:rsidRDefault="00071BEB" w:rsidP="00071BEB">
      <w:pPr>
        <w:ind w:firstLine="708"/>
        <w:jc w:val="both"/>
        <w:rPr>
          <w:rFonts w:ascii="Arial" w:hAnsi="Arial" w:cs="Arial"/>
          <w:sz w:val="24"/>
          <w:szCs w:val="24"/>
        </w:rPr>
      </w:pPr>
      <w:r w:rsidRPr="00812865">
        <w:rPr>
          <w:rFonts w:ascii="Arial" w:hAnsi="Arial" w:cs="Arial"/>
          <w:sz w:val="24"/>
          <w:szCs w:val="24"/>
        </w:rPr>
        <w:t>Por lo anteriormente expuesto y fundado someto a la consideración del pleno del Ayuntamiento el siguiente punto de:</w:t>
      </w:r>
    </w:p>
    <w:p w:rsidR="00071BEB" w:rsidRPr="00FB1825" w:rsidRDefault="00071BEB" w:rsidP="00071BEB">
      <w:pPr>
        <w:rPr>
          <w:rFonts w:ascii="Arial" w:hAnsi="Arial" w:cs="Arial"/>
          <w:b/>
          <w:sz w:val="8"/>
          <w:szCs w:val="24"/>
        </w:rPr>
      </w:pPr>
    </w:p>
    <w:p w:rsidR="00071BEB" w:rsidRPr="00812865" w:rsidRDefault="00071BEB" w:rsidP="00071BEB">
      <w:pPr>
        <w:jc w:val="center"/>
        <w:rPr>
          <w:rFonts w:ascii="Arial" w:hAnsi="Arial" w:cs="Arial"/>
          <w:b/>
          <w:sz w:val="24"/>
          <w:szCs w:val="24"/>
        </w:rPr>
      </w:pPr>
      <w:r w:rsidRPr="00812865">
        <w:rPr>
          <w:rFonts w:ascii="Arial" w:hAnsi="Arial" w:cs="Arial"/>
          <w:b/>
          <w:sz w:val="24"/>
          <w:szCs w:val="24"/>
        </w:rPr>
        <w:t>ACUERDO</w:t>
      </w:r>
    </w:p>
    <w:p w:rsidR="00071BEB" w:rsidRPr="00FB1825" w:rsidRDefault="00071BEB" w:rsidP="00071BEB">
      <w:pPr>
        <w:jc w:val="both"/>
        <w:rPr>
          <w:rFonts w:ascii="Arial" w:hAnsi="Arial" w:cs="Arial"/>
          <w:b/>
          <w:sz w:val="2"/>
          <w:szCs w:val="24"/>
        </w:rPr>
      </w:pPr>
    </w:p>
    <w:p w:rsidR="00071BEB" w:rsidRPr="00812865" w:rsidRDefault="00071BEB" w:rsidP="00071BEB">
      <w:pPr>
        <w:jc w:val="both"/>
        <w:rPr>
          <w:rFonts w:ascii="Arial" w:hAnsi="Arial" w:cs="Arial"/>
          <w:b/>
          <w:sz w:val="24"/>
          <w:szCs w:val="24"/>
        </w:rPr>
      </w:pPr>
      <w:r w:rsidRPr="00812865">
        <w:rPr>
          <w:rFonts w:ascii="Arial" w:hAnsi="Arial" w:cs="Arial"/>
          <w:b/>
          <w:sz w:val="24"/>
          <w:szCs w:val="24"/>
        </w:rPr>
        <w:t>PRIMERO. -</w:t>
      </w:r>
      <w:r w:rsidRPr="00812865">
        <w:rPr>
          <w:rFonts w:ascii="Arial" w:hAnsi="Arial" w:cs="Arial"/>
          <w:sz w:val="24"/>
          <w:szCs w:val="24"/>
        </w:rPr>
        <w:t xml:space="preserve"> El Ayuntamiento Constitucional de San Pedro Tlaquepaque,  aprueba y  autoriza el</w:t>
      </w:r>
      <w:r w:rsidRPr="00812865">
        <w:rPr>
          <w:rFonts w:ascii="Arial" w:hAnsi="Arial" w:cs="Arial"/>
          <w:b/>
          <w:sz w:val="24"/>
          <w:szCs w:val="24"/>
        </w:rPr>
        <w:t xml:space="preserve"> Paquete 2 de Intervención en obra pública  ‘Infraestructura Básica’ con servicios de agua potable y drenaje, en beneficio de varias colonias del Municipio de San Pedro Tlaquepaque, con una inversión hasta por la cantidad de                       $ 23,933,198.53 (Veintitrés millones novecientos treinta y tres mil ciento noventa y ocho pesos  pesos 53/100 M.N.),</w:t>
      </w:r>
      <w:r w:rsidRPr="00812865">
        <w:rPr>
          <w:rFonts w:ascii="Arial" w:hAnsi="Arial" w:cs="Arial"/>
          <w:b/>
          <w:color w:val="FF0000"/>
          <w:sz w:val="24"/>
          <w:szCs w:val="24"/>
        </w:rPr>
        <w:t xml:space="preserve"> </w:t>
      </w:r>
      <w:r w:rsidRPr="00812865">
        <w:rPr>
          <w:rFonts w:ascii="Arial" w:hAnsi="Arial" w:cs="Arial"/>
          <w:b/>
          <w:sz w:val="24"/>
          <w:szCs w:val="24"/>
        </w:rPr>
        <w:t>con financiamiento del FISM 2020,</w:t>
      </w:r>
      <w:r w:rsidRPr="00812865">
        <w:rPr>
          <w:rFonts w:ascii="Arial" w:hAnsi="Arial" w:cs="Arial"/>
          <w:b/>
          <w:color w:val="FF0000"/>
          <w:sz w:val="24"/>
          <w:szCs w:val="24"/>
        </w:rPr>
        <w:t xml:space="preserve"> </w:t>
      </w:r>
      <w:r w:rsidRPr="00812865">
        <w:rPr>
          <w:rFonts w:ascii="Arial" w:hAnsi="Arial" w:cs="Arial"/>
          <w:b/>
          <w:sz w:val="24"/>
          <w:szCs w:val="24"/>
        </w:rPr>
        <w:t>para quedar de la siguiente manera:</w:t>
      </w:r>
    </w:p>
    <w:p w:rsidR="00071BEB" w:rsidRPr="00812865" w:rsidRDefault="00071BEB" w:rsidP="00071BEB">
      <w:pPr>
        <w:jc w:val="both"/>
        <w:rPr>
          <w:rFonts w:ascii="Arial" w:hAnsi="Arial" w:cs="Arial"/>
          <w:b/>
          <w:sz w:val="24"/>
          <w:szCs w:val="24"/>
        </w:rPr>
      </w:pPr>
    </w:p>
    <w:tbl>
      <w:tblPr>
        <w:tblW w:w="8222" w:type="dxa"/>
        <w:tblInd w:w="-72" w:type="dxa"/>
        <w:tblCellMar>
          <w:left w:w="70" w:type="dxa"/>
          <w:right w:w="70" w:type="dxa"/>
        </w:tblCellMar>
        <w:tblLook w:val="04A0" w:firstRow="1" w:lastRow="0" w:firstColumn="1" w:lastColumn="0" w:noHBand="0" w:noVBand="1"/>
      </w:tblPr>
      <w:tblGrid>
        <w:gridCol w:w="2341"/>
        <w:gridCol w:w="1062"/>
        <w:gridCol w:w="992"/>
        <w:gridCol w:w="992"/>
        <w:gridCol w:w="1418"/>
        <w:gridCol w:w="1417"/>
      </w:tblGrid>
      <w:tr w:rsidR="00071BEB" w:rsidRPr="004515F0" w:rsidTr="00FB1825">
        <w:trPr>
          <w:trHeight w:val="360"/>
        </w:trPr>
        <w:tc>
          <w:tcPr>
            <w:tcW w:w="2341" w:type="dxa"/>
            <w:tcBorders>
              <w:top w:val="nil"/>
              <w:left w:val="nil"/>
              <w:bottom w:val="nil"/>
              <w:right w:val="nil"/>
            </w:tcBorders>
            <w:shd w:val="clear" w:color="auto" w:fill="auto"/>
            <w:noWrap/>
            <w:vAlign w:val="bottom"/>
            <w:hideMark/>
          </w:tcPr>
          <w:p w:rsidR="00071BEB" w:rsidRPr="004515F0" w:rsidRDefault="00071BEB" w:rsidP="00E11CCB">
            <w:pPr>
              <w:rPr>
                <w:rFonts w:ascii="Arial" w:hAnsi="Arial" w:cs="Arial"/>
                <w:b/>
                <w:bCs/>
                <w:color w:val="000000"/>
                <w:sz w:val="16"/>
                <w:szCs w:val="24"/>
                <w:lang w:eastAsia="es-MX"/>
              </w:rPr>
            </w:pPr>
            <w:r w:rsidRPr="004515F0">
              <w:rPr>
                <w:rFonts w:ascii="Arial" w:hAnsi="Arial" w:cs="Arial"/>
                <w:b/>
                <w:bCs/>
                <w:color w:val="000000"/>
                <w:sz w:val="16"/>
                <w:szCs w:val="24"/>
              </w:rPr>
              <w:t>Paquete No. 2 FISM 2020</w:t>
            </w:r>
          </w:p>
        </w:tc>
        <w:tc>
          <w:tcPr>
            <w:tcW w:w="1062" w:type="dxa"/>
            <w:tcBorders>
              <w:top w:val="nil"/>
              <w:left w:val="nil"/>
              <w:bottom w:val="nil"/>
              <w:right w:val="nil"/>
            </w:tcBorders>
            <w:shd w:val="clear" w:color="auto" w:fill="auto"/>
            <w:noWrap/>
            <w:vAlign w:val="bottom"/>
            <w:hideMark/>
          </w:tcPr>
          <w:p w:rsidR="00071BEB" w:rsidRPr="004515F0" w:rsidRDefault="00071BEB" w:rsidP="00E11CCB">
            <w:pPr>
              <w:rPr>
                <w:rFonts w:ascii="Arial" w:hAnsi="Arial" w:cs="Arial"/>
                <w:b/>
                <w:bCs/>
                <w:color w:val="000000"/>
                <w:sz w:val="16"/>
                <w:szCs w:val="24"/>
              </w:rPr>
            </w:pPr>
          </w:p>
        </w:tc>
        <w:tc>
          <w:tcPr>
            <w:tcW w:w="992" w:type="dxa"/>
            <w:tcBorders>
              <w:top w:val="nil"/>
              <w:left w:val="nil"/>
              <w:bottom w:val="nil"/>
              <w:right w:val="nil"/>
            </w:tcBorders>
            <w:shd w:val="clear" w:color="auto" w:fill="auto"/>
            <w:noWrap/>
            <w:vAlign w:val="bottom"/>
            <w:hideMark/>
          </w:tcPr>
          <w:p w:rsidR="00071BEB" w:rsidRPr="004515F0" w:rsidRDefault="00071BEB" w:rsidP="00E11CCB">
            <w:pPr>
              <w:rPr>
                <w:rFonts w:ascii="Arial" w:hAnsi="Arial" w:cs="Arial"/>
                <w:sz w:val="16"/>
                <w:szCs w:val="24"/>
              </w:rPr>
            </w:pPr>
          </w:p>
        </w:tc>
        <w:tc>
          <w:tcPr>
            <w:tcW w:w="992" w:type="dxa"/>
            <w:tcBorders>
              <w:top w:val="nil"/>
              <w:left w:val="nil"/>
              <w:bottom w:val="nil"/>
              <w:right w:val="nil"/>
            </w:tcBorders>
            <w:shd w:val="clear" w:color="auto" w:fill="auto"/>
            <w:noWrap/>
            <w:vAlign w:val="bottom"/>
            <w:hideMark/>
          </w:tcPr>
          <w:p w:rsidR="00071BEB" w:rsidRPr="004515F0" w:rsidRDefault="00071BEB" w:rsidP="00E11CCB">
            <w:pPr>
              <w:rPr>
                <w:rFonts w:ascii="Arial" w:hAnsi="Arial" w:cs="Arial"/>
                <w:sz w:val="16"/>
                <w:szCs w:val="24"/>
              </w:rPr>
            </w:pPr>
          </w:p>
        </w:tc>
        <w:tc>
          <w:tcPr>
            <w:tcW w:w="1418" w:type="dxa"/>
            <w:tcBorders>
              <w:top w:val="nil"/>
              <w:left w:val="nil"/>
              <w:bottom w:val="nil"/>
              <w:right w:val="nil"/>
            </w:tcBorders>
            <w:shd w:val="clear" w:color="auto" w:fill="auto"/>
            <w:noWrap/>
            <w:vAlign w:val="bottom"/>
            <w:hideMark/>
          </w:tcPr>
          <w:p w:rsidR="00071BEB" w:rsidRPr="004515F0" w:rsidRDefault="00071BEB" w:rsidP="00E11CCB">
            <w:pPr>
              <w:rPr>
                <w:rFonts w:ascii="Arial" w:hAnsi="Arial" w:cs="Arial"/>
                <w:sz w:val="16"/>
                <w:szCs w:val="24"/>
              </w:rPr>
            </w:pPr>
          </w:p>
        </w:tc>
        <w:tc>
          <w:tcPr>
            <w:tcW w:w="1417" w:type="dxa"/>
            <w:tcBorders>
              <w:top w:val="nil"/>
              <w:left w:val="nil"/>
              <w:bottom w:val="nil"/>
              <w:right w:val="nil"/>
            </w:tcBorders>
            <w:shd w:val="clear" w:color="auto" w:fill="auto"/>
            <w:noWrap/>
            <w:vAlign w:val="bottom"/>
            <w:hideMark/>
          </w:tcPr>
          <w:p w:rsidR="00071BEB" w:rsidRPr="004515F0" w:rsidRDefault="00071BEB" w:rsidP="00E11CCB">
            <w:pPr>
              <w:rPr>
                <w:rFonts w:ascii="Arial" w:hAnsi="Arial" w:cs="Arial"/>
                <w:sz w:val="16"/>
                <w:szCs w:val="24"/>
              </w:rPr>
            </w:pPr>
          </w:p>
        </w:tc>
      </w:tr>
      <w:tr w:rsidR="00071BEB" w:rsidRPr="004515F0" w:rsidTr="00FB1825">
        <w:trPr>
          <w:trHeight w:val="300"/>
        </w:trPr>
        <w:tc>
          <w:tcPr>
            <w:tcW w:w="2341" w:type="dxa"/>
            <w:tcBorders>
              <w:top w:val="nil"/>
              <w:left w:val="nil"/>
              <w:bottom w:val="nil"/>
              <w:right w:val="nil"/>
            </w:tcBorders>
            <w:shd w:val="clear" w:color="auto" w:fill="auto"/>
            <w:noWrap/>
            <w:vAlign w:val="bottom"/>
            <w:hideMark/>
          </w:tcPr>
          <w:p w:rsidR="00071BEB" w:rsidRPr="004515F0" w:rsidRDefault="00071BEB" w:rsidP="00E11CCB">
            <w:pPr>
              <w:rPr>
                <w:rFonts w:ascii="Arial" w:hAnsi="Arial" w:cs="Arial"/>
                <w:sz w:val="16"/>
                <w:szCs w:val="24"/>
              </w:rPr>
            </w:pPr>
          </w:p>
          <w:p w:rsidR="00071BEB" w:rsidRPr="004515F0" w:rsidRDefault="00071BEB" w:rsidP="00E11CCB">
            <w:pPr>
              <w:rPr>
                <w:rFonts w:ascii="Arial" w:hAnsi="Arial" w:cs="Arial"/>
                <w:sz w:val="16"/>
                <w:szCs w:val="24"/>
              </w:rPr>
            </w:pPr>
          </w:p>
        </w:tc>
        <w:tc>
          <w:tcPr>
            <w:tcW w:w="1062" w:type="dxa"/>
            <w:tcBorders>
              <w:top w:val="nil"/>
              <w:left w:val="nil"/>
              <w:bottom w:val="nil"/>
              <w:right w:val="nil"/>
            </w:tcBorders>
            <w:shd w:val="clear" w:color="auto" w:fill="auto"/>
            <w:noWrap/>
            <w:vAlign w:val="bottom"/>
            <w:hideMark/>
          </w:tcPr>
          <w:p w:rsidR="00071BEB" w:rsidRPr="004515F0" w:rsidRDefault="00071BEB" w:rsidP="00E11CCB">
            <w:pPr>
              <w:rPr>
                <w:rFonts w:ascii="Arial" w:hAnsi="Arial" w:cs="Arial"/>
                <w:sz w:val="16"/>
                <w:szCs w:val="24"/>
              </w:rPr>
            </w:pPr>
          </w:p>
        </w:tc>
        <w:tc>
          <w:tcPr>
            <w:tcW w:w="992" w:type="dxa"/>
            <w:tcBorders>
              <w:top w:val="nil"/>
              <w:left w:val="nil"/>
              <w:bottom w:val="nil"/>
              <w:right w:val="nil"/>
            </w:tcBorders>
            <w:shd w:val="clear" w:color="auto" w:fill="auto"/>
            <w:noWrap/>
            <w:vAlign w:val="bottom"/>
            <w:hideMark/>
          </w:tcPr>
          <w:p w:rsidR="00071BEB" w:rsidRPr="004515F0" w:rsidRDefault="00071BEB" w:rsidP="00E11CCB">
            <w:pPr>
              <w:rPr>
                <w:rFonts w:ascii="Arial" w:hAnsi="Arial" w:cs="Arial"/>
                <w:sz w:val="16"/>
                <w:szCs w:val="24"/>
              </w:rPr>
            </w:pPr>
          </w:p>
        </w:tc>
        <w:tc>
          <w:tcPr>
            <w:tcW w:w="992" w:type="dxa"/>
            <w:tcBorders>
              <w:top w:val="nil"/>
              <w:left w:val="nil"/>
              <w:bottom w:val="nil"/>
              <w:right w:val="nil"/>
            </w:tcBorders>
            <w:shd w:val="clear" w:color="auto" w:fill="auto"/>
            <w:noWrap/>
            <w:vAlign w:val="bottom"/>
            <w:hideMark/>
          </w:tcPr>
          <w:p w:rsidR="00071BEB" w:rsidRPr="004515F0" w:rsidRDefault="00071BEB" w:rsidP="00E11CCB">
            <w:pPr>
              <w:rPr>
                <w:rFonts w:ascii="Arial" w:hAnsi="Arial" w:cs="Arial"/>
                <w:sz w:val="16"/>
                <w:szCs w:val="24"/>
              </w:rPr>
            </w:pPr>
          </w:p>
        </w:tc>
        <w:tc>
          <w:tcPr>
            <w:tcW w:w="1418" w:type="dxa"/>
            <w:tcBorders>
              <w:top w:val="nil"/>
              <w:left w:val="nil"/>
              <w:bottom w:val="nil"/>
              <w:right w:val="nil"/>
            </w:tcBorders>
            <w:shd w:val="clear" w:color="auto" w:fill="auto"/>
            <w:noWrap/>
            <w:vAlign w:val="center"/>
            <w:hideMark/>
          </w:tcPr>
          <w:p w:rsidR="00071BEB" w:rsidRPr="004515F0" w:rsidRDefault="00071BEB" w:rsidP="00E11CCB">
            <w:pPr>
              <w:rPr>
                <w:rFonts w:ascii="Arial" w:hAnsi="Arial" w:cs="Arial"/>
                <w:sz w:val="16"/>
                <w:szCs w:val="24"/>
              </w:rPr>
            </w:pPr>
          </w:p>
        </w:tc>
        <w:tc>
          <w:tcPr>
            <w:tcW w:w="1417" w:type="dxa"/>
            <w:tcBorders>
              <w:top w:val="nil"/>
              <w:left w:val="nil"/>
              <w:bottom w:val="nil"/>
              <w:right w:val="nil"/>
            </w:tcBorders>
            <w:shd w:val="clear" w:color="auto" w:fill="auto"/>
            <w:noWrap/>
            <w:vAlign w:val="bottom"/>
            <w:hideMark/>
          </w:tcPr>
          <w:p w:rsidR="00071BEB" w:rsidRPr="004515F0" w:rsidRDefault="00071BEB" w:rsidP="00E11CCB">
            <w:pPr>
              <w:jc w:val="center"/>
              <w:rPr>
                <w:rFonts w:ascii="Arial" w:hAnsi="Arial" w:cs="Arial"/>
                <w:sz w:val="16"/>
                <w:szCs w:val="24"/>
              </w:rPr>
            </w:pPr>
          </w:p>
        </w:tc>
      </w:tr>
      <w:tr w:rsidR="00071BEB" w:rsidRPr="004515F0" w:rsidTr="00FB1825">
        <w:trPr>
          <w:trHeight w:val="480"/>
        </w:trPr>
        <w:tc>
          <w:tcPr>
            <w:tcW w:w="2341"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071BEB" w:rsidRPr="004515F0" w:rsidRDefault="00071BEB" w:rsidP="00E11CCB">
            <w:pPr>
              <w:jc w:val="center"/>
              <w:rPr>
                <w:rFonts w:ascii="Arial" w:hAnsi="Arial" w:cs="Arial"/>
                <w:b/>
                <w:bCs/>
                <w:color w:val="000000"/>
                <w:sz w:val="16"/>
                <w:szCs w:val="24"/>
              </w:rPr>
            </w:pPr>
            <w:r w:rsidRPr="004515F0">
              <w:rPr>
                <w:rFonts w:ascii="Arial" w:hAnsi="Arial" w:cs="Arial"/>
                <w:b/>
                <w:bCs/>
                <w:color w:val="000000"/>
                <w:sz w:val="16"/>
                <w:szCs w:val="24"/>
              </w:rPr>
              <w:t>OBRA</w:t>
            </w:r>
          </w:p>
        </w:tc>
        <w:tc>
          <w:tcPr>
            <w:tcW w:w="1062" w:type="dxa"/>
            <w:tcBorders>
              <w:top w:val="single" w:sz="4" w:space="0" w:color="auto"/>
              <w:left w:val="nil"/>
              <w:bottom w:val="single" w:sz="4" w:space="0" w:color="auto"/>
              <w:right w:val="single" w:sz="4" w:space="0" w:color="auto"/>
            </w:tcBorders>
            <w:shd w:val="clear" w:color="000000" w:fill="A9D08E"/>
            <w:vAlign w:val="center"/>
            <w:hideMark/>
          </w:tcPr>
          <w:p w:rsidR="00071BEB" w:rsidRPr="004515F0" w:rsidRDefault="00071BEB" w:rsidP="00E11CCB">
            <w:pPr>
              <w:jc w:val="center"/>
              <w:rPr>
                <w:rFonts w:ascii="Arial" w:hAnsi="Arial" w:cs="Arial"/>
                <w:b/>
                <w:bCs/>
                <w:color w:val="000000"/>
                <w:sz w:val="16"/>
                <w:szCs w:val="24"/>
              </w:rPr>
            </w:pPr>
            <w:r w:rsidRPr="004515F0">
              <w:rPr>
                <w:rFonts w:ascii="Arial" w:hAnsi="Arial" w:cs="Arial"/>
                <w:b/>
                <w:bCs/>
                <w:color w:val="000000"/>
                <w:sz w:val="16"/>
                <w:szCs w:val="24"/>
              </w:rPr>
              <w:t>HOGARES</w:t>
            </w:r>
          </w:p>
        </w:tc>
        <w:tc>
          <w:tcPr>
            <w:tcW w:w="992" w:type="dxa"/>
            <w:tcBorders>
              <w:top w:val="single" w:sz="4" w:space="0" w:color="auto"/>
              <w:left w:val="nil"/>
              <w:bottom w:val="single" w:sz="4" w:space="0" w:color="auto"/>
              <w:right w:val="single" w:sz="4" w:space="0" w:color="auto"/>
            </w:tcBorders>
            <w:shd w:val="clear" w:color="000000" w:fill="A9D08E"/>
            <w:vAlign w:val="center"/>
            <w:hideMark/>
          </w:tcPr>
          <w:p w:rsidR="00071BEB" w:rsidRPr="004515F0" w:rsidRDefault="00071BEB" w:rsidP="00E11CCB">
            <w:pPr>
              <w:jc w:val="center"/>
              <w:rPr>
                <w:rFonts w:ascii="Arial" w:hAnsi="Arial" w:cs="Arial"/>
                <w:b/>
                <w:bCs/>
                <w:color w:val="000000"/>
                <w:sz w:val="16"/>
                <w:szCs w:val="24"/>
              </w:rPr>
            </w:pPr>
            <w:r w:rsidRPr="004515F0">
              <w:rPr>
                <w:rFonts w:ascii="Arial" w:hAnsi="Arial" w:cs="Arial"/>
                <w:b/>
                <w:bCs/>
                <w:color w:val="000000"/>
                <w:sz w:val="16"/>
                <w:szCs w:val="24"/>
              </w:rPr>
              <w:t>HOMBRES</w:t>
            </w:r>
          </w:p>
        </w:tc>
        <w:tc>
          <w:tcPr>
            <w:tcW w:w="992" w:type="dxa"/>
            <w:tcBorders>
              <w:top w:val="single" w:sz="4" w:space="0" w:color="auto"/>
              <w:left w:val="nil"/>
              <w:bottom w:val="single" w:sz="4" w:space="0" w:color="auto"/>
              <w:right w:val="single" w:sz="4" w:space="0" w:color="auto"/>
            </w:tcBorders>
            <w:shd w:val="clear" w:color="000000" w:fill="A9D08E"/>
            <w:vAlign w:val="center"/>
            <w:hideMark/>
          </w:tcPr>
          <w:p w:rsidR="00071BEB" w:rsidRPr="004515F0" w:rsidRDefault="00071BEB" w:rsidP="00E11CCB">
            <w:pPr>
              <w:jc w:val="center"/>
              <w:rPr>
                <w:rFonts w:ascii="Arial" w:hAnsi="Arial" w:cs="Arial"/>
                <w:b/>
                <w:bCs/>
                <w:color w:val="000000"/>
                <w:sz w:val="16"/>
                <w:szCs w:val="24"/>
              </w:rPr>
            </w:pPr>
            <w:r w:rsidRPr="004515F0">
              <w:rPr>
                <w:rFonts w:ascii="Arial" w:hAnsi="Arial" w:cs="Arial"/>
                <w:b/>
                <w:bCs/>
                <w:color w:val="000000"/>
                <w:sz w:val="16"/>
                <w:szCs w:val="24"/>
              </w:rPr>
              <w:t>MUJERES</w:t>
            </w:r>
          </w:p>
        </w:tc>
        <w:tc>
          <w:tcPr>
            <w:tcW w:w="1418" w:type="dxa"/>
            <w:tcBorders>
              <w:top w:val="single" w:sz="4" w:space="0" w:color="auto"/>
              <w:left w:val="nil"/>
              <w:bottom w:val="single" w:sz="4" w:space="0" w:color="auto"/>
              <w:right w:val="single" w:sz="4" w:space="0" w:color="auto"/>
            </w:tcBorders>
            <w:shd w:val="clear" w:color="000000" w:fill="A9D08E"/>
            <w:vAlign w:val="center"/>
            <w:hideMark/>
          </w:tcPr>
          <w:p w:rsidR="00071BEB" w:rsidRPr="004515F0" w:rsidRDefault="00071BEB" w:rsidP="00E11CCB">
            <w:pPr>
              <w:jc w:val="center"/>
              <w:rPr>
                <w:rFonts w:ascii="Arial" w:hAnsi="Arial" w:cs="Arial"/>
                <w:b/>
                <w:bCs/>
                <w:color w:val="000000"/>
                <w:sz w:val="16"/>
                <w:szCs w:val="24"/>
              </w:rPr>
            </w:pPr>
            <w:r w:rsidRPr="004515F0">
              <w:rPr>
                <w:rFonts w:ascii="Arial" w:hAnsi="Arial" w:cs="Arial"/>
                <w:b/>
                <w:bCs/>
                <w:color w:val="000000"/>
                <w:sz w:val="16"/>
                <w:szCs w:val="24"/>
              </w:rPr>
              <w:t xml:space="preserve">TOTAL DE </w:t>
            </w:r>
            <w:r w:rsidRPr="004515F0">
              <w:rPr>
                <w:rFonts w:ascii="Arial" w:hAnsi="Arial" w:cs="Arial"/>
                <w:b/>
                <w:bCs/>
                <w:color w:val="000000"/>
                <w:sz w:val="16"/>
                <w:szCs w:val="24"/>
              </w:rPr>
              <w:br/>
              <w:t>BENEFICIARIOS</w:t>
            </w:r>
          </w:p>
        </w:tc>
        <w:tc>
          <w:tcPr>
            <w:tcW w:w="1417" w:type="dxa"/>
            <w:tcBorders>
              <w:top w:val="single" w:sz="4" w:space="0" w:color="auto"/>
              <w:left w:val="nil"/>
              <w:bottom w:val="single" w:sz="4" w:space="0" w:color="auto"/>
              <w:right w:val="single" w:sz="4" w:space="0" w:color="auto"/>
            </w:tcBorders>
            <w:shd w:val="clear" w:color="000000" w:fill="A9D08E"/>
            <w:vAlign w:val="center"/>
            <w:hideMark/>
          </w:tcPr>
          <w:p w:rsidR="00071BEB" w:rsidRPr="004515F0" w:rsidRDefault="00071BEB" w:rsidP="00E11CCB">
            <w:pPr>
              <w:jc w:val="center"/>
              <w:rPr>
                <w:rFonts w:ascii="Arial" w:hAnsi="Arial" w:cs="Arial"/>
                <w:b/>
                <w:bCs/>
                <w:color w:val="000000"/>
                <w:sz w:val="16"/>
                <w:szCs w:val="24"/>
              </w:rPr>
            </w:pPr>
            <w:r w:rsidRPr="004515F0">
              <w:rPr>
                <w:rFonts w:ascii="Arial" w:hAnsi="Arial" w:cs="Arial"/>
                <w:b/>
                <w:bCs/>
                <w:color w:val="000000"/>
                <w:sz w:val="16"/>
                <w:szCs w:val="24"/>
              </w:rPr>
              <w:t>MONTO</w:t>
            </w:r>
          </w:p>
        </w:tc>
      </w:tr>
      <w:tr w:rsidR="00071BEB" w:rsidRPr="004515F0" w:rsidTr="00FB1825">
        <w:trPr>
          <w:trHeight w:val="2295"/>
        </w:trPr>
        <w:tc>
          <w:tcPr>
            <w:tcW w:w="2341" w:type="dxa"/>
            <w:tcBorders>
              <w:top w:val="nil"/>
              <w:left w:val="single" w:sz="4" w:space="0" w:color="auto"/>
              <w:bottom w:val="single" w:sz="4" w:space="0" w:color="auto"/>
              <w:right w:val="single" w:sz="4" w:space="0" w:color="auto"/>
            </w:tcBorders>
            <w:shd w:val="clear" w:color="auto" w:fill="auto"/>
            <w:vAlign w:val="center"/>
            <w:hideMark/>
          </w:tcPr>
          <w:p w:rsidR="00071BEB" w:rsidRPr="004515F0" w:rsidRDefault="00071BEB" w:rsidP="00E11CCB">
            <w:pPr>
              <w:jc w:val="both"/>
              <w:rPr>
                <w:rFonts w:ascii="Arial" w:hAnsi="Arial" w:cs="Arial"/>
                <w:color w:val="000000"/>
                <w:sz w:val="16"/>
                <w:szCs w:val="24"/>
              </w:rPr>
            </w:pPr>
            <w:r w:rsidRPr="004515F0">
              <w:rPr>
                <w:rFonts w:ascii="Arial" w:hAnsi="Arial" w:cs="Arial"/>
                <w:color w:val="000000"/>
                <w:sz w:val="16"/>
                <w:szCs w:val="24"/>
              </w:rPr>
              <w:t>Construcción de red de alcantarillado sanitario en Priv. El Huerto y Magnolia entre Francisco Villa y Benito Juárez; Benito Juárez entre Girasol y Priv. El Huerto; Benito Juárez de Girasol 45.00 m.l. hacia el Poniente; Calle Sin Nombre entre Benito Juárez y Priv. Sin Nombre; Priv. Sin Nombre de Calle Sin Nombre 40.00 m.l. hacia el Poniente; Calle 4 entre Calle Sin Nombre y Girasol; José de La Cruz entre Girasol y Prol. Los Huerta; Prol. Los Huerta entre José de La Cruz e Ignacio G. Cañedo; Girasol entre Benito Juárez y José de La Cruz, Colonia Los Puestos, Municipio de San Pedro Tlaquepaque, Jalisco.</w:t>
            </w:r>
          </w:p>
        </w:tc>
        <w:tc>
          <w:tcPr>
            <w:tcW w:w="106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82</w:t>
            </w:r>
          </w:p>
        </w:tc>
        <w:tc>
          <w:tcPr>
            <w:tcW w:w="99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181</w:t>
            </w:r>
          </w:p>
        </w:tc>
        <w:tc>
          <w:tcPr>
            <w:tcW w:w="99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188</w:t>
            </w:r>
          </w:p>
        </w:tc>
        <w:tc>
          <w:tcPr>
            <w:tcW w:w="1418"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369</w:t>
            </w:r>
          </w:p>
        </w:tc>
        <w:tc>
          <w:tcPr>
            <w:tcW w:w="1417" w:type="dxa"/>
            <w:tcBorders>
              <w:top w:val="nil"/>
              <w:left w:val="nil"/>
              <w:bottom w:val="single" w:sz="4" w:space="0" w:color="auto"/>
              <w:right w:val="single" w:sz="4" w:space="0" w:color="auto"/>
            </w:tcBorders>
            <w:shd w:val="clear" w:color="000000" w:fill="FFFFFF"/>
            <w:noWrap/>
            <w:vAlign w:val="center"/>
            <w:hideMark/>
          </w:tcPr>
          <w:p w:rsidR="00071BEB" w:rsidRPr="004515F0" w:rsidRDefault="00071BEB" w:rsidP="00E11CCB">
            <w:pPr>
              <w:rPr>
                <w:rFonts w:ascii="Arial" w:hAnsi="Arial" w:cs="Arial"/>
                <w:color w:val="000000"/>
                <w:sz w:val="16"/>
                <w:szCs w:val="24"/>
              </w:rPr>
            </w:pPr>
            <w:r w:rsidRPr="004515F0">
              <w:rPr>
                <w:rFonts w:ascii="Arial" w:hAnsi="Arial" w:cs="Arial"/>
                <w:color w:val="000000"/>
                <w:sz w:val="16"/>
                <w:szCs w:val="24"/>
              </w:rPr>
              <w:t xml:space="preserve"> $  2,331,936.32 </w:t>
            </w:r>
          </w:p>
        </w:tc>
      </w:tr>
      <w:tr w:rsidR="00071BEB" w:rsidRPr="004515F0" w:rsidTr="00FB1825">
        <w:trPr>
          <w:trHeight w:val="1035"/>
        </w:trPr>
        <w:tc>
          <w:tcPr>
            <w:tcW w:w="23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BEB" w:rsidRPr="004515F0" w:rsidRDefault="00071BEB" w:rsidP="00E11CCB">
            <w:pPr>
              <w:jc w:val="both"/>
              <w:rPr>
                <w:rFonts w:ascii="Arial" w:hAnsi="Arial" w:cs="Arial"/>
                <w:color w:val="000000"/>
                <w:sz w:val="16"/>
                <w:szCs w:val="24"/>
              </w:rPr>
            </w:pPr>
            <w:r w:rsidRPr="004515F0">
              <w:rPr>
                <w:rFonts w:ascii="Arial" w:hAnsi="Arial" w:cs="Arial"/>
                <w:color w:val="000000"/>
                <w:sz w:val="16"/>
                <w:szCs w:val="24"/>
              </w:rPr>
              <w:t>Construcción de red de agua potable en: Lindavista y Buenavista entre Vista Hermosa y Priv. Sin Nombre Priv. Sin Nombre entre Lindavista y Buenavista; Legisladores entre Bellavista y Municípes, Colonia El Cerrito, Municipio de San Pedro Tlaquepaque, Jalisco.</w:t>
            </w:r>
          </w:p>
        </w:tc>
        <w:tc>
          <w:tcPr>
            <w:tcW w:w="1062" w:type="dxa"/>
            <w:tcBorders>
              <w:top w:val="single" w:sz="4" w:space="0" w:color="auto"/>
              <w:left w:val="nil"/>
              <w:bottom w:val="single" w:sz="4" w:space="0" w:color="auto"/>
              <w:right w:val="single" w:sz="4" w:space="0" w:color="auto"/>
            </w:tcBorders>
            <w:shd w:val="clear" w:color="000000" w:fill="FFFFFF"/>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41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91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94</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185</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071BEB" w:rsidRPr="004515F0" w:rsidRDefault="00071BEB" w:rsidP="00E11CCB">
            <w:pPr>
              <w:rPr>
                <w:rFonts w:ascii="Arial" w:hAnsi="Arial" w:cs="Arial"/>
                <w:color w:val="000000"/>
                <w:sz w:val="16"/>
                <w:szCs w:val="24"/>
              </w:rPr>
            </w:pPr>
            <w:r w:rsidRPr="004515F0">
              <w:rPr>
                <w:rFonts w:ascii="Arial" w:hAnsi="Arial" w:cs="Arial"/>
                <w:color w:val="000000"/>
                <w:sz w:val="16"/>
                <w:szCs w:val="24"/>
              </w:rPr>
              <w:t xml:space="preserve"> $     645,236.75 </w:t>
            </w:r>
          </w:p>
        </w:tc>
      </w:tr>
      <w:tr w:rsidR="00071BEB" w:rsidRPr="004515F0" w:rsidTr="00FB1825">
        <w:trPr>
          <w:trHeight w:val="510"/>
        </w:trPr>
        <w:tc>
          <w:tcPr>
            <w:tcW w:w="2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BEB" w:rsidRPr="004515F0" w:rsidRDefault="00071BEB" w:rsidP="00E11CCB">
            <w:pPr>
              <w:jc w:val="both"/>
              <w:rPr>
                <w:rFonts w:ascii="Arial" w:hAnsi="Arial" w:cs="Arial"/>
                <w:color w:val="000000"/>
                <w:sz w:val="16"/>
                <w:szCs w:val="24"/>
              </w:rPr>
            </w:pPr>
            <w:r w:rsidRPr="004515F0">
              <w:rPr>
                <w:rFonts w:ascii="Arial" w:hAnsi="Arial" w:cs="Arial"/>
                <w:color w:val="000000"/>
                <w:sz w:val="16"/>
                <w:szCs w:val="24"/>
              </w:rPr>
              <w:t>Construcción de línea de agua potable en Priv. Flor de Flor a Tulipán, Colonia El Órgano, Municipio de San Pedro Tlaquepaque, Jalisco.</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12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26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28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54</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071BEB" w:rsidRPr="004515F0" w:rsidRDefault="00071BEB" w:rsidP="00E11CCB">
            <w:pPr>
              <w:rPr>
                <w:rFonts w:ascii="Arial" w:hAnsi="Arial" w:cs="Arial"/>
                <w:color w:val="000000"/>
                <w:sz w:val="16"/>
                <w:szCs w:val="24"/>
              </w:rPr>
            </w:pPr>
            <w:r w:rsidRPr="004515F0">
              <w:rPr>
                <w:rFonts w:ascii="Arial" w:hAnsi="Arial" w:cs="Arial"/>
                <w:color w:val="000000"/>
                <w:sz w:val="16"/>
                <w:szCs w:val="24"/>
              </w:rPr>
              <w:t xml:space="preserve"> $     133,815.41 </w:t>
            </w:r>
          </w:p>
        </w:tc>
      </w:tr>
      <w:tr w:rsidR="00071BEB" w:rsidRPr="004515F0" w:rsidTr="00FB1825">
        <w:trPr>
          <w:trHeight w:val="765"/>
        </w:trPr>
        <w:tc>
          <w:tcPr>
            <w:tcW w:w="2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BEB" w:rsidRPr="004515F0" w:rsidRDefault="00071BEB" w:rsidP="00E11CCB">
            <w:pPr>
              <w:jc w:val="both"/>
              <w:rPr>
                <w:rFonts w:ascii="Arial" w:hAnsi="Arial" w:cs="Arial"/>
                <w:color w:val="000000"/>
                <w:sz w:val="16"/>
                <w:szCs w:val="24"/>
              </w:rPr>
            </w:pPr>
            <w:r w:rsidRPr="004515F0">
              <w:rPr>
                <w:rFonts w:ascii="Arial" w:hAnsi="Arial" w:cs="Arial"/>
                <w:color w:val="000000"/>
                <w:sz w:val="16"/>
                <w:szCs w:val="24"/>
              </w:rPr>
              <w:t>Construcción de línea de agua potable en Priv. Amado Nervo entre Miguel Hidalgo y Calle Cerrada, Colonia Las Liebres, Municipio de San Pedro Tlaquepaque, Jalisco.</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15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33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35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68</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071BEB" w:rsidRPr="004515F0" w:rsidRDefault="00071BEB" w:rsidP="00E11CCB">
            <w:pPr>
              <w:rPr>
                <w:rFonts w:ascii="Arial" w:hAnsi="Arial" w:cs="Arial"/>
                <w:color w:val="000000"/>
                <w:sz w:val="16"/>
                <w:szCs w:val="24"/>
              </w:rPr>
            </w:pPr>
            <w:r w:rsidRPr="004515F0">
              <w:rPr>
                <w:rFonts w:ascii="Arial" w:hAnsi="Arial" w:cs="Arial"/>
                <w:color w:val="000000"/>
                <w:sz w:val="16"/>
                <w:szCs w:val="24"/>
              </w:rPr>
              <w:t xml:space="preserve"> $     224,411.26 </w:t>
            </w:r>
          </w:p>
        </w:tc>
      </w:tr>
      <w:tr w:rsidR="00071BEB" w:rsidRPr="004515F0" w:rsidTr="00FB1825">
        <w:trPr>
          <w:trHeight w:val="1545"/>
        </w:trPr>
        <w:tc>
          <w:tcPr>
            <w:tcW w:w="2341" w:type="dxa"/>
            <w:tcBorders>
              <w:top w:val="nil"/>
              <w:left w:val="single" w:sz="4" w:space="0" w:color="auto"/>
              <w:bottom w:val="single" w:sz="4" w:space="0" w:color="auto"/>
              <w:right w:val="single" w:sz="4" w:space="0" w:color="auto"/>
            </w:tcBorders>
            <w:shd w:val="clear" w:color="auto" w:fill="auto"/>
            <w:vAlign w:val="bottom"/>
            <w:hideMark/>
          </w:tcPr>
          <w:p w:rsidR="00071BEB" w:rsidRPr="004515F0" w:rsidRDefault="00071BEB" w:rsidP="00E11CCB">
            <w:pPr>
              <w:jc w:val="both"/>
              <w:rPr>
                <w:rFonts w:ascii="Arial" w:hAnsi="Arial" w:cs="Arial"/>
                <w:color w:val="000000"/>
                <w:sz w:val="16"/>
                <w:szCs w:val="24"/>
              </w:rPr>
            </w:pPr>
            <w:r w:rsidRPr="004515F0">
              <w:rPr>
                <w:rFonts w:ascii="Arial" w:hAnsi="Arial" w:cs="Arial"/>
                <w:color w:val="000000"/>
                <w:sz w:val="16"/>
                <w:szCs w:val="24"/>
              </w:rPr>
              <w:t>Construcción de red de agua potable en Libertad entre Tecalitlán y San Francisco; Salvador Allende entre Nogales y Priv. Nogales; Nogales entre Salvador Allende y San Francisco; San Francisco entre Libertad y Priv. Nogales; San Francisco de Priv. Nogales 92.00 m.l. hacia el Oriente, Colonia San Martín de las Flores de Abajo, Municipio de San Pedro Tlaquepaque, Jalisco.</w:t>
            </w:r>
          </w:p>
        </w:tc>
        <w:tc>
          <w:tcPr>
            <w:tcW w:w="106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78</w:t>
            </w:r>
          </w:p>
        </w:tc>
        <w:tc>
          <w:tcPr>
            <w:tcW w:w="99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172</w:t>
            </w:r>
          </w:p>
        </w:tc>
        <w:tc>
          <w:tcPr>
            <w:tcW w:w="99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179</w:t>
            </w:r>
          </w:p>
        </w:tc>
        <w:tc>
          <w:tcPr>
            <w:tcW w:w="1418"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351</w:t>
            </w:r>
          </w:p>
        </w:tc>
        <w:tc>
          <w:tcPr>
            <w:tcW w:w="1417" w:type="dxa"/>
            <w:tcBorders>
              <w:top w:val="nil"/>
              <w:left w:val="nil"/>
              <w:bottom w:val="single" w:sz="4" w:space="0" w:color="auto"/>
              <w:right w:val="single" w:sz="4" w:space="0" w:color="auto"/>
            </w:tcBorders>
            <w:shd w:val="clear" w:color="000000" w:fill="FFFFFF"/>
            <w:noWrap/>
            <w:vAlign w:val="center"/>
            <w:hideMark/>
          </w:tcPr>
          <w:p w:rsidR="00071BEB" w:rsidRPr="004515F0" w:rsidRDefault="00071BEB" w:rsidP="00E11CCB">
            <w:pPr>
              <w:rPr>
                <w:rFonts w:ascii="Arial" w:hAnsi="Arial" w:cs="Arial"/>
                <w:color w:val="000000"/>
                <w:sz w:val="16"/>
                <w:szCs w:val="24"/>
              </w:rPr>
            </w:pPr>
            <w:r w:rsidRPr="004515F0">
              <w:rPr>
                <w:rFonts w:ascii="Arial" w:hAnsi="Arial" w:cs="Arial"/>
                <w:color w:val="000000"/>
                <w:sz w:val="16"/>
                <w:szCs w:val="24"/>
              </w:rPr>
              <w:t xml:space="preserve"> $  2,168,513.94 </w:t>
            </w:r>
          </w:p>
        </w:tc>
      </w:tr>
      <w:tr w:rsidR="00071BEB" w:rsidRPr="004515F0" w:rsidTr="00FB1825">
        <w:trPr>
          <w:trHeight w:val="1545"/>
        </w:trPr>
        <w:tc>
          <w:tcPr>
            <w:tcW w:w="2341" w:type="dxa"/>
            <w:tcBorders>
              <w:top w:val="nil"/>
              <w:left w:val="single" w:sz="4" w:space="0" w:color="auto"/>
              <w:bottom w:val="single" w:sz="4" w:space="0" w:color="auto"/>
              <w:right w:val="single" w:sz="4" w:space="0" w:color="auto"/>
            </w:tcBorders>
            <w:shd w:val="clear" w:color="auto" w:fill="auto"/>
            <w:vAlign w:val="bottom"/>
            <w:hideMark/>
          </w:tcPr>
          <w:p w:rsidR="00071BEB" w:rsidRPr="004515F0" w:rsidRDefault="00071BEB" w:rsidP="00E11CCB">
            <w:pPr>
              <w:jc w:val="both"/>
              <w:rPr>
                <w:rFonts w:ascii="Arial" w:hAnsi="Arial" w:cs="Arial"/>
                <w:color w:val="000000"/>
                <w:sz w:val="16"/>
                <w:szCs w:val="24"/>
              </w:rPr>
            </w:pPr>
            <w:r w:rsidRPr="004515F0">
              <w:rPr>
                <w:rFonts w:ascii="Arial" w:hAnsi="Arial" w:cs="Arial"/>
                <w:color w:val="000000"/>
                <w:sz w:val="16"/>
                <w:szCs w:val="24"/>
              </w:rPr>
              <w:t>Construcción de red de alcantarillado sanitario en Anacleto de Tortoledo - Bellavista entre Prol. Jalisco y Lic. Enrique Álvarez del Castillo; Lic. Enrique Álvarez del Castillo entre Bellavista y Prol. Chicharo; Priv. Chicharo entre Lic. Enrique Álvarez del Castillo y Cerrada; Vista Hermosa de Bellavista 120.00 m.l. hacia el Poniente, Colonias Alvaro Obregón y El Cerrito, Municipio de San Pedro Tlaquepaque, Jalisco.</w:t>
            </w:r>
          </w:p>
        </w:tc>
        <w:tc>
          <w:tcPr>
            <w:tcW w:w="106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106</w:t>
            </w:r>
          </w:p>
        </w:tc>
        <w:tc>
          <w:tcPr>
            <w:tcW w:w="99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234</w:t>
            </w:r>
          </w:p>
        </w:tc>
        <w:tc>
          <w:tcPr>
            <w:tcW w:w="99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243</w:t>
            </w:r>
          </w:p>
        </w:tc>
        <w:tc>
          <w:tcPr>
            <w:tcW w:w="1418"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477</w:t>
            </w:r>
          </w:p>
        </w:tc>
        <w:tc>
          <w:tcPr>
            <w:tcW w:w="1417" w:type="dxa"/>
            <w:tcBorders>
              <w:top w:val="nil"/>
              <w:left w:val="nil"/>
              <w:bottom w:val="single" w:sz="4" w:space="0" w:color="auto"/>
              <w:right w:val="single" w:sz="4" w:space="0" w:color="auto"/>
            </w:tcBorders>
            <w:shd w:val="clear" w:color="000000" w:fill="FFFFFF"/>
            <w:noWrap/>
            <w:vAlign w:val="center"/>
            <w:hideMark/>
          </w:tcPr>
          <w:p w:rsidR="00071BEB" w:rsidRPr="004515F0" w:rsidRDefault="00071BEB" w:rsidP="00E11CCB">
            <w:pPr>
              <w:rPr>
                <w:rFonts w:ascii="Arial" w:hAnsi="Arial" w:cs="Arial"/>
                <w:color w:val="000000"/>
                <w:sz w:val="16"/>
                <w:szCs w:val="24"/>
              </w:rPr>
            </w:pPr>
            <w:r w:rsidRPr="004515F0">
              <w:rPr>
                <w:rFonts w:ascii="Arial" w:hAnsi="Arial" w:cs="Arial"/>
                <w:color w:val="000000"/>
                <w:sz w:val="16"/>
                <w:szCs w:val="24"/>
              </w:rPr>
              <w:t xml:space="preserve"> $  3,555,172.57 </w:t>
            </w:r>
          </w:p>
        </w:tc>
      </w:tr>
      <w:tr w:rsidR="00071BEB" w:rsidRPr="004515F0" w:rsidTr="00FB1825">
        <w:trPr>
          <w:trHeight w:val="780"/>
        </w:trPr>
        <w:tc>
          <w:tcPr>
            <w:tcW w:w="2341" w:type="dxa"/>
            <w:tcBorders>
              <w:top w:val="nil"/>
              <w:left w:val="single" w:sz="4" w:space="0" w:color="auto"/>
              <w:bottom w:val="single" w:sz="4" w:space="0" w:color="auto"/>
              <w:right w:val="single" w:sz="4" w:space="0" w:color="auto"/>
            </w:tcBorders>
            <w:shd w:val="clear" w:color="auto" w:fill="auto"/>
            <w:vAlign w:val="bottom"/>
            <w:hideMark/>
          </w:tcPr>
          <w:p w:rsidR="00071BEB" w:rsidRPr="004515F0" w:rsidRDefault="00071BEB" w:rsidP="00E11CCB">
            <w:pPr>
              <w:jc w:val="both"/>
              <w:rPr>
                <w:rFonts w:ascii="Arial" w:hAnsi="Arial" w:cs="Arial"/>
                <w:color w:val="000000"/>
                <w:sz w:val="16"/>
                <w:szCs w:val="24"/>
              </w:rPr>
            </w:pPr>
            <w:r w:rsidRPr="004515F0">
              <w:rPr>
                <w:rFonts w:ascii="Arial" w:hAnsi="Arial" w:cs="Arial"/>
                <w:color w:val="000000"/>
                <w:sz w:val="16"/>
                <w:szCs w:val="24"/>
              </w:rPr>
              <w:t>Construcción de línea de alcantarillado sanitario en Legisladores entre Bellavista y Municipes, Colonia El Cerrito, Municipio de San Pedro Tlaquepaque, Jalisco.</w:t>
            </w:r>
          </w:p>
        </w:tc>
        <w:tc>
          <w:tcPr>
            <w:tcW w:w="106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14</w:t>
            </w:r>
          </w:p>
        </w:tc>
        <w:tc>
          <w:tcPr>
            <w:tcW w:w="99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31</w:t>
            </w:r>
          </w:p>
        </w:tc>
        <w:tc>
          <w:tcPr>
            <w:tcW w:w="99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32</w:t>
            </w:r>
          </w:p>
        </w:tc>
        <w:tc>
          <w:tcPr>
            <w:tcW w:w="1418"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63</w:t>
            </w:r>
          </w:p>
        </w:tc>
        <w:tc>
          <w:tcPr>
            <w:tcW w:w="1417" w:type="dxa"/>
            <w:tcBorders>
              <w:top w:val="nil"/>
              <w:left w:val="nil"/>
              <w:bottom w:val="single" w:sz="4" w:space="0" w:color="auto"/>
              <w:right w:val="single" w:sz="4" w:space="0" w:color="auto"/>
            </w:tcBorders>
            <w:shd w:val="clear" w:color="000000" w:fill="FFFFFF"/>
            <w:noWrap/>
            <w:vAlign w:val="center"/>
            <w:hideMark/>
          </w:tcPr>
          <w:p w:rsidR="00071BEB" w:rsidRPr="004515F0" w:rsidRDefault="00071BEB" w:rsidP="00E11CCB">
            <w:pPr>
              <w:rPr>
                <w:rFonts w:ascii="Arial" w:hAnsi="Arial" w:cs="Arial"/>
                <w:color w:val="000000"/>
                <w:sz w:val="16"/>
                <w:szCs w:val="24"/>
              </w:rPr>
            </w:pPr>
            <w:r w:rsidRPr="004515F0">
              <w:rPr>
                <w:rFonts w:ascii="Arial" w:hAnsi="Arial" w:cs="Arial"/>
                <w:color w:val="000000"/>
                <w:sz w:val="16"/>
                <w:szCs w:val="24"/>
              </w:rPr>
              <w:t xml:space="preserve"> $     408,848.97 </w:t>
            </w:r>
          </w:p>
        </w:tc>
      </w:tr>
      <w:tr w:rsidR="00071BEB" w:rsidRPr="004515F0" w:rsidTr="00FB1825">
        <w:trPr>
          <w:trHeight w:val="555"/>
        </w:trPr>
        <w:tc>
          <w:tcPr>
            <w:tcW w:w="2341" w:type="dxa"/>
            <w:tcBorders>
              <w:top w:val="nil"/>
              <w:left w:val="single" w:sz="4" w:space="0" w:color="auto"/>
              <w:bottom w:val="single" w:sz="4" w:space="0" w:color="auto"/>
              <w:right w:val="single" w:sz="4" w:space="0" w:color="auto"/>
            </w:tcBorders>
            <w:shd w:val="clear" w:color="auto" w:fill="auto"/>
            <w:vAlign w:val="center"/>
            <w:hideMark/>
          </w:tcPr>
          <w:p w:rsidR="00071BEB" w:rsidRPr="004515F0" w:rsidRDefault="00071BEB" w:rsidP="00E11CCB">
            <w:pPr>
              <w:jc w:val="both"/>
              <w:rPr>
                <w:rFonts w:ascii="Arial" w:hAnsi="Arial" w:cs="Arial"/>
                <w:color w:val="000000"/>
                <w:sz w:val="16"/>
                <w:szCs w:val="24"/>
              </w:rPr>
            </w:pPr>
            <w:r w:rsidRPr="004515F0">
              <w:rPr>
                <w:rFonts w:ascii="Arial" w:hAnsi="Arial" w:cs="Arial"/>
                <w:color w:val="000000"/>
                <w:sz w:val="16"/>
                <w:szCs w:val="24"/>
              </w:rPr>
              <w:t>Construcción de línea de alcantarillado sanitario en Priv. Flor entre Flor y Tulipán, Colonia El Órgano, Municipio de San Pedro Tlaquepaque, Jalisco.</w:t>
            </w:r>
          </w:p>
        </w:tc>
        <w:tc>
          <w:tcPr>
            <w:tcW w:w="106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12</w:t>
            </w:r>
          </w:p>
        </w:tc>
        <w:tc>
          <w:tcPr>
            <w:tcW w:w="99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26</w:t>
            </w:r>
          </w:p>
        </w:tc>
        <w:tc>
          <w:tcPr>
            <w:tcW w:w="99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 xml:space="preserve"> $  28.00 </w:t>
            </w:r>
          </w:p>
        </w:tc>
        <w:tc>
          <w:tcPr>
            <w:tcW w:w="1418"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54</w:t>
            </w:r>
          </w:p>
        </w:tc>
        <w:tc>
          <w:tcPr>
            <w:tcW w:w="1417" w:type="dxa"/>
            <w:tcBorders>
              <w:top w:val="nil"/>
              <w:left w:val="nil"/>
              <w:bottom w:val="single" w:sz="4" w:space="0" w:color="auto"/>
              <w:right w:val="single" w:sz="4" w:space="0" w:color="auto"/>
            </w:tcBorders>
            <w:shd w:val="clear" w:color="000000" w:fill="FFFFFF"/>
            <w:noWrap/>
            <w:vAlign w:val="center"/>
            <w:hideMark/>
          </w:tcPr>
          <w:p w:rsidR="00071BEB" w:rsidRPr="004515F0" w:rsidRDefault="00071BEB" w:rsidP="00E11CCB">
            <w:pPr>
              <w:rPr>
                <w:rFonts w:ascii="Arial" w:hAnsi="Arial" w:cs="Arial"/>
                <w:color w:val="000000"/>
                <w:sz w:val="16"/>
                <w:szCs w:val="24"/>
              </w:rPr>
            </w:pPr>
            <w:r w:rsidRPr="004515F0">
              <w:rPr>
                <w:rFonts w:ascii="Arial" w:hAnsi="Arial" w:cs="Arial"/>
                <w:color w:val="000000"/>
                <w:sz w:val="16"/>
                <w:szCs w:val="24"/>
              </w:rPr>
              <w:t xml:space="preserve"> $     238,575.68 </w:t>
            </w:r>
          </w:p>
        </w:tc>
      </w:tr>
      <w:tr w:rsidR="00071BEB" w:rsidRPr="004515F0" w:rsidTr="00FB1825">
        <w:trPr>
          <w:trHeight w:val="780"/>
        </w:trPr>
        <w:tc>
          <w:tcPr>
            <w:tcW w:w="2341" w:type="dxa"/>
            <w:tcBorders>
              <w:top w:val="nil"/>
              <w:left w:val="single" w:sz="4" w:space="0" w:color="auto"/>
              <w:bottom w:val="single" w:sz="4" w:space="0" w:color="auto"/>
              <w:right w:val="single" w:sz="4" w:space="0" w:color="auto"/>
            </w:tcBorders>
            <w:shd w:val="clear" w:color="auto" w:fill="auto"/>
            <w:vAlign w:val="bottom"/>
            <w:hideMark/>
          </w:tcPr>
          <w:p w:rsidR="00071BEB" w:rsidRPr="004515F0" w:rsidRDefault="00071BEB" w:rsidP="00E11CCB">
            <w:pPr>
              <w:jc w:val="both"/>
              <w:rPr>
                <w:rFonts w:ascii="Arial" w:hAnsi="Arial" w:cs="Arial"/>
                <w:color w:val="000000"/>
                <w:sz w:val="16"/>
                <w:szCs w:val="24"/>
              </w:rPr>
            </w:pPr>
            <w:r w:rsidRPr="004515F0">
              <w:rPr>
                <w:rFonts w:ascii="Arial" w:hAnsi="Arial" w:cs="Arial"/>
                <w:color w:val="000000"/>
                <w:sz w:val="16"/>
                <w:szCs w:val="24"/>
              </w:rPr>
              <w:t>Construcción de línea de alcantarillado sanitario en Clavel entre Lomas Verdes y Libramiento a Chapala - Guadalajara, Colonia El Tapatío, Municipio de San Pedro Tlaquepaque, Jalisco.</w:t>
            </w:r>
          </w:p>
        </w:tc>
        <w:tc>
          <w:tcPr>
            <w:tcW w:w="106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14</w:t>
            </w:r>
          </w:p>
        </w:tc>
        <w:tc>
          <w:tcPr>
            <w:tcW w:w="99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31</w:t>
            </w:r>
          </w:p>
        </w:tc>
        <w:tc>
          <w:tcPr>
            <w:tcW w:w="99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32</w:t>
            </w:r>
          </w:p>
        </w:tc>
        <w:tc>
          <w:tcPr>
            <w:tcW w:w="1418"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63</w:t>
            </w:r>
          </w:p>
        </w:tc>
        <w:tc>
          <w:tcPr>
            <w:tcW w:w="1417" w:type="dxa"/>
            <w:tcBorders>
              <w:top w:val="nil"/>
              <w:left w:val="nil"/>
              <w:bottom w:val="single" w:sz="4" w:space="0" w:color="auto"/>
              <w:right w:val="single" w:sz="4" w:space="0" w:color="auto"/>
            </w:tcBorders>
            <w:shd w:val="clear" w:color="000000" w:fill="FFFFFF"/>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 xml:space="preserve"> $     329,091.69 </w:t>
            </w:r>
          </w:p>
        </w:tc>
      </w:tr>
      <w:tr w:rsidR="00071BEB" w:rsidRPr="004515F0" w:rsidTr="00FB1825">
        <w:trPr>
          <w:trHeight w:val="780"/>
        </w:trPr>
        <w:tc>
          <w:tcPr>
            <w:tcW w:w="23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BEB" w:rsidRPr="004515F0" w:rsidRDefault="00071BEB" w:rsidP="00E11CCB">
            <w:pPr>
              <w:jc w:val="both"/>
              <w:rPr>
                <w:rFonts w:ascii="Arial" w:hAnsi="Arial" w:cs="Arial"/>
                <w:color w:val="000000"/>
                <w:sz w:val="16"/>
                <w:szCs w:val="24"/>
              </w:rPr>
            </w:pPr>
            <w:r w:rsidRPr="004515F0">
              <w:rPr>
                <w:rFonts w:ascii="Arial" w:hAnsi="Arial" w:cs="Arial"/>
                <w:color w:val="000000"/>
                <w:sz w:val="16"/>
                <w:szCs w:val="24"/>
              </w:rPr>
              <w:t>Construcción de línea de alcantarillado sanitario en Sindicato entre Regidores y Calle Cerrada, Colonia Francisco Silva Romero, Municipio de San Pedro Tlaquepaque, Jalisco.</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25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55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58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113</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071BEB" w:rsidRPr="004515F0" w:rsidRDefault="00071BEB" w:rsidP="00E11CCB">
            <w:pPr>
              <w:jc w:val="both"/>
              <w:rPr>
                <w:rFonts w:ascii="Arial" w:hAnsi="Arial" w:cs="Arial"/>
                <w:color w:val="000000"/>
                <w:sz w:val="16"/>
                <w:szCs w:val="24"/>
              </w:rPr>
            </w:pPr>
            <w:r w:rsidRPr="004515F0">
              <w:rPr>
                <w:rFonts w:ascii="Arial" w:hAnsi="Arial" w:cs="Arial"/>
                <w:color w:val="000000"/>
                <w:sz w:val="16"/>
                <w:szCs w:val="24"/>
              </w:rPr>
              <w:t xml:space="preserve"> $     558,446.72 </w:t>
            </w:r>
          </w:p>
        </w:tc>
      </w:tr>
      <w:tr w:rsidR="00071BEB" w:rsidRPr="004515F0" w:rsidTr="00FB1825">
        <w:trPr>
          <w:trHeight w:val="974"/>
        </w:trPr>
        <w:tc>
          <w:tcPr>
            <w:tcW w:w="23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BEB" w:rsidRPr="004515F0" w:rsidRDefault="00071BEB" w:rsidP="00E11CCB">
            <w:pPr>
              <w:jc w:val="both"/>
              <w:rPr>
                <w:rFonts w:ascii="Arial" w:hAnsi="Arial" w:cs="Arial"/>
                <w:color w:val="000000"/>
                <w:sz w:val="16"/>
                <w:szCs w:val="24"/>
              </w:rPr>
            </w:pPr>
            <w:r w:rsidRPr="004515F0">
              <w:rPr>
                <w:rFonts w:ascii="Arial" w:hAnsi="Arial" w:cs="Arial"/>
                <w:color w:val="000000"/>
                <w:sz w:val="16"/>
                <w:szCs w:val="24"/>
              </w:rPr>
              <w:t>Construcción de red de alcantarillado sanitario en San Antonio entre San José y PEMEX; PEMEX entre San Antonio y Calle Sin Nombre 1; Calle Sin Nombre 1 entre Pedregal y PEMEX; Calle Sin Nombre 2 entre Arroyo y Calle Sin Nombre 1; Pedregal entre Arroyo y Calle Sin Nombre 3; Calle Sin Nombre 3 entre Mariano Abasolo y Pedregal, Colonias Los Hornos y La Arena, Municipio de San Pedro Tlaquepaque, Jalisco.</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50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110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115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225</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071BEB" w:rsidRPr="004515F0" w:rsidRDefault="00071BEB" w:rsidP="00E11CCB">
            <w:pPr>
              <w:rPr>
                <w:rFonts w:ascii="Arial" w:hAnsi="Arial" w:cs="Arial"/>
                <w:color w:val="000000"/>
                <w:sz w:val="16"/>
                <w:szCs w:val="24"/>
              </w:rPr>
            </w:pPr>
            <w:r w:rsidRPr="004515F0">
              <w:rPr>
                <w:rFonts w:ascii="Arial" w:hAnsi="Arial" w:cs="Arial"/>
                <w:color w:val="000000"/>
                <w:sz w:val="16"/>
                <w:szCs w:val="24"/>
              </w:rPr>
              <w:t xml:space="preserve"> $  1,615,598.13 </w:t>
            </w:r>
          </w:p>
        </w:tc>
      </w:tr>
      <w:tr w:rsidR="00071BEB" w:rsidRPr="004515F0" w:rsidTr="00FB1825">
        <w:trPr>
          <w:trHeight w:val="1800"/>
        </w:trPr>
        <w:tc>
          <w:tcPr>
            <w:tcW w:w="23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BEB" w:rsidRPr="004515F0" w:rsidRDefault="00071BEB" w:rsidP="00E11CCB">
            <w:pPr>
              <w:jc w:val="both"/>
              <w:rPr>
                <w:rFonts w:ascii="Arial" w:hAnsi="Arial" w:cs="Arial"/>
                <w:color w:val="000000"/>
                <w:sz w:val="16"/>
                <w:szCs w:val="24"/>
              </w:rPr>
            </w:pPr>
            <w:r w:rsidRPr="004515F0">
              <w:rPr>
                <w:rFonts w:ascii="Arial" w:hAnsi="Arial" w:cs="Arial"/>
                <w:color w:val="000000"/>
                <w:sz w:val="16"/>
                <w:szCs w:val="24"/>
              </w:rPr>
              <w:t>Construcción de red de alcantarillado sanitario en Revolución entre Independencia y Calle Sin Nombre 1; Calle Sin Nombre 1, Niños Héroes y Manuel Sevilla entre Revolución y Calle Sin Nombre 2; Calle Sin Nombre 2 entre Calles Sin Nombre 1 y 3; Calle Sin Nombre 3 entre Calle Sin Nombre 2 y Circuito Jalisco; Circuito Jalisco esquina con Calle Sin Nombre 3, Predio Potrero Los Amador y Colonia Ponciano Arriaga, Delegación Santa Anita, Municipio de San Pedro Tlaquepaque, Jalisco.</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83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183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191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374</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071BEB" w:rsidRPr="004515F0" w:rsidRDefault="00071BEB" w:rsidP="00E11CCB">
            <w:pPr>
              <w:rPr>
                <w:rFonts w:ascii="Arial" w:hAnsi="Arial" w:cs="Arial"/>
                <w:color w:val="000000"/>
                <w:sz w:val="16"/>
                <w:szCs w:val="24"/>
              </w:rPr>
            </w:pPr>
            <w:r w:rsidRPr="004515F0">
              <w:rPr>
                <w:rFonts w:ascii="Arial" w:hAnsi="Arial" w:cs="Arial"/>
                <w:color w:val="000000"/>
                <w:sz w:val="16"/>
                <w:szCs w:val="24"/>
              </w:rPr>
              <w:t xml:space="preserve"> $  3,915,614.12 </w:t>
            </w:r>
          </w:p>
        </w:tc>
      </w:tr>
      <w:tr w:rsidR="00071BEB" w:rsidRPr="004515F0" w:rsidTr="00FB1825">
        <w:trPr>
          <w:trHeight w:val="780"/>
        </w:trPr>
        <w:tc>
          <w:tcPr>
            <w:tcW w:w="2341" w:type="dxa"/>
            <w:tcBorders>
              <w:top w:val="nil"/>
              <w:left w:val="single" w:sz="4" w:space="0" w:color="auto"/>
              <w:bottom w:val="single" w:sz="4" w:space="0" w:color="auto"/>
              <w:right w:val="single" w:sz="4" w:space="0" w:color="auto"/>
            </w:tcBorders>
            <w:shd w:val="clear" w:color="auto" w:fill="auto"/>
            <w:vAlign w:val="bottom"/>
            <w:hideMark/>
          </w:tcPr>
          <w:p w:rsidR="00071BEB" w:rsidRPr="004515F0" w:rsidRDefault="00071BEB" w:rsidP="00E11CCB">
            <w:pPr>
              <w:jc w:val="both"/>
              <w:rPr>
                <w:rFonts w:ascii="Arial" w:hAnsi="Arial" w:cs="Arial"/>
                <w:color w:val="000000"/>
                <w:sz w:val="16"/>
                <w:szCs w:val="24"/>
              </w:rPr>
            </w:pPr>
            <w:r w:rsidRPr="004515F0">
              <w:rPr>
                <w:rFonts w:ascii="Arial" w:hAnsi="Arial" w:cs="Arial"/>
                <w:color w:val="000000"/>
                <w:sz w:val="16"/>
                <w:szCs w:val="24"/>
              </w:rPr>
              <w:t>Construcción de línea de alcantarillado sanitario en Priv. San Pedro entre Final de la Misma y San Martín, Colonia La Guadalupana, Municipio de San Pedro Tlaquepaque, Jalisco.</w:t>
            </w:r>
          </w:p>
        </w:tc>
        <w:tc>
          <w:tcPr>
            <w:tcW w:w="106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15</w:t>
            </w:r>
          </w:p>
        </w:tc>
        <w:tc>
          <w:tcPr>
            <w:tcW w:w="99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33</w:t>
            </w:r>
          </w:p>
        </w:tc>
        <w:tc>
          <w:tcPr>
            <w:tcW w:w="99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35</w:t>
            </w:r>
          </w:p>
        </w:tc>
        <w:tc>
          <w:tcPr>
            <w:tcW w:w="1418"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68</w:t>
            </w:r>
          </w:p>
        </w:tc>
        <w:tc>
          <w:tcPr>
            <w:tcW w:w="1417" w:type="dxa"/>
            <w:tcBorders>
              <w:top w:val="nil"/>
              <w:left w:val="nil"/>
              <w:bottom w:val="single" w:sz="4" w:space="0" w:color="auto"/>
              <w:right w:val="single" w:sz="4" w:space="0" w:color="auto"/>
            </w:tcBorders>
            <w:shd w:val="clear" w:color="000000" w:fill="FFFFFF"/>
            <w:vAlign w:val="center"/>
            <w:hideMark/>
          </w:tcPr>
          <w:p w:rsidR="00071BEB" w:rsidRPr="004515F0" w:rsidRDefault="00071BEB" w:rsidP="00E11CCB">
            <w:pPr>
              <w:jc w:val="both"/>
              <w:rPr>
                <w:rFonts w:ascii="Arial" w:hAnsi="Arial" w:cs="Arial"/>
                <w:color w:val="000000"/>
                <w:sz w:val="16"/>
                <w:szCs w:val="24"/>
              </w:rPr>
            </w:pPr>
            <w:r w:rsidRPr="004515F0">
              <w:rPr>
                <w:rFonts w:ascii="Arial" w:hAnsi="Arial" w:cs="Arial"/>
                <w:color w:val="000000"/>
                <w:sz w:val="16"/>
                <w:szCs w:val="24"/>
              </w:rPr>
              <w:t xml:space="preserve"> $     429,989.47 </w:t>
            </w:r>
          </w:p>
        </w:tc>
      </w:tr>
      <w:tr w:rsidR="00071BEB" w:rsidRPr="004515F0" w:rsidTr="00FB1825">
        <w:trPr>
          <w:trHeight w:val="1275"/>
        </w:trPr>
        <w:tc>
          <w:tcPr>
            <w:tcW w:w="2341" w:type="dxa"/>
            <w:tcBorders>
              <w:top w:val="nil"/>
              <w:left w:val="single" w:sz="4" w:space="0" w:color="auto"/>
              <w:bottom w:val="single" w:sz="4" w:space="0" w:color="auto"/>
              <w:right w:val="single" w:sz="4" w:space="0" w:color="auto"/>
            </w:tcBorders>
            <w:shd w:val="clear" w:color="auto" w:fill="auto"/>
            <w:vAlign w:val="center"/>
            <w:hideMark/>
          </w:tcPr>
          <w:p w:rsidR="00071BEB" w:rsidRPr="004515F0" w:rsidRDefault="00071BEB" w:rsidP="00E11CCB">
            <w:pPr>
              <w:jc w:val="both"/>
              <w:rPr>
                <w:rFonts w:ascii="Arial" w:hAnsi="Arial" w:cs="Arial"/>
                <w:color w:val="000000"/>
                <w:sz w:val="16"/>
                <w:szCs w:val="24"/>
              </w:rPr>
            </w:pPr>
            <w:r w:rsidRPr="004515F0">
              <w:rPr>
                <w:rFonts w:ascii="Arial" w:hAnsi="Arial" w:cs="Arial"/>
                <w:color w:val="000000"/>
                <w:sz w:val="16"/>
                <w:szCs w:val="24"/>
              </w:rPr>
              <w:t>Construcción de red de alcantarillado sanitario en Los Pinos entre La Garita y Villanueva; La Garita y Margaritas entre Lirios y Guirnalda; Guirnarla entre La Garita y Margaritas; Lirios entre La Garita y San Juan, Colonias La Santibáñez y San Juan, Municipio de San Pedro Tlaquepaque, Jalisco.</w:t>
            </w:r>
          </w:p>
        </w:tc>
        <w:tc>
          <w:tcPr>
            <w:tcW w:w="106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57</w:t>
            </w:r>
          </w:p>
        </w:tc>
        <w:tc>
          <w:tcPr>
            <w:tcW w:w="99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126</w:t>
            </w:r>
          </w:p>
        </w:tc>
        <w:tc>
          <w:tcPr>
            <w:tcW w:w="99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131</w:t>
            </w:r>
          </w:p>
        </w:tc>
        <w:tc>
          <w:tcPr>
            <w:tcW w:w="1418"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257</w:t>
            </w:r>
          </w:p>
        </w:tc>
        <w:tc>
          <w:tcPr>
            <w:tcW w:w="1417" w:type="dxa"/>
            <w:tcBorders>
              <w:top w:val="nil"/>
              <w:left w:val="nil"/>
              <w:bottom w:val="single" w:sz="4" w:space="0" w:color="auto"/>
              <w:right w:val="single" w:sz="4" w:space="0" w:color="auto"/>
            </w:tcBorders>
            <w:shd w:val="clear" w:color="000000" w:fill="FFFFFF"/>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 xml:space="preserve"> $  2,278,725.23 </w:t>
            </w:r>
          </w:p>
        </w:tc>
      </w:tr>
      <w:tr w:rsidR="00071BEB" w:rsidRPr="004515F0" w:rsidTr="00FB1825">
        <w:trPr>
          <w:trHeight w:val="1290"/>
        </w:trPr>
        <w:tc>
          <w:tcPr>
            <w:tcW w:w="2341" w:type="dxa"/>
            <w:tcBorders>
              <w:top w:val="nil"/>
              <w:left w:val="single" w:sz="4" w:space="0" w:color="auto"/>
              <w:bottom w:val="single" w:sz="4" w:space="0" w:color="auto"/>
              <w:right w:val="single" w:sz="4" w:space="0" w:color="auto"/>
            </w:tcBorders>
            <w:shd w:val="clear" w:color="auto" w:fill="auto"/>
            <w:vAlign w:val="bottom"/>
            <w:hideMark/>
          </w:tcPr>
          <w:p w:rsidR="00071BEB" w:rsidRPr="004515F0" w:rsidRDefault="00071BEB" w:rsidP="00E11CCB">
            <w:pPr>
              <w:jc w:val="both"/>
              <w:rPr>
                <w:rFonts w:ascii="Arial" w:hAnsi="Arial" w:cs="Arial"/>
                <w:color w:val="000000"/>
                <w:sz w:val="16"/>
                <w:szCs w:val="24"/>
              </w:rPr>
            </w:pPr>
            <w:r w:rsidRPr="004515F0">
              <w:rPr>
                <w:rFonts w:ascii="Arial" w:hAnsi="Arial" w:cs="Arial"/>
                <w:color w:val="000000"/>
                <w:sz w:val="16"/>
                <w:szCs w:val="24"/>
              </w:rPr>
              <w:t>Construcción de red de alcantarillado sanitario en La Garita y Margaritas entre Lirios y Gardenias; La Garita de Gardenias 100.00 ml. hacia el Oriente; Gardenias entre La Garita y Margarita; Azucenas y Rosas entre La Garita y Margaritas, Colonias San Juan y La Santibáñez, Municipio de San Pedro Tlaquepaque, Jalisco.</w:t>
            </w:r>
          </w:p>
        </w:tc>
        <w:tc>
          <w:tcPr>
            <w:tcW w:w="106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60</w:t>
            </w:r>
          </w:p>
        </w:tc>
        <w:tc>
          <w:tcPr>
            <w:tcW w:w="99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132</w:t>
            </w:r>
          </w:p>
        </w:tc>
        <w:tc>
          <w:tcPr>
            <w:tcW w:w="99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138</w:t>
            </w:r>
          </w:p>
        </w:tc>
        <w:tc>
          <w:tcPr>
            <w:tcW w:w="1418"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270</w:t>
            </w:r>
          </w:p>
        </w:tc>
        <w:tc>
          <w:tcPr>
            <w:tcW w:w="1417" w:type="dxa"/>
            <w:tcBorders>
              <w:top w:val="nil"/>
              <w:left w:val="nil"/>
              <w:bottom w:val="single" w:sz="4" w:space="0" w:color="auto"/>
              <w:right w:val="single" w:sz="4" w:space="0" w:color="auto"/>
            </w:tcBorders>
            <w:shd w:val="clear" w:color="000000" w:fill="FFFFFF"/>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 xml:space="preserve"> $  2,211,566.07 </w:t>
            </w:r>
          </w:p>
        </w:tc>
      </w:tr>
      <w:tr w:rsidR="00071BEB" w:rsidRPr="004515F0" w:rsidTr="00FB1825">
        <w:trPr>
          <w:trHeight w:val="780"/>
        </w:trPr>
        <w:tc>
          <w:tcPr>
            <w:tcW w:w="23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BEB" w:rsidRPr="004515F0" w:rsidRDefault="00071BEB" w:rsidP="00E11CCB">
            <w:pPr>
              <w:jc w:val="both"/>
              <w:rPr>
                <w:rFonts w:ascii="Arial" w:hAnsi="Arial" w:cs="Arial"/>
                <w:color w:val="000000"/>
                <w:sz w:val="16"/>
                <w:szCs w:val="24"/>
              </w:rPr>
            </w:pPr>
            <w:r w:rsidRPr="004515F0">
              <w:rPr>
                <w:rFonts w:ascii="Arial" w:hAnsi="Arial" w:cs="Arial"/>
                <w:color w:val="000000"/>
                <w:sz w:val="16"/>
                <w:szCs w:val="24"/>
              </w:rPr>
              <w:t>Construcción de línea de alcantarillado sanitario en Priv. Sin Nombre de Matamoros 63.00 m.l. hacia el Poniente, Colonia Plan de Oriente, Municipio de San Pedro Tlaquepaque, Jalisco.</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11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12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23</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071BEB" w:rsidRPr="004515F0" w:rsidRDefault="00071BEB" w:rsidP="00E11CCB">
            <w:pPr>
              <w:rPr>
                <w:rFonts w:ascii="Arial" w:hAnsi="Arial" w:cs="Arial"/>
                <w:color w:val="000000"/>
                <w:sz w:val="16"/>
                <w:szCs w:val="24"/>
              </w:rPr>
            </w:pPr>
            <w:r w:rsidRPr="004515F0">
              <w:rPr>
                <w:rFonts w:ascii="Arial" w:hAnsi="Arial" w:cs="Arial"/>
                <w:color w:val="000000"/>
                <w:sz w:val="16"/>
                <w:szCs w:val="24"/>
              </w:rPr>
              <w:t xml:space="preserve"> $     124,353.72 </w:t>
            </w:r>
          </w:p>
        </w:tc>
      </w:tr>
      <w:tr w:rsidR="00071BEB" w:rsidRPr="004515F0" w:rsidTr="00FB1825">
        <w:trPr>
          <w:trHeight w:val="1110"/>
        </w:trPr>
        <w:tc>
          <w:tcPr>
            <w:tcW w:w="2341" w:type="dxa"/>
            <w:tcBorders>
              <w:top w:val="nil"/>
              <w:left w:val="single" w:sz="4" w:space="0" w:color="auto"/>
              <w:bottom w:val="single" w:sz="4" w:space="0" w:color="auto"/>
              <w:right w:val="single" w:sz="4" w:space="0" w:color="auto"/>
            </w:tcBorders>
            <w:shd w:val="clear" w:color="auto" w:fill="auto"/>
            <w:vAlign w:val="bottom"/>
            <w:hideMark/>
          </w:tcPr>
          <w:p w:rsidR="00071BEB" w:rsidRPr="004515F0" w:rsidRDefault="00071BEB" w:rsidP="00E11CCB">
            <w:pPr>
              <w:jc w:val="both"/>
              <w:rPr>
                <w:rFonts w:ascii="Arial" w:hAnsi="Arial" w:cs="Arial"/>
                <w:color w:val="000000"/>
                <w:sz w:val="16"/>
                <w:szCs w:val="24"/>
              </w:rPr>
            </w:pPr>
            <w:r w:rsidRPr="004515F0">
              <w:rPr>
                <w:rFonts w:ascii="Arial" w:hAnsi="Arial" w:cs="Arial"/>
                <w:color w:val="000000"/>
                <w:sz w:val="16"/>
                <w:szCs w:val="24"/>
              </w:rPr>
              <w:t>Construcción de red de alcantarillado sanitario en Jesús Flores Abad entre Prol. Jalisco y Priv. Jalisco; Priv. Jalisco entre Priv. Sin Nombre y Jesús Flores Abad; Priv. Sin Nombre de Priv. Jalisco 10.00 m.l. hacia el Norte, Colonia Álvaro Obregón, Municipio de San Pedro Tlaquepaque, Jalisco.</w:t>
            </w:r>
          </w:p>
        </w:tc>
        <w:tc>
          <w:tcPr>
            <w:tcW w:w="106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14</w:t>
            </w:r>
          </w:p>
        </w:tc>
        <w:tc>
          <w:tcPr>
            <w:tcW w:w="99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31</w:t>
            </w:r>
          </w:p>
        </w:tc>
        <w:tc>
          <w:tcPr>
            <w:tcW w:w="99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32</w:t>
            </w:r>
          </w:p>
        </w:tc>
        <w:tc>
          <w:tcPr>
            <w:tcW w:w="1418"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63</w:t>
            </w:r>
          </w:p>
        </w:tc>
        <w:tc>
          <w:tcPr>
            <w:tcW w:w="1417" w:type="dxa"/>
            <w:tcBorders>
              <w:top w:val="nil"/>
              <w:left w:val="nil"/>
              <w:bottom w:val="single" w:sz="4" w:space="0" w:color="auto"/>
              <w:right w:val="single" w:sz="4" w:space="0" w:color="auto"/>
            </w:tcBorders>
            <w:shd w:val="clear" w:color="000000" w:fill="FFFFFF"/>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 xml:space="preserve"> $     220,832.26 </w:t>
            </w:r>
          </w:p>
        </w:tc>
      </w:tr>
      <w:tr w:rsidR="00071BEB" w:rsidRPr="004515F0" w:rsidTr="00FB1825">
        <w:trPr>
          <w:trHeight w:val="1800"/>
        </w:trPr>
        <w:tc>
          <w:tcPr>
            <w:tcW w:w="23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1BEB" w:rsidRPr="004515F0" w:rsidRDefault="00071BEB" w:rsidP="00E11CCB">
            <w:pPr>
              <w:jc w:val="both"/>
              <w:rPr>
                <w:rFonts w:ascii="Arial" w:hAnsi="Arial" w:cs="Arial"/>
                <w:color w:val="000000"/>
                <w:sz w:val="16"/>
                <w:szCs w:val="24"/>
              </w:rPr>
            </w:pPr>
            <w:r w:rsidRPr="004515F0">
              <w:rPr>
                <w:rFonts w:ascii="Arial" w:hAnsi="Arial" w:cs="Arial"/>
                <w:color w:val="000000"/>
                <w:sz w:val="16"/>
                <w:szCs w:val="24"/>
              </w:rPr>
              <w:t>Construcción de red de agua potable en Anacleto de Tortoledo entre Camino a la Pedrera y Priv. López Mateos; Álvaro Obregón entre Anacleto de Tortoledo y Jesús Flores Abad; Jesús Flores Abad entre Álvaro Obregón y Priv. Sin Nombre 1; Priv. Jalisco entre Jesús Flores Abad y Priv. Nombre 2; Priv. Jalisco de Priv. Sin Nombre 2 20.00 m.l. hacia el Oriente, Colonia Álvaro Obregón, Municipio de San Pedro Tlaquepaque, Jalisco</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171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377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392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769</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071BEB" w:rsidRPr="004515F0" w:rsidRDefault="00071BEB" w:rsidP="00E11CCB">
            <w:pPr>
              <w:rPr>
                <w:rFonts w:ascii="Arial" w:hAnsi="Arial" w:cs="Arial"/>
                <w:color w:val="000000"/>
                <w:sz w:val="16"/>
                <w:szCs w:val="24"/>
              </w:rPr>
            </w:pPr>
            <w:r w:rsidRPr="004515F0">
              <w:rPr>
                <w:rFonts w:ascii="Arial" w:hAnsi="Arial" w:cs="Arial"/>
                <w:color w:val="000000"/>
                <w:sz w:val="16"/>
                <w:szCs w:val="24"/>
              </w:rPr>
              <w:t xml:space="preserve"> $  1,945,742.17 </w:t>
            </w:r>
          </w:p>
        </w:tc>
      </w:tr>
      <w:tr w:rsidR="00071BEB" w:rsidRPr="004515F0" w:rsidTr="00FB1825">
        <w:trPr>
          <w:trHeight w:val="1290"/>
        </w:trPr>
        <w:tc>
          <w:tcPr>
            <w:tcW w:w="2341" w:type="dxa"/>
            <w:tcBorders>
              <w:top w:val="nil"/>
              <w:left w:val="single" w:sz="4" w:space="0" w:color="auto"/>
              <w:bottom w:val="single" w:sz="4" w:space="0" w:color="auto"/>
              <w:right w:val="single" w:sz="4" w:space="0" w:color="auto"/>
            </w:tcBorders>
            <w:shd w:val="clear" w:color="auto" w:fill="auto"/>
            <w:vAlign w:val="bottom"/>
            <w:hideMark/>
          </w:tcPr>
          <w:p w:rsidR="00071BEB" w:rsidRPr="004515F0" w:rsidRDefault="00071BEB" w:rsidP="00E11CCB">
            <w:pPr>
              <w:jc w:val="both"/>
              <w:rPr>
                <w:rFonts w:ascii="Arial" w:hAnsi="Arial" w:cs="Arial"/>
                <w:color w:val="000000"/>
                <w:sz w:val="16"/>
                <w:szCs w:val="24"/>
              </w:rPr>
            </w:pPr>
            <w:r w:rsidRPr="004515F0">
              <w:rPr>
                <w:rFonts w:ascii="Arial" w:hAnsi="Arial" w:cs="Arial"/>
                <w:color w:val="000000"/>
                <w:sz w:val="16"/>
                <w:szCs w:val="24"/>
              </w:rPr>
              <w:t>Construcción de red de agua potable en Teapan entre Mata Redonda y El Mirador; Salvador Allende de Árbol Grande 165.00 m.l. hacia el Oriente; Árbol Grande entre Salvador Allende y El Mirador; El Mirador entre Salvador Allende y Calle Sin Nombre, Colonia San Pedrito,  Municipio de San Pedro Tlaquepaque, Jalisco</w:t>
            </w:r>
          </w:p>
        </w:tc>
        <w:tc>
          <w:tcPr>
            <w:tcW w:w="106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24</w:t>
            </w:r>
          </w:p>
        </w:tc>
        <w:tc>
          <w:tcPr>
            <w:tcW w:w="99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53</w:t>
            </w:r>
          </w:p>
        </w:tc>
        <w:tc>
          <w:tcPr>
            <w:tcW w:w="992"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55</w:t>
            </w:r>
          </w:p>
        </w:tc>
        <w:tc>
          <w:tcPr>
            <w:tcW w:w="1418"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color w:val="000000"/>
                <w:sz w:val="16"/>
                <w:szCs w:val="24"/>
              </w:rPr>
            </w:pPr>
            <w:r w:rsidRPr="004515F0">
              <w:rPr>
                <w:rFonts w:ascii="Arial" w:hAnsi="Arial" w:cs="Arial"/>
                <w:color w:val="000000"/>
                <w:sz w:val="16"/>
                <w:szCs w:val="24"/>
              </w:rPr>
              <w:t>108</w:t>
            </w:r>
          </w:p>
        </w:tc>
        <w:tc>
          <w:tcPr>
            <w:tcW w:w="1417" w:type="dxa"/>
            <w:tcBorders>
              <w:top w:val="nil"/>
              <w:left w:val="nil"/>
              <w:bottom w:val="single" w:sz="4" w:space="0" w:color="auto"/>
              <w:right w:val="single" w:sz="4" w:space="0" w:color="auto"/>
            </w:tcBorders>
            <w:shd w:val="clear" w:color="000000" w:fill="FFFFFF"/>
            <w:noWrap/>
            <w:vAlign w:val="center"/>
            <w:hideMark/>
          </w:tcPr>
          <w:p w:rsidR="00071BEB" w:rsidRPr="004515F0" w:rsidRDefault="00071BEB" w:rsidP="00E11CCB">
            <w:pPr>
              <w:rPr>
                <w:rFonts w:ascii="Arial" w:hAnsi="Arial" w:cs="Arial"/>
                <w:color w:val="000000"/>
                <w:sz w:val="16"/>
                <w:szCs w:val="24"/>
              </w:rPr>
            </w:pPr>
            <w:r w:rsidRPr="004515F0">
              <w:rPr>
                <w:rFonts w:ascii="Arial" w:hAnsi="Arial" w:cs="Arial"/>
                <w:color w:val="000000"/>
                <w:sz w:val="16"/>
                <w:szCs w:val="24"/>
              </w:rPr>
              <w:t xml:space="preserve"> $     596,728.05 </w:t>
            </w:r>
          </w:p>
        </w:tc>
      </w:tr>
      <w:tr w:rsidR="00071BEB" w:rsidRPr="004515F0" w:rsidTr="00FB1825">
        <w:trPr>
          <w:trHeight w:val="300"/>
        </w:trPr>
        <w:tc>
          <w:tcPr>
            <w:tcW w:w="2341" w:type="dxa"/>
            <w:tcBorders>
              <w:top w:val="nil"/>
              <w:left w:val="nil"/>
              <w:bottom w:val="nil"/>
              <w:right w:val="nil"/>
            </w:tcBorders>
            <w:shd w:val="clear" w:color="auto" w:fill="auto"/>
            <w:noWrap/>
            <w:vAlign w:val="bottom"/>
            <w:hideMark/>
          </w:tcPr>
          <w:p w:rsidR="00071BEB" w:rsidRPr="004515F0" w:rsidRDefault="00071BEB" w:rsidP="00E11CCB">
            <w:pPr>
              <w:rPr>
                <w:rFonts w:ascii="Arial" w:hAnsi="Arial" w:cs="Arial"/>
                <w:color w:val="000000"/>
                <w:sz w:val="16"/>
                <w:szCs w:val="24"/>
              </w:rPr>
            </w:pPr>
          </w:p>
        </w:tc>
        <w:tc>
          <w:tcPr>
            <w:tcW w:w="1062" w:type="dxa"/>
            <w:tcBorders>
              <w:top w:val="nil"/>
              <w:left w:val="nil"/>
              <w:bottom w:val="nil"/>
              <w:right w:val="nil"/>
            </w:tcBorders>
            <w:shd w:val="clear" w:color="auto" w:fill="auto"/>
            <w:noWrap/>
            <w:vAlign w:val="center"/>
            <w:hideMark/>
          </w:tcPr>
          <w:p w:rsidR="00071BEB" w:rsidRPr="004515F0" w:rsidRDefault="00071BEB" w:rsidP="00E11CCB">
            <w:pPr>
              <w:rPr>
                <w:rFonts w:ascii="Arial" w:hAnsi="Arial" w:cs="Arial"/>
                <w:sz w:val="16"/>
                <w:szCs w:val="24"/>
              </w:rPr>
            </w:pPr>
          </w:p>
        </w:tc>
        <w:tc>
          <w:tcPr>
            <w:tcW w:w="992" w:type="dxa"/>
            <w:tcBorders>
              <w:top w:val="nil"/>
              <w:left w:val="nil"/>
              <w:bottom w:val="nil"/>
              <w:right w:val="nil"/>
            </w:tcBorders>
            <w:shd w:val="clear" w:color="auto" w:fill="auto"/>
            <w:noWrap/>
            <w:vAlign w:val="bottom"/>
            <w:hideMark/>
          </w:tcPr>
          <w:p w:rsidR="00071BEB" w:rsidRPr="004515F0" w:rsidRDefault="00071BEB" w:rsidP="00E11CCB">
            <w:pPr>
              <w:jc w:val="center"/>
              <w:rPr>
                <w:rFonts w:ascii="Arial" w:hAnsi="Arial" w:cs="Arial"/>
                <w:sz w:val="16"/>
                <w:szCs w:val="24"/>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71BEB" w:rsidRPr="004515F0" w:rsidRDefault="00071BEB" w:rsidP="00E11CCB">
            <w:pPr>
              <w:jc w:val="center"/>
              <w:rPr>
                <w:rFonts w:ascii="Arial" w:hAnsi="Arial" w:cs="Arial"/>
                <w:b/>
                <w:bCs/>
                <w:color w:val="000000"/>
                <w:sz w:val="16"/>
                <w:szCs w:val="24"/>
              </w:rPr>
            </w:pPr>
            <w:r w:rsidRPr="004515F0">
              <w:rPr>
                <w:rFonts w:ascii="Arial" w:hAnsi="Arial" w:cs="Arial"/>
                <w:b/>
                <w:bCs/>
                <w:color w:val="000000"/>
                <w:sz w:val="16"/>
                <w:szCs w:val="24"/>
              </w:rPr>
              <w:t>TOTAL</w:t>
            </w:r>
          </w:p>
        </w:tc>
        <w:tc>
          <w:tcPr>
            <w:tcW w:w="1418" w:type="dxa"/>
            <w:tcBorders>
              <w:top w:val="nil"/>
              <w:left w:val="nil"/>
              <w:bottom w:val="single" w:sz="4" w:space="0" w:color="auto"/>
              <w:right w:val="single" w:sz="4" w:space="0" w:color="auto"/>
            </w:tcBorders>
            <w:shd w:val="clear" w:color="auto" w:fill="auto"/>
            <w:noWrap/>
            <w:vAlign w:val="bottom"/>
            <w:hideMark/>
          </w:tcPr>
          <w:p w:rsidR="00071BEB" w:rsidRPr="004515F0" w:rsidRDefault="00071BEB" w:rsidP="00E11CCB">
            <w:pPr>
              <w:jc w:val="center"/>
              <w:rPr>
                <w:rFonts w:ascii="Arial" w:hAnsi="Arial" w:cs="Arial"/>
                <w:b/>
                <w:bCs/>
                <w:color w:val="000000"/>
                <w:sz w:val="16"/>
                <w:szCs w:val="24"/>
              </w:rPr>
            </w:pPr>
            <w:r w:rsidRPr="004515F0">
              <w:rPr>
                <w:rFonts w:ascii="Arial" w:hAnsi="Arial" w:cs="Arial"/>
                <w:b/>
                <w:bCs/>
                <w:color w:val="000000"/>
                <w:sz w:val="16"/>
                <w:szCs w:val="24"/>
              </w:rPr>
              <w:t>3,954</w:t>
            </w:r>
          </w:p>
        </w:tc>
        <w:tc>
          <w:tcPr>
            <w:tcW w:w="1417" w:type="dxa"/>
            <w:tcBorders>
              <w:top w:val="nil"/>
              <w:left w:val="nil"/>
              <w:bottom w:val="single" w:sz="4" w:space="0" w:color="auto"/>
              <w:right w:val="single" w:sz="4" w:space="0" w:color="auto"/>
            </w:tcBorders>
            <w:shd w:val="clear" w:color="auto" w:fill="auto"/>
            <w:noWrap/>
            <w:vAlign w:val="center"/>
            <w:hideMark/>
          </w:tcPr>
          <w:p w:rsidR="00071BEB" w:rsidRPr="004515F0" w:rsidRDefault="00071BEB" w:rsidP="00E11CCB">
            <w:pPr>
              <w:rPr>
                <w:rFonts w:ascii="Arial" w:hAnsi="Arial" w:cs="Arial"/>
                <w:b/>
                <w:bCs/>
                <w:color w:val="000000"/>
                <w:sz w:val="16"/>
                <w:szCs w:val="24"/>
              </w:rPr>
            </w:pPr>
            <w:r w:rsidRPr="004515F0">
              <w:rPr>
                <w:rFonts w:ascii="Arial" w:hAnsi="Arial" w:cs="Arial"/>
                <w:b/>
                <w:bCs/>
                <w:color w:val="000000"/>
                <w:sz w:val="16"/>
                <w:szCs w:val="24"/>
              </w:rPr>
              <w:t xml:space="preserve"> $23,933,198.53 </w:t>
            </w:r>
          </w:p>
        </w:tc>
      </w:tr>
    </w:tbl>
    <w:p w:rsidR="00071BEB" w:rsidRPr="00812865" w:rsidRDefault="00071BEB" w:rsidP="00071BEB">
      <w:pPr>
        <w:jc w:val="both"/>
        <w:rPr>
          <w:rFonts w:ascii="Arial" w:hAnsi="Arial" w:cs="Arial"/>
          <w:b/>
          <w:sz w:val="24"/>
          <w:szCs w:val="24"/>
        </w:rPr>
      </w:pPr>
    </w:p>
    <w:p w:rsidR="00071BEB" w:rsidRPr="00812865" w:rsidRDefault="00071BEB" w:rsidP="00071BEB">
      <w:pPr>
        <w:jc w:val="both"/>
        <w:rPr>
          <w:rFonts w:ascii="Arial" w:hAnsi="Arial" w:cs="Arial"/>
          <w:sz w:val="24"/>
          <w:szCs w:val="24"/>
        </w:rPr>
      </w:pPr>
      <w:r w:rsidRPr="00812865">
        <w:rPr>
          <w:rFonts w:ascii="Arial" w:hAnsi="Arial" w:cs="Arial"/>
          <w:b/>
          <w:sz w:val="24"/>
          <w:szCs w:val="24"/>
        </w:rPr>
        <w:t>SEGUNDO.-</w:t>
      </w:r>
      <w:r w:rsidRPr="00812865">
        <w:rPr>
          <w:rFonts w:ascii="Arial" w:hAnsi="Arial" w:cs="Arial"/>
          <w:sz w:val="24"/>
          <w:szCs w:val="24"/>
        </w:rPr>
        <w:t xml:space="preserve"> El Ayuntamiento Constitucional de San Pedro Tlaquepaque, Jalisco, aprueba y autoriza facultar al Tesorero Municipal a erogar hasta la cantidad de </w:t>
      </w:r>
      <w:r w:rsidRPr="00812865">
        <w:rPr>
          <w:rFonts w:ascii="Arial" w:hAnsi="Arial" w:cs="Arial"/>
          <w:b/>
          <w:sz w:val="24"/>
          <w:szCs w:val="24"/>
        </w:rPr>
        <w:t>$ 23,933,198.53 (Veintitrés millones novecientos treinta y tres mil ciento noventa y ocho pesos  pesos 53/100 M.N.)</w:t>
      </w:r>
      <w:r w:rsidRPr="00812865">
        <w:rPr>
          <w:rFonts w:ascii="Arial" w:hAnsi="Arial" w:cs="Arial"/>
          <w:sz w:val="24"/>
          <w:szCs w:val="24"/>
        </w:rPr>
        <w:t>, con cargo a la partida correspondiente del FISM 2020, para dar cabal cumplimiento al presente acuerdo, lo anterior una vez agotados los procedimientos de adjudicación que correspondan con apego a la normatividad aplicable.</w:t>
      </w:r>
    </w:p>
    <w:p w:rsidR="00071BEB" w:rsidRPr="00812865" w:rsidRDefault="00071BEB" w:rsidP="00071BEB">
      <w:pPr>
        <w:jc w:val="both"/>
        <w:rPr>
          <w:rFonts w:ascii="Arial" w:hAnsi="Arial" w:cs="Arial"/>
          <w:sz w:val="24"/>
          <w:szCs w:val="24"/>
        </w:rPr>
      </w:pPr>
    </w:p>
    <w:p w:rsidR="00071BEB" w:rsidRPr="00812865" w:rsidRDefault="00071BEB" w:rsidP="00071BEB">
      <w:pPr>
        <w:jc w:val="both"/>
        <w:rPr>
          <w:rFonts w:ascii="Arial" w:hAnsi="Arial" w:cs="Arial"/>
          <w:sz w:val="24"/>
          <w:szCs w:val="24"/>
        </w:rPr>
      </w:pPr>
      <w:r w:rsidRPr="00812865">
        <w:rPr>
          <w:rFonts w:ascii="Arial" w:hAnsi="Arial" w:cs="Arial"/>
          <w:b/>
          <w:sz w:val="24"/>
          <w:szCs w:val="24"/>
        </w:rPr>
        <w:t>TERCERO.-</w:t>
      </w:r>
      <w:r w:rsidRPr="00812865">
        <w:rPr>
          <w:rFonts w:ascii="Arial" w:hAnsi="Arial" w:cs="Arial"/>
          <w:sz w:val="24"/>
          <w:szCs w:val="24"/>
        </w:rPr>
        <w:t xml:space="preserve"> El Ayuntamiento Constitucional de San Pedro Tlaquepaque,  aprueba y  autoriza facultar a la Presidente Municipal, al Secretario del Ayuntamiento, al Síndico Municipal y al Tesorero Municipal, para que suscriban los instrumentos necesarios, a fin de cumplimentar el presente acuerdo.</w:t>
      </w:r>
    </w:p>
    <w:p w:rsidR="00071BEB" w:rsidRPr="00FB1825" w:rsidRDefault="00071BEB" w:rsidP="00071BEB">
      <w:pPr>
        <w:jc w:val="both"/>
        <w:rPr>
          <w:rFonts w:ascii="Arial" w:hAnsi="Arial" w:cs="Arial"/>
          <w:sz w:val="16"/>
          <w:szCs w:val="24"/>
        </w:rPr>
      </w:pPr>
    </w:p>
    <w:p w:rsidR="00071BEB" w:rsidRPr="00812865" w:rsidRDefault="00071BEB" w:rsidP="00071BEB">
      <w:pPr>
        <w:jc w:val="both"/>
        <w:rPr>
          <w:rFonts w:ascii="Arial" w:hAnsi="Arial" w:cs="Arial"/>
          <w:sz w:val="24"/>
          <w:szCs w:val="24"/>
        </w:rPr>
      </w:pPr>
      <w:r w:rsidRPr="00812865">
        <w:rPr>
          <w:rFonts w:ascii="Arial" w:hAnsi="Arial" w:cs="Arial"/>
          <w:b/>
          <w:sz w:val="24"/>
          <w:szCs w:val="24"/>
        </w:rPr>
        <w:t>CUARTO.-</w:t>
      </w:r>
      <w:r w:rsidRPr="00812865">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presente Iniciativa. </w:t>
      </w:r>
    </w:p>
    <w:p w:rsidR="00071BEB" w:rsidRPr="00812865" w:rsidRDefault="00071BEB" w:rsidP="00071BEB">
      <w:pPr>
        <w:autoSpaceDE w:val="0"/>
        <w:autoSpaceDN w:val="0"/>
        <w:adjustRightInd w:val="0"/>
        <w:jc w:val="both"/>
        <w:rPr>
          <w:rFonts w:ascii="Arial" w:hAnsi="Arial" w:cs="Arial"/>
          <w:i/>
          <w:sz w:val="24"/>
          <w:szCs w:val="24"/>
        </w:rPr>
      </w:pPr>
    </w:p>
    <w:p w:rsidR="00071BEB" w:rsidRPr="00812865" w:rsidRDefault="00071BEB" w:rsidP="00071BEB">
      <w:pPr>
        <w:autoSpaceDE w:val="0"/>
        <w:autoSpaceDN w:val="0"/>
        <w:adjustRightInd w:val="0"/>
        <w:jc w:val="both"/>
        <w:rPr>
          <w:rFonts w:ascii="Arial" w:hAnsi="Arial" w:cs="Arial"/>
          <w:i/>
          <w:sz w:val="24"/>
          <w:szCs w:val="24"/>
        </w:rPr>
      </w:pPr>
      <w:r w:rsidRPr="00812865">
        <w:rPr>
          <w:rFonts w:ascii="Arial" w:hAnsi="Arial" w:cs="Arial"/>
          <w:b/>
          <w:i/>
          <w:sz w:val="24"/>
          <w:szCs w:val="24"/>
        </w:rPr>
        <w:t>NOTIFÍQUESE.</w:t>
      </w:r>
      <w:r w:rsidRPr="00812865">
        <w:rPr>
          <w:rFonts w:ascii="Arial" w:hAnsi="Arial" w:cs="Arial"/>
          <w:i/>
          <w:sz w:val="24"/>
          <w:szCs w:val="24"/>
        </w:rPr>
        <w:t xml:space="preserve">- A la Presidente Municipal, al Síndico, así como </w:t>
      </w:r>
      <w:r w:rsidRPr="00812865">
        <w:rPr>
          <w:rFonts w:ascii="Arial" w:hAnsi="Arial" w:cs="Arial"/>
          <w:i/>
          <w:color w:val="000000"/>
          <w:sz w:val="24"/>
          <w:szCs w:val="24"/>
        </w:rPr>
        <w:t xml:space="preserve">a la </w:t>
      </w:r>
      <w:r w:rsidRPr="00812865">
        <w:rPr>
          <w:rFonts w:ascii="Arial" w:hAnsi="Arial" w:cs="Arial"/>
          <w:i/>
          <w:sz w:val="24"/>
          <w:szCs w:val="24"/>
        </w:rPr>
        <w:t>Coordinación General de Gestión Integral de la Ciudad, a la Tesorería Municipal, a la Contraloría Ciudadana, a la Dirección General de Políticas Públicas, para en su caso debido cumplimiento y los efectos legales a que haya lugar.</w:t>
      </w:r>
    </w:p>
    <w:p w:rsidR="00071BEB" w:rsidRPr="00FB1825" w:rsidRDefault="00071BEB" w:rsidP="00071BEB">
      <w:pPr>
        <w:jc w:val="both"/>
        <w:rPr>
          <w:rFonts w:ascii="Arial" w:hAnsi="Arial" w:cs="Arial"/>
          <w:sz w:val="8"/>
          <w:szCs w:val="24"/>
        </w:rPr>
      </w:pPr>
    </w:p>
    <w:p w:rsidR="00071BEB" w:rsidRPr="00812865" w:rsidRDefault="00071BEB" w:rsidP="00071BEB">
      <w:pPr>
        <w:pStyle w:val="Sinespaciado"/>
        <w:spacing w:line="276" w:lineRule="auto"/>
        <w:jc w:val="center"/>
        <w:rPr>
          <w:rFonts w:ascii="Arial" w:hAnsi="Arial" w:cs="Arial"/>
          <w:sz w:val="24"/>
          <w:szCs w:val="24"/>
        </w:rPr>
      </w:pPr>
      <w:r w:rsidRPr="00812865">
        <w:rPr>
          <w:rFonts w:ascii="Arial" w:hAnsi="Arial" w:cs="Arial"/>
          <w:sz w:val="24"/>
          <w:szCs w:val="24"/>
        </w:rPr>
        <w:t xml:space="preserve">A T E N T A M E N T E. </w:t>
      </w:r>
    </w:p>
    <w:p w:rsidR="00071BEB" w:rsidRPr="00812865" w:rsidRDefault="00071BEB" w:rsidP="00071BEB">
      <w:pPr>
        <w:pStyle w:val="Sinespaciado"/>
        <w:spacing w:line="276" w:lineRule="auto"/>
        <w:jc w:val="center"/>
        <w:rPr>
          <w:rFonts w:ascii="Arial" w:hAnsi="Arial" w:cs="Arial"/>
          <w:sz w:val="24"/>
          <w:szCs w:val="24"/>
        </w:rPr>
      </w:pPr>
      <w:r w:rsidRPr="00812865">
        <w:rPr>
          <w:rFonts w:ascii="Arial" w:hAnsi="Arial" w:cs="Arial"/>
          <w:sz w:val="24"/>
          <w:szCs w:val="24"/>
        </w:rPr>
        <w:t xml:space="preserve">San Pedro Tlaquepaque, Jalisco; a la fecha de su presentación </w:t>
      </w:r>
    </w:p>
    <w:p w:rsidR="00071BEB" w:rsidRPr="00812865" w:rsidRDefault="00071BEB" w:rsidP="00071BEB">
      <w:pPr>
        <w:rPr>
          <w:rFonts w:ascii="Arial" w:hAnsi="Arial" w:cs="Arial"/>
          <w:sz w:val="24"/>
          <w:szCs w:val="24"/>
        </w:rPr>
      </w:pPr>
    </w:p>
    <w:p w:rsidR="00071BEB" w:rsidRPr="00812865" w:rsidRDefault="00071BEB" w:rsidP="00071BEB">
      <w:pPr>
        <w:pStyle w:val="Sinespaciado"/>
        <w:spacing w:line="276" w:lineRule="auto"/>
        <w:jc w:val="center"/>
        <w:rPr>
          <w:rFonts w:ascii="Arial" w:hAnsi="Arial" w:cs="Arial"/>
          <w:b/>
          <w:sz w:val="24"/>
          <w:szCs w:val="24"/>
        </w:rPr>
      </w:pPr>
      <w:r w:rsidRPr="00812865">
        <w:rPr>
          <w:rFonts w:ascii="Arial" w:hAnsi="Arial" w:cs="Arial"/>
          <w:b/>
          <w:sz w:val="24"/>
          <w:szCs w:val="24"/>
        </w:rPr>
        <w:t>C. MARÍA ELENA LIMÓN GARCÍA.</w:t>
      </w:r>
    </w:p>
    <w:p w:rsidR="00071BEB" w:rsidRPr="00812865" w:rsidRDefault="00071BEB" w:rsidP="004515F0">
      <w:pPr>
        <w:pStyle w:val="Sinespaciado"/>
        <w:spacing w:line="276" w:lineRule="auto"/>
        <w:jc w:val="center"/>
        <w:rPr>
          <w:rFonts w:ascii="Arial" w:hAnsi="Arial" w:cs="Arial"/>
          <w:sz w:val="24"/>
          <w:szCs w:val="24"/>
        </w:rPr>
      </w:pPr>
      <w:r w:rsidRPr="00812865">
        <w:rPr>
          <w:rFonts w:ascii="Arial" w:hAnsi="Arial" w:cs="Arial"/>
          <w:b/>
          <w:sz w:val="24"/>
          <w:szCs w:val="24"/>
        </w:rPr>
        <w:t>PRESIDENTE MUNICIPAL</w:t>
      </w:r>
    </w:p>
    <w:p w:rsidR="00CE5B6F" w:rsidRPr="004515F0" w:rsidRDefault="005F4DAF" w:rsidP="00822EE6">
      <w:pPr>
        <w:jc w:val="both"/>
        <w:rPr>
          <w:rFonts w:ascii="Arial" w:hAnsi="Arial" w:cs="Arial"/>
          <w:sz w:val="24"/>
          <w:szCs w:val="24"/>
        </w:rPr>
      </w:pPr>
      <w:r>
        <w:rPr>
          <w:rFonts w:ascii="Arial" w:hAnsi="Arial" w:cs="Arial"/>
          <w:sz w:val="24"/>
          <w:szCs w:val="24"/>
        </w:rPr>
        <w:t>-----------------------------------------------------------------------------------------------------------------------------------------------------------------------------------------------------</w:t>
      </w:r>
      <w:r w:rsidR="008D23BA" w:rsidRPr="00733E72">
        <w:rPr>
          <w:rFonts w:ascii="Arial" w:hAnsi="Arial" w:cs="Arial"/>
          <w:sz w:val="24"/>
          <w:szCs w:val="24"/>
        </w:rPr>
        <w:t xml:space="preserve">Con la palabra la Presidente Municipal, C. María Elena Limón García: </w:t>
      </w:r>
      <w:r w:rsidR="00C348FF">
        <w:rPr>
          <w:rFonts w:ascii="Arial" w:hAnsi="Arial" w:cs="Arial"/>
          <w:sz w:val="24"/>
          <w:szCs w:val="24"/>
        </w:rPr>
        <w:t xml:space="preserve">Gracias </w:t>
      </w:r>
      <w:r w:rsidR="008D23BA">
        <w:rPr>
          <w:rFonts w:ascii="Arial" w:hAnsi="Arial" w:cs="Arial"/>
          <w:sz w:val="24"/>
          <w:szCs w:val="24"/>
        </w:rPr>
        <w:t>Se</w:t>
      </w:r>
      <w:r w:rsidR="00C348FF">
        <w:rPr>
          <w:rFonts w:ascii="Arial" w:hAnsi="Arial" w:cs="Arial"/>
          <w:sz w:val="24"/>
          <w:szCs w:val="24"/>
        </w:rPr>
        <w:t>cretario, se</w:t>
      </w:r>
      <w:r w:rsidR="008D23BA">
        <w:rPr>
          <w:rFonts w:ascii="Arial" w:hAnsi="Arial" w:cs="Arial"/>
          <w:sz w:val="24"/>
          <w:szCs w:val="24"/>
        </w:rPr>
        <w:t xml:space="preserve"> abre el turno de oradores en este tema. </w:t>
      </w:r>
      <w:r w:rsidR="00C348FF">
        <w:rPr>
          <w:rFonts w:ascii="Arial" w:hAnsi="Arial" w:cs="Arial"/>
          <w:sz w:val="24"/>
          <w:szCs w:val="24"/>
        </w:rPr>
        <w:t>Bueno en este tema</w:t>
      </w:r>
      <w:r w:rsidR="00272A24">
        <w:rPr>
          <w:rFonts w:ascii="Arial" w:hAnsi="Arial" w:cs="Arial"/>
          <w:sz w:val="24"/>
          <w:szCs w:val="24"/>
        </w:rPr>
        <w:t xml:space="preserve"> </w:t>
      </w:r>
      <w:r w:rsidR="00C348FF">
        <w:rPr>
          <w:rFonts w:ascii="Arial" w:hAnsi="Arial" w:cs="Arial"/>
          <w:sz w:val="24"/>
          <w:szCs w:val="24"/>
        </w:rPr>
        <w:t>yo</w:t>
      </w:r>
      <w:r w:rsidR="00584B86">
        <w:rPr>
          <w:rFonts w:ascii="Arial" w:hAnsi="Arial" w:cs="Arial"/>
          <w:color w:val="201F1E"/>
          <w:sz w:val="24"/>
          <w:szCs w:val="24"/>
          <w:shd w:val="clear" w:color="auto" w:fill="FFFFFF"/>
        </w:rPr>
        <w:t xml:space="preserve"> </w:t>
      </w:r>
      <w:r w:rsidR="00584B86" w:rsidRPr="00AF1305">
        <w:rPr>
          <w:rFonts w:ascii="Arial" w:hAnsi="Arial" w:cs="Arial"/>
          <w:color w:val="201F1E"/>
          <w:sz w:val="24"/>
          <w:szCs w:val="24"/>
          <w:shd w:val="clear" w:color="auto" w:fill="FFFFFF"/>
        </w:rPr>
        <w:t>quiero comentarles</w:t>
      </w:r>
      <w:r w:rsidR="00584B86">
        <w:rPr>
          <w:rFonts w:ascii="Arial" w:hAnsi="Arial" w:cs="Arial"/>
          <w:color w:val="201F1E"/>
          <w:sz w:val="24"/>
          <w:szCs w:val="24"/>
          <w:shd w:val="clear" w:color="auto" w:fill="FFFFFF"/>
        </w:rPr>
        <w:t>, que con recurso del Fondo de Infraestructura Social M</w:t>
      </w:r>
      <w:r w:rsidR="00584B86" w:rsidRPr="00AF1305">
        <w:rPr>
          <w:rFonts w:ascii="Arial" w:hAnsi="Arial" w:cs="Arial"/>
          <w:color w:val="201F1E"/>
          <w:sz w:val="24"/>
          <w:szCs w:val="24"/>
          <w:shd w:val="clear" w:color="auto" w:fill="FFFFFF"/>
        </w:rPr>
        <w:t xml:space="preserve">unicipal </w:t>
      </w:r>
      <w:r w:rsidR="004515F0">
        <w:rPr>
          <w:rFonts w:ascii="Arial" w:hAnsi="Arial" w:cs="Arial"/>
          <w:color w:val="201F1E"/>
          <w:sz w:val="24"/>
          <w:szCs w:val="24"/>
          <w:shd w:val="clear" w:color="auto" w:fill="FFFFFF"/>
        </w:rPr>
        <w:t>FI</w:t>
      </w:r>
      <w:r w:rsidR="00584B86">
        <w:rPr>
          <w:rFonts w:ascii="Arial" w:hAnsi="Arial" w:cs="Arial"/>
          <w:color w:val="201F1E"/>
          <w:sz w:val="24"/>
          <w:szCs w:val="24"/>
          <w:shd w:val="clear" w:color="auto" w:fill="FFFFFF"/>
        </w:rPr>
        <w:t>S</w:t>
      </w:r>
      <w:r w:rsidR="004515F0">
        <w:rPr>
          <w:rFonts w:ascii="Arial" w:hAnsi="Arial" w:cs="Arial"/>
          <w:color w:val="201F1E"/>
          <w:sz w:val="24"/>
          <w:szCs w:val="24"/>
          <w:shd w:val="clear" w:color="auto" w:fill="FFFFFF"/>
        </w:rPr>
        <w:t>M</w:t>
      </w:r>
      <w:r w:rsidR="00584B86">
        <w:rPr>
          <w:rFonts w:ascii="Arial" w:hAnsi="Arial" w:cs="Arial"/>
          <w:color w:val="201F1E"/>
          <w:sz w:val="24"/>
          <w:szCs w:val="24"/>
          <w:shd w:val="clear" w:color="auto" w:fill="FFFFFF"/>
        </w:rPr>
        <w:t xml:space="preserve"> </w:t>
      </w:r>
      <w:r w:rsidR="00584B86" w:rsidRPr="00AF1305">
        <w:rPr>
          <w:rFonts w:ascii="Arial" w:hAnsi="Arial" w:cs="Arial"/>
          <w:color w:val="201F1E"/>
          <w:sz w:val="24"/>
          <w:szCs w:val="24"/>
          <w:shd w:val="clear" w:color="auto" w:fill="FFFFFF"/>
        </w:rPr>
        <w:t>2020</w:t>
      </w:r>
      <w:r w:rsidR="00584B86">
        <w:rPr>
          <w:rFonts w:ascii="Arial" w:hAnsi="Arial" w:cs="Arial"/>
          <w:color w:val="201F1E"/>
          <w:sz w:val="24"/>
          <w:szCs w:val="24"/>
          <w:shd w:val="clear" w:color="auto" w:fill="FFFFFF"/>
        </w:rPr>
        <w:t>,</w:t>
      </w:r>
      <w:r w:rsidR="00584B86" w:rsidRPr="00AF1305">
        <w:rPr>
          <w:rFonts w:ascii="Arial" w:hAnsi="Arial" w:cs="Arial"/>
          <w:color w:val="201F1E"/>
          <w:sz w:val="24"/>
          <w:szCs w:val="24"/>
          <w:shd w:val="clear" w:color="auto" w:fill="FFFFFF"/>
        </w:rPr>
        <w:t xml:space="preserve"> se </w:t>
      </w:r>
      <w:r w:rsidR="00584B86">
        <w:rPr>
          <w:rFonts w:ascii="Arial" w:hAnsi="Arial" w:cs="Arial"/>
          <w:color w:val="201F1E"/>
          <w:sz w:val="24"/>
          <w:szCs w:val="24"/>
          <w:shd w:val="clear" w:color="auto" w:fill="FFFFFF"/>
        </w:rPr>
        <w:t>propone la intervención de las C</w:t>
      </w:r>
      <w:r w:rsidR="00584B86" w:rsidRPr="00AF1305">
        <w:rPr>
          <w:rFonts w:ascii="Arial" w:hAnsi="Arial" w:cs="Arial"/>
          <w:color w:val="201F1E"/>
          <w:sz w:val="24"/>
          <w:szCs w:val="24"/>
          <w:shd w:val="clear" w:color="auto" w:fill="FFFFFF"/>
        </w:rPr>
        <w:t>olonias</w:t>
      </w:r>
      <w:r w:rsidR="00272A24">
        <w:rPr>
          <w:rFonts w:ascii="Arial" w:hAnsi="Arial" w:cs="Arial"/>
          <w:color w:val="201F1E"/>
          <w:sz w:val="24"/>
          <w:szCs w:val="24"/>
          <w:shd w:val="clear" w:color="auto" w:fill="FFFFFF"/>
        </w:rPr>
        <w:t>,</w:t>
      </w:r>
      <w:r w:rsidR="00584B86" w:rsidRPr="00AF1305">
        <w:rPr>
          <w:rFonts w:ascii="Arial" w:hAnsi="Arial" w:cs="Arial"/>
          <w:color w:val="201F1E"/>
          <w:sz w:val="24"/>
          <w:szCs w:val="24"/>
          <w:shd w:val="clear" w:color="auto" w:fill="FFFFFF"/>
        </w:rPr>
        <w:t xml:space="preserve"> en zona de atención prioritaria</w:t>
      </w:r>
      <w:r w:rsidR="00584B86">
        <w:rPr>
          <w:rFonts w:ascii="Arial" w:hAnsi="Arial" w:cs="Arial"/>
          <w:color w:val="201F1E"/>
          <w:sz w:val="24"/>
          <w:szCs w:val="24"/>
          <w:shd w:val="clear" w:color="auto" w:fill="FFFFFF"/>
        </w:rPr>
        <w:t>,</w:t>
      </w:r>
      <w:r w:rsidR="00584B86" w:rsidRPr="00AF1305">
        <w:rPr>
          <w:rFonts w:ascii="Arial" w:hAnsi="Arial" w:cs="Arial"/>
          <w:color w:val="201F1E"/>
          <w:sz w:val="24"/>
          <w:szCs w:val="24"/>
          <w:shd w:val="clear" w:color="auto" w:fill="FFFFFF"/>
        </w:rPr>
        <w:t xml:space="preserve"> para la construcción de líneas de agua</w:t>
      </w:r>
      <w:r w:rsidR="00584B86">
        <w:rPr>
          <w:rFonts w:ascii="Arial" w:hAnsi="Arial" w:cs="Arial"/>
          <w:color w:val="201F1E"/>
          <w:sz w:val="24"/>
          <w:szCs w:val="24"/>
          <w:shd w:val="clear" w:color="auto" w:fill="FFFFFF"/>
        </w:rPr>
        <w:t>, agua potable, alcantarillado sanitario en las siguientes C</w:t>
      </w:r>
      <w:r w:rsidR="00584B86" w:rsidRPr="00AF1305">
        <w:rPr>
          <w:rFonts w:ascii="Arial" w:hAnsi="Arial" w:cs="Arial"/>
          <w:color w:val="201F1E"/>
          <w:sz w:val="24"/>
          <w:szCs w:val="24"/>
          <w:shd w:val="clear" w:color="auto" w:fill="FFFFFF"/>
        </w:rPr>
        <w:t>olonias</w:t>
      </w:r>
      <w:r w:rsidR="00584B86">
        <w:rPr>
          <w:rFonts w:ascii="Arial" w:hAnsi="Arial" w:cs="Arial"/>
          <w:color w:val="201F1E"/>
          <w:sz w:val="24"/>
          <w:szCs w:val="24"/>
          <w:shd w:val="clear" w:color="auto" w:fill="FFFFFF"/>
        </w:rPr>
        <w:t>, eh…</w:t>
      </w:r>
      <w:r w:rsidR="00584B86" w:rsidRPr="00AF1305">
        <w:rPr>
          <w:rFonts w:ascii="Arial" w:hAnsi="Arial" w:cs="Arial"/>
          <w:color w:val="201F1E"/>
          <w:sz w:val="24"/>
          <w:szCs w:val="24"/>
          <w:shd w:val="clear" w:color="auto" w:fill="FFFFFF"/>
        </w:rPr>
        <w:t xml:space="preserve"> alcantarillado sanitario</w:t>
      </w:r>
      <w:r w:rsidR="00584B86">
        <w:rPr>
          <w:rFonts w:ascii="Arial" w:hAnsi="Arial" w:cs="Arial"/>
          <w:color w:val="201F1E"/>
          <w:sz w:val="24"/>
          <w:szCs w:val="24"/>
          <w:shd w:val="clear" w:color="auto" w:fill="FFFFFF"/>
        </w:rPr>
        <w:t>, seria en Los P</w:t>
      </w:r>
      <w:r w:rsidR="00584B86" w:rsidRPr="00AF1305">
        <w:rPr>
          <w:rFonts w:ascii="Arial" w:hAnsi="Arial" w:cs="Arial"/>
          <w:color w:val="201F1E"/>
          <w:sz w:val="24"/>
          <w:szCs w:val="24"/>
          <w:shd w:val="clear" w:color="auto" w:fill="FFFFFF"/>
        </w:rPr>
        <w:t>uesto</w:t>
      </w:r>
      <w:r w:rsidR="00584B86">
        <w:rPr>
          <w:rFonts w:ascii="Arial" w:hAnsi="Arial" w:cs="Arial"/>
          <w:color w:val="201F1E"/>
          <w:sz w:val="24"/>
          <w:szCs w:val="24"/>
          <w:shd w:val="clear" w:color="auto" w:fill="FFFFFF"/>
        </w:rPr>
        <w:t>s, agua potable en El C</w:t>
      </w:r>
      <w:r w:rsidR="00584B86" w:rsidRPr="00AF1305">
        <w:rPr>
          <w:rFonts w:ascii="Arial" w:hAnsi="Arial" w:cs="Arial"/>
          <w:color w:val="201F1E"/>
          <w:sz w:val="24"/>
          <w:szCs w:val="24"/>
          <w:shd w:val="clear" w:color="auto" w:fill="FFFFFF"/>
        </w:rPr>
        <w:t>errito</w:t>
      </w:r>
      <w:r w:rsidR="00584B86">
        <w:rPr>
          <w:rFonts w:ascii="Arial" w:hAnsi="Arial" w:cs="Arial"/>
          <w:color w:val="201F1E"/>
          <w:sz w:val="24"/>
          <w:szCs w:val="24"/>
          <w:shd w:val="clear" w:color="auto" w:fill="FFFFFF"/>
        </w:rPr>
        <w:t>, agua potable El Ó</w:t>
      </w:r>
      <w:r w:rsidR="00584B86" w:rsidRPr="00AF1305">
        <w:rPr>
          <w:rFonts w:ascii="Arial" w:hAnsi="Arial" w:cs="Arial"/>
          <w:color w:val="201F1E"/>
          <w:sz w:val="24"/>
          <w:szCs w:val="24"/>
          <w:shd w:val="clear" w:color="auto" w:fill="FFFFFF"/>
        </w:rPr>
        <w:t>rgano</w:t>
      </w:r>
      <w:r w:rsidR="00584B86">
        <w:rPr>
          <w:rFonts w:ascii="Arial" w:hAnsi="Arial" w:cs="Arial"/>
          <w:color w:val="201F1E"/>
          <w:sz w:val="24"/>
          <w:szCs w:val="24"/>
          <w:shd w:val="clear" w:color="auto" w:fill="FFFFFF"/>
        </w:rPr>
        <w:t>, también agua potable en Las L</w:t>
      </w:r>
      <w:r w:rsidR="00584B86" w:rsidRPr="00AF1305">
        <w:rPr>
          <w:rFonts w:ascii="Arial" w:hAnsi="Arial" w:cs="Arial"/>
          <w:color w:val="201F1E"/>
          <w:sz w:val="24"/>
          <w:szCs w:val="24"/>
          <w:shd w:val="clear" w:color="auto" w:fill="FFFFFF"/>
        </w:rPr>
        <w:t>iebres</w:t>
      </w:r>
      <w:r w:rsidR="00584B86">
        <w:rPr>
          <w:rFonts w:ascii="Arial" w:hAnsi="Arial" w:cs="Arial"/>
          <w:color w:val="201F1E"/>
          <w:sz w:val="24"/>
          <w:szCs w:val="24"/>
          <w:shd w:val="clear" w:color="auto" w:fill="FFFFFF"/>
        </w:rPr>
        <w:t>, en San Martín de las Flores de A</w:t>
      </w:r>
      <w:r w:rsidR="00584B86" w:rsidRPr="00AF1305">
        <w:rPr>
          <w:rFonts w:ascii="Arial" w:hAnsi="Arial" w:cs="Arial"/>
          <w:color w:val="201F1E"/>
          <w:sz w:val="24"/>
          <w:szCs w:val="24"/>
          <w:shd w:val="clear" w:color="auto" w:fill="FFFFFF"/>
        </w:rPr>
        <w:t>bajo</w:t>
      </w:r>
      <w:r w:rsidR="00584B86">
        <w:rPr>
          <w:rFonts w:ascii="Arial" w:hAnsi="Arial" w:cs="Arial"/>
          <w:color w:val="201F1E"/>
          <w:sz w:val="24"/>
          <w:szCs w:val="24"/>
          <w:shd w:val="clear" w:color="auto" w:fill="FFFFFF"/>
        </w:rPr>
        <w:t>,</w:t>
      </w:r>
      <w:r w:rsidR="00584B86" w:rsidRPr="00AF1305">
        <w:rPr>
          <w:rFonts w:ascii="Arial" w:hAnsi="Arial" w:cs="Arial"/>
          <w:color w:val="201F1E"/>
          <w:sz w:val="24"/>
          <w:szCs w:val="24"/>
          <w:shd w:val="clear" w:color="auto" w:fill="FFFFFF"/>
        </w:rPr>
        <w:t xml:space="preserve"> en la Colonia Álvaro Obregón </w:t>
      </w:r>
      <w:r w:rsidR="00584B86">
        <w:rPr>
          <w:rFonts w:ascii="Arial" w:hAnsi="Arial" w:cs="Arial"/>
          <w:color w:val="201F1E"/>
          <w:sz w:val="24"/>
          <w:szCs w:val="24"/>
          <w:shd w:val="clear" w:color="auto" w:fill="FFFFFF"/>
        </w:rPr>
        <w:t>y en la C</w:t>
      </w:r>
      <w:r w:rsidR="00584B86" w:rsidRPr="00AF1305">
        <w:rPr>
          <w:rFonts w:ascii="Arial" w:hAnsi="Arial" w:cs="Arial"/>
          <w:color w:val="201F1E"/>
          <w:sz w:val="24"/>
          <w:szCs w:val="24"/>
          <w:shd w:val="clear" w:color="auto" w:fill="FFFFFF"/>
        </w:rPr>
        <w:t>olonia San Pedrito</w:t>
      </w:r>
      <w:r w:rsidR="00584B86">
        <w:rPr>
          <w:rFonts w:ascii="Arial" w:hAnsi="Arial" w:cs="Arial"/>
          <w:color w:val="201F1E"/>
          <w:sz w:val="24"/>
          <w:szCs w:val="24"/>
          <w:shd w:val="clear" w:color="auto" w:fill="FFFFFF"/>
        </w:rPr>
        <w:t>,</w:t>
      </w:r>
      <w:r w:rsidR="00584B86" w:rsidRPr="00AF1305">
        <w:rPr>
          <w:rFonts w:ascii="Arial" w:hAnsi="Arial" w:cs="Arial"/>
          <w:color w:val="201F1E"/>
          <w:sz w:val="24"/>
          <w:szCs w:val="24"/>
          <w:shd w:val="clear" w:color="auto" w:fill="FFFFFF"/>
        </w:rPr>
        <w:t xml:space="preserve"> alcantarillado sanitario en Álvaro Obregón</w:t>
      </w:r>
      <w:r w:rsidR="00584B86">
        <w:rPr>
          <w:rFonts w:ascii="Arial" w:hAnsi="Arial" w:cs="Arial"/>
          <w:color w:val="201F1E"/>
          <w:sz w:val="24"/>
          <w:szCs w:val="24"/>
          <w:shd w:val="clear" w:color="auto" w:fill="FFFFFF"/>
        </w:rPr>
        <w:t>, El Cerrito</w:t>
      </w:r>
      <w:r w:rsidR="00272A24">
        <w:rPr>
          <w:rFonts w:ascii="Arial" w:hAnsi="Arial" w:cs="Arial"/>
          <w:color w:val="201F1E"/>
          <w:sz w:val="24"/>
          <w:szCs w:val="24"/>
          <w:shd w:val="clear" w:color="auto" w:fill="FFFFFF"/>
        </w:rPr>
        <w:t>,</w:t>
      </w:r>
      <w:r w:rsidR="00584B86">
        <w:rPr>
          <w:rFonts w:ascii="Arial" w:hAnsi="Arial" w:cs="Arial"/>
          <w:color w:val="201F1E"/>
          <w:sz w:val="24"/>
          <w:szCs w:val="24"/>
          <w:shd w:val="clear" w:color="auto" w:fill="FFFFFF"/>
        </w:rPr>
        <w:t xml:space="preserve"> El Ó</w:t>
      </w:r>
      <w:r w:rsidR="00584B86" w:rsidRPr="00AF1305">
        <w:rPr>
          <w:rFonts w:ascii="Arial" w:hAnsi="Arial" w:cs="Arial"/>
          <w:color w:val="201F1E"/>
          <w:sz w:val="24"/>
          <w:szCs w:val="24"/>
          <w:shd w:val="clear" w:color="auto" w:fill="FFFFFF"/>
        </w:rPr>
        <w:t>rgano</w:t>
      </w:r>
      <w:r w:rsidR="00584B86">
        <w:rPr>
          <w:rFonts w:ascii="Arial" w:hAnsi="Arial" w:cs="Arial"/>
          <w:color w:val="201F1E"/>
          <w:sz w:val="24"/>
          <w:szCs w:val="24"/>
          <w:shd w:val="clear" w:color="auto" w:fill="FFFFFF"/>
        </w:rPr>
        <w:t>,</w:t>
      </w:r>
      <w:r w:rsidR="00584B86" w:rsidRPr="00AF1305">
        <w:rPr>
          <w:rFonts w:ascii="Arial" w:hAnsi="Arial" w:cs="Arial"/>
          <w:color w:val="201F1E"/>
          <w:sz w:val="24"/>
          <w:szCs w:val="24"/>
          <w:shd w:val="clear" w:color="auto" w:fill="FFFFFF"/>
        </w:rPr>
        <w:t xml:space="preserve"> Francisco Silva Romero</w:t>
      </w:r>
      <w:r w:rsidR="00584B86">
        <w:rPr>
          <w:rFonts w:ascii="Arial" w:hAnsi="Arial" w:cs="Arial"/>
          <w:color w:val="201F1E"/>
          <w:sz w:val="24"/>
          <w:szCs w:val="24"/>
          <w:shd w:val="clear" w:color="auto" w:fill="FFFFFF"/>
        </w:rPr>
        <w:t>, Los H</w:t>
      </w:r>
      <w:r w:rsidR="00584B86" w:rsidRPr="00AF1305">
        <w:rPr>
          <w:rFonts w:ascii="Arial" w:hAnsi="Arial" w:cs="Arial"/>
          <w:color w:val="201F1E"/>
          <w:sz w:val="24"/>
          <w:szCs w:val="24"/>
          <w:shd w:val="clear" w:color="auto" w:fill="FFFFFF"/>
        </w:rPr>
        <w:t>ornos</w:t>
      </w:r>
      <w:r w:rsidR="00584B86">
        <w:rPr>
          <w:rFonts w:ascii="Arial" w:hAnsi="Arial" w:cs="Arial"/>
          <w:color w:val="201F1E"/>
          <w:sz w:val="24"/>
          <w:szCs w:val="24"/>
          <w:shd w:val="clear" w:color="auto" w:fill="FFFFFF"/>
        </w:rPr>
        <w:t>, La A</w:t>
      </w:r>
      <w:r w:rsidR="00584B86" w:rsidRPr="00AF1305">
        <w:rPr>
          <w:rFonts w:ascii="Arial" w:hAnsi="Arial" w:cs="Arial"/>
          <w:color w:val="201F1E"/>
          <w:sz w:val="24"/>
          <w:szCs w:val="24"/>
          <w:shd w:val="clear" w:color="auto" w:fill="FFFFFF"/>
        </w:rPr>
        <w:t>rena</w:t>
      </w:r>
      <w:r w:rsidR="00584B86">
        <w:rPr>
          <w:rFonts w:ascii="Arial" w:hAnsi="Arial" w:cs="Arial"/>
          <w:color w:val="201F1E"/>
          <w:sz w:val="24"/>
          <w:szCs w:val="24"/>
          <w:shd w:val="clear" w:color="auto" w:fill="FFFFFF"/>
        </w:rPr>
        <w:t>, P</w:t>
      </w:r>
      <w:r w:rsidR="00584B86" w:rsidRPr="00AF1305">
        <w:rPr>
          <w:rFonts w:ascii="Arial" w:hAnsi="Arial" w:cs="Arial"/>
          <w:color w:val="201F1E"/>
          <w:sz w:val="24"/>
          <w:szCs w:val="24"/>
          <w:shd w:val="clear" w:color="auto" w:fill="FFFFFF"/>
        </w:rPr>
        <w:t>onciano Arriaga</w:t>
      </w:r>
      <w:r w:rsidR="00584B86">
        <w:rPr>
          <w:rFonts w:ascii="Arial" w:hAnsi="Arial" w:cs="Arial"/>
          <w:color w:val="201F1E"/>
          <w:sz w:val="24"/>
          <w:szCs w:val="24"/>
          <w:shd w:val="clear" w:color="auto" w:fill="FFFFFF"/>
        </w:rPr>
        <w:t>, La G</w:t>
      </w:r>
      <w:r w:rsidR="00584B86" w:rsidRPr="00AF1305">
        <w:rPr>
          <w:rFonts w:ascii="Arial" w:hAnsi="Arial" w:cs="Arial"/>
          <w:color w:val="201F1E"/>
          <w:sz w:val="24"/>
          <w:szCs w:val="24"/>
          <w:shd w:val="clear" w:color="auto" w:fill="FFFFFF"/>
        </w:rPr>
        <w:t>uadalup</w:t>
      </w:r>
      <w:r w:rsidR="00584B86" w:rsidRPr="00584B86">
        <w:rPr>
          <w:rFonts w:ascii="Arial" w:hAnsi="Arial" w:cs="Arial"/>
          <w:color w:val="201F1E"/>
          <w:sz w:val="24"/>
          <w:szCs w:val="24"/>
          <w:shd w:val="clear" w:color="auto" w:fill="FFFFFF"/>
        </w:rPr>
        <w:t xml:space="preserve">ana, </w:t>
      </w:r>
      <w:r w:rsidR="00272A24">
        <w:rPr>
          <w:rFonts w:ascii="Arial" w:hAnsi="Arial" w:cs="Arial"/>
          <w:color w:val="201F1E"/>
          <w:sz w:val="24"/>
          <w:szCs w:val="24"/>
          <w:shd w:val="clear" w:color="auto" w:fill="FFFFFF"/>
        </w:rPr>
        <w:t>l</w:t>
      </w:r>
      <w:r w:rsidR="00584B86" w:rsidRPr="00584B86">
        <w:rPr>
          <w:rFonts w:ascii="Arial" w:hAnsi="Arial" w:cs="Arial"/>
          <w:color w:val="201F1E"/>
          <w:sz w:val="24"/>
          <w:szCs w:val="24"/>
          <w:shd w:val="clear" w:color="auto" w:fill="FFFFFF"/>
        </w:rPr>
        <w:t xml:space="preserve">a Santibáñez, </w:t>
      </w:r>
      <w:r w:rsidR="00272A24">
        <w:rPr>
          <w:rFonts w:ascii="Arial" w:hAnsi="Arial" w:cs="Arial"/>
          <w:color w:val="201F1E"/>
          <w:sz w:val="24"/>
          <w:szCs w:val="24"/>
          <w:shd w:val="clear" w:color="auto" w:fill="FFFFFF"/>
        </w:rPr>
        <w:t>l</w:t>
      </w:r>
      <w:r w:rsidR="00584B86" w:rsidRPr="00584B86">
        <w:rPr>
          <w:rFonts w:ascii="Arial" w:hAnsi="Arial" w:cs="Arial"/>
          <w:color w:val="201F1E"/>
          <w:sz w:val="24"/>
          <w:szCs w:val="24"/>
          <w:shd w:val="clear" w:color="auto" w:fill="FFFFFF"/>
        </w:rPr>
        <w:t xml:space="preserve">a San Juan, Plan de Oriente, Álvaro Obregón, todo esto con un monto de </w:t>
      </w:r>
      <w:r w:rsidR="00272A24">
        <w:rPr>
          <w:rFonts w:ascii="Arial" w:hAnsi="Arial" w:cs="Arial"/>
          <w:color w:val="201F1E"/>
          <w:sz w:val="24"/>
          <w:szCs w:val="24"/>
          <w:shd w:val="clear" w:color="auto" w:fill="FFFFFF"/>
        </w:rPr>
        <w:t xml:space="preserve">                              </w:t>
      </w:r>
      <w:r w:rsidR="004515F0">
        <w:rPr>
          <w:rFonts w:ascii="Arial" w:hAnsi="Arial" w:cs="Arial"/>
          <w:sz w:val="24"/>
          <w:szCs w:val="24"/>
        </w:rPr>
        <w:t>$ 23´</w:t>
      </w:r>
      <w:r w:rsidR="00584B86" w:rsidRPr="00584B86">
        <w:rPr>
          <w:rFonts w:ascii="Arial" w:hAnsi="Arial" w:cs="Arial"/>
          <w:sz w:val="24"/>
          <w:szCs w:val="24"/>
        </w:rPr>
        <w:t>933,198.53 (Veintitrés millones novecientos treinta y tres m</w:t>
      </w:r>
      <w:r w:rsidR="00272A24">
        <w:rPr>
          <w:rFonts w:ascii="Arial" w:hAnsi="Arial" w:cs="Arial"/>
          <w:sz w:val="24"/>
          <w:szCs w:val="24"/>
        </w:rPr>
        <w:t xml:space="preserve">il ciento noventa y ocho </w:t>
      </w:r>
      <w:r w:rsidR="00584B86" w:rsidRPr="00584B86">
        <w:rPr>
          <w:rFonts w:ascii="Arial" w:hAnsi="Arial" w:cs="Arial"/>
          <w:sz w:val="24"/>
          <w:szCs w:val="24"/>
        </w:rPr>
        <w:t>pesos 53/100 M.N.)</w:t>
      </w:r>
      <w:r w:rsidR="00272A24">
        <w:rPr>
          <w:rFonts w:ascii="Arial" w:hAnsi="Arial" w:cs="Arial"/>
          <w:color w:val="201F1E"/>
          <w:sz w:val="24"/>
          <w:szCs w:val="24"/>
          <w:shd w:val="clear" w:color="auto" w:fill="FFFFFF"/>
        </w:rPr>
        <w:t>, A</w:t>
      </w:r>
      <w:r w:rsidR="00584B86" w:rsidRPr="00AF1305">
        <w:rPr>
          <w:rFonts w:ascii="Arial" w:hAnsi="Arial" w:cs="Arial"/>
          <w:color w:val="201F1E"/>
          <w:sz w:val="24"/>
          <w:szCs w:val="24"/>
          <w:shd w:val="clear" w:color="auto" w:fill="FFFFFF"/>
        </w:rPr>
        <w:t xml:space="preserve">sí es que someto </w:t>
      </w:r>
      <w:r w:rsidR="00272A24">
        <w:rPr>
          <w:rFonts w:ascii="Arial" w:hAnsi="Arial" w:cs="Arial"/>
          <w:color w:val="201F1E"/>
          <w:sz w:val="24"/>
          <w:szCs w:val="24"/>
          <w:shd w:val="clear" w:color="auto" w:fill="FFFFFF"/>
        </w:rPr>
        <w:t xml:space="preserve">a </w:t>
      </w:r>
      <w:r w:rsidR="00584B86" w:rsidRPr="00AF1305">
        <w:rPr>
          <w:rFonts w:ascii="Arial" w:hAnsi="Arial" w:cs="Arial"/>
          <w:color w:val="201F1E"/>
          <w:sz w:val="24"/>
          <w:szCs w:val="24"/>
          <w:shd w:val="clear" w:color="auto" w:fill="FFFFFF"/>
        </w:rPr>
        <w:t>aprobación de ustedes</w:t>
      </w:r>
      <w:r w:rsidR="00272A24">
        <w:rPr>
          <w:rFonts w:ascii="Arial" w:hAnsi="Arial" w:cs="Arial"/>
          <w:color w:val="201F1E"/>
          <w:sz w:val="24"/>
          <w:szCs w:val="24"/>
          <w:shd w:val="clear" w:color="auto" w:fill="FFFFFF"/>
        </w:rPr>
        <w:t>,</w:t>
      </w:r>
      <w:r w:rsidR="00584B86" w:rsidRPr="00AF1305">
        <w:rPr>
          <w:rFonts w:ascii="Arial" w:hAnsi="Arial" w:cs="Arial"/>
          <w:color w:val="201F1E"/>
          <w:sz w:val="24"/>
          <w:szCs w:val="24"/>
          <w:shd w:val="clear" w:color="auto" w:fill="FFFFFF"/>
        </w:rPr>
        <w:t xml:space="preserve"> el paquete de obras antes mencionado</w:t>
      </w:r>
      <w:r w:rsidR="00272A24">
        <w:rPr>
          <w:rFonts w:ascii="Arial" w:hAnsi="Arial" w:cs="Arial"/>
          <w:color w:val="201F1E"/>
          <w:sz w:val="24"/>
          <w:szCs w:val="24"/>
          <w:shd w:val="clear" w:color="auto" w:fill="FFFFFF"/>
        </w:rPr>
        <w:t>,</w:t>
      </w:r>
      <w:r w:rsidR="00584B86" w:rsidRPr="00AF1305">
        <w:rPr>
          <w:rFonts w:ascii="Arial" w:hAnsi="Arial" w:cs="Arial"/>
          <w:color w:val="201F1E"/>
          <w:sz w:val="24"/>
          <w:szCs w:val="24"/>
          <w:shd w:val="clear" w:color="auto" w:fill="FFFFFF"/>
        </w:rPr>
        <w:t xml:space="preserve"> los que estén a favor de este paquete de obras</w:t>
      </w:r>
      <w:r w:rsidR="00272A24">
        <w:rPr>
          <w:rFonts w:ascii="Arial" w:hAnsi="Arial" w:cs="Arial"/>
          <w:color w:val="201F1E"/>
          <w:sz w:val="24"/>
          <w:szCs w:val="24"/>
          <w:shd w:val="clear" w:color="auto" w:fill="FFFFFF"/>
        </w:rPr>
        <w:t>, favor de manifestarlo,</w:t>
      </w:r>
      <w:r w:rsidR="00822EE6">
        <w:rPr>
          <w:rFonts w:ascii="Arial" w:hAnsi="Arial" w:cs="Arial"/>
          <w:sz w:val="24"/>
          <w:szCs w:val="24"/>
        </w:rPr>
        <w:t xml:space="preserve"> es aprobado por unanimidad, bajo el siguiente</w:t>
      </w:r>
      <w:r w:rsidR="00822EE6" w:rsidRPr="00822EE6">
        <w:rPr>
          <w:rFonts w:ascii="Arial" w:hAnsi="Arial" w:cs="Arial"/>
          <w:sz w:val="24"/>
          <w:szCs w:val="24"/>
        </w:rPr>
        <w:t>:</w:t>
      </w:r>
      <w:r w:rsidR="00CE5B6F" w:rsidRPr="004515F0">
        <w:rPr>
          <w:rFonts w:ascii="Arial" w:hAnsi="Arial" w:cs="Arial"/>
          <w:sz w:val="24"/>
          <w:szCs w:val="24"/>
        </w:rPr>
        <w:t>------------------------------------------------------------------</w:t>
      </w:r>
      <w:r w:rsidR="00272A24" w:rsidRPr="004515F0">
        <w:rPr>
          <w:rFonts w:ascii="Arial" w:hAnsi="Arial" w:cs="Arial"/>
          <w:sz w:val="24"/>
          <w:szCs w:val="24"/>
        </w:rPr>
        <w:t>--------------------------</w:t>
      </w:r>
      <w:r w:rsidR="00CE5B6F" w:rsidRPr="004515F0">
        <w:rPr>
          <w:rFonts w:ascii="Arial" w:hAnsi="Arial" w:cs="Arial"/>
          <w:sz w:val="24"/>
          <w:szCs w:val="24"/>
        </w:rPr>
        <w:t>--------------------------</w:t>
      </w:r>
      <w:r w:rsidR="00272A24" w:rsidRPr="004515F0">
        <w:rPr>
          <w:rFonts w:ascii="Arial" w:hAnsi="Arial" w:cs="Arial"/>
          <w:sz w:val="24"/>
          <w:szCs w:val="24"/>
        </w:rPr>
        <w:t>------------------------------</w:t>
      </w:r>
      <w:r w:rsidR="004515F0">
        <w:rPr>
          <w:rFonts w:ascii="Arial" w:hAnsi="Arial" w:cs="Arial"/>
          <w:sz w:val="24"/>
          <w:szCs w:val="24"/>
        </w:rPr>
        <w:t>--------------------------</w:t>
      </w:r>
      <w:r w:rsidR="00CE5B6F" w:rsidRPr="004515F0">
        <w:rPr>
          <w:rFonts w:ascii="Arial" w:hAnsi="Arial" w:cs="Arial"/>
          <w:sz w:val="24"/>
          <w:szCs w:val="24"/>
        </w:rPr>
        <w:t>----------</w:t>
      </w:r>
      <w:r w:rsidR="00CE5B6F" w:rsidRPr="004515F0">
        <w:rPr>
          <w:rFonts w:ascii="Arial" w:hAnsi="Arial" w:cs="Arial"/>
          <w:b/>
          <w:sz w:val="24"/>
          <w:szCs w:val="24"/>
        </w:rPr>
        <w:t>ACUERDO NÚMERO 1313/2020</w:t>
      </w:r>
      <w:r w:rsidR="00CE5B6F" w:rsidRPr="004515F0">
        <w:rPr>
          <w:rFonts w:ascii="Arial" w:hAnsi="Arial" w:cs="Arial"/>
          <w:sz w:val="24"/>
          <w:szCs w:val="24"/>
        </w:rPr>
        <w:t>----------------------------------------</w:t>
      </w:r>
      <w:r w:rsidR="00272A24" w:rsidRPr="004515F0">
        <w:rPr>
          <w:rFonts w:ascii="Arial" w:hAnsi="Arial" w:cs="Arial"/>
          <w:sz w:val="24"/>
          <w:szCs w:val="24"/>
        </w:rPr>
        <w:t>--</w:t>
      </w:r>
      <w:r w:rsidR="00CE5B6F" w:rsidRPr="004515F0">
        <w:rPr>
          <w:rFonts w:ascii="Arial" w:hAnsi="Arial" w:cs="Arial"/>
          <w:sz w:val="24"/>
          <w:szCs w:val="24"/>
        </w:rPr>
        <w:t>-------------------------------------------------------------------------------------</w:t>
      </w:r>
      <w:r w:rsidR="00CE5B6F" w:rsidRPr="004515F0">
        <w:rPr>
          <w:rFonts w:ascii="Arial" w:hAnsi="Arial" w:cs="Arial"/>
          <w:b/>
          <w:sz w:val="24"/>
          <w:szCs w:val="24"/>
        </w:rPr>
        <w:t>PRIMERO. -</w:t>
      </w:r>
      <w:r w:rsidR="00CE5B6F" w:rsidRPr="004515F0">
        <w:rPr>
          <w:rFonts w:ascii="Arial" w:hAnsi="Arial" w:cs="Arial"/>
          <w:sz w:val="24"/>
          <w:szCs w:val="24"/>
        </w:rPr>
        <w:t xml:space="preserve"> El Ayuntamiento Constitucional de San Pedro Tlaquepaque,  aprueba y  autoriza el</w:t>
      </w:r>
      <w:r w:rsidR="00CE5B6F" w:rsidRPr="004515F0">
        <w:rPr>
          <w:rFonts w:ascii="Arial" w:hAnsi="Arial" w:cs="Arial"/>
          <w:b/>
          <w:sz w:val="24"/>
          <w:szCs w:val="24"/>
        </w:rPr>
        <w:t xml:space="preserve"> Paquete 2 de Intervención en obra pública  ‘Infraestructura Básica’ con servicios de agua potable y drenaje, en beneficio de varias colonias del Municipio de San Pedro Tlaquepaque, con una inversión hasta por la cantida</w:t>
      </w:r>
      <w:r w:rsidR="004515F0">
        <w:rPr>
          <w:rFonts w:ascii="Arial" w:hAnsi="Arial" w:cs="Arial"/>
          <w:b/>
          <w:sz w:val="24"/>
          <w:szCs w:val="24"/>
        </w:rPr>
        <w:t>d de                       $ 23´</w:t>
      </w:r>
      <w:r w:rsidR="00CE5B6F" w:rsidRPr="004515F0">
        <w:rPr>
          <w:rFonts w:ascii="Arial" w:hAnsi="Arial" w:cs="Arial"/>
          <w:b/>
          <w:sz w:val="24"/>
          <w:szCs w:val="24"/>
        </w:rPr>
        <w:t>933,198.53 (Veintitrés millones novecientos treinta y tres mil ciento noventa y ocho pesos  pesos 53/100 M.N.),</w:t>
      </w:r>
      <w:r w:rsidR="00CE5B6F" w:rsidRPr="004515F0">
        <w:rPr>
          <w:rFonts w:ascii="Arial" w:hAnsi="Arial" w:cs="Arial"/>
          <w:b/>
          <w:color w:val="FF0000"/>
          <w:sz w:val="24"/>
          <w:szCs w:val="24"/>
        </w:rPr>
        <w:t xml:space="preserve"> </w:t>
      </w:r>
      <w:r w:rsidR="00CE5B6F" w:rsidRPr="004515F0">
        <w:rPr>
          <w:rFonts w:ascii="Arial" w:hAnsi="Arial" w:cs="Arial"/>
          <w:b/>
          <w:sz w:val="24"/>
          <w:szCs w:val="24"/>
        </w:rPr>
        <w:t>con financiamiento del FISM 2020,</w:t>
      </w:r>
      <w:r w:rsidR="00CE5B6F" w:rsidRPr="004515F0">
        <w:rPr>
          <w:rFonts w:ascii="Arial" w:hAnsi="Arial" w:cs="Arial"/>
          <w:b/>
          <w:color w:val="FF0000"/>
          <w:sz w:val="24"/>
          <w:szCs w:val="24"/>
        </w:rPr>
        <w:t xml:space="preserve"> </w:t>
      </w:r>
      <w:r w:rsidR="00CE5B6F" w:rsidRPr="004515F0">
        <w:rPr>
          <w:rFonts w:ascii="Arial" w:hAnsi="Arial" w:cs="Arial"/>
          <w:b/>
          <w:sz w:val="24"/>
          <w:szCs w:val="24"/>
        </w:rPr>
        <w:t>para quedar de la siguiente manera:</w:t>
      </w:r>
    </w:p>
    <w:tbl>
      <w:tblPr>
        <w:tblW w:w="7797" w:type="dxa"/>
        <w:tblInd w:w="70" w:type="dxa"/>
        <w:tblCellMar>
          <w:left w:w="70" w:type="dxa"/>
          <w:right w:w="70" w:type="dxa"/>
        </w:tblCellMar>
        <w:tblLook w:val="04A0" w:firstRow="1" w:lastRow="0" w:firstColumn="1" w:lastColumn="0" w:noHBand="0" w:noVBand="1"/>
      </w:tblPr>
      <w:tblGrid>
        <w:gridCol w:w="2057"/>
        <w:gridCol w:w="920"/>
        <w:gridCol w:w="992"/>
        <w:gridCol w:w="1134"/>
        <w:gridCol w:w="1418"/>
        <w:gridCol w:w="1276"/>
      </w:tblGrid>
      <w:tr w:rsidR="00CE5B6F" w:rsidRPr="000B3673" w:rsidTr="00FB1825">
        <w:trPr>
          <w:trHeight w:val="361"/>
        </w:trPr>
        <w:tc>
          <w:tcPr>
            <w:tcW w:w="2057" w:type="dxa"/>
            <w:tcBorders>
              <w:top w:val="nil"/>
              <w:left w:val="nil"/>
              <w:bottom w:val="nil"/>
              <w:right w:val="nil"/>
            </w:tcBorders>
            <w:shd w:val="clear" w:color="auto" w:fill="auto"/>
            <w:noWrap/>
            <w:vAlign w:val="bottom"/>
            <w:hideMark/>
          </w:tcPr>
          <w:p w:rsidR="004515F0" w:rsidRPr="000B3673" w:rsidRDefault="004515F0" w:rsidP="002900B8">
            <w:pPr>
              <w:rPr>
                <w:rFonts w:ascii="Arial" w:hAnsi="Arial" w:cs="Arial"/>
                <w:b/>
                <w:bCs/>
                <w:color w:val="000000"/>
                <w:sz w:val="14"/>
                <w:szCs w:val="20"/>
              </w:rPr>
            </w:pPr>
          </w:p>
          <w:p w:rsidR="00CE5B6F" w:rsidRPr="000B3673" w:rsidRDefault="00CE5B6F" w:rsidP="002900B8">
            <w:pPr>
              <w:rPr>
                <w:rFonts w:ascii="Arial" w:hAnsi="Arial" w:cs="Arial"/>
                <w:b/>
                <w:bCs/>
                <w:color w:val="000000"/>
                <w:sz w:val="14"/>
                <w:szCs w:val="20"/>
                <w:lang w:eastAsia="es-MX"/>
              </w:rPr>
            </w:pPr>
            <w:r w:rsidRPr="000B3673">
              <w:rPr>
                <w:rFonts w:ascii="Arial" w:hAnsi="Arial" w:cs="Arial"/>
                <w:b/>
                <w:bCs/>
                <w:color w:val="000000"/>
                <w:sz w:val="14"/>
                <w:szCs w:val="20"/>
              </w:rPr>
              <w:t>Paquete No. 2 FISM 2020</w:t>
            </w:r>
          </w:p>
        </w:tc>
        <w:tc>
          <w:tcPr>
            <w:tcW w:w="920" w:type="dxa"/>
            <w:tcBorders>
              <w:top w:val="nil"/>
              <w:left w:val="nil"/>
              <w:bottom w:val="nil"/>
              <w:right w:val="nil"/>
            </w:tcBorders>
            <w:shd w:val="clear" w:color="auto" w:fill="auto"/>
            <w:noWrap/>
            <w:vAlign w:val="bottom"/>
            <w:hideMark/>
          </w:tcPr>
          <w:p w:rsidR="00CE5B6F" w:rsidRPr="000B3673" w:rsidRDefault="00CE5B6F" w:rsidP="002900B8">
            <w:pPr>
              <w:rPr>
                <w:rFonts w:ascii="Arial" w:hAnsi="Arial" w:cs="Arial"/>
                <w:b/>
                <w:bCs/>
                <w:color w:val="000000"/>
                <w:sz w:val="14"/>
                <w:szCs w:val="20"/>
              </w:rPr>
            </w:pPr>
          </w:p>
        </w:tc>
        <w:tc>
          <w:tcPr>
            <w:tcW w:w="992" w:type="dxa"/>
            <w:tcBorders>
              <w:top w:val="nil"/>
              <w:left w:val="nil"/>
              <w:bottom w:val="nil"/>
              <w:right w:val="nil"/>
            </w:tcBorders>
            <w:shd w:val="clear" w:color="auto" w:fill="auto"/>
            <w:noWrap/>
            <w:vAlign w:val="bottom"/>
            <w:hideMark/>
          </w:tcPr>
          <w:p w:rsidR="00CE5B6F" w:rsidRPr="000B3673" w:rsidRDefault="00CE5B6F" w:rsidP="002900B8">
            <w:pPr>
              <w:rPr>
                <w:rFonts w:ascii="Arial" w:hAnsi="Arial" w:cs="Arial"/>
                <w:sz w:val="14"/>
                <w:szCs w:val="20"/>
              </w:rPr>
            </w:pPr>
          </w:p>
        </w:tc>
        <w:tc>
          <w:tcPr>
            <w:tcW w:w="1134" w:type="dxa"/>
            <w:tcBorders>
              <w:top w:val="nil"/>
              <w:left w:val="nil"/>
              <w:bottom w:val="nil"/>
              <w:right w:val="nil"/>
            </w:tcBorders>
            <w:shd w:val="clear" w:color="auto" w:fill="auto"/>
            <w:noWrap/>
            <w:vAlign w:val="bottom"/>
            <w:hideMark/>
          </w:tcPr>
          <w:p w:rsidR="00CE5B6F" w:rsidRPr="000B3673" w:rsidRDefault="00CE5B6F" w:rsidP="002900B8">
            <w:pPr>
              <w:rPr>
                <w:rFonts w:ascii="Arial" w:hAnsi="Arial" w:cs="Arial"/>
                <w:sz w:val="14"/>
                <w:szCs w:val="20"/>
              </w:rPr>
            </w:pPr>
          </w:p>
        </w:tc>
        <w:tc>
          <w:tcPr>
            <w:tcW w:w="1418" w:type="dxa"/>
            <w:tcBorders>
              <w:top w:val="nil"/>
              <w:left w:val="nil"/>
              <w:bottom w:val="nil"/>
              <w:right w:val="nil"/>
            </w:tcBorders>
            <w:shd w:val="clear" w:color="auto" w:fill="auto"/>
            <w:noWrap/>
            <w:vAlign w:val="bottom"/>
            <w:hideMark/>
          </w:tcPr>
          <w:p w:rsidR="00CE5B6F" w:rsidRPr="000B3673" w:rsidRDefault="00CE5B6F" w:rsidP="002900B8">
            <w:pPr>
              <w:rPr>
                <w:rFonts w:ascii="Arial" w:hAnsi="Arial" w:cs="Arial"/>
                <w:sz w:val="14"/>
                <w:szCs w:val="20"/>
              </w:rPr>
            </w:pPr>
          </w:p>
        </w:tc>
        <w:tc>
          <w:tcPr>
            <w:tcW w:w="1276" w:type="dxa"/>
            <w:tcBorders>
              <w:top w:val="nil"/>
              <w:left w:val="nil"/>
              <w:bottom w:val="nil"/>
              <w:right w:val="nil"/>
            </w:tcBorders>
            <w:shd w:val="clear" w:color="auto" w:fill="auto"/>
            <w:noWrap/>
            <w:vAlign w:val="bottom"/>
            <w:hideMark/>
          </w:tcPr>
          <w:p w:rsidR="00CE5B6F" w:rsidRPr="000B3673" w:rsidRDefault="00CE5B6F" w:rsidP="002900B8">
            <w:pPr>
              <w:rPr>
                <w:rFonts w:ascii="Arial" w:hAnsi="Arial" w:cs="Arial"/>
                <w:sz w:val="14"/>
                <w:szCs w:val="20"/>
              </w:rPr>
            </w:pPr>
          </w:p>
        </w:tc>
      </w:tr>
      <w:tr w:rsidR="00CE5B6F" w:rsidRPr="000B3673" w:rsidTr="00FB1825">
        <w:trPr>
          <w:trHeight w:val="301"/>
        </w:trPr>
        <w:tc>
          <w:tcPr>
            <w:tcW w:w="2057" w:type="dxa"/>
            <w:tcBorders>
              <w:top w:val="nil"/>
              <w:left w:val="nil"/>
              <w:bottom w:val="nil"/>
              <w:right w:val="nil"/>
            </w:tcBorders>
            <w:shd w:val="clear" w:color="auto" w:fill="auto"/>
            <w:noWrap/>
            <w:vAlign w:val="bottom"/>
            <w:hideMark/>
          </w:tcPr>
          <w:p w:rsidR="00CE5B6F" w:rsidRPr="000B3673" w:rsidRDefault="00CE5B6F" w:rsidP="002900B8">
            <w:pPr>
              <w:rPr>
                <w:rFonts w:ascii="Arial" w:hAnsi="Arial" w:cs="Arial"/>
                <w:sz w:val="14"/>
                <w:szCs w:val="20"/>
              </w:rPr>
            </w:pPr>
          </w:p>
        </w:tc>
        <w:tc>
          <w:tcPr>
            <w:tcW w:w="920" w:type="dxa"/>
            <w:tcBorders>
              <w:top w:val="nil"/>
              <w:left w:val="nil"/>
              <w:bottom w:val="nil"/>
              <w:right w:val="nil"/>
            </w:tcBorders>
            <w:shd w:val="clear" w:color="auto" w:fill="auto"/>
            <w:noWrap/>
            <w:vAlign w:val="bottom"/>
            <w:hideMark/>
          </w:tcPr>
          <w:p w:rsidR="00CE5B6F" w:rsidRPr="000B3673" w:rsidRDefault="00CE5B6F" w:rsidP="002900B8">
            <w:pPr>
              <w:rPr>
                <w:rFonts w:ascii="Arial" w:hAnsi="Arial" w:cs="Arial"/>
                <w:sz w:val="14"/>
                <w:szCs w:val="20"/>
              </w:rPr>
            </w:pPr>
          </w:p>
        </w:tc>
        <w:tc>
          <w:tcPr>
            <w:tcW w:w="992" w:type="dxa"/>
            <w:tcBorders>
              <w:top w:val="nil"/>
              <w:left w:val="nil"/>
              <w:bottom w:val="nil"/>
              <w:right w:val="nil"/>
            </w:tcBorders>
            <w:shd w:val="clear" w:color="auto" w:fill="auto"/>
            <w:noWrap/>
            <w:vAlign w:val="bottom"/>
            <w:hideMark/>
          </w:tcPr>
          <w:p w:rsidR="00CE5B6F" w:rsidRPr="000B3673" w:rsidRDefault="00CE5B6F" w:rsidP="002900B8">
            <w:pPr>
              <w:rPr>
                <w:rFonts w:ascii="Arial" w:hAnsi="Arial" w:cs="Arial"/>
                <w:sz w:val="14"/>
                <w:szCs w:val="20"/>
              </w:rPr>
            </w:pPr>
          </w:p>
        </w:tc>
        <w:tc>
          <w:tcPr>
            <w:tcW w:w="1134" w:type="dxa"/>
            <w:tcBorders>
              <w:top w:val="nil"/>
              <w:left w:val="nil"/>
              <w:bottom w:val="nil"/>
              <w:right w:val="nil"/>
            </w:tcBorders>
            <w:shd w:val="clear" w:color="auto" w:fill="auto"/>
            <w:noWrap/>
            <w:vAlign w:val="bottom"/>
            <w:hideMark/>
          </w:tcPr>
          <w:p w:rsidR="00CE5B6F" w:rsidRPr="000B3673" w:rsidRDefault="00CE5B6F" w:rsidP="002900B8">
            <w:pPr>
              <w:rPr>
                <w:rFonts w:ascii="Arial" w:hAnsi="Arial" w:cs="Arial"/>
                <w:sz w:val="14"/>
                <w:szCs w:val="20"/>
              </w:rPr>
            </w:pPr>
          </w:p>
        </w:tc>
        <w:tc>
          <w:tcPr>
            <w:tcW w:w="1418" w:type="dxa"/>
            <w:tcBorders>
              <w:top w:val="nil"/>
              <w:left w:val="nil"/>
              <w:bottom w:val="nil"/>
              <w:right w:val="nil"/>
            </w:tcBorders>
            <w:shd w:val="clear" w:color="auto" w:fill="auto"/>
            <w:noWrap/>
            <w:vAlign w:val="center"/>
            <w:hideMark/>
          </w:tcPr>
          <w:p w:rsidR="00CE5B6F" w:rsidRPr="000B3673" w:rsidRDefault="00CE5B6F" w:rsidP="002900B8">
            <w:pPr>
              <w:rPr>
                <w:rFonts w:ascii="Arial" w:hAnsi="Arial" w:cs="Arial"/>
                <w:sz w:val="14"/>
                <w:szCs w:val="20"/>
              </w:rPr>
            </w:pPr>
          </w:p>
        </w:tc>
        <w:tc>
          <w:tcPr>
            <w:tcW w:w="1276" w:type="dxa"/>
            <w:tcBorders>
              <w:top w:val="nil"/>
              <w:left w:val="nil"/>
              <w:bottom w:val="nil"/>
              <w:right w:val="nil"/>
            </w:tcBorders>
            <w:shd w:val="clear" w:color="auto" w:fill="auto"/>
            <w:noWrap/>
            <w:vAlign w:val="bottom"/>
            <w:hideMark/>
          </w:tcPr>
          <w:p w:rsidR="00CE5B6F" w:rsidRPr="000B3673" w:rsidRDefault="00CE5B6F" w:rsidP="002900B8">
            <w:pPr>
              <w:jc w:val="center"/>
              <w:rPr>
                <w:rFonts w:ascii="Arial" w:hAnsi="Arial" w:cs="Arial"/>
                <w:sz w:val="14"/>
                <w:szCs w:val="20"/>
              </w:rPr>
            </w:pPr>
          </w:p>
        </w:tc>
      </w:tr>
      <w:tr w:rsidR="00CE5B6F" w:rsidRPr="000B3673" w:rsidTr="00FB1825">
        <w:trPr>
          <w:trHeight w:val="482"/>
        </w:trPr>
        <w:tc>
          <w:tcPr>
            <w:tcW w:w="2057"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CE5B6F" w:rsidRPr="000B3673" w:rsidRDefault="00CE5B6F" w:rsidP="002900B8">
            <w:pPr>
              <w:jc w:val="center"/>
              <w:rPr>
                <w:rFonts w:ascii="Arial" w:hAnsi="Arial" w:cs="Arial"/>
                <w:b/>
                <w:bCs/>
                <w:color w:val="000000"/>
                <w:sz w:val="14"/>
                <w:szCs w:val="20"/>
              </w:rPr>
            </w:pPr>
            <w:r w:rsidRPr="000B3673">
              <w:rPr>
                <w:rFonts w:ascii="Arial" w:hAnsi="Arial" w:cs="Arial"/>
                <w:b/>
                <w:bCs/>
                <w:color w:val="000000"/>
                <w:sz w:val="14"/>
                <w:szCs w:val="20"/>
              </w:rPr>
              <w:t>OBRA</w:t>
            </w:r>
          </w:p>
        </w:tc>
        <w:tc>
          <w:tcPr>
            <w:tcW w:w="920" w:type="dxa"/>
            <w:tcBorders>
              <w:top w:val="single" w:sz="4" w:space="0" w:color="auto"/>
              <w:left w:val="nil"/>
              <w:bottom w:val="single" w:sz="4" w:space="0" w:color="auto"/>
              <w:right w:val="single" w:sz="4" w:space="0" w:color="auto"/>
            </w:tcBorders>
            <w:shd w:val="clear" w:color="000000" w:fill="A9D08E"/>
            <w:vAlign w:val="center"/>
            <w:hideMark/>
          </w:tcPr>
          <w:p w:rsidR="00CE5B6F" w:rsidRPr="000B3673" w:rsidRDefault="00CE5B6F" w:rsidP="002900B8">
            <w:pPr>
              <w:jc w:val="center"/>
              <w:rPr>
                <w:rFonts w:ascii="Arial" w:hAnsi="Arial" w:cs="Arial"/>
                <w:b/>
                <w:bCs/>
                <w:color w:val="000000"/>
                <w:sz w:val="14"/>
                <w:szCs w:val="20"/>
              </w:rPr>
            </w:pPr>
            <w:r w:rsidRPr="000B3673">
              <w:rPr>
                <w:rFonts w:ascii="Arial" w:hAnsi="Arial" w:cs="Arial"/>
                <w:b/>
                <w:bCs/>
                <w:color w:val="000000"/>
                <w:sz w:val="14"/>
                <w:szCs w:val="20"/>
              </w:rPr>
              <w:t>HOGARES</w:t>
            </w:r>
          </w:p>
        </w:tc>
        <w:tc>
          <w:tcPr>
            <w:tcW w:w="992" w:type="dxa"/>
            <w:tcBorders>
              <w:top w:val="single" w:sz="4" w:space="0" w:color="auto"/>
              <w:left w:val="nil"/>
              <w:bottom w:val="single" w:sz="4" w:space="0" w:color="auto"/>
              <w:right w:val="single" w:sz="4" w:space="0" w:color="auto"/>
            </w:tcBorders>
            <w:shd w:val="clear" w:color="000000" w:fill="A9D08E"/>
            <w:vAlign w:val="center"/>
            <w:hideMark/>
          </w:tcPr>
          <w:p w:rsidR="00CE5B6F" w:rsidRPr="000B3673" w:rsidRDefault="00CE5B6F" w:rsidP="002900B8">
            <w:pPr>
              <w:jc w:val="center"/>
              <w:rPr>
                <w:rFonts w:ascii="Arial" w:hAnsi="Arial" w:cs="Arial"/>
                <w:b/>
                <w:bCs/>
                <w:color w:val="000000"/>
                <w:sz w:val="14"/>
                <w:szCs w:val="20"/>
              </w:rPr>
            </w:pPr>
            <w:r w:rsidRPr="000B3673">
              <w:rPr>
                <w:rFonts w:ascii="Arial" w:hAnsi="Arial" w:cs="Arial"/>
                <w:b/>
                <w:bCs/>
                <w:color w:val="000000"/>
                <w:sz w:val="14"/>
                <w:szCs w:val="20"/>
              </w:rPr>
              <w:t>HOMBRES</w:t>
            </w:r>
          </w:p>
        </w:tc>
        <w:tc>
          <w:tcPr>
            <w:tcW w:w="1134" w:type="dxa"/>
            <w:tcBorders>
              <w:top w:val="single" w:sz="4" w:space="0" w:color="auto"/>
              <w:left w:val="nil"/>
              <w:bottom w:val="single" w:sz="4" w:space="0" w:color="auto"/>
              <w:right w:val="single" w:sz="4" w:space="0" w:color="auto"/>
            </w:tcBorders>
            <w:shd w:val="clear" w:color="000000" w:fill="A9D08E"/>
            <w:vAlign w:val="center"/>
            <w:hideMark/>
          </w:tcPr>
          <w:p w:rsidR="00CE5B6F" w:rsidRPr="000B3673" w:rsidRDefault="00CE5B6F" w:rsidP="002900B8">
            <w:pPr>
              <w:jc w:val="center"/>
              <w:rPr>
                <w:rFonts w:ascii="Arial" w:hAnsi="Arial" w:cs="Arial"/>
                <w:b/>
                <w:bCs/>
                <w:color w:val="000000"/>
                <w:sz w:val="14"/>
                <w:szCs w:val="20"/>
              </w:rPr>
            </w:pPr>
            <w:r w:rsidRPr="000B3673">
              <w:rPr>
                <w:rFonts w:ascii="Arial" w:hAnsi="Arial" w:cs="Arial"/>
                <w:b/>
                <w:bCs/>
                <w:color w:val="000000"/>
                <w:sz w:val="14"/>
                <w:szCs w:val="20"/>
              </w:rPr>
              <w:t>MUJERES</w:t>
            </w:r>
          </w:p>
        </w:tc>
        <w:tc>
          <w:tcPr>
            <w:tcW w:w="1418" w:type="dxa"/>
            <w:tcBorders>
              <w:top w:val="single" w:sz="4" w:space="0" w:color="auto"/>
              <w:left w:val="nil"/>
              <w:bottom w:val="single" w:sz="4" w:space="0" w:color="auto"/>
              <w:right w:val="single" w:sz="4" w:space="0" w:color="auto"/>
            </w:tcBorders>
            <w:shd w:val="clear" w:color="000000" w:fill="A9D08E"/>
            <w:vAlign w:val="center"/>
            <w:hideMark/>
          </w:tcPr>
          <w:p w:rsidR="00CE5B6F" w:rsidRPr="000B3673" w:rsidRDefault="00CE5B6F" w:rsidP="002900B8">
            <w:pPr>
              <w:jc w:val="center"/>
              <w:rPr>
                <w:rFonts w:ascii="Arial" w:hAnsi="Arial" w:cs="Arial"/>
                <w:b/>
                <w:bCs/>
                <w:color w:val="000000"/>
                <w:sz w:val="14"/>
                <w:szCs w:val="20"/>
              </w:rPr>
            </w:pPr>
            <w:r w:rsidRPr="000B3673">
              <w:rPr>
                <w:rFonts w:ascii="Arial" w:hAnsi="Arial" w:cs="Arial"/>
                <w:b/>
                <w:bCs/>
                <w:color w:val="000000"/>
                <w:sz w:val="14"/>
                <w:szCs w:val="20"/>
              </w:rPr>
              <w:t xml:space="preserve">TOTAL DE </w:t>
            </w:r>
            <w:r w:rsidRPr="000B3673">
              <w:rPr>
                <w:rFonts w:ascii="Arial" w:hAnsi="Arial" w:cs="Arial"/>
                <w:b/>
                <w:bCs/>
                <w:color w:val="000000"/>
                <w:sz w:val="14"/>
                <w:szCs w:val="20"/>
              </w:rPr>
              <w:br/>
              <w:t>BENEFICIARIOS</w:t>
            </w:r>
          </w:p>
        </w:tc>
        <w:tc>
          <w:tcPr>
            <w:tcW w:w="1276" w:type="dxa"/>
            <w:tcBorders>
              <w:top w:val="single" w:sz="4" w:space="0" w:color="auto"/>
              <w:left w:val="nil"/>
              <w:bottom w:val="single" w:sz="4" w:space="0" w:color="auto"/>
              <w:right w:val="single" w:sz="4" w:space="0" w:color="auto"/>
            </w:tcBorders>
            <w:shd w:val="clear" w:color="000000" w:fill="A9D08E"/>
            <w:vAlign w:val="center"/>
            <w:hideMark/>
          </w:tcPr>
          <w:p w:rsidR="00CE5B6F" w:rsidRPr="000B3673" w:rsidRDefault="00CE5B6F" w:rsidP="002900B8">
            <w:pPr>
              <w:jc w:val="center"/>
              <w:rPr>
                <w:rFonts w:ascii="Arial" w:hAnsi="Arial" w:cs="Arial"/>
                <w:b/>
                <w:bCs/>
                <w:color w:val="000000"/>
                <w:sz w:val="14"/>
                <w:szCs w:val="20"/>
              </w:rPr>
            </w:pPr>
            <w:r w:rsidRPr="000B3673">
              <w:rPr>
                <w:rFonts w:ascii="Arial" w:hAnsi="Arial" w:cs="Arial"/>
                <w:b/>
                <w:bCs/>
                <w:color w:val="000000"/>
                <w:sz w:val="14"/>
                <w:szCs w:val="20"/>
              </w:rPr>
              <w:t>MONTO</w:t>
            </w:r>
          </w:p>
        </w:tc>
      </w:tr>
      <w:tr w:rsidR="00CE5B6F" w:rsidRPr="000B3673" w:rsidTr="00FB1825">
        <w:trPr>
          <w:trHeight w:val="1982"/>
        </w:trPr>
        <w:tc>
          <w:tcPr>
            <w:tcW w:w="2057" w:type="dxa"/>
            <w:tcBorders>
              <w:top w:val="nil"/>
              <w:left w:val="single" w:sz="4" w:space="0" w:color="auto"/>
              <w:bottom w:val="single" w:sz="4" w:space="0" w:color="auto"/>
              <w:right w:val="single" w:sz="4" w:space="0" w:color="auto"/>
            </w:tcBorders>
            <w:shd w:val="clear" w:color="auto" w:fill="auto"/>
            <w:vAlign w:val="center"/>
            <w:hideMark/>
          </w:tcPr>
          <w:p w:rsidR="00CE5B6F" w:rsidRPr="000B3673" w:rsidRDefault="00CE5B6F" w:rsidP="002900B8">
            <w:pPr>
              <w:jc w:val="both"/>
              <w:rPr>
                <w:rFonts w:ascii="Arial" w:hAnsi="Arial" w:cs="Arial"/>
                <w:color w:val="000000"/>
                <w:sz w:val="14"/>
                <w:szCs w:val="20"/>
              </w:rPr>
            </w:pPr>
            <w:r w:rsidRPr="000B3673">
              <w:rPr>
                <w:rFonts w:ascii="Arial" w:hAnsi="Arial" w:cs="Arial"/>
                <w:color w:val="000000"/>
                <w:sz w:val="14"/>
                <w:szCs w:val="20"/>
              </w:rPr>
              <w:t>Construcción de red de alcantarillado sanitario en Priv. El Huerto y Magnolia entre Francisco Villa y Benito Juárez; Benito Juárez entre Girasol y Priv. El Huerto; Benito Juárez de Girasol 45.00 m.l. hacia el Poniente; Calle Sin Nombre entre Benito Juárez y Priv. Sin Nombre; Priv. Sin Nombre de Calle Sin Nombre 40.00 m.l. hacia el Poniente; Calle 4 entre Calle Sin Nombre y Girasol; José de La Cruz entre Girasol y Prol. Los Huerta; Prol. Los Huerta entre José de La Cruz e Ignacio G. Cañedo; Girasol entre Benito Juárez y José de La Cruz, Colonia Los Puestos, Municipio de San Pedro Tlaquepaque, Jalisco.</w:t>
            </w:r>
          </w:p>
        </w:tc>
        <w:tc>
          <w:tcPr>
            <w:tcW w:w="920"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82</w:t>
            </w:r>
          </w:p>
        </w:tc>
        <w:tc>
          <w:tcPr>
            <w:tcW w:w="992"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181</w:t>
            </w:r>
          </w:p>
        </w:tc>
        <w:tc>
          <w:tcPr>
            <w:tcW w:w="1134"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188</w:t>
            </w:r>
          </w:p>
        </w:tc>
        <w:tc>
          <w:tcPr>
            <w:tcW w:w="1418"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369</w:t>
            </w:r>
          </w:p>
        </w:tc>
        <w:tc>
          <w:tcPr>
            <w:tcW w:w="1276" w:type="dxa"/>
            <w:tcBorders>
              <w:top w:val="nil"/>
              <w:left w:val="nil"/>
              <w:bottom w:val="single" w:sz="4" w:space="0" w:color="auto"/>
              <w:right w:val="single" w:sz="4" w:space="0" w:color="auto"/>
            </w:tcBorders>
            <w:shd w:val="clear" w:color="000000" w:fill="FFFFFF"/>
            <w:noWrap/>
            <w:vAlign w:val="center"/>
            <w:hideMark/>
          </w:tcPr>
          <w:p w:rsidR="00CE5B6F" w:rsidRPr="000B3673" w:rsidRDefault="00CE5B6F" w:rsidP="002900B8">
            <w:pPr>
              <w:rPr>
                <w:rFonts w:ascii="Arial" w:hAnsi="Arial" w:cs="Arial"/>
                <w:color w:val="000000"/>
                <w:sz w:val="14"/>
                <w:szCs w:val="20"/>
              </w:rPr>
            </w:pPr>
            <w:r w:rsidRPr="000B3673">
              <w:rPr>
                <w:rFonts w:ascii="Arial" w:hAnsi="Arial" w:cs="Arial"/>
                <w:color w:val="000000"/>
                <w:sz w:val="14"/>
                <w:szCs w:val="20"/>
              </w:rPr>
              <w:t xml:space="preserve"> $  2,331,936.32 </w:t>
            </w:r>
          </w:p>
        </w:tc>
      </w:tr>
      <w:tr w:rsidR="00CE5B6F" w:rsidRPr="000B3673" w:rsidTr="00FB1825">
        <w:trPr>
          <w:trHeight w:val="1039"/>
        </w:trPr>
        <w:tc>
          <w:tcPr>
            <w:tcW w:w="20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E5B6F" w:rsidRPr="000B3673" w:rsidRDefault="00CE5B6F" w:rsidP="002900B8">
            <w:pPr>
              <w:jc w:val="both"/>
              <w:rPr>
                <w:rFonts w:ascii="Arial" w:hAnsi="Arial" w:cs="Arial"/>
                <w:color w:val="000000"/>
                <w:sz w:val="14"/>
                <w:szCs w:val="20"/>
              </w:rPr>
            </w:pPr>
            <w:r w:rsidRPr="000B3673">
              <w:rPr>
                <w:rFonts w:ascii="Arial" w:hAnsi="Arial" w:cs="Arial"/>
                <w:color w:val="000000"/>
                <w:sz w:val="14"/>
                <w:szCs w:val="20"/>
              </w:rPr>
              <w:t>Construcción de red de agua potable en: Lindavista y Buenavista entre Vista Hermosa y Priv. Sin Nombre Priv. Sin Nombre entre Lindavista y Buenavista; Legisladores entre Bellavista y Municípes, Colonia El Cerrito, Municipio de San Pedro Tlaquepaque, Jalisco.</w:t>
            </w:r>
          </w:p>
        </w:tc>
        <w:tc>
          <w:tcPr>
            <w:tcW w:w="920" w:type="dxa"/>
            <w:tcBorders>
              <w:top w:val="single" w:sz="4" w:space="0" w:color="auto"/>
              <w:left w:val="nil"/>
              <w:bottom w:val="single" w:sz="4" w:space="0" w:color="auto"/>
              <w:right w:val="single" w:sz="4" w:space="0" w:color="auto"/>
            </w:tcBorders>
            <w:shd w:val="clear" w:color="000000" w:fill="FFFFFF"/>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41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91</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94</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185</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CE5B6F" w:rsidRPr="000B3673" w:rsidRDefault="00CE5B6F" w:rsidP="002900B8">
            <w:pPr>
              <w:rPr>
                <w:rFonts w:ascii="Arial" w:hAnsi="Arial" w:cs="Arial"/>
                <w:color w:val="000000"/>
                <w:sz w:val="14"/>
                <w:szCs w:val="20"/>
              </w:rPr>
            </w:pPr>
            <w:r w:rsidRPr="000B3673">
              <w:rPr>
                <w:rFonts w:ascii="Arial" w:hAnsi="Arial" w:cs="Arial"/>
                <w:color w:val="000000"/>
                <w:sz w:val="14"/>
                <w:szCs w:val="20"/>
              </w:rPr>
              <w:t xml:space="preserve"> $     645,236.75 </w:t>
            </w:r>
          </w:p>
        </w:tc>
      </w:tr>
      <w:tr w:rsidR="00CE5B6F" w:rsidRPr="000B3673" w:rsidTr="00FB1825">
        <w:trPr>
          <w:trHeight w:val="512"/>
        </w:trPr>
        <w:tc>
          <w:tcPr>
            <w:tcW w:w="20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5B6F" w:rsidRPr="000B3673" w:rsidRDefault="00CE5B6F" w:rsidP="002900B8">
            <w:pPr>
              <w:jc w:val="both"/>
              <w:rPr>
                <w:rFonts w:ascii="Arial" w:hAnsi="Arial" w:cs="Arial"/>
                <w:color w:val="000000"/>
                <w:sz w:val="14"/>
                <w:szCs w:val="20"/>
              </w:rPr>
            </w:pPr>
            <w:r w:rsidRPr="000B3673">
              <w:rPr>
                <w:rFonts w:ascii="Arial" w:hAnsi="Arial" w:cs="Arial"/>
                <w:color w:val="000000"/>
                <w:sz w:val="14"/>
                <w:szCs w:val="20"/>
              </w:rPr>
              <w:t>Construcción de línea de agua potable en Priv. Flor de Flor a Tulipán, Colonia El Órgano, Municipio de San Pedro Tlaquepaque, Jalisco.</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12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26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28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54</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CE5B6F" w:rsidRPr="000B3673" w:rsidRDefault="00CE5B6F" w:rsidP="002900B8">
            <w:pPr>
              <w:rPr>
                <w:rFonts w:ascii="Arial" w:hAnsi="Arial" w:cs="Arial"/>
                <w:color w:val="000000"/>
                <w:sz w:val="14"/>
                <w:szCs w:val="20"/>
              </w:rPr>
            </w:pPr>
            <w:r w:rsidRPr="000B3673">
              <w:rPr>
                <w:rFonts w:ascii="Arial" w:hAnsi="Arial" w:cs="Arial"/>
                <w:color w:val="000000"/>
                <w:sz w:val="14"/>
                <w:szCs w:val="20"/>
              </w:rPr>
              <w:t xml:space="preserve"> $     133,815.41 </w:t>
            </w:r>
          </w:p>
        </w:tc>
      </w:tr>
      <w:tr w:rsidR="00CE5B6F" w:rsidRPr="000B3673" w:rsidTr="00FB1825">
        <w:trPr>
          <w:trHeight w:val="768"/>
        </w:trPr>
        <w:tc>
          <w:tcPr>
            <w:tcW w:w="20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5B6F" w:rsidRPr="000B3673" w:rsidRDefault="00CE5B6F" w:rsidP="002900B8">
            <w:pPr>
              <w:jc w:val="both"/>
              <w:rPr>
                <w:rFonts w:ascii="Arial" w:hAnsi="Arial" w:cs="Arial"/>
                <w:color w:val="000000"/>
                <w:sz w:val="14"/>
                <w:szCs w:val="20"/>
              </w:rPr>
            </w:pPr>
            <w:r w:rsidRPr="000B3673">
              <w:rPr>
                <w:rFonts w:ascii="Arial" w:hAnsi="Arial" w:cs="Arial"/>
                <w:color w:val="000000"/>
                <w:sz w:val="14"/>
                <w:szCs w:val="20"/>
              </w:rPr>
              <w:t>Construcción de línea de agua potable en Priv. Amado Nervo entre Miguel Hidalgo y Calle Cerrada, Colonia Las Liebres, Municipio de San Pedro Tlaquepaque, Jalisco.</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15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33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35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68</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CE5B6F" w:rsidRPr="000B3673" w:rsidRDefault="00CE5B6F" w:rsidP="002900B8">
            <w:pPr>
              <w:rPr>
                <w:rFonts w:ascii="Arial" w:hAnsi="Arial" w:cs="Arial"/>
                <w:color w:val="000000"/>
                <w:sz w:val="14"/>
                <w:szCs w:val="20"/>
              </w:rPr>
            </w:pPr>
            <w:r w:rsidRPr="000B3673">
              <w:rPr>
                <w:rFonts w:ascii="Arial" w:hAnsi="Arial" w:cs="Arial"/>
                <w:color w:val="000000"/>
                <w:sz w:val="14"/>
                <w:szCs w:val="20"/>
              </w:rPr>
              <w:t xml:space="preserve"> $     224,411.26 </w:t>
            </w:r>
          </w:p>
        </w:tc>
      </w:tr>
      <w:tr w:rsidR="00CE5B6F" w:rsidRPr="000B3673" w:rsidTr="00FB1825">
        <w:trPr>
          <w:trHeight w:val="1128"/>
        </w:trPr>
        <w:tc>
          <w:tcPr>
            <w:tcW w:w="2057" w:type="dxa"/>
            <w:tcBorders>
              <w:top w:val="nil"/>
              <w:left w:val="single" w:sz="4" w:space="0" w:color="auto"/>
              <w:bottom w:val="single" w:sz="4" w:space="0" w:color="auto"/>
              <w:right w:val="single" w:sz="4" w:space="0" w:color="auto"/>
            </w:tcBorders>
            <w:shd w:val="clear" w:color="auto" w:fill="auto"/>
            <w:vAlign w:val="bottom"/>
            <w:hideMark/>
          </w:tcPr>
          <w:p w:rsidR="00CE5B6F" w:rsidRPr="000B3673" w:rsidRDefault="00CE5B6F" w:rsidP="002900B8">
            <w:pPr>
              <w:jc w:val="both"/>
              <w:rPr>
                <w:rFonts w:ascii="Arial" w:hAnsi="Arial" w:cs="Arial"/>
                <w:color w:val="000000"/>
                <w:sz w:val="14"/>
                <w:szCs w:val="20"/>
              </w:rPr>
            </w:pPr>
            <w:r w:rsidRPr="000B3673">
              <w:rPr>
                <w:rFonts w:ascii="Arial" w:hAnsi="Arial" w:cs="Arial"/>
                <w:color w:val="000000"/>
                <w:sz w:val="14"/>
                <w:szCs w:val="20"/>
              </w:rPr>
              <w:t>Construcción de red de agua potable en Libertad entre Tecalitlán y San Francisco; Salvador Allende entre Nogales y Priv. Nogales; Nogales entre Salvador Allende y San Francisco; San Francisco entre Libertad y Priv. Nogales; San Francisco de Priv. Nogales 92.00 m.l. hacia el Oriente, Colonia San Martín de las Flores de Abajo, Municipio de San Pedro Tlaquepaque, Jalisco.</w:t>
            </w:r>
          </w:p>
        </w:tc>
        <w:tc>
          <w:tcPr>
            <w:tcW w:w="920"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78</w:t>
            </w:r>
          </w:p>
        </w:tc>
        <w:tc>
          <w:tcPr>
            <w:tcW w:w="992"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172</w:t>
            </w:r>
          </w:p>
        </w:tc>
        <w:tc>
          <w:tcPr>
            <w:tcW w:w="1134"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179</w:t>
            </w:r>
          </w:p>
        </w:tc>
        <w:tc>
          <w:tcPr>
            <w:tcW w:w="1418"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351</w:t>
            </w:r>
          </w:p>
        </w:tc>
        <w:tc>
          <w:tcPr>
            <w:tcW w:w="1276" w:type="dxa"/>
            <w:tcBorders>
              <w:top w:val="nil"/>
              <w:left w:val="nil"/>
              <w:bottom w:val="single" w:sz="4" w:space="0" w:color="auto"/>
              <w:right w:val="single" w:sz="4" w:space="0" w:color="auto"/>
            </w:tcBorders>
            <w:shd w:val="clear" w:color="000000" w:fill="FFFFFF"/>
            <w:noWrap/>
            <w:vAlign w:val="center"/>
            <w:hideMark/>
          </w:tcPr>
          <w:p w:rsidR="00CE5B6F" w:rsidRPr="000B3673" w:rsidRDefault="00CE5B6F" w:rsidP="002900B8">
            <w:pPr>
              <w:rPr>
                <w:rFonts w:ascii="Arial" w:hAnsi="Arial" w:cs="Arial"/>
                <w:color w:val="000000"/>
                <w:sz w:val="14"/>
                <w:szCs w:val="20"/>
              </w:rPr>
            </w:pPr>
            <w:r w:rsidRPr="000B3673">
              <w:rPr>
                <w:rFonts w:ascii="Arial" w:hAnsi="Arial" w:cs="Arial"/>
                <w:color w:val="000000"/>
                <w:sz w:val="14"/>
                <w:szCs w:val="20"/>
              </w:rPr>
              <w:t xml:space="preserve"> $  2,168,513.94 </w:t>
            </w:r>
          </w:p>
        </w:tc>
      </w:tr>
      <w:tr w:rsidR="00CE5B6F" w:rsidRPr="000B3673" w:rsidTr="00FB1825">
        <w:trPr>
          <w:trHeight w:val="1551"/>
        </w:trPr>
        <w:tc>
          <w:tcPr>
            <w:tcW w:w="2057" w:type="dxa"/>
            <w:tcBorders>
              <w:top w:val="nil"/>
              <w:left w:val="single" w:sz="4" w:space="0" w:color="auto"/>
              <w:bottom w:val="single" w:sz="4" w:space="0" w:color="auto"/>
              <w:right w:val="single" w:sz="4" w:space="0" w:color="auto"/>
            </w:tcBorders>
            <w:shd w:val="clear" w:color="auto" w:fill="auto"/>
            <w:vAlign w:val="bottom"/>
            <w:hideMark/>
          </w:tcPr>
          <w:p w:rsidR="00CE5B6F" w:rsidRPr="000B3673" w:rsidRDefault="00CE5B6F" w:rsidP="002900B8">
            <w:pPr>
              <w:jc w:val="both"/>
              <w:rPr>
                <w:rFonts w:ascii="Arial" w:hAnsi="Arial" w:cs="Arial"/>
                <w:color w:val="000000"/>
                <w:sz w:val="14"/>
                <w:szCs w:val="20"/>
              </w:rPr>
            </w:pPr>
            <w:r w:rsidRPr="000B3673">
              <w:rPr>
                <w:rFonts w:ascii="Arial" w:hAnsi="Arial" w:cs="Arial"/>
                <w:color w:val="000000"/>
                <w:sz w:val="14"/>
                <w:szCs w:val="20"/>
              </w:rPr>
              <w:t>Construcción de red de alcantarillado sanitario en Anacleto de Tortoledo - Bellavista entre Prol. Jalisco y Lic. Enrique Álvarez del Castillo; Lic. Enrique Álvarez del Castillo entre Bellavista y Prol. Chicharo; Priv. Chicharo entre Lic. Enrique Álvarez del Castillo y Cerrada; Vista Hermosa de Bellavista 120.00 m.l. hacia el Poniente, Colonias Alvaro Obregón y El Cerrito, Municipio de San Pedro Tlaquepaque, Jalisco.</w:t>
            </w:r>
          </w:p>
        </w:tc>
        <w:tc>
          <w:tcPr>
            <w:tcW w:w="920"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106</w:t>
            </w:r>
          </w:p>
        </w:tc>
        <w:tc>
          <w:tcPr>
            <w:tcW w:w="992"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234</w:t>
            </w:r>
          </w:p>
        </w:tc>
        <w:tc>
          <w:tcPr>
            <w:tcW w:w="1134"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243</w:t>
            </w:r>
          </w:p>
        </w:tc>
        <w:tc>
          <w:tcPr>
            <w:tcW w:w="1418"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477</w:t>
            </w:r>
          </w:p>
        </w:tc>
        <w:tc>
          <w:tcPr>
            <w:tcW w:w="1276" w:type="dxa"/>
            <w:tcBorders>
              <w:top w:val="nil"/>
              <w:left w:val="nil"/>
              <w:bottom w:val="single" w:sz="4" w:space="0" w:color="auto"/>
              <w:right w:val="single" w:sz="4" w:space="0" w:color="auto"/>
            </w:tcBorders>
            <w:shd w:val="clear" w:color="000000" w:fill="FFFFFF"/>
            <w:noWrap/>
            <w:vAlign w:val="center"/>
            <w:hideMark/>
          </w:tcPr>
          <w:p w:rsidR="00CE5B6F" w:rsidRPr="000B3673" w:rsidRDefault="00CE5B6F" w:rsidP="002900B8">
            <w:pPr>
              <w:rPr>
                <w:rFonts w:ascii="Arial" w:hAnsi="Arial" w:cs="Arial"/>
                <w:color w:val="000000"/>
                <w:sz w:val="14"/>
                <w:szCs w:val="20"/>
              </w:rPr>
            </w:pPr>
            <w:r w:rsidRPr="000B3673">
              <w:rPr>
                <w:rFonts w:ascii="Arial" w:hAnsi="Arial" w:cs="Arial"/>
                <w:color w:val="000000"/>
                <w:sz w:val="14"/>
                <w:szCs w:val="20"/>
              </w:rPr>
              <w:t xml:space="preserve"> $  3,555,172.57 </w:t>
            </w:r>
          </w:p>
        </w:tc>
      </w:tr>
      <w:tr w:rsidR="00CE5B6F" w:rsidRPr="000B3673" w:rsidTr="00FB1825">
        <w:trPr>
          <w:trHeight w:val="783"/>
        </w:trPr>
        <w:tc>
          <w:tcPr>
            <w:tcW w:w="2057" w:type="dxa"/>
            <w:tcBorders>
              <w:top w:val="nil"/>
              <w:left w:val="single" w:sz="4" w:space="0" w:color="auto"/>
              <w:bottom w:val="single" w:sz="4" w:space="0" w:color="auto"/>
              <w:right w:val="single" w:sz="4" w:space="0" w:color="auto"/>
            </w:tcBorders>
            <w:shd w:val="clear" w:color="auto" w:fill="auto"/>
            <w:vAlign w:val="bottom"/>
            <w:hideMark/>
          </w:tcPr>
          <w:p w:rsidR="00CE5B6F" w:rsidRPr="000B3673" w:rsidRDefault="00CE5B6F" w:rsidP="002900B8">
            <w:pPr>
              <w:jc w:val="both"/>
              <w:rPr>
                <w:rFonts w:ascii="Arial" w:hAnsi="Arial" w:cs="Arial"/>
                <w:color w:val="000000"/>
                <w:sz w:val="14"/>
                <w:szCs w:val="20"/>
              </w:rPr>
            </w:pPr>
            <w:r w:rsidRPr="000B3673">
              <w:rPr>
                <w:rFonts w:ascii="Arial" w:hAnsi="Arial" w:cs="Arial"/>
                <w:color w:val="000000"/>
                <w:sz w:val="14"/>
                <w:szCs w:val="20"/>
              </w:rPr>
              <w:t>Construcción de línea de alcantarillado sanitario en Legisladores entre Bellavista y Municipes, Colonia El Cerrito, Municipio de San Pedro Tlaquepaque, Jalisco.</w:t>
            </w:r>
          </w:p>
        </w:tc>
        <w:tc>
          <w:tcPr>
            <w:tcW w:w="920"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14</w:t>
            </w:r>
          </w:p>
        </w:tc>
        <w:tc>
          <w:tcPr>
            <w:tcW w:w="992"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31</w:t>
            </w:r>
          </w:p>
        </w:tc>
        <w:tc>
          <w:tcPr>
            <w:tcW w:w="1134"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32</w:t>
            </w:r>
          </w:p>
        </w:tc>
        <w:tc>
          <w:tcPr>
            <w:tcW w:w="1418"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63</w:t>
            </w:r>
          </w:p>
        </w:tc>
        <w:tc>
          <w:tcPr>
            <w:tcW w:w="1276" w:type="dxa"/>
            <w:tcBorders>
              <w:top w:val="nil"/>
              <w:left w:val="nil"/>
              <w:bottom w:val="single" w:sz="4" w:space="0" w:color="auto"/>
              <w:right w:val="single" w:sz="4" w:space="0" w:color="auto"/>
            </w:tcBorders>
            <w:shd w:val="clear" w:color="000000" w:fill="FFFFFF"/>
            <w:noWrap/>
            <w:vAlign w:val="center"/>
            <w:hideMark/>
          </w:tcPr>
          <w:p w:rsidR="00CE5B6F" w:rsidRPr="000B3673" w:rsidRDefault="00CE5B6F" w:rsidP="002900B8">
            <w:pPr>
              <w:rPr>
                <w:rFonts w:ascii="Arial" w:hAnsi="Arial" w:cs="Arial"/>
                <w:color w:val="000000"/>
                <w:sz w:val="14"/>
                <w:szCs w:val="20"/>
              </w:rPr>
            </w:pPr>
            <w:r w:rsidRPr="000B3673">
              <w:rPr>
                <w:rFonts w:ascii="Arial" w:hAnsi="Arial" w:cs="Arial"/>
                <w:color w:val="000000"/>
                <w:sz w:val="14"/>
                <w:szCs w:val="20"/>
              </w:rPr>
              <w:t xml:space="preserve"> $     408,848.97 </w:t>
            </w:r>
          </w:p>
        </w:tc>
      </w:tr>
      <w:tr w:rsidR="00CE5B6F" w:rsidRPr="000B3673" w:rsidTr="00FB1825">
        <w:trPr>
          <w:trHeight w:val="557"/>
        </w:trPr>
        <w:tc>
          <w:tcPr>
            <w:tcW w:w="2057" w:type="dxa"/>
            <w:tcBorders>
              <w:top w:val="nil"/>
              <w:left w:val="single" w:sz="4" w:space="0" w:color="auto"/>
              <w:bottom w:val="single" w:sz="4" w:space="0" w:color="auto"/>
              <w:right w:val="single" w:sz="4" w:space="0" w:color="auto"/>
            </w:tcBorders>
            <w:shd w:val="clear" w:color="auto" w:fill="auto"/>
            <w:vAlign w:val="center"/>
            <w:hideMark/>
          </w:tcPr>
          <w:p w:rsidR="00CE5B6F" w:rsidRPr="000B3673" w:rsidRDefault="00CE5B6F" w:rsidP="002900B8">
            <w:pPr>
              <w:jc w:val="both"/>
              <w:rPr>
                <w:rFonts w:ascii="Arial" w:hAnsi="Arial" w:cs="Arial"/>
                <w:color w:val="000000"/>
                <w:sz w:val="14"/>
                <w:szCs w:val="20"/>
              </w:rPr>
            </w:pPr>
            <w:r w:rsidRPr="000B3673">
              <w:rPr>
                <w:rFonts w:ascii="Arial" w:hAnsi="Arial" w:cs="Arial"/>
                <w:color w:val="000000"/>
                <w:sz w:val="14"/>
                <w:szCs w:val="20"/>
              </w:rPr>
              <w:t>Construcción de línea de alcantarillado sanitario en Priv. Flor entre Flor y Tulipán, Colonia El Órgano, Municipio de San Pedro Tlaquepaque, Jalisco.</w:t>
            </w:r>
          </w:p>
        </w:tc>
        <w:tc>
          <w:tcPr>
            <w:tcW w:w="920"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12</w:t>
            </w:r>
          </w:p>
        </w:tc>
        <w:tc>
          <w:tcPr>
            <w:tcW w:w="992"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26</w:t>
            </w:r>
          </w:p>
        </w:tc>
        <w:tc>
          <w:tcPr>
            <w:tcW w:w="1134"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 xml:space="preserve"> $  28.00 </w:t>
            </w:r>
          </w:p>
        </w:tc>
        <w:tc>
          <w:tcPr>
            <w:tcW w:w="1418"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54</w:t>
            </w:r>
          </w:p>
        </w:tc>
        <w:tc>
          <w:tcPr>
            <w:tcW w:w="1276" w:type="dxa"/>
            <w:tcBorders>
              <w:top w:val="nil"/>
              <w:left w:val="nil"/>
              <w:bottom w:val="single" w:sz="4" w:space="0" w:color="auto"/>
              <w:right w:val="single" w:sz="4" w:space="0" w:color="auto"/>
            </w:tcBorders>
            <w:shd w:val="clear" w:color="000000" w:fill="FFFFFF"/>
            <w:noWrap/>
            <w:vAlign w:val="center"/>
            <w:hideMark/>
          </w:tcPr>
          <w:p w:rsidR="00CE5B6F" w:rsidRPr="000B3673" w:rsidRDefault="00CE5B6F" w:rsidP="002900B8">
            <w:pPr>
              <w:rPr>
                <w:rFonts w:ascii="Arial" w:hAnsi="Arial" w:cs="Arial"/>
                <w:color w:val="000000"/>
                <w:sz w:val="14"/>
                <w:szCs w:val="20"/>
              </w:rPr>
            </w:pPr>
            <w:r w:rsidRPr="000B3673">
              <w:rPr>
                <w:rFonts w:ascii="Arial" w:hAnsi="Arial" w:cs="Arial"/>
                <w:color w:val="000000"/>
                <w:sz w:val="14"/>
                <w:szCs w:val="20"/>
              </w:rPr>
              <w:t xml:space="preserve"> $     238,575.68 </w:t>
            </w:r>
          </w:p>
        </w:tc>
      </w:tr>
      <w:tr w:rsidR="00CE5B6F" w:rsidRPr="000B3673" w:rsidTr="00FB1825">
        <w:trPr>
          <w:trHeight w:val="783"/>
        </w:trPr>
        <w:tc>
          <w:tcPr>
            <w:tcW w:w="2057" w:type="dxa"/>
            <w:tcBorders>
              <w:top w:val="nil"/>
              <w:left w:val="single" w:sz="4" w:space="0" w:color="auto"/>
              <w:bottom w:val="single" w:sz="4" w:space="0" w:color="auto"/>
              <w:right w:val="single" w:sz="4" w:space="0" w:color="auto"/>
            </w:tcBorders>
            <w:shd w:val="clear" w:color="auto" w:fill="auto"/>
            <w:vAlign w:val="bottom"/>
            <w:hideMark/>
          </w:tcPr>
          <w:p w:rsidR="00CE5B6F" w:rsidRPr="000B3673" w:rsidRDefault="00CE5B6F" w:rsidP="002900B8">
            <w:pPr>
              <w:jc w:val="both"/>
              <w:rPr>
                <w:rFonts w:ascii="Arial" w:hAnsi="Arial" w:cs="Arial"/>
                <w:color w:val="000000"/>
                <w:sz w:val="14"/>
                <w:szCs w:val="20"/>
              </w:rPr>
            </w:pPr>
            <w:r w:rsidRPr="000B3673">
              <w:rPr>
                <w:rFonts w:ascii="Arial" w:hAnsi="Arial" w:cs="Arial"/>
                <w:color w:val="000000"/>
                <w:sz w:val="14"/>
                <w:szCs w:val="20"/>
              </w:rPr>
              <w:t>Construcción de línea de alcantarillado sanitario en Clavel entre Lomas Verdes y Libramiento a Chapala - Guadalajara, Colonia El Tapatío, Municipio de San Pedro Tlaquepaque, Jalisco.</w:t>
            </w:r>
          </w:p>
        </w:tc>
        <w:tc>
          <w:tcPr>
            <w:tcW w:w="920"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14</w:t>
            </w:r>
          </w:p>
        </w:tc>
        <w:tc>
          <w:tcPr>
            <w:tcW w:w="992"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31</w:t>
            </w:r>
          </w:p>
        </w:tc>
        <w:tc>
          <w:tcPr>
            <w:tcW w:w="1134"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32</w:t>
            </w:r>
          </w:p>
        </w:tc>
        <w:tc>
          <w:tcPr>
            <w:tcW w:w="1418"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63</w:t>
            </w:r>
          </w:p>
        </w:tc>
        <w:tc>
          <w:tcPr>
            <w:tcW w:w="1276" w:type="dxa"/>
            <w:tcBorders>
              <w:top w:val="nil"/>
              <w:left w:val="nil"/>
              <w:bottom w:val="single" w:sz="4" w:space="0" w:color="auto"/>
              <w:right w:val="single" w:sz="4" w:space="0" w:color="auto"/>
            </w:tcBorders>
            <w:shd w:val="clear" w:color="000000" w:fill="FFFFFF"/>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 xml:space="preserve"> $     329,091.69 </w:t>
            </w:r>
          </w:p>
        </w:tc>
      </w:tr>
      <w:tr w:rsidR="00CE5B6F" w:rsidRPr="000B3673" w:rsidTr="00FB1825">
        <w:trPr>
          <w:trHeight w:val="783"/>
        </w:trPr>
        <w:tc>
          <w:tcPr>
            <w:tcW w:w="20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E5B6F" w:rsidRPr="000B3673" w:rsidRDefault="00CE5B6F" w:rsidP="002900B8">
            <w:pPr>
              <w:jc w:val="both"/>
              <w:rPr>
                <w:rFonts w:ascii="Arial" w:hAnsi="Arial" w:cs="Arial"/>
                <w:color w:val="000000"/>
                <w:sz w:val="14"/>
                <w:szCs w:val="20"/>
              </w:rPr>
            </w:pPr>
            <w:r w:rsidRPr="000B3673">
              <w:rPr>
                <w:rFonts w:ascii="Arial" w:hAnsi="Arial" w:cs="Arial"/>
                <w:color w:val="000000"/>
                <w:sz w:val="14"/>
                <w:szCs w:val="20"/>
              </w:rPr>
              <w:t>Construcción de línea de alcantarillado sanitario en Sindicato entre Regidores y Calle Cerrada, Colonia Francisco Silva Romero, Municipio de San Pedro Tlaquepaque, Jalisco.</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25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55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58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113</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CE5B6F" w:rsidRPr="000B3673" w:rsidRDefault="00CE5B6F" w:rsidP="002900B8">
            <w:pPr>
              <w:jc w:val="both"/>
              <w:rPr>
                <w:rFonts w:ascii="Arial" w:hAnsi="Arial" w:cs="Arial"/>
                <w:color w:val="000000"/>
                <w:sz w:val="14"/>
                <w:szCs w:val="20"/>
              </w:rPr>
            </w:pPr>
            <w:r w:rsidRPr="000B3673">
              <w:rPr>
                <w:rFonts w:ascii="Arial" w:hAnsi="Arial" w:cs="Arial"/>
                <w:color w:val="000000"/>
                <w:sz w:val="14"/>
                <w:szCs w:val="20"/>
              </w:rPr>
              <w:t xml:space="preserve"> $     558,446.72 </w:t>
            </w:r>
          </w:p>
        </w:tc>
      </w:tr>
      <w:tr w:rsidR="00CE5B6F" w:rsidRPr="000B3673" w:rsidTr="00FB1825">
        <w:trPr>
          <w:trHeight w:val="977"/>
        </w:trPr>
        <w:tc>
          <w:tcPr>
            <w:tcW w:w="20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E5B6F" w:rsidRPr="000B3673" w:rsidRDefault="00CE5B6F" w:rsidP="002900B8">
            <w:pPr>
              <w:jc w:val="both"/>
              <w:rPr>
                <w:rFonts w:ascii="Arial" w:hAnsi="Arial" w:cs="Arial"/>
                <w:color w:val="000000"/>
                <w:sz w:val="14"/>
                <w:szCs w:val="20"/>
              </w:rPr>
            </w:pPr>
            <w:r w:rsidRPr="000B3673">
              <w:rPr>
                <w:rFonts w:ascii="Arial" w:hAnsi="Arial" w:cs="Arial"/>
                <w:color w:val="000000"/>
                <w:sz w:val="14"/>
                <w:szCs w:val="20"/>
              </w:rPr>
              <w:t>Construcción de red de alcantarillado sanitario en San Antonio entre San José y PEMEX; PEMEX entre San Antonio y Calle Sin Nombre 1; Calle Sin Nombre 1 entre Pedregal y PEMEX; Calle Sin Nombre 2 entre Arroyo y Calle Sin Nombre 1; Pedregal entre Arroyo y Calle Sin Nombre 3; Calle Sin Nombre 3 entre Mariano Abasolo y Pedregal, Colonias Los Hornos y La Arena, Municipio de San Pedro Tlaquepaque, Jalisco.</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110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115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225</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CE5B6F" w:rsidRPr="000B3673" w:rsidRDefault="00CE5B6F" w:rsidP="002900B8">
            <w:pPr>
              <w:rPr>
                <w:rFonts w:ascii="Arial" w:hAnsi="Arial" w:cs="Arial"/>
                <w:color w:val="000000"/>
                <w:sz w:val="14"/>
                <w:szCs w:val="20"/>
              </w:rPr>
            </w:pPr>
            <w:r w:rsidRPr="000B3673">
              <w:rPr>
                <w:rFonts w:ascii="Arial" w:hAnsi="Arial" w:cs="Arial"/>
                <w:color w:val="000000"/>
                <w:sz w:val="14"/>
                <w:szCs w:val="20"/>
              </w:rPr>
              <w:t xml:space="preserve"> $  1,615,598.13 </w:t>
            </w:r>
          </w:p>
        </w:tc>
      </w:tr>
      <w:tr w:rsidR="00CE5B6F" w:rsidRPr="000B3673" w:rsidTr="00FB1825">
        <w:trPr>
          <w:trHeight w:val="1408"/>
        </w:trPr>
        <w:tc>
          <w:tcPr>
            <w:tcW w:w="20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E5B6F" w:rsidRPr="000B3673" w:rsidRDefault="00CE5B6F" w:rsidP="002900B8">
            <w:pPr>
              <w:jc w:val="both"/>
              <w:rPr>
                <w:rFonts w:ascii="Arial" w:hAnsi="Arial" w:cs="Arial"/>
                <w:color w:val="000000"/>
                <w:sz w:val="14"/>
                <w:szCs w:val="20"/>
              </w:rPr>
            </w:pPr>
            <w:r w:rsidRPr="000B3673">
              <w:rPr>
                <w:rFonts w:ascii="Arial" w:hAnsi="Arial" w:cs="Arial"/>
                <w:color w:val="000000"/>
                <w:sz w:val="14"/>
                <w:szCs w:val="20"/>
              </w:rPr>
              <w:t>Construcción de red de alcantarillado sanitario en Revolución entre Independencia y Calle Sin Nombre 1; Calle Sin Nombre 1, Niños Héroes y Manuel Sevilla entre Revolución y Calle Sin Nombre 2; Calle Sin Nombre 2 entre Calles Sin Nombre 1 y 3; Calle Sin Nombre 3 entre Calle Sin Nombre 2 y Circuito Jalisco; Circuito Jalisco esquina con Calle Sin Nombre 3, Predio Potrero Los Amador y Colonia Ponciano Arriaga, Delegación Santa Anita, Municipio de San Pedro Tlaquepaque, Jalisco.</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83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183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191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374</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CE5B6F" w:rsidRPr="000B3673" w:rsidRDefault="00CE5B6F" w:rsidP="002900B8">
            <w:pPr>
              <w:rPr>
                <w:rFonts w:ascii="Arial" w:hAnsi="Arial" w:cs="Arial"/>
                <w:color w:val="000000"/>
                <w:sz w:val="14"/>
                <w:szCs w:val="20"/>
              </w:rPr>
            </w:pPr>
            <w:r w:rsidRPr="000B3673">
              <w:rPr>
                <w:rFonts w:ascii="Arial" w:hAnsi="Arial" w:cs="Arial"/>
                <w:color w:val="000000"/>
                <w:sz w:val="14"/>
                <w:szCs w:val="20"/>
              </w:rPr>
              <w:t xml:space="preserve"> $  3,915,614.12 </w:t>
            </w:r>
          </w:p>
        </w:tc>
      </w:tr>
      <w:tr w:rsidR="00CE5B6F" w:rsidRPr="000B3673" w:rsidTr="00FB1825">
        <w:trPr>
          <w:trHeight w:val="783"/>
        </w:trPr>
        <w:tc>
          <w:tcPr>
            <w:tcW w:w="2057" w:type="dxa"/>
            <w:tcBorders>
              <w:top w:val="nil"/>
              <w:left w:val="single" w:sz="4" w:space="0" w:color="auto"/>
              <w:bottom w:val="single" w:sz="4" w:space="0" w:color="auto"/>
              <w:right w:val="single" w:sz="4" w:space="0" w:color="auto"/>
            </w:tcBorders>
            <w:shd w:val="clear" w:color="auto" w:fill="auto"/>
            <w:vAlign w:val="bottom"/>
            <w:hideMark/>
          </w:tcPr>
          <w:p w:rsidR="00CE5B6F" w:rsidRPr="000B3673" w:rsidRDefault="00CE5B6F" w:rsidP="002900B8">
            <w:pPr>
              <w:jc w:val="both"/>
              <w:rPr>
                <w:rFonts w:ascii="Arial" w:hAnsi="Arial" w:cs="Arial"/>
                <w:color w:val="000000"/>
                <w:sz w:val="14"/>
                <w:szCs w:val="20"/>
              </w:rPr>
            </w:pPr>
            <w:r w:rsidRPr="000B3673">
              <w:rPr>
                <w:rFonts w:ascii="Arial" w:hAnsi="Arial" w:cs="Arial"/>
                <w:color w:val="000000"/>
                <w:sz w:val="14"/>
                <w:szCs w:val="20"/>
              </w:rPr>
              <w:t>Construcción de línea de alcantarillado sanitario en Priv. San Pedro entre Final de la Misma y San Martín, Colonia La Guadalupana, Municipio de San Pedro Tlaquepaque, Jalisco.</w:t>
            </w:r>
          </w:p>
        </w:tc>
        <w:tc>
          <w:tcPr>
            <w:tcW w:w="920"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15</w:t>
            </w:r>
          </w:p>
        </w:tc>
        <w:tc>
          <w:tcPr>
            <w:tcW w:w="992"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33</w:t>
            </w:r>
          </w:p>
        </w:tc>
        <w:tc>
          <w:tcPr>
            <w:tcW w:w="1134"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35</w:t>
            </w:r>
          </w:p>
        </w:tc>
        <w:tc>
          <w:tcPr>
            <w:tcW w:w="1418"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68</w:t>
            </w:r>
          </w:p>
        </w:tc>
        <w:tc>
          <w:tcPr>
            <w:tcW w:w="1276" w:type="dxa"/>
            <w:tcBorders>
              <w:top w:val="nil"/>
              <w:left w:val="nil"/>
              <w:bottom w:val="single" w:sz="4" w:space="0" w:color="auto"/>
              <w:right w:val="single" w:sz="4" w:space="0" w:color="auto"/>
            </w:tcBorders>
            <w:shd w:val="clear" w:color="000000" w:fill="FFFFFF"/>
            <w:vAlign w:val="center"/>
            <w:hideMark/>
          </w:tcPr>
          <w:p w:rsidR="00CE5B6F" w:rsidRPr="000B3673" w:rsidRDefault="00CE5B6F" w:rsidP="002900B8">
            <w:pPr>
              <w:jc w:val="both"/>
              <w:rPr>
                <w:rFonts w:ascii="Arial" w:hAnsi="Arial" w:cs="Arial"/>
                <w:color w:val="000000"/>
                <w:sz w:val="14"/>
                <w:szCs w:val="20"/>
              </w:rPr>
            </w:pPr>
            <w:r w:rsidRPr="000B3673">
              <w:rPr>
                <w:rFonts w:ascii="Arial" w:hAnsi="Arial" w:cs="Arial"/>
                <w:color w:val="000000"/>
                <w:sz w:val="14"/>
                <w:szCs w:val="20"/>
              </w:rPr>
              <w:t xml:space="preserve"> $     429,989.47 </w:t>
            </w:r>
          </w:p>
        </w:tc>
      </w:tr>
      <w:tr w:rsidR="00CE5B6F" w:rsidRPr="000B3673" w:rsidTr="00FB1825">
        <w:trPr>
          <w:trHeight w:val="1280"/>
        </w:trPr>
        <w:tc>
          <w:tcPr>
            <w:tcW w:w="2057" w:type="dxa"/>
            <w:tcBorders>
              <w:top w:val="nil"/>
              <w:left w:val="single" w:sz="4" w:space="0" w:color="auto"/>
              <w:bottom w:val="single" w:sz="4" w:space="0" w:color="auto"/>
              <w:right w:val="single" w:sz="4" w:space="0" w:color="auto"/>
            </w:tcBorders>
            <w:shd w:val="clear" w:color="auto" w:fill="auto"/>
            <w:vAlign w:val="center"/>
            <w:hideMark/>
          </w:tcPr>
          <w:p w:rsidR="00CE5B6F" w:rsidRPr="000B3673" w:rsidRDefault="00CE5B6F" w:rsidP="002900B8">
            <w:pPr>
              <w:jc w:val="both"/>
              <w:rPr>
                <w:rFonts w:ascii="Arial" w:hAnsi="Arial" w:cs="Arial"/>
                <w:color w:val="000000"/>
                <w:sz w:val="14"/>
                <w:szCs w:val="20"/>
              </w:rPr>
            </w:pPr>
            <w:r w:rsidRPr="000B3673">
              <w:rPr>
                <w:rFonts w:ascii="Arial" w:hAnsi="Arial" w:cs="Arial"/>
                <w:color w:val="000000"/>
                <w:sz w:val="14"/>
                <w:szCs w:val="20"/>
              </w:rPr>
              <w:t>Construcción de red de alcantarillado sanitario en Los Pinos entre La Garita y Villanueva; La Garita y Margaritas entre Lirios y Guirnalda; Guirnarla entre La Garita y Margaritas; Lirios entre La Garita y San Juan, Colonias La Santibáñez y San Juan, Municipio de San Pedro Tlaquepaque, Jalisco.</w:t>
            </w:r>
          </w:p>
        </w:tc>
        <w:tc>
          <w:tcPr>
            <w:tcW w:w="920"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57</w:t>
            </w:r>
          </w:p>
        </w:tc>
        <w:tc>
          <w:tcPr>
            <w:tcW w:w="992"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126</w:t>
            </w:r>
          </w:p>
        </w:tc>
        <w:tc>
          <w:tcPr>
            <w:tcW w:w="1134"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131</w:t>
            </w:r>
          </w:p>
        </w:tc>
        <w:tc>
          <w:tcPr>
            <w:tcW w:w="1418"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257</w:t>
            </w:r>
          </w:p>
        </w:tc>
        <w:tc>
          <w:tcPr>
            <w:tcW w:w="1276" w:type="dxa"/>
            <w:tcBorders>
              <w:top w:val="nil"/>
              <w:left w:val="nil"/>
              <w:bottom w:val="single" w:sz="4" w:space="0" w:color="auto"/>
              <w:right w:val="single" w:sz="4" w:space="0" w:color="auto"/>
            </w:tcBorders>
            <w:shd w:val="clear" w:color="000000" w:fill="FFFFFF"/>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 xml:space="preserve"> $  2,278,725.23 </w:t>
            </w:r>
          </w:p>
        </w:tc>
      </w:tr>
      <w:tr w:rsidR="00CE5B6F" w:rsidRPr="000B3673" w:rsidTr="00FB1825">
        <w:trPr>
          <w:trHeight w:val="1295"/>
        </w:trPr>
        <w:tc>
          <w:tcPr>
            <w:tcW w:w="2057" w:type="dxa"/>
            <w:tcBorders>
              <w:top w:val="nil"/>
              <w:left w:val="single" w:sz="4" w:space="0" w:color="auto"/>
              <w:bottom w:val="single" w:sz="4" w:space="0" w:color="auto"/>
              <w:right w:val="single" w:sz="4" w:space="0" w:color="auto"/>
            </w:tcBorders>
            <w:shd w:val="clear" w:color="auto" w:fill="auto"/>
            <w:vAlign w:val="bottom"/>
            <w:hideMark/>
          </w:tcPr>
          <w:p w:rsidR="00CE5B6F" w:rsidRPr="000B3673" w:rsidRDefault="00CE5B6F" w:rsidP="002900B8">
            <w:pPr>
              <w:jc w:val="both"/>
              <w:rPr>
                <w:rFonts w:ascii="Arial" w:hAnsi="Arial" w:cs="Arial"/>
                <w:color w:val="000000"/>
                <w:sz w:val="14"/>
                <w:szCs w:val="20"/>
              </w:rPr>
            </w:pPr>
            <w:r w:rsidRPr="000B3673">
              <w:rPr>
                <w:rFonts w:ascii="Arial" w:hAnsi="Arial" w:cs="Arial"/>
                <w:color w:val="000000"/>
                <w:sz w:val="14"/>
                <w:szCs w:val="20"/>
              </w:rPr>
              <w:t>Construcción de red de alcantarillado sanitario en La Garita y Margaritas entre Lirios y Gardenias; La Garita de Gardenias 100.00 ml. hacia el Oriente; Gardenias entre La Garita y Margarita; Azucenas y Rosas entre La Garita y Margaritas, Colonias San Juan y La Santibáñez, Municipio de San Pedro Tlaquepaque, Jalisco.</w:t>
            </w:r>
          </w:p>
        </w:tc>
        <w:tc>
          <w:tcPr>
            <w:tcW w:w="920"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60</w:t>
            </w:r>
          </w:p>
        </w:tc>
        <w:tc>
          <w:tcPr>
            <w:tcW w:w="992"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132</w:t>
            </w:r>
          </w:p>
        </w:tc>
        <w:tc>
          <w:tcPr>
            <w:tcW w:w="1134"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138</w:t>
            </w:r>
          </w:p>
        </w:tc>
        <w:tc>
          <w:tcPr>
            <w:tcW w:w="1418"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270</w:t>
            </w:r>
          </w:p>
        </w:tc>
        <w:tc>
          <w:tcPr>
            <w:tcW w:w="1276" w:type="dxa"/>
            <w:tcBorders>
              <w:top w:val="nil"/>
              <w:left w:val="nil"/>
              <w:bottom w:val="single" w:sz="4" w:space="0" w:color="auto"/>
              <w:right w:val="single" w:sz="4" w:space="0" w:color="auto"/>
            </w:tcBorders>
            <w:shd w:val="clear" w:color="000000" w:fill="FFFFFF"/>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 xml:space="preserve"> $  2,211,566.07 </w:t>
            </w:r>
          </w:p>
        </w:tc>
      </w:tr>
      <w:tr w:rsidR="00CE5B6F" w:rsidRPr="000B3673" w:rsidTr="00FB1825">
        <w:trPr>
          <w:trHeight w:val="783"/>
        </w:trPr>
        <w:tc>
          <w:tcPr>
            <w:tcW w:w="20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E5B6F" w:rsidRPr="000B3673" w:rsidRDefault="00CE5B6F" w:rsidP="002900B8">
            <w:pPr>
              <w:jc w:val="both"/>
              <w:rPr>
                <w:rFonts w:ascii="Arial" w:hAnsi="Arial" w:cs="Arial"/>
                <w:color w:val="000000"/>
                <w:sz w:val="14"/>
                <w:szCs w:val="20"/>
              </w:rPr>
            </w:pPr>
            <w:r w:rsidRPr="000B3673">
              <w:rPr>
                <w:rFonts w:ascii="Arial" w:hAnsi="Arial" w:cs="Arial"/>
                <w:color w:val="000000"/>
                <w:sz w:val="14"/>
                <w:szCs w:val="20"/>
              </w:rPr>
              <w:t>Construcción de línea de alcantarillado sanitario en Priv. Sin Nombre de Matamoros 63.00 m.l. hacia el Poniente, Colonia Plan de Oriente, Municipio de San Pedro Tlaquepaque, Jalisco.</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11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12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23</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CE5B6F" w:rsidRPr="000B3673" w:rsidRDefault="00CE5B6F" w:rsidP="002900B8">
            <w:pPr>
              <w:rPr>
                <w:rFonts w:ascii="Arial" w:hAnsi="Arial" w:cs="Arial"/>
                <w:color w:val="000000"/>
                <w:sz w:val="14"/>
                <w:szCs w:val="20"/>
              </w:rPr>
            </w:pPr>
            <w:r w:rsidRPr="000B3673">
              <w:rPr>
                <w:rFonts w:ascii="Arial" w:hAnsi="Arial" w:cs="Arial"/>
                <w:color w:val="000000"/>
                <w:sz w:val="14"/>
                <w:szCs w:val="20"/>
              </w:rPr>
              <w:t xml:space="preserve"> $     124,353.72 </w:t>
            </w:r>
          </w:p>
        </w:tc>
      </w:tr>
      <w:tr w:rsidR="00CE5B6F" w:rsidRPr="000B3673" w:rsidTr="00FB1825">
        <w:trPr>
          <w:trHeight w:val="1114"/>
        </w:trPr>
        <w:tc>
          <w:tcPr>
            <w:tcW w:w="2057" w:type="dxa"/>
            <w:tcBorders>
              <w:top w:val="nil"/>
              <w:left w:val="single" w:sz="4" w:space="0" w:color="auto"/>
              <w:bottom w:val="single" w:sz="4" w:space="0" w:color="auto"/>
              <w:right w:val="single" w:sz="4" w:space="0" w:color="auto"/>
            </w:tcBorders>
            <w:shd w:val="clear" w:color="auto" w:fill="auto"/>
            <w:vAlign w:val="bottom"/>
            <w:hideMark/>
          </w:tcPr>
          <w:p w:rsidR="00CE5B6F" w:rsidRPr="000B3673" w:rsidRDefault="00CE5B6F" w:rsidP="002900B8">
            <w:pPr>
              <w:jc w:val="both"/>
              <w:rPr>
                <w:rFonts w:ascii="Arial" w:hAnsi="Arial" w:cs="Arial"/>
                <w:color w:val="000000"/>
                <w:sz w:val="14"/>
                <w:szCs w:val="20"/>
              </w:rPr>
            </w:pPr>
            <w:r w:rsidRPr="000B3673">
              <w:rPr>
                <w:rFonts w:ascii="Arial" w:hAnsi="Arial" w:cs="Arial"/>
                <w:color w:val="000000"/>
                <w:sz w:val="14"/>
                <w:szCs w:val="20"/>
              </w:rPr>
              <w:t>Construcción de red de alcantarillado sanitario en Jesús Flores Abad entre Prol. Jalisco y Priv. Jalisco; Priv. Jalisco entre Priv. Sin Nombre y Jesús Flores Abad; Priv. Sin Nombre de Priv. Jalisco 10.00 m.l. hacia el Norte, Colonia Álvaro Obregón, Municipio de San Pedro Tlaquepaque, Jalisco.</w:t>
            </w:r>
          </w:p>
        </w:tc>
        <w:tc>
          <w:tcPr>
            <w:tcW w:w="920"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14</w:t>
            </w:r>
          </w:p>
        </w:tc>
        <w:tc>
          <w:tcPr>
            <w:tcW w:w="992"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31</w:t>
            </w:r>
          </w:p>
        </w:tc>
        <w:tc>
          <w:tcPr>
            <w:tcW w:w="1134"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32</w:t>
            </w:r>
          </w:p>
        </w:tc>
        <w:tc>
          <w:tcPr>
            <w:tcW w:w="1418"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63</w:t>
            </w:r>
          </w:p>
        </w:tc>
        <w:tc>
          <w:tcPr>
            <w:tcW w:w="1276" w:type="dxa"/>
            <w:tcBorders>
              <w:top w:val="nil"/>
              <w:left w:val="nil"/>
              <w:bottom w:val="single" w:sz="4" w:space="0" w:color="auto"/>
              <w:right w:val="single" w:sz="4" w:space="0" w:color="auto"/>
            </w:tcBorders>
            <w:shd w:val="clear" w:color="000000" w:fill="FFFFFF"/>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 xml:space="preserve"> $     220,832.26 </w:t>
            </w:r>
          </w:p>
        </w:tc>
      </w:tr>
      <w:tr w:rsidR="00CE5B6F" w:rsidRPr="000B3673" w:rsidTr="00FB1825">
        <w:trPr>
          <w:trHeight w:val="1806"/>
        </w:trPr>
        <w:tc>
          <w:tcPr>
            <w:tcW w:w="20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E5B6F" w:rsidRPr="000B3673" w:rsidRDefault="00CE5B6F" w:rsidP="002900B8">
            <w:pPr>
              <w:jc w:val="both"/>
              <w:rPr>
                <w:rFonts w:ascii="Arial" w:hAnsi="Arial" w:cs="Arial"/>
                <w:color w:val="000000"/>
                <w:sz w:val="14"/>
                <w:szCs w:val="20"/>
              </w:rPr>
            </w:pPr>
            <w:r w:rsidRPr="000B3673">
              <w:rPr>
                <w:rFonts w:ascii="Arial" w:hAnsi="Arial" w:cs="Arial"/>
                <w:color w:val="000000"/>
                <w:sz w:val="14"/>
                <w:szCs w:val="20"/>
              </w:rPr>
              <w:t>Construcción de red de agua potable en Anacleto de Tortoledo entre Camino a la Pedrera y Priv. López Mateos; Álvaro Obregón entre Anacleto de Tortoledo y Jesús Flores Abad; Jesús Flores Abad entre Álvaro Obregón y Priv. Sin Nombre 1; Priv. Jalisco entre Jesús Flores Abad y Priv. Nombre 2; Priv. Jalisco de Priv. Sin Nombre 2 20.00 m.l. hacia el Oriente, Colonia Álvaro Obregón, Municipio de San Pedro Tlaquepaque, Jalisco</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171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377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392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769</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CE5B6F" w:rsidRPr="000B3673" w:rsidRDefault="00CE5B6F" w:rsidP="002900B8">
            <w:pPr>
              <w:rPr>
                <w:rFonts w:ascii="Arial" w:hAnsi="Arial" w:cs="Arial"/>
                <w:color w:val="000000"/>
                <w:sz w:val="14"/>
                <w:szCs w:val="20"/>
              </w:rPr>
            </w:pPr>
            <w:r w:rsidRPr="000B3673">
              <w:rPr>
                <w:rFonts w:ascii="Arial" w:hAnsi="Arial" w:cs="Arial"/>
                <w:color w:val="000000"/>
                <w:sz w:val="14"/>
                <w:szCs w:val="20"/>
              </w:rPr>
              <w:t xml:space="preserve"> $  1,945,742.17 </w:t>
            </w:r>
          </w:p>
        </w:tc>
      </w:tr>
      <w:tr w:rsidR="00CE5B6F" w:rsidRPr="000B3673" w:rsidTr="00FB1825">
        <w:trPr>
          <w:trHeight w:val="1295"/>
        </w:trPr>
        <w:tc>
          <w:tcPr>
            <w:tcW w:w="2057" w:type="dxa"/>
            <w:tcBorders>
              <w:top w:val="nil"/>
              <w:left w:val="single" w:sz="4" w:space="0" w:color="auto"/>
              <w:bottom w:val="single" w:sz="4" w:space="0" w:color="auto"/>
              <w:right w:val="single" w:sz="4" w:space="0" w:color="auto"/>
            </w:tcBorders>
            <w:shd w:val="clear" w:color="auto" w:fill="auto"/>
            <w:vAlign w:val="bottom"/>
            <w:hideMark/>
          </w:tcPr>
          <w:p w:rsidR="00CE5B6F" w:rsidRPr="000B3673" w:rsidRDefault="00CE5B6F" w:rsidP="002900B8">
            <w:pPr>
              <w:jc w:val="both"/>
              <w:rPr>
                <w:rFonts w:ascii="Arial" w:hAnsi="Arial" w:cs="Arial"/>
                <w:color w:val="000000"/>
                <w:sz w:val="14"/>
                <w:szCs w:val="20"/>
              </w:rPr>
            </w:pPr>
            <w:r w:rsidRPr="000B3673">
              <w:rPr>
                <w:rFonts w:ascii="Arial" w:hAnsi="Arial" w:cs="Arial"/>
                <w:color w:val="000000"/>
                <w:sz w:val="14"/>
                <w:szCs w:val="20"/>
              </w:rPr>
              <w:t>Construcción de red de agua potable en Teapan entre Mata Redonda y El Mirador; Salvador Allende de Árbol Grande 165.00 m.l. hacia el Oriente; Árbol Grande entre Salvador Allende y El Mirador; El Mirador entre Salvador Allende y Calle Sin Nombre, Colonia San Pedrito,  Municipio de San Pedro Tlaquepaque, Jalisco</w:t>
            </w:r>
          </w:p>
        </w:tc>
        <w:tc>
          <w:tcPr>
            <w:tcW w:w="920"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24</w:t>
            </w:r>
          </w:p>
        </w:tc>
        <w:tc>
          <w:tcPr>
            <w:tcW w:w="992"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53</w:t>
            </w:r>
          </w:p>
        </w:tc>
        <w:tc>
          <w:tcPr>
            <w:tcW w:w="1134"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55</w:t>
            </w:r>
          </w:p>
        </w:tc>
        <w:tc>
          <w:tcPr>
            <w:tcW w:w="1418"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color w:val="000000"/>
                <w:sz w:val="14"/>
                <w:szCs w:val="20"/>
              </w:rPr>
            </w:pPr>
            <w:r w:rsidRPr="000B3673">
              <w:rPr>
                <w:rFonts w:ascii="Arial" w:hAnsi="Arial" w:cs="Arial"/>
                <w:color w:val="000000"/>
                <w:sz w:val="14"/>
                <w:szCs w:val="20"/>
              </w:rPr>
              <w:t>108</w:t>
            </w:r>
          </w:p>
        </w:tc>
        <w:tc>
          <w:tcPr>
            <w:tcW w:w="1276" w:type="dxa"/>
            <w:tcBorders>
              <w:top w:val="nil"/>
              <w:left w:val="nil"/>
              <w:bottom w:val="single" w:sz="4" w:space="0" w:color="auto"/>
              <w:right w:val="single" w:sz="4" w:space="0" w:color="auto"/>
            </w:tcBorders>
            <w:shd w:val="clear" w:color="000000" w:fill="FFFFFF"/>
            <w:noWrap/>
            <w:vAlign w:val="center"/>
            <w:hideMark/>
          </w:tcPr>
          <w:p w:rsidR="00CE5B6F" w:rsidRPr="000B3673" w:rsidRDefault="00CE5B6F" w:rsidP="002900B8">
            <w:pPr>
              <w:rPr>
                <w:rFonts w:ascii="Arial" w:hAnsi="Arial" w:cs="Arial"/>
                <w:color w:val="000000"/>
                <w:sz w:val="14"/>
                <w:szCs w:val="20"/>
              </w:rPr>
            </w:pPr>
            <w:r w:rsidRPr="000B3673">
              <w:rPr>
                <w:rFonts w:ascii="Arial" w:hAnsi="Arial" w:cs="Arial"/>
                <w:color w:val="000000"/>
                <w:sz w:val="14"/>
                <w:szCs w:val="20"/>
              </w:rPr>
              <w:t xml:space="preserve"> $     596,728.05 </w:t>
            </w:r>
          </w:p>
        </w:tc>
      </w:tr>
      <w:tr w:rsidR="00CE5B6F" w:rsidRPr="000B3673" w:rsidTr="00FB1825">
        <w:trPr>
          <w:trHeight w:val="301"/>
        </w:trPr>
        <w:tc>
          <w:tcPr>
            <w:tcW w:w="2057" w:type="dxa"/>
            <w:tcBorders>
              <w:top w:val="nil"/>
              <w:left w:val="nil"/>
              <w:bottom w:val="nil"/>
              <w:right w:val="nil"/>
            </w:tcBorders>
            <w:shd w:val="clear" w:color="auto" w:fill="auto"/>
            <w:noWrap/>
            <w:vAlign w:val="bottom"/>
            <w:hideMark/>
          </w:tcPr>
          <w:p w:rsidR="00CE5B6F" w:rsidRPr="000B3673" w:rsidRDefault="00CE5B6F" w:rsidP="002900B8">
            <w:pPr>
              <w:rPr>
                <w:rFonts w:ascii="Arial" w:hAnsi="Arial" w:cs="Arial"/>
                <w:color w:val="000000"/>
                <w:sz w:val="14"/>
                <w:szCs w:val="20"/>
              </w:rPr>
            </w:pPr>
          </w:p>
        </w:tc>
        <w:tc>
          <w:tcPr>
            <w:tcW w:w="920" w:type="dxa"/>
            <w:tcBorders>
              <w:top w:val="nil"/>
              <w:left w:val="nil"/>
              <w:bottom w:val="nil"/>
              <w:right w:val="nil"/>
            </w:tcBorders>
            <w:shd w:val="clear" w:color="auto" w:fill="auto"/>
            <w:noWrap/>
            <w:vAlign w:val="center"/>
            <w:hideMark/>
          </w:tcPr>
          <w:p w:rsidR="00CE5B6F" w:rsidRPr="000B3673" w:rsidRDefault="00CE5B6F" w:rsidP="002900B8">
            <w:pPr>
              <w:rPr>
                <w:rFonts w:ascii="Arial" w:hAnsi="Arial" w:cs="Arial"/>
                <w:sz w:val="14"/>
                <w:szCs w:val="20"/>
              </w:rPr>
            </w:pPr>
          </w:p>
        </w:tc>
        <w:tc>
          <w:tcPr>
            <w:tcW w:w="992" w:type="dxa"/>
            <w:tcBorders>
              <w:top w:val="nil"/>
              <w:left w:val="nil"/>
              <w:bottom w:val="nil"/>
              <w:right w:val="nil"/>
            </w:tcBorders>
            <w:shd w:val="clear" w:color="auto" w:fill="auto"/>
            <w:noWrap/>
            <w:vAlign w:val="bottom"/>
            <w:hideMark/>
          </w:tcPr>
          <w:p w:rsidR="00CE5B6F" w:rsidRPr="000B3673" w:rsidRDefault="00CE5B6F" w:rsidP="002900B8">
            <w:pPr>
              <w:jc w:val="center"/>
              <w:rPr>
                <w:rFonts w:ascii="Arial" w:hAnsi="Arial" w:cs="Arial"/>
                <w:sz w:val="14"/>
                <w:szCs w:val="20"/>
              </w:rPr>
            </w:pP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E5B6F" w:rsidRPr="000B3673" w:rsidRDefault="00CE5B6F" w:rsidP="002900B8">
            <w:pPr>
              <w:jc w:val="center"/>
              <w:rPr>
                <w:rFonts w:ascii="Arial" w:hAnsi="Arial" w:cs="Arial"/>
                <w:b/>
                <w:bCs/>
                <w:color w:val="000000"/>
                <w:sz w:val="14"/>
                <w:szCs w:val="20"/>
              </w:rPr>
            </w:pPr>
            <w:r w:rsidRPr="000B3673">
              <w:rPr>
                <w:rFonts w:ascii="Arial" w:hAnsi="Arial" w:cs="Arial"/>
                <w:b/>
                <w:bCs/>
                <w:color w:val="000000"/>
                <w:sz w:val="14"/>
                <w:szCs w:val="20"/>
              </w:rPr>
              <w:t>TOTAL</w:t>
            </w:r>
          </w:p>
        </w:tc>
        <w:tc>
          <w:tcPr>
            <w:tcW w:w="1418" w:type="dxa"/>
            <w:tcBorders>
              <w:top w:val="nil"/>
              <w:left w:val="nil"/>
              <w:bottom w:val="single" w:sz="4" w:space="0" w:color="auto"/>
              <w:right w:val="single" w:sz="4" w:space="0" w:color="auto"/>
            </w:tcBorders>
            <w:shd w:val="clear" w:color="auto" w:fill="auto"/>
            <w:noWrap/>
            <w:vAlign w:val="bottom"/>
            <w:hideMark/>
          </w:tcPr>
          <w:p w:rsidR="00CE5B6F" w:rsidRPr="000B3673" w:rsidRDefault="00CE5B6F" w:rsidP="002900B8">
            <w:pPr>
              <w:jc w:val="center"/>
              <w:rPr>
                <w:rFonts w:ascii="Arial" w:hAnsi="Arial" w:cs="Arial"/>
                <w:b/>
                <w:bCs/>
                <w:color w:val="000000"/>
                <w:sz w:val="14"/>
                <w:szCs w:val="20"/>
              </w:rPr>
            </w:pPr>
            <w:r w:rsidRPr="000B3673">
              <w:rPr>
                <w:rFonts w:ascii="Arial" w:hAnsi="Arial" w:cs="Arial"/>
                <w:b/>
                <w:bCs/>
                <w:color w:val="000000"/>
                <w:sz w:val="14"/>
                <w:szCs w:val="20"/>
              </w:rPr>
              <w:t>3,954</w:t>
            </w:r>
          </w:p>
        </w:tc>
        <w:tc>
          <w:tcPr>
            <w:tcW w:w="1276" w:type="dxa"/>
            <w:tcBorders>
              <w:top w:val="nil"/>
              <w:left w:val="nil"/>
              <w:bottom w:val="single" w:sz="4" w:space="0" w:color="auto"/>
              <w:right w:val="single" w:sz="4" w:space="0" w:color="auto"/>
            </w:tcBorders>
            <w:shd w:val="clear" w:color="auto" w:fill="auto"/>
            <w:noWrap/>
            <w:vAlign w:val="center"/>
            <w:hideMark/>
          </w:tcPr>
          <w:p w:rsidR="00CE5B6F" w:rsidRPr="000B3673" w:rsidRDefault="00CE5B6F" w:rsidP="002900B8">
            <w:pPr>
              <w:rPr>
                <w:rFonts w:ascii="Arial" w:hAnsi="Arial" w:cs="Arial"/>
                <w:b/>
                <w:bCs/>
                <w:color w:val="000000"/>
                <w:sz w:val="14"/>
                <w:szCs w:val="20"/>
              </w:rPr>
            </w:pPr>
            <w:r w:rsidRPr="000B3673">
              <w:rPr>
                <w:rFonts w:ascii="Arial" w:hAnsi="Arial" w:cs="Arial"/>
                <w:b/>
                <w:bCs/>
                <w:color w:val="000000"/>
                <w:sz w:val="14"/>
                <w:szCs w:val="20"/>
              </w:rPr>
              <w:t xml:space="preserve"> $23,933,198.53 </w:t>
            </w:r>
          </w:p>
        </w:tc>
      </w:tr>
    </w:tbl>
    <w:p w:rsidR="00CE5B6F" w:rsidRDefault="00CE5B6F" w:rsidP="00822EE6">
      <w:pPr>
        <w:jc w:val="both"/>
        <w:rPr>
          <w:rFonts w:ascii="Arial" w:hAnsi="Arial" w:cs="Arial"/>
          <w:sz w:val="24"/>
          <w:szCs w:val="24"/>
        </w:rPr>
      </w:pPr>
    </w:p>
    <w:p w:rsidR="00493A5A" w:rsidRPr="0080339C" w:rsidRDefault="00CE5B6F" w:rsidP="00493A5A">
      <w:pPr>
        <w:jc w:val="both"/>
        <w:rPr>
          <w:rFonts w:ascii="Arial" w:hAnsi="Arial" w:cs="Arial"/>
          <w:sz w:val="24"/>
          <w:szCs w:val="24"/>
        </w:rPr>
      </w:pPr>
      <w:r w:rsidRPr="000B3673">
        <w:rPr>
          <w:rFonts w:ascii="Arial" w:hAnsi="Arial" w:cs="Arial"/>
          <w:b/>
          <w:sz w:val="24"/>
          <w:szCs w:val="24"/>
        </w:rPr>
        <w:t>SEGUNDO.-</w:t>
      </w:r>
      <w:r w:rsidRPr="000B3673">
        <w:rPr>
          <w:rFonts w:ascii="Arial" w:hAnsi="Arial" w:cs="Arial"/>
          <w:sz w:val="24"/>
          <w:szCs w:val="24"/>
        </w:rPr>
        <w:t xml:space="preserve"> El Ayuntamiento Constitucional de San Pedro Tlaquepaque, Jalisco, aprueba y autoriza facultar al Tesorero Municipal a erogar hasta la cantidad de </w:t>
      </w:r>
      <w:r w:rsidRPr="000B3673">
        <w:rPr>
          <w:rFonts w:ascii="Arial" w:hAnsi="Arial" w:cs="Arial"/>
          <w:b/>
          <w:sz w:val="24"/>
          <w:szCs w:val="24"/>
        </w:rPr>
        <w:t>$ 23, 933,198.53 (Veintitrés millones novecientos treinta y tres mil ciento noventa y ocho pesos 53/100 M.N.)</w:t>
      </w:r>
      <w:r w:rsidRPr="000B3673">
        <w:rPr>
          <w:rFonts w:ascii="Arial" w:hAnsi="Arial" w:cs="Arial"/>
          <w:sz w:val="24"/>
          <w:szCs w:val="24"/>
        </w:rPr>
        <w:t>, con cargo a la partida correspondiente del FISM 2020, para dar cabal cumplimiento al presente acuerdo, lo anterior una vez agotados los procedimientos de adjudicación que correspondan con apego a la normatividad aplicable.-------------------------------------------------------------------------------------------------------</w:t>
      </w:r>
      <w:r w:rsidR="00FB1825">
        <w:rPr>
          <w:rFonts w:ascii="Arial" w:hAnsi="Arial" w:cs="Arial"/>
          <w:sz w:val="24"/>
          <w:szCs w:val="24"/>
        </w:rPr>
        <w:t>-</w:t>
      </w:r>
      <w:r w:rsidRPr="000B3673">
        <w:rPr>
          <w:rFonts w:ascii="Arial" w:hAnsi="Arial" w:cs="Arial"/>
          <w:b/>
          <w:sz w:val="24"/>
          <w:szCs w:val="24"/>
        </w:rPr>
        <w:t>TERCERO.-</w:t>
      </w:r>
      <w:r w:rsidRPr="000B3673">
        <w:rPr>
          <w:rFonts w:ascii="Arial" w:hAnsi="Arial" w:cs="Arial"/>
          <w:sz w:val="24"/>
          <w:szCs w:val="24"/>
        </w:rPr>
        <w:t xml:space="preserve"> El Ayuntamiento Constitucional de San Pedro Tlaquepaque,  aprueba y  autoriza facultar a la Presidente Municipal, al Secretario del Ayuntamiento, al Síndico Municipal y al Tesorero Municipal, para que suscriban los instrumentos necesarios, a fin de cumplimentar el presente acuerdo.---------------------------------------------------------------------------------------</w:t>
      </w:r>
      <w:r w:rsidR="000B3673">
        <w:rPr>
          <w:rFonts w:ascii="Arial" w:hAnsi="Arial" w:cs="Arial"/>
          <w:sz w:val="24"/>
          <w:szCs w:val="24"/>
        </w:rPr>
        <w:t>------------------------------------</w:t>
      </w:r>
      <w:r w:rsidRPr="000B3673">
        <w:rPr>
          <w:rFonts w:ascii="Arial" w:hAnsi="Arial" w:cs="Arial"/>
          <w:sz w:val="24"/>
          <w:szCs w:val="24"/>
        </w:rPr>
        <w:t>----------------------------------------------------------</w:t>
      </w:r>
      <w:r w:rsidR="00FB1825">
        <w:rPr>
          <w:rFonts w:ascii="Arial" w:hAnsi="Arial" w:cs="Arial"/>
          <w:sz w:val="24"/>
          <w:szCs w:val="24"/>
        </w:rPr>
        <w:t>-----</w:t>
      </w:r>
      <w:r w:rsidRPr="000B3673">
        <w:rPr>
          <w:rFonts w:ascii="Arial" w:hAnsi="Arial" w:cs="Arial"/>
          <w:b/>
          <w:sz w:val="24"/>
          <w:szCs w:val="24"/>
        </w:rPr>
        <w:t>CUARTO.-</w:t>
      </w:r>
      <w:r w:rsidRPr="000B3673">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presente Iniciativa.---------------------------------------------------------------------------------------------------------------------------</w:t>
      </w:r>
      <w:r w:rsidR="00AA47D3" w:rsidRPr="000B3673">
        <w:rPr>
          <w:rFonts w:ascii="Arial" w:hAnsi="Arial" w:cs="Arial"/>
          <w:b/>
          <w:sz w:val="24"/>
          <w:szCs w:val="24"/>
        </w:rPr>
        <w:t>FUNDAMENTO LEGAL.-</w:t>
      </w:r>
      <w:r w:rsidR="00AA47D3" w:rsidRPr="000B3673">
        <w:rPr>
          <w:rFonts w:ascii="Arial" w:hAnsi="Arial" w:cs="Arial"/>
          <w:i/>
          <w:sz w:val="24"/>
          <w:szCs w:val="24"/>
        </w:rPr>
        <w:t xml:space="preserve"> </w:t>
      </w:r>
      <w:r w:rsidR="00AA47D3" w:rsidRPr="000B3673">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AA47D3" w:rsidRPr="000B3673">
        <w:rPr>
          <w:rStyle w:val="Fuentedeprrafopredeter1"/>
          <w:rFonts w:ascii="Arial" w:hAnsi="Arial" w:cs="Arial"/>
          <w:sz w:val="24"/>
          <w:szCs w:val="24"/>
        </w:rPr>
        <w:t xml:space="preserve">de la Ley </w:t>
      </w:r>
      <w:r w:rsidR="00AA47D3" w:rsidRPr="00AA47D3">
        <w:rPr>
          <w:rStyle w:val="Fuentedeprrafopredeter1"/>
          <w:rFonts w:ascii="Arial" w:hAnsi="Arial" w:cs="Arial"/>
          <w:sz w:val="24"/>
          <w:szCs w:val="24"/>
        </w:rPr>
        <w:t>del Gobierno y la Administración Pública Municipal del Estado de Jalisco; 1,2 fracción IV, 4 fracción II, 39 fracción VIII, 134,135, 147 del Reglamento del Gobierno y de la Administración Pública del Ayuntamiento Constitucional de San Pedro Tlaquepaque</w:t>
      </w:r>
      <w:r w:rsidR="00AA47D3" w:rsidRPr="00AA47D3">
        <w:rPr>
          <w:rFonts w:ascii="Arial" w:hAnsi="Arial" w:cs="Arial"/>
          <w:sz w:val="24"/>
          <w:szCs w:val="24"/>
        </w:rPr>
        <w:t>.--</w:t>
      </w:r>
      <w:r w:rsidR="000B3673">
        <w:rPr>
          <w:rFonts w:ascii="Arial" w:hAnsi="Arial" w:cs="Arial"/>
          <w:sz w:val="24"/>
          <w:szCs w:val="24"/>
        </w:rPr>
        <w:t>-------------------------------------------------------------------------------------------------------------------------------------</w:t>
      </w:r>
      <w:r w:rsidR="005F4DAF" w:rsidRPr="00F651BB">
        <w:rPr>
          <w:rFonts w:ascii="Arial" w:hAnsi="Arial" w:cs="Arial"/>
          <w:sz w:val="24"/>
          <w:szCs w:val="24"/>
        </w:rPr>
        <w:t>-----</w:t>
      </w:r>
      <w:r w:rsidR="000B3673" w:rsidRPr="00F651BB">
        <w:rPr>
          <w:rFonts w:ascii="Arial" w:hAnsi="Arial" w:cs="Arial"/>
          <w:b/>
          <w:sz w:val="24"/>
          <w:szCs w:val="24"/>
        </w:rPr>
        <w:t xml:space="preserve"> </w:t>
      </w:r>
      <w:r w:rsidR="00774502" w:rsidRPr="00F651BB">
        <w:rPr>
          <w:rFonts w:ascii="Arial" w:hAnsi="Arial" w:cs="Arial"/>
          <w:b/>
          <w:sz w:val="24"/>
          <w:szCs w:val="24"/>
        </w:rPr>
        <w:t xml:space="preserve">NOTIFÍQUESE.- </w:t>
      </w:r>
      <w:r w:rsidR="00774502" w:rsidRPr="00F651BB">
        <w:rPr>
          <w:rFonts w:ascii="Arial" w:hAnsi="Arial" w:cs="Arial"/>
          <w:sz w:val="24"/>
          <w:szCs w:val="24"/>
        </w:rPr>
        <w:t>Presidenta Municipal, Síndico Municipal, Tesorero</w:t>
      </w:r>
      <w:r w:rsidR="00774502" w:rsidRPr="00774502">
        <w:rPr>
          <w:rFonts w:ascii="Arial" w:hAnsi="Arial" w:cs="Arial"/>
          <w:sz w:val="24"/>
          <w:szCs w:val="24"/>
        </w:rPr>
        <w:t xml:space="preserve"> Municipal, Contralor Ciudadano, Coordinador General de Gestión Integral de la Ciudad, </w:t>
      </w:r>
      <w:r w:rsidR="00DD5531" w:rsidRPr="00774502">
        <w:rPr>
          <w:rFonts w:ascii="Arial" w:hAnsi="Arial" w:cs="Arial"/>
          <w:sz w:val="24"/>
          <w:szCs w:val="24"/>
        </w:rPr>
        <w:t>Director General de Políticas Públicas</w:t>
      </w:r>
      <w:r w:rsidR="00774502" w:rsidRPr="00774502">
        <w:rPr>
          <w:rFonts w:ascii="Arial" w:hAnsi="Arial" w:cs="Arial"/>
          <w:sz w:val="24"/>
          <w:szCs w:val="24"/>
        </w:rPr>
        <w:t>, para su conocimiento y efectos legales a que haya lugar.-------------------------------------------------------------------------------------------------------------------------</w:t>
      </w:r>
      <w:r w:rsidR="00272A24">
        <w:rPr>
          <w:rFonts w:ascii="Arial" w:hAnsi="Arial" w:cs="Arial"/>
          <w:sz w:val="24"/>
          <w:szCs w:val="24"/>
        </w:rPr>
        <w:t>------------</w:t>
      </w:r>
      <w:r w:rsidR="00822EE6" w:rsidRPr="00733E72">
        <w:rPr>
          <w:rFonts w:ascii="Arial" w:hAnsi="Arial" w:cs="Arial"/>
          <w:sz w:val="24"/>
          <w:szCs w:val="24"/>
        </w:rPr>
        <w:t xml:space="preserve">Con la palabra la Presidente Municipal, C. María Elena Limón García: </w:t>
      </w:r>
      <w:r w:rsidR="00272A24">
        <w:rPr>
          <w:rFonts w:ascii="Arial" w:hAnsi="Arial" w:cs="Arial"/>
          <w:sz w:val="24"/>
          <w:szCs w:val="24"/>
        </w:rPr>
        <w:t xml:space="preserve">Gracias Regidoras y Regidores, continúe </w:t>
      </w:r>
      <w:r w:rsidR="00822EE6" w:rsidRPr="00733E72">
        <w:rPr>
          <w:rFonts w:ascii="Arial" w:hAnsi="Arial" w:cs="Arial"/>
          <w:sz w:val="24"/>
          <w:szCs w:val="24"/>
        </w:rPr>
        <w:t>Secretario.----------------------------------------------------------------------------------</w:t>
      </w:r>
      <w:r w:rsidR="00272A24">
        <w:rPr>
          <w:rFonts w:ascii="Arial" w:hAnsi="Arial" w:cs="Arial"/>
          <w:sz w:val="24"/>
          <w:szCs w:val="24"/>
        </w:rPr>
        <w:t>--------</w:t>
      </w:r>
      <w:r w:rsidR="00822EE6" w:rsidRPr="00733E72">
        <w:rPr>
          <w:rFonts w:ascii="Arial" w:hAnsi="Arial" w:cs="Arial"/>
          <w:sz w:val="24"/>
          <w:szCs w:val="24"/>
        </w:rPr>
        <w:t>------------------------</w:t>
      </w:r>
      <w:r w:rsidR="00822EE6">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80339C" w:rsidRPr="00FB1523">
        <w:rPr>
          <w:rFonts w:ascii="Arial" w:hAnsi="Arial" w:cs="Arial"/>
          <w:b/>
          <w:sz w:val="24"/>
          <w:szCs w:val="24"/>
        </w:rPr>
        <w:t>VII.- G)</w:t>
      </w:r>
      <w:r w:rsidR="0080339C" w:rsidRPr="00FB1523">
        <w:rPr>
          <w:rFonts w:ascii="Arial" w:hAnsi="Arial" w:cs="Arial"/>
          <w:sz w:val="24"/>
          <w:szCs w:val="24"/>
        </w:rPr>
        <w:t xml:space="preserve"> Iniciativa suscrita por la </w:t>
      </w:r>
      <w:r w:rsidR="0080339C" w:rsidRPr="00FB1523">
        <w:rPr>
          <w:rFonts w:ascii="Arial" w:hAnsi="Arial" w:cs="Arial"/>
          <w:b/>
          <w:sz w:val="24"/>
          <w:szCs w:val="24"/>
        </w:rPr>
        <w:t xml:space="preserve">C. María Elena Limón García, Presidenta Municipal, </w:t>
      </w:r>
      <w:r w:rsidR="0080339C" w:rsidRPr="00FB1523">
        <w:rPr>
          <w:rFonts w:ascii="Arial" w:hAnsi="Arial" w:cs="Arial"/>
          <w:sz w:val="24"/>
          <w:szCs w:val="24"/>
        </w:rPr>
        <w:t>mediante la cual se aprueba y autoriza</w:t>
      </w:r>
      <w:r w:rsidR="0080339C" w:rsidRPr="00FB1523">
        <w:rPr>
          <w:rFonts w:ascii="Arial" w:hAnsi="Arial" w:cs="Arial"/>
          <w:sz w:val="24"/>
          <w:szCs w:val="24"/>
          <w:bdr w:val="none" w:sz="0" w:space="0" w:color="auto" w:frame="1"/>
          <w:shd w:val="clear" w:color="auto" w:fill="FFFFFF"/>
          <w:lang w:val="es-ES"/>
        </w:rPr>
        <w:t> </w:t>
      </w:r>
      <w:r w:rsidR="0080339C" w:rsidRPr="00FB1523">
        <w:rPr>
          <w:rFonts w:ascii="Arial" w:hAnsi="Arial" w:cs="Arial"/>
          <w:sz w:val="24"/>
          <w:szCs w:val="24"/>
          <w:shd w:val="clear" w:color="auto" w:fill="FFFFFF"/>
        </w:rPr>
        <w:t>el </w:t>
      </w:r>
      <w:r w:rsidR="0080339C" w:rsidRPr="00FB1523">
        <w:rPr>
          <w:rFonts w:ascii="Arial" w:hAnsi="Arial" w:cs="Arial"/>
          <w:b/>
          <w:bCs/>
          <w:sz w:val="24"/>
          <w:szCs w:val="24"/>
          <w:shd w:val="clear" w:color="auto" w:fill="FFFFFF"/>
        </w:rPr>
        <w:t>Programa de Desarrollo Turístico Municipal de San Pedro Tlaquepaque</w:t>
      </w:r>
      <w:r w:rsidR="00493A5A" w:rsidRPr="006A1C51">
        <w:rPr>
          <w:rFonts w:ascii="Arial" w:hAnsi="Arial" w:cs="Arial"/>
          <w:sz w:val="24"/>
          <w:szCs w:val="24"/>
        </w:rPr>
        <w:t>.</w:t>
      </w:r>
      <w:r w:rsidR="00493A5A">
        <w:rPr>
          <w:rFonts w:ascii="Arial" w:hAnsi="Arial" w:cs="Arial"/>
          <w:sz w:val="24"/>
          <w:szCs w:val="24"/>
        </w:rPr>
        <w:t>--------------------------------------------------------------------------------</w:t>
      </w:r>
      <w:r w:rsidR="000B3673">
        <w:rPr>
          <w:rFonts w:ascii="Arial" w:hAnsi="Arial" w:cs="Arial"/>
          <w:sz w:val="24"/>
          <w:szCs w:val="24"/>
        </w:rPr>
        <w:t>-------------------------------------------------------------------</w:t>
      </w:r>
      <w:r w:rsidR="00493A5A">
        <w:rPr>
          <w:rFonts w:ascii="Arial" w:hAnsi="Arial" w:cs="Arial"/>
          <w:sz w:val="24"/>
          <w:szCs w:val="24"/>
        </w:rPr>
        <w:t>---------------------</w:t>
      </w:r>
      <w:r w:rsidR="00C87FCF">
        <w:rPr>
          <w:rFonts w:ascii="Arial" w:hAnsi="Arial" w:cs="Arial"/>
          <w:sz w:val="24"/>
          <w:szCs w:val="24"/>
        </w:rPr>
        <w:t>------</w:t>
      </w:r>
      <w:r w:rsidR="00FB1825">
        <w:rPr>
          <w:rFonts w:ascii="Arial" w:hAnsi="Arial" w:cs="Arial"/>
          <w:sz w:val="24"/>
          <w:szCs w:val="24"/>
        </w:rPr>
        <w:t>----</w:t>
      </w:r>
    </w:p>
    <w:p w:rsidR="00492488" w:rsidRPr="00D059EB" w:rsidRDefault="00C87FCF" w:rsidP="00492488">
      <w:pPr>
        <w:rPr>
          <w:rFonts w:ascii="Arial" w:hAnsi="Arial" w:cs="Arial"/>
          <w:b/>
          <w:sz w:val="24"/>
          <w:szCs w:val="24"/>
        </w:rPr>
      </w:pPr>
      <w:r w:rsidRPr="007D3F91">
        <w:rPr>
          <w:rFonts w:ascii="Arial" w:hAnsi="Arial" w:cs="Arial"/>
          <w:b/>
        </w:rPr>
        <w:t xml:space="preserve"> </w:t>
      </w:r>
      <w:r w:rsidR="00492488" w:rsidRPr="00D059EB">
        <w:rPr>
          <w:rFonts w:ascii="Arial" w:hAnsi="Arial" w:cs="Arial"/>
          <w:b/>
          <w:sz w:val="24"/>
          <w:szCs w:val="24"/>
        </w:rPr>
        <w:t>C. REGIDORES DEL AYUNTAMIENTO</w:t>
      </w:r>
    </w:p>
    <w:p w:rsidR="00492488" w:rsidRPr="00D059EB" w:rsidRDefault="00492488" w:rsidP="00492488">
      <w:pPr>
        <w:rPr>
          <w:rFonts w:ascii="Arial" w:hAnsi="Arial" w:cs="Arial"/>
          <w:b/>
          <w:sz w:val="24"/>
          <w:szCs w:val="24"/>
        </w:rPr>
      </w:pPr>
      <w:r w:rsidRPr="00D059EB">
        <w:rPr>
          <w:rFonts w:ascii="Arial" w:hAnsi="Arial" w:cs="Arial"/>
          <w:b/>
          <w:sz w:val="24"/>
          <w:szCs w:val="24"/>
        </w:rPr>
        <w:t>DEL MUNICIPIO DE  SAN PEDRO TLAQUEPAQUE, JALISCO;</w:t>
      </w:r>
    </w:p>
    <w:p w:rsidR="00492488" w:rsidRPr="00D059EB" w:rsidRDefault="00492488" w:rsidP="00492488">
      <w:pPr>
        <w:rPr>
          <w:rFonts w:ascii="Arial" w:hAnsi="Arial" w:cs="Arial"/>
          <w:b/>
          <w:sz w:val="24"/>
          <w:szCs w:val="24"/>
        </w:rPr>
      </w:pPr>
      <w:r w:rsidRPr="00D059EB">
        <w:rPr>
          <w:rFonts w:ascii="Arial" w:hAnsi="Arial" w:cs="Arial"/>
          <w:b/>
          <w:sz w:val="24"/>
          <w:szCs w:val="24"/>
        </w:rPr>
        <w:t xml:space="preserve">P R E S E N T E: </w:t>
      </w:r>
    </w:p>
    <w:p w:rsidR="00492488" w:rsidRPr="00D059EB" w:rsidRDefault="00492488" w:rsidP="00492488">
      <w:pPr>
        <w:jc w:val="both"/>
        <w:rPr>
          <w:rFonts w:ascii="Arial" w:hAnsi="Arial" w:cs="Arial"/>
          <w:sz w:val="24"/>
          <w:szCs w:val="24"/>
        </w:rPr>
      </w:pPr>
    </w:p>
    <w:p w:rsidR="00492488" w:rsidRPr="00D059EB" w:rsidRDefault="00492488" w:rsidP="00492488">
      <w:pPr>
        <w:pStyle w:val="Sinespaciado"/>
        <w:spacing w:line="276" w:lineRule="auto"/>
        <w:ind w:firstLine="708"/>
        <w:jc w:val="both"/>
        <w:rPr>
          <w:rFonts w:ascii="Arial" w:hAnsi="Arial" w:cs="Arial"/>
          <w:sz w:val="24"/>
          <w:szCs w:val="24"/>
        </w:rPr>
      </w:pPr>
      <w:r w:rsidRPr="00D059EB">
        <w:rPr>
          <w:rFonts w:ascii="Arial" w:hAnsi="Arial" w:cs="Arial"/>
          <w:sz w:val="24"/>
          <w:szCs w:val="24"/>
        </w:rPr>
        <w:t>La que suscribe C.</w:t>
      </w:r>
      <w:r w:rsidRPr="00D059EB">
        <w:rPr>
          <w:rFonts w:ascii="Arial" w:hAnsi="Arial" w:cs="Arial"/>
          <w:b/>
          <w:sz w:val="24"/>
          <w:szCs w:val="24"/>
        </w:rPr>
        <w:t xml:space="preserve"> MARÍA ELENA LIMÓN GARCÍA</w:t>
      </w:r>
      <w:r w:rsidRPr="00D059EB">
        <w:rPr>
          <w:rFonts w:ascii="Arial" w:hAnsi="Arial" w:cs="Arial"/>
          <w:sz w:val="24"/>
          <w:szCs w:val="24"/>
        </w:rPr>
        <w:t xml:space="preserve"> en mi carácter de Presidente Municipal de este H. Ayuntamiento de San Pedro Tlaquepaque, Jalisco, de conformidad con los artículos 115 fracciones I y II de la Constitución Política de los Estados Unidos Mexicanos; 73 fracciones I y II, 77 fracción II, y 86 de la Constitución Política del Estado de Jalisco; 2, 3, 37 fracciones VI y XX, 38 fracción XVI, 41 fracción I, 47, fracciones I y XIV, 48,  de la Ley del Gobierno y la Administración Pública Municipal del Estado de Jalisco; 25 fracciones XII y XXXII, 26 fracción XLI, 27 fracción,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p>
    <w:p w:rsidR="00492488" w:rsidRPr="00D059EB" w:rsidRDefault="00492488" w:rsidP="00492488">
      <w:pPr>
        <w:jc w:val="both"/>
        <w:rPr>
          <w:rFonts w:ascii="Arial" w:hAnsi="Arial" w:cs="Arial"/>
          <w:sz w:val="24"/>
          <w:szCs w:val="24"/>
        </w:rPr>
      </w:pPr>
    </w:p>
    <w:p w:rsidR="00492488" w:rsidRPr="00D059EB" w:rsidRDefault="00492488" w:rsidP="00492488">
      <w:pPr>
        <w:pStyle w:val="Sinespaciado"/>
        <w:spacing w:line="276" w:lineRule="auto"/>
        <w:jc w:val="center"/>
        <w:rPr>
          <w:rFonts w:ascii="Arial" w:hAnsi="Arial" w:cs="Arial"/>
          <w:b/>
          <w:sz w:val="24"/>
          <w:szCs w:val="24"/>
        </w:rPr>
      </w:pPr>
      <w:r w:rsidRPr="00D059EB">
        <w:rPr>
          <w:rFonts w:ascii="Arial" w:hAnsi="Arial" w:cs="Arial"/>
          <w:b/>
          <w:sz w:val="24"/>
          <w:szCs w:val="24"/>
        </w:rPr>
        <w:t>INICIATIVA DE APROBACIÓN DIRECTA</w:t>
      </w:r>
    </w:p>
    <w:p w:rsidR="00492488" w:rsidRPr="00D059EB" w:rsidRDefault="00492488" w:rsidP="00492488">
      <w:pPr>
        <w:pStyle w:val="Sinespaciado"/>
        <w:spacing w:line="276" w:lineRule="auto"/>
        <w:rPr>
          <w:rFonts w:ascii="Arial" w:hAnsi="Arial" w:cs="Arial"/>
          <w:b/>
          <w:sz w:val="24"/>
          <w:szCs w:val="24"/>
        </w:rPr>
      </w:pPr>
      <w:r w:rsidRPr="00D059EB">
        <w:rPr>
          <w:rFonts w:ascii="Arial" w:hAnsi="Arial" w:cs="Arial"/>
          <w:b/>
          <w:sz w:val="24"/>
          <w:szCs w:val="24"/>
        </w:rPr>
        <w:t xml:space="preserve"> </w:t>
      </w:r>
    </w:p>
    <w:p w:rsidR="00492488" w:rsidRPr="00D059EB" w:rsidRDefault="00492488" w:rsidP="00492488">
      <w:pPr>
        <w:spacing w:after="160" w:line="259" w:lineRule="auto"/>
        <w:contextualSpacing/>
        <w:jc w:val="both"/>
        <w:rPr>
          <w:rFonts w:ascii="Arial" w:hAnsi="Arial" w:cs="Arial"/>
          <w:sz w:val="24"/>
          <w:szCs w:val="24"/>
        </w:rPr>
      </w:pPr>
      <w:r w:rsidRPr="00D059EB">
        <w:rPr>
          <w:rFonts w:ascii="Arial" w:hAnsi="Arial" w:cs="Arial"/>
          <w:sz w:val="24"/>
          <w:szCs w:val="24"/>
        </w:rPr>
        <w:t xml:space="preserve">Mediante la cual se propone que el Pleno del H. Ayuntamiento Constitucional de San Pedro Tlaquepaque, Jalisco, apruebe y autorice </w:t>
      </w:r>
      <w:r w:rsidRPr="00D059EB">
        <w:rPr>
          <w:rFonts w:ascii="Arial" w:hAnsi="Arial" w:cs="Arial"/>
          <w:b/>
          <w:bCs/>
          <w:sz w:val="24"/>
          <w:szCs w:val="24"/>
        </w:rPr>
        <w:t>El Programa de Desarrollo Turístico Municipal de San Pedro Tlaquepaque</w:t>
      </w:r>
      <w:r w:rsidRPr="00D059EB">
        <w:rPr>
          <w:rFonts w:ascii="Arial" w:hAnsi="Arial" w:cs="Arial"/>
          <w:sz w:val="24"/>
          <w:szCs w:val="24"/>
        </w:rPr>
        <w:t>, de conformidad con la siguiente:</w:t>
      </w:r>
    </w:p>
    <w:p w:rsidR="00492488" w:rsidRPr="00D059EB" w:rsidRDefault="00492488" w:rsidP="00492488">
      <w:pPr>
        <w:jc w:val="both"/>
        <w:rPr>
          <w:rFonts w:ascii="Arial" w:hAnsi="Arial" w:cs="Arial"/>
          <w:sz w:val="24"/>
          <w:szCs w:val="24"/>
        </w:rPr>
      </w:pPr>
    </w:p>
    <w:p w:rsidR="00492488" w:rsidRPr="00D059EB" w:rsidRDefault="00492488" w:rsidP="00492488">
      <w:pPr>
        <w:jc w:val="center"/>
        <w:rPr>
          <w:rFonts w:ascii="Arial" w:hAnsi="Arial" w:cs="Arial"/>
          <w:b/>
          <w:sz w:val="24"/>
          <w:szCs w:val="24"/>
        </w:rPr>
      </w:pPr>
      <w:r w:rsidRPr="00D059EB">
        <w:rPr>
          <w:rFonts w:ascii="Arial" w:hAnsi="Arial" w:cs="Arial"/>
          <w:b/>
          <w:sz w:val="24"/>
          <w:szCs w:val="24"/>
        </w:rPr>
        <w:t>EXPOSICIÓN DE MOTIVOS</w:t>
      </w:r>
    </w:p>
    <w:p w:rsidR="00492488" w:rsidRPr="00FB1825" w:rsidRDefault="00492488" w:rsidP="00492488">
      <w:pPr>
        <w:jc w:val="both"/>
        <w:rPr>
          <w:rFonts w:ascii="Arial" w:hAnsi="Arial" w:cs="Arial"/>
          <w:b/>
          <w:sz w:val="2"/>
          <w:szCs w:val="24"/>
        </w:rPr>
      </w:pPr>
    </w:p>
    <w:p w:rsidR="00492488" w:rsidRPr="008F3556" w:rsidRDefault="00492488" w:rsidP="00492488">
      <w:pPr>
        <w:autoSpaceDE w:val="0"/>
        <w:autoSpaceDN w:val="0"/>
        <w:adjustRightInd w:val="0"/>
        <w:jc w:val="both"/>
        <w:rPr>
          <w:rFonts w:ascii="Arial" w:hAnsi="Arial" w:cs="Arial"/>
          <w:sz w:val="16"/>
          <w:szCs w:val="24"/>
        </w:rPr>
      </w:pPr>
      <w:r w:rsidRPr="00D059EB">
        <w:rPr>
          <w:rFonts w:ascii="Arial" w:hAnsi="Arial" w:cs="Arial"/>
          <w:b/>
          <w:sz w:val="24"/>
          <w:szCs w:val="24"/>
        </w:rPr>
        <w:t>1.-</w:t>
      </w:r>
      <w:r w:rsidRPr="00D059EB">
        <w:rPr>
          <w:rFonts w:ascii="Arial" w:hAnsi="Arial" w:cs="Arial"/>
          <w:sz w:val="24"/>
          <w:szCs w:val="24"/>
        </w:rPr>
        <w:t xml:space="preserve"> Que el turismo es una actividad económica sumamente dinámica, capaz de mantener un ritmo de crecimiento favorable a pesar de que se puedan presentar condiciones adversas en el entorno nacional o internacional.  La actividad turística tiene una ventaja propia del sector terciario, ya que genera un impacto económico más acelerado en comparación con otras ramas productivas. </w:t>
      </w:r>
    </w:p>
    <w:p w:rsidR="00492488" w:rsidRPr="008F3556" w:rsidRDefault="00492488" w:rsidP="00492488">
      <w:pPr>
        <w:autoSpaceDE w:val="0"/>
        <w:autoSpaceDN w:val="0"/>
        <w:adjustRightInd w:val="0"/>
        <w:jc w:val="both"/>
        <w:rPr>
          <w:rFonts w:ascii="Arial" w:hAnsi="Arial" w:cs="Arial"/>
          <w:sz w:val="12"/>
          <w:szCs w:val="24"/>
        </w:rPr>
      </w:pPr>
      <w:r w:rsidRPr="00D059EB">
        <w:rPr>
          <w:rFonts w:ascii="Arial" w:hAnsi="Arial" w:cs="Arial"/>
          <w:sz w:val="24"/>
          <w:szCs w:val="24"/>
        </w:rPr>
        <w:t> </w:t>
      </w:r>
    </w:p>
    <w:p w:rsidR="00492488" w:rsidRPr="00D059EB" w:rsidRDefault="00492488" w:rsidP="00492488">
      <w:pPr>
        <w:autoSpaceDE w:val="0"/>
        <w:autoSpaceDN w:val="0"/>
        <w:adjustRightInd w:val="0"/>
        <w:jc w:val="both"/>
        <w:rPr>
          <w:rFonts w:ascii="Arial" w:hAnsi="Arial" w:cs="Arial"/>
          <w:sz w:val="24"/>
          <w:szCs w:val="24"/>
        </w:rPr>
      </w:pPr>
      <w:r w:rsidRPr="00D059EB">
        <w:rPr>
          <w:rFonts w:ascii="Arial" w:hAnsi="Arial" w:cs="Arial"/>
          <w:sz w:val="24"/>
          <w:szCs w:val="24"/>
        </w:rPr>
        <w:t xml:space="preserve">Este noble sector, eleva el bienestar de las comunidades receptoras, genera un sentido de pertenencia y contribuye a la preservación de la riqueza natural y cultural. </w:t>
      </w:r>
    </w:p>
    <w:p w:rsidR="00492488" w:rsidRPr="00D059EB" w:rsidRDefault="00492488" w:rsidP="00492488">
      <w:pPr>
        <w:autoSpaceDE w:val="0"/>
        <w:autoSpaceDN w:val="0"/>
        <w:adjustRightInd w:val="0"/>
        <w:jc w:val="both"/>
        <w:rPr>
          <w:rFonts w:ascii="Arial" w:hAnsi="Arial" w:cs="Arial"/>
          <w:sz w:val="24"/>
          <w:szCs w:val="24"/>
        </w:rPr>
      </w:pPr>
      <w:r w:rsidRPr="00D059EB">
        <w:rPr>
          <w:rFonts w:ascii="Arial" w:hAnsi="Arial" w:cs="Arial"/>
          <w:sz w:val="24"/>
          <w:szCs w:val="24"/>
        </w:rPr>
        <w:t> </w:t>
      </w:r>
    </w:p>
    <w:p w:rsidR="00492488" w:rsidRPr="00D059EB" w:rsidRDefault="00492488" w:rsidP="00492488">
      <w:pPr>
        <w:autoSpaceDE w:val="0"/>
        <w:autoSpaceDN w:val="0"/>
        <w:adjustRightInd w:val="0"/>
        <w:jc w:val="both"/>
        <w:rPr>
          <w:rFonts w:ascii="Arial" w:hAnsi="Arial" w:cs="Arial"/>
          <w:sz w:val="24"/>
          <w:szCs w:val="24"/>
        </w:rPr>
      </w:pPr>
      <w:r w:rsidRPr="00D059EB">
        <w:rPr>
          <w:rFonts w:ascii="Arial" w:hAnsi="Arial" w:cs="Arial"/>
          <w:sz w:val="24"/>
          <w:szCs w:val="24"/>
        </w:rPr>
        <w:t>El turismo es un sector en franca expansión en el mundo que muestra un horizonte claro de posibilidades de crecimiento para los próximos años, lo que eleva la importancia de su papel como motor de desarrollo para las economías.</w:t>
      </w:r>
    </w:p>
    <w:p w:rsidR="00492488" w:rsidRPr="00FB1825" w:rsidRDefault="00492488" w:rsidP="00492488">
      <w:pPr>
        <w:autoSpaceDE w:val="0"/>
        <w:autoSpaceDN w:val="0"/>
        <w:adjustRightInd w:val="0"/>
        <w:jc w:val="both"/>
        <w:rPr>
          <w:rFonts w:ascii="Arial" w:hAnsi="Arial" w:cs="Arial"/>
          <w:sz w:val="6"/>
          <w:szCs w:val="24"/>
        </w:rPr>
      </w:pPr>
    </w:p>
    <w:p w:rsidR="00492488" w:rsidRPr="00D059EB" w:rsidRDefault="00492488" w:rsidP="00492488">
      <w:pPr>
        <w:autoSpaceDE w:val="0"/>
        <w:autoSpaceDN w:val="0"/>
        <w:adjustRightInd w:val="0"/>
        <w:jc w:val="both"/>
        <w:rPr>
          <w:rFonts w:ascii="Arial" w:hAnsi="Arial" w:cs="Arial"/>
          <w:sz w:val="24"/>
          <w:szCs w:val="24"/>
        </w:rPr>
      </w:pPr>
      <w:r w:rsidRPr="00D059EB">
        <w:rPr>
          <w:rFonts w:ascii="Arial" w:hAnsi="Arial" w:cs="Arial"/>
          <w:b/>
          <w:bCs/>
          <w:sz w:val="24"/>
          <w:szCs w:val="24"/>
        </w:rPr>
        <w:t>2.-</w:t>
      </w:r>
      <w:r w:rsidRPr="00D059EB">
        <w:rPr>
          <w:rFonts w:ascii="Arial" w:hAnsi="Arial" w:cs="Arial"/>
          <w:sz w:val="24"/>
          <w:szCs w:val="24"/>
        </w:rPr>
        <w:t xml:space="preserve"> Que en el caso de los Pueblos Mágicos (nombrado el Municipio de San Pedro Tlaquepaque en octubre del 2018), es un Programa de política turística que actúa directamente sobre las localidades como una marca distintiva del turismo de México, por ello la Secretaría de Turismo Federal, busca mantenerla en el nivel de respeto y de cumplimiento de sus reglas de operación, para lograr los objetivos de desarrollo y hacer del turismo en las localidades una actividad que contribuya a elevar los niveles de bienestar, mantener y acrecentar el empleo, fomentar y hacer rentable la inversión.</w:t>
      </w:r>
    </w:p>
    <w:p w:rsidR="00492488" w:rsidRPr="00FB1825" w:rsidRDefault="00492488" w:rsidP="00492488">
      <w:pPr>
        <w:autoSpaceDE w:val="0"/>
        <w:autoSpaceDN w:val="0"/>
        <w:adjustRightInd w:val="0"/>
        <w:jc w:val="both"/>
        <w:rPr>
          <w:rFonts w:ascii="Arial" w:hAnsi="Arial" w:cs="Arial"/>
          <w:sz w:val="12"/>
          <w:szCs w:val="24"/>
        </w:rPr>
      </w:pPr>
    </w:p>
    <w:p w:rsidR="00492488" w:rsidRPr="00D059EB" w:rsidRDefault="00492488" w:rsidP="00492488">
      <w:pPr>
        <w:autoSpaceDE w:val="0"/>
        <w:autoSpaceDN w:val="0"/>
        <w:adjustRightInd w:val="0"/>
        <w:jc w:val="both"/>
        <w:rPr>
          <w:rFonts w:ascii="Arial" w:hAnsi="Arial" w:cs="Arial"/>
          <w:sz w:val="24"/>
          <w:szCs w:val="24"/>
        </w:rPr>
      </w:pPr>
      <w:r w:rsidRPr="00D059EB">
        <w:rPr>
          <w:rFonts w:ascii="Arial" w:hAnsi="Arial" w:cs="Arial"/>
          <w:sz w:val="24"/>
          <w:szCs w:val="24"/>
        </w:rPr>
        <w:t>Los Pueblos Mágicos son localidades que requieren orientarse para fortalecer y optimizar el aprovechamiento racional de sus recursos, atractivos naturales y culturales, protección al patrimonio, fortalecer su infraestructura, la calidad de los servicios, la innovación y desarrollo de sus productos turísticos, el marketing y la tecnificación; en suma, acciones que contribuirán a detonar el crecimiento del mercado turístico.</w:t>
      </w:r>
    </w:p>
    <w:p w:rsidR="00492488" w:rsidRPr="00FB1825" w:rsidRDefault="00492488" w:rsidP="00492488">
      <w:pPr>
        <w:autoSpaceDE w:val="0"/>
        <w:autoSpaceDN w:val="0"/>
        <w:adjustRightInd w:val="0"/>
        <w:jc w:val="both"/>
        <w:rPr>
          <w:rFonts w:ascii="Arial" w:hAnsi="Arial" w:cs="Arial"/>
          <w:sz w:val="12"/>
          <w:szCs w:val="24"/>
        </w:rPr>
      </w:pPr>
    </w:p>
    <w:p w:rsidR="00492488" w:rsidRPr="00D059EB" w:rsidRDefault="00492488" w:rsidP="00492488">
      <w:pPr>
        <w:autoSpaceDE w:val="0"/>
        <w:autoSpaceDN w:val="0"/>
        <w:adjustRightInd w:val="0"/>
        <w:jc w:val="both"/>
        <w:rPr>
          <w:rFonts w:ascii="Arial" w:hAnsi="Arial" w:cs="Arial"/>
          <w:sz w:val="24"/>
          <w:szCs w:val="24"/>
        </w:rPr>
      </w:pPr>
      <w:r w:rsidRPr="00D059EB">
        <w:rPr>
          <w:rFonts w:ascii="Arial" w:hAnsi="Arial" w:cs="Arial"/>
          <w:sz w:val="24"/>
          <w:szCs w:val="24"/>
        </w:rPr>
        <w:t>Bajo este orden de ideas la presente administración de San Pedro Tlaquepaque, instrumentó un modelo de renovación en gestión turística inteligente, con reglas claras y alcanzables, derivadas de un proceso de reingeniería donde se establecen criterios de incorporación y permanencia al Programa Pueblos Mágicos.</w:t>
      </w:r>
    </w:p>
    <w:p w:rsidR="00492488" w:rsidRPr="00FB1825" w:rsidRDefault="00492488" w:rsidP="00492488">
      <w:pPr>
        <w:autoSpaceDE w:val="0"/>
        <w:autoSpaceDN w:val="0"/>
        <w:adjustRightInd w:val="0"/>
        <w:jc w:val="both"/>
        <w:rPr>
          <w:rFonts w:ascii="Arial" w:hAnsi="Arial" w:cs="Arial"/>
          <w:sz w:val="14"/>
          <w:szCs w:val="24"/>
        </w:rPr>
      </w:pPr>
    </w:p>
    <w:p w:rsidR="00492488" w:rsidRPr="00D059EB" w:rsidRDefault="00492488" w:rsidP="00492488">
      <w:pPr>
        <w:autoSpaceDE w:val="0"/>
        <w:autoSpaceDN w:val="0"/>
        <w:adjustRightInd w:val="0"/>
        <w:jc w:val="both"/>
        <w:rPr>
          <w:rFonts w:ascii="Arial" w:hAnsi="Arial" w:cs="Arial"/>
          <w:sz w:val="24"/>
          <w:szCs w:val="24"/>
        </w:rPr>
      </w:pPr>
      <w:r w:rsidRPr="00D059EB">
        <w:rPr>
          <w:rFonts w:ascii="Arial" w:hAnsi="Arial" w:cs="Arial"/>
          <w:b/>
          <w:bCs/>
          <w:sz w:val="24"/>
          <w:szCs w:val="24"/>
        </w:rPr>
        <w:t>3.-</w:t>
      </w:r>
      <w:r w:rsidRPr="00D059EB">
        <w:rPr>
          <w:rFonts w:ascii="Arial" w:hAnsi="Arial" w:cs="Arial"/>
          <w:sz w:val="24"/>
          <w:szCs w:val="24"/>
        </w:rPr>
        <w:t xml:space="preserve"> Que el Municipio de San Pedro Tlaquepaque conserva como pocos lugares en el país, un ambiente pueblerino sin igual, con la ventaja que con lleva su integración a la Zona Metropolitana de Guadalajara, lo que nos sitúa en un lugar privilegiado para que los turistas puedan prolongar su estadía, disfrutando de un sitio de gran arraigo cultural y artesanal, en un ambiente rodeado por casonas coloniales, hoteles boutique, galerías y tiendas de arte.</w:t>
      </w:r>
    </w:p>
    <w:p w:rsidR="00492488" w:rsidRPr="00FB1825" w:rsidRDefault="00492488" w:rsidP="00492488">
      <w:pPr>
        <w:autoSpaceDE w:val="0"/>
        <w:autoSpaceDN w:val="0"/>
        <w:adjustRightInd w:val="0"/>
        <w:jc w:val="both"/>
        <w:rPr>
          <w:rFonts w:ascii="Arial" w:hAnsi="Arial" w:cs="Arial"/>
          <w:sz w:val="14"/>
          <w:szCs w:val="24"/>
        </w:rPr>
      </w:pPr>
    </w:p>
    <w:p w:rsidR="00492488" w:rsidRPr="00D059EB" w:rsidRDefault="00492488" w:rsidP="00492488">
      <w:pPr>
        <w:jc w:val="both"/>
        <w:rPr>
          <w:rFonts w:ascii="Arial" w:hAnsi="Arial" w:cs="Arial"/>
          <w:sz w:val="24"/>
          <w:szCs w:val="24"/>
        </w:rPr>
      </w:pPr>
      <w:r w:rsidRPr="00D059EB">
        <w:rPr>
          <w:rFonts w:ascii="Arial" w:hAnsi="Arial" w:cs="Arial"/>
          <w:b/>
          <w:sz w:val="24"/>
          <w:szCs w:val="24"/>
        </w:rPr>
        <w:t>4.-</w:t>
      </w:r>
      <w:r w:rsidRPr="00D059EB">
        <w:rPr>
          <w:rFonts w:ascii="Arial" w:hAnsi="Arial" w:cs="Arial"/>
          <w:sz w:val="24"/>
          <w:szCs w:val="24"/>
        </w:rPr>
        <w:t xml:space="preserve"> 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sobre el perfeccionamiento integral del municipio. Así el Plan Municipal de Desarrollo 2018-2021 estableció para el tema que nos ocupa lo siguiente: </w:t>
      </w:r>
    </w:p>
    <w:p w:rsidR="00492488" w:rsidRPr="00D059EB" w:rsidRDefault="00492488" w:rsidP="00492488">
      <w:pPr>
        <w:jc w:val="both"/>
        <w:rPr>
          <w:rFonts w:ascii="Arial" w:eastAsia="Calibri" w:hAnsi="Arial" w:cs="Arial"/>
          <w:b/>
          <w:bCs/>
          <w:sz w:val="24"/>
          <w:szCs w:val="24"/>
        </w:rPr>
      </w:pPr>
    </w:p>
    <w:p w:rsidR="00492488" w:rsidRPr="00D059EB" w:rsidRDefault="00492488" w:rsidP="00492488">
      <w:pPr>
        <w:ind w:left="1134" w:right="1134"/>
        <w:jc w:val="both"/>
        <w:rPr>
          <w:rFonts w:ascii="Arial" w:hAnsi="Arial" w:cs="Arial"/>
          <w:b/>
          <w:bCs/>
          <w:sz w:val="24"/>
          <w:szCs w:val="24"/>
        </w:rPr>
      </w:pPr>
      <w:r w:rsidRPr="00D059EB">
        <w:rPr>
          <w:rFonts w:ascii="Arial" w:hAnsi="Arial" w:cs="Arial"/>
          <w:b/>
          <w:bCs/>
          <w:sz w:val="24"/>
          <w:szCs w:val="24"/>
        </w:rPr>
        <w:t>Eje 3. Reactivación y Desarrollo Económico Local</w:t>
      </w:r>
    </w:p>
    <w:p w:rsidR="00492488" w:rsidRPr="008F3556" w:rsidRDefault="00492488" w:rsidP="00492488">
      <w:pPr>
        <w:jc w:val="both"/>
        <w:rPr>
          <w:rFonts w:ascii="Arial" w:eastAsia="Calibri" w:hAnsi="Arial" w:cs="Arial"/>
          <w:b/>
          <w:bCs/>
          <w:sz w:val="6"/>
          <w:szCs w:val="24"/>
        </w:rPr>
      </w:pPr>
    </w:p>
    <w:p w:rsidR="00492488" w:rsidRPr="00D059EB" w:rsidRDefault="00492488" w:rsidP="00492488">
      <w:pPr>
        <w:jc w:val="both"/>
        <w:rPr>
          <w:rFonts w:ascii="Arial" w:eastAsia="Calibri" w:hAnsi="Arial" w:cs="Arial"/>
          <w:b/>
          <w:bCs/>
          <w:sz w:val="24"/>
          <w:szCs w:val="24"/>
        </w:rPr>
      </w:pPr>
      <w:r w:rsidRPr="00D059EB">
        <w:rPr>
          <w:rFonts w:ascii="Arial" w:eastAsia="Calibri" w:hAnsi="Arial" w:cs="Arial"/>
          <w:b/>
          <w:bCs/>
          <w:sz w:val="24"/>
          <w:szCs w:val="24"/>
        </w:rPr>
        <w:t xml:space="preserve">Objetivo </w:t>
      </w:r>
    </w:p>
    <w:p w:rsidR="00492488" w:rsidRPr="008F3556" w:rsidRDefault="00492488" w:rsidP="00492488">
      <w:pPr>
        <w:jc w:val="both"/>
        <w:rPr>
          <w:rFonts w:ascii="Arial" w:eastAsia="Calibri" w:hAnsi="Arial" w:cs="Arial"/>
          <w:b/>
          <w:bCs/>
          <w:sz w:val="2"/>
          <w:szCs w:val="24"/>
        </w:rPr>
      </w:pPr>
    </w:p>
    <w:p w:rsidR="00492488" w:rsidRPr="00D059EB" w:rsidRDefault="00492488" w:rsidP="00492488">
      <w:pPr>
        <w:jc w:val="both"/>
        <w:rPr>
          <w:rFonts w:ascii="Arial" w:eastAsia="Calibri" w:hAnsi="Arial" w:cs="Arial"/>
          <w:b/>
          <w:sz w:val="24"/>
          <w:szCs w:val="24"/>
        </w:rPr>
      </w:pPr>
      <w:r w:rsidRPr="00D059EB">
        <w:rPr>
          <w:rFonts w:ascii="Arial" w:hAnsi="Arial" w:cs="Arial"/>
          <w:sz w:val="24"/>
          <w:szCs w:val="24"/>
        </w:rPr>
        <w:t xml:space="preserve">Promover, fomentar y generar las oportunidades de acceder a un empleo digno o para emprender un negocio propio, desarrollando los diversos sectores económicos presentes en el Municipio (artesanal, industrial, agropecuario, comercial, de servicios, turístico, etc.), con el fin de recuperar la base del tejido social, abatir el desempleo, combatir la desigualdad, fortalecer la economía local, promover el comercio de proximidad, la igualdad social y la sustentabilidad ambiental. </w:t>
      </w:r>
    </w:p>
    <w:p w:rsidR="00492488" w:rsidRPr="008F3556" w:rsidRDefault="00492488" w:rsidP="00492488">
      <w:pPr>
        <w:jc w:val="both"/>
        <w:rPr>
          <w:rFonts w:ascii="Arial" w:eastAsia="Calibri" w:hAnsi="Arial" w:cs="Arial"/>
          <w:b/>
          <w:sz w:val="6"/>
          <w:szCs w:val="24"/>
        </w:rPr>
      </w:pPr>
    </w:p>
    <w:p w:rsidR="00492488" w:rsidRPr="00D059EB" w:rsidRDefault="00492488" w:rsidP="00492488">
      <w:pPr>
        <w:jc w:val="both"/>
        <w:rPr>
          <w:rFonts w:ascii="Arial" w:hAnsi="Arial" w:cs="Arial"/>
          <w:sz w:val="24"/>
          <w:szCs w:val="24"/>
        </w:rPr>
      </w:pPr>
      <w:r w:rsidRPr="00D059EB">
        <w:rPr>
          <w:rFonts w:ascii="Arial" w:hAnsi="Arial" w:cs="Arial"/>
          <w:sz w:val="24"/>
          <w:szCs w:val="24"/>
        </w:rPr>
        <w:t xml:space="preserve">Constituyéndose dentro del mismo la siguiente Estrategia: </w:t>
      </w:r>
    </w:p>
    <w:p w:rsidR="00492488" w:rsidRPr="008F3556" w:rsidRDefault="00492488" w:rsidP="00492488">
      <w:pPr>
        <w:jc w:val="both"/>
        <w:rPr>
          <w:rFonts w:ascii="Arial" w:hAnsi="Arial" w:cs="Arial"/>
          <w:sz w:val="8"/>
          <w:szCs w:val="24"/>
        </w:rPr>
      </w:pPr>
    </w:p>
    <w:tbl>
      <w:tblPr>
        <w:tblpPr w:leftFromText="141" w:rightFromText="141" w:vertAnchor="text" w:horzAnchor="page" w:tblpX="3453" w:tblpY="124"/>
        <w:tblW w:w="7332" w:type="dxa"/>
        <w:tblLayout w:type="fixed"/>
        <w:tblLook w:val="04A0" w:firstRow="1" w:lastRow="0" w:firstColumn="1" w:lastColumn="0" w:noHBand="0" w:noVBand="1"/>
      </w:tblPr>
      <w:tblGrid>
        <w:gridCol w:w="7332"/>
      </w:tblGrid>
      <w:tr w:rsidR="00492488" w:rsidRPr="00D059EB" w:rsidTr="00E11CCB">
        <w:trPr>
          <w:trHeight w:val="555"/>
        </w:trPr>
        <w:tc>
          <w:tcPr>
            <w:tcW w:w="7332" w:type="dxa"/>
          </w:tcPr>
          <w:p w:rsidR="00492488" w:rsidRPr="00D059EB" w:rsidRDefault="00492488" w:rsidP="00E11CCB">
            <w:pPr>
              <w:pStyle w:val="Default"/>
              <w:ind w:left="1030" w:right="560"/>
              <w:jc w:val="both"/>
              <w:rPr>
                <w:b/>
                <w:bCs/>
              </w:rPr>
            </w:pPr>
            <w:r w:rsidRPr="00D059EB">
              <w:rPr>
                <w:b/>
                <w:bCs/>
              </w:rPr>
              <w:t>3.6 Desarrollo y consolidación del Programa Pueblo Mágico incluyendo la cabecera municipal y sus diferentes centralidades municipales</w:t>
            </w:r>
          </w:p>
          <w:p w:rsidR="00492488" w:rsidRPr="00D059EB" w:rsidRDefault="00492488" w:rsidP="00E11CCB">
            <w:pPr>
              <w:pStyle w:val="Default"/>
              <w:ind w:left="1030" w:right="560"/>
              <w:jc w:val="both"/>
              <w:rPr>
                <w:b/>
                <w:bCs/>
              </w:rPr>
            </w:pPr>
            <w:r w:rsidRPr="00D059EB">
              <w:rPr>
                <w:b/>
                <w:bCs/>
              </w:rPr>
              <w:t xml:space="preserve">3.7 Fortalecimiento y mejora de los sectores artesanal, agropecuario y turístico. </w:t>
            </w:r>
          </w:p>
          <w:p w:rsidR="00492488" w:rsidRPr="00D059EB" w:rsidRDefault="00492488" w:rsidP="00E11CCB">
            <w:pPr>
              <w:jc w:val="both"/>
              <w:rPr>
                <w:rFonts w:ascii="Arial" w:eastAsia="Calibri" w:hAnsi="Arial" w:cs="Arial"/>
                <w:b/>
                <w:sz w:val="24"/>
                <w:szCs w:val="24"/>
              </w:rPr>
            </w:pPr>
          </w:p>
          <w:p w:rsidR="00492488" w:rsidRPr="008F3556" w:rsidRDefault="00492488" w:rsidP="00E11CCB">
            <w:pPr>
              <w:jc w:val="both"/>
              <w:rPr>
                <w:rFonts w:ascii="Arial" w:eastAsia="Calibri" w:hAnsi="Arial" w:cs="Arial"/>
                <w:sz w:val="14"/>
                <w:szCs w:val="24"/>
              </w:rPr>
            </w:pPr>
          </w:p>
        </w:tc>
      </w:tr>
    </w:tbl>
    <w:p w:rsidR="00492488" w:rsidRPr="00D059EB" w:rsidRDefault="00492488" w:rsidP="00492488">
      <w:pPr>
        <w:rPr>
          <w:rFonts w:ascii="Arial" w:eastAsia="Calibri" w:hAnsi="Arial" w:cs="Arial"/>
          <w:sz w:val="24"/>
          <w:szCs w:val="24"/>
        </w:rPr>
      </w:pPr>
    </w:p>
    <w:p w:rsidR="005E0A6B" w:rsidRDefault="005E0A6B" w:rsidP="00492488">
      <w:pPr>
        <w:autoSpaceDE w:val="0"/>
        <w:autoSpaceDN w:val="0"/>
        <w:adjustRightInd w:val="0"/>
        <w:jc w:val="both"/>
        <w:rPr>
          <w:rFonts w:ascii="Arial" w:hAnsi="Arial" w:cs="Arial"/>
          <w:b/>
          <w:sz w:val="24"/>
          <w:szCs w:val="24"/>
        </w:rPr>
      </w:pPr>
    </w:p>
    <w:p w:rsidR="005E0A6B" w:rsidRDefault="005E0A6B" w:rsidP="00492488">
      <w:pPr>
        <w:autoSpaceDE w:val="0"/>
        <w:autoSpaceDN w:val="0"/>
        <w:adjustRightInd w:val="0"/>
        <w:jc w:val="both"/>
        <w:rPr>
          <w:rFonts w:ascii="Arial" w:hAnsi="Arial" w:cs="Arial"/>
          <w:b/>
          <w:sz w:val="24"/>
          <w:szCs w:val="24"/>
        </w:rPr>
      </w:pPr>
    </w:p>
    <w:p w:rsidR="005E0A6B" w:rsidRDefault="005E0A6B" w:rsidP="00492488">
      <w:pPr>
        <w:autoSpaceDE w:val="0"/>
        <w:autoSpaceDN w:val="0"/>
        <w:adjustRightInd w:val="0"/>
        <w:jc w:val="both"/>
        <w:rPr>
          <w:rFonts w:ascii="Arial" w:hAnsi="Arial" w:cs="Arial"/>
          <w:b/>
          <w:sz w:val="24"/>
          <w:szCs w:val="24"/>
        </w:rPr>
      </w:pPr>
    </w:p>
    <w:p w:rsidR="005E0A6B" w:rsidRDefault="005E0A6B" w:rsidP="00492488">
      <w:pPr>
        <w:autoSpaceDE w:val="0"/>
        <w:autoSpaceDN w:val="0"/>
        <w:adjustRightInd w:val="0"/>
        <w:jc w:val="both"/>
        <w:rPr>
          <w:rFonts w:ascii="Arial" w:hAnsi="Arial" w:cs="Arial"/>
          <w:b/>
          <w:sz w:val="24"/>
          <w:szCs w:val="24"/>
        </w:rPr>
      </w:pPr>
    </w:p>
    <w:p w:rsidR="005E0A6B" w:rsidRPr="008F3556" w:rsidRDefault="005E0A6B" w:rsidP="00492488">
      <w:pPr>
        <w:autoSpaceDE w:val="0"/>
        <w:autoSpaceDN w:val="0"/>
        <w:adjustRightInd w:val="0"/>
        <w:jc w:val="both"/>
        <w:rPr>
          <w:rFonts w:ascii="Arial" w:hAnsi="Arial" w:cs="Arial"/>
          <w:b/>
          <w:sz w:val="4"/>
          <w:szCs w:val="24"/>
        </w:rPr>
      </w:pPr>
    </w:p>
    <w:p w:rsidR="00492488" w:rsidRPr="00D059EB" w:rsidRDefault="00492488" w:rsidP="00492488">
      <w:pPr>
        <w:autoSpaceDE w:val="0"/>
        <w:autoSpaceDN w:val="0"/>
        <w:adjustRightInd w:val="0"/>
        <w:jc w:val="both"/>
        <w:rPr>
          <w:rFonts w:ascii="Arial" w:hAnsi="Arial" w:cs="Arial"/>
          <w:sz w:val="24"/>
          <w:szCs w:val="24"/>
        </w:rPr>
      </w:pPr>
      <w:r w:rsidRPr="00D059EB">
        <w:rPr>
          <w:rFonts w:ascii="Arial" w:hAnsi="Arial" w:cs="Arial"/>
          <w:b/>
          <w:sz w:val="24"/>
          <w:szCs w:val="24"/>
        </w:rPr>
        <w:t>5.-</w:t>
      </w:r>
      <w:r w:rsidRPr="00D059EB">
        <w:rPr>
          <w:rFonts w:ascii="Arial" w:hAnsi="Arial" w:cs="Arial"/>
          <w:sz w:val="24"/>
          <w:szCs w:val="24"/>
        </w:rPr>
        <w:t xml:space="preserve"> Que es prioridad continuar con los  esfuerzos para hacer del turismo una estrategia del desarrollo económico y social fomentando la ,producto integral que inserte el Pueblo Mágico de Tlaquepaque y sus zonas patrimoniales dentro de sus principales destinos turísticos de nuestro país, caracterizado por su ambiente propio, vida y representación de la mexicanidad.</w:t>
      </w:r>
    </w:p>
    <w:p w:rsidR="00492488" w:rsidRPr="008F3556" w:rsidRDefault="00492488" w:rsidP="00492488">
      <w:pPr>
        <w:autoSpaceDE w:val="0"/>
        <w:autoSpaceDN w:val="0"/>
        <w:adjustRightInd w:val="0"/>
        <w:jc w:val="both"/>
        <w:rPr>
          <w:rFonts w:ascii="Arial" w:hAnsi="Arial" w:cs="Arial"/>
          <w:sz w:val="8"/>
          <w:szCs w:val="24"/>
        </w:rPr>
      </w:pPr>
    </w:p>
    <w:p w:rsidR="00492488" w:rsidRPr="00D059EB" w:rsidRDefault="00492488" w:rsidP="00492488">
      <w:pPr>
        <w:autoSpaceDE w:val="0"/>
        <w:autoSpaceDN w:val="0"/>
        <w:adjustRightInd w:val="0"/>
        <w:jc w:val="both"/>
        <w:rPr>
          <w:rFonts w:ascii="Arial" w:hAnsi="Arial" w:cs="Arial"/>
          <w:sz w:val="24"/>
          <w:szCs w:val="24"/>
        </w:rPr>
      </w:pPr>
      <w:r w:rsidRPr="00D059EB">
        <w:rPr>
          <w:rFonts w:ascii="Arial" w:hAnsi="Arial" w:cs="Arial"/>
          <w:sz w:val="24"/>
          <w:szCs w:val="24"/>
        </w:rPr>
        <w:t xml:space="preserve">Dado lo anterior, el Gobierno Municipal de Tlaquepaque a través de la Dirección de Turismo, presenta el  </w:t>
      </w:r>
      <w:r w:rsidRPr="00D059EB">
        <w:rPr>
          <w:rFonts w:ascii="Arial" w:hAnsi="Arial" w:cs="Arial"/>
          <w:b/>
          <w:bCs/>
          <w:sz w:val="24"/>
          <w:szCs w:val="24"/>
          <w:u w:val="single"/>
        </w:rPr>
        <w:t>PROGRAMA MUNICIPAL DE TURISMO,</w:t>
      </w:r>
      <w:r w:rsidRPr="00D059EB">
        <w:rPr>
          <w:rFonts w:ascii="Arial" w:hAnsi="Arial" w:cs="Arial"/>
          <w:b/>
          <w:bCs/>
          <w:sz w:val="24"/>
          <w:szCs w:val="24"/>
        </w:rPr>
        <w:t xml:space="preserve"> </w:t>
      </w:r>
      <w:r w:rsidRPr="00D059EB">
        <w:rPr>
          <w:rFonts w:ascii="Arial" w:hAnsi="Arial" w:cs="Arial"/>
          <w:sz w:val="24"/>
          <w:szCs w:val="24"/>
        </w:rPr>
        <w:t>en el que de manera coordinada con prestadores de servicios turísticos, instituciones educativas de nivel superior y organismos y dependencias del propio ayuntamiento involucrados en este sector se trabajará paralelamente en el diseño e implementación de diversos proyectos y programas que redunden en la generación de empleos directos e indirectos, derrama económica, activación de cadenas productivas, atracción de inversiones y el consecuente posicionamiento turístico.</w:t>
      </w:r>
    </w:p>
    <w:p w:rsidR="00492488" w:rsidRPr="00D059EB" w:rsidRDefault="00492488" w:rsidP="00492488">
      <w:pPr>
        <w:autoSpaceDE w:val="0"/>
        <w:autoSpaceDN w:val="0"/>
        <w:adjustRightInd w:val="0"/>
        <w:jc w:val="both"/>
        <w:rPr>
          <w:rFonts w:ascii="Arial" w:hAnsi="Arial" w:cs="Arial"/>
          <w:sz w:val="24"/>
          <w:szCs w:val="24"/>
        </w:rPr>
      </w:pPr>
    </w:p>
    <w:p w:rsidR="00492488" w:rsidRPr="00D059EB" w:rsidRDefault="00492488" w:rsidP="00492488">
      <w:pPr>
        <w:autoSpaceDE w:val="0"/>
        <w:autoSpaceDN w:val="0"/>
        <w:adjustRightInd w:val="0"/>
        <w:jc w:val="both"/>
        <w:rPr>
          <w:rFonts w:ascii="Arial" w:hAnsi="Arial" w:cs="Arial"/>
          <w:b/>
          <w:bCs/>
          <w:sz w:val="24"/>
          <w:szCs w:val="24"/>
        </w:rPr>
      </w:pPr>
      <w:r w:rsidRPr="00D059EB">
        <w:rPr>
          <w:rFonts w:ascii="Arial" w:hAnsi="Arial" w:cs="Arial"/>
          <w:b/>
          <w:bCs/>
          <w:sz w:val="24"/>
          <w:szCs w:val="24"/>
        </w:rPr>
        <w:t>DEFINICION DE OBJETIVOS GENERALES DE DESARROLLO</w:t>
      </w:r>
    </w:p>
    <w:p w:rsidR="00492488" w:rsidRPr="008F3556" w:rsidRDefault="00492488" w:rsidP="00492488">
      <w:pPr>
        <w:autoSpaceDE w:val="0"/>
        <w:autoSpaceDN w:val="0"/>
        <w:adjustRightInd w:val="0"/>
        <w:jc w:val="both"/>
        <w:rPr>
          <w:rFonts w:ascii="Arial" w:hAnsi="Arial" w:cs="Arial"/>
          <w:sz w:val="4"/>
          <w:szCs w:val="24"/>
        </w:rPr>
      </w:pPr>
    </w:p>
    <w:p w:rsidR="00492488" w:rsidRPr="00D059EB" w:rsidRDefault="00492488" w:rsidP="00492488">
      <w:pPr>
        <w:numPr>
          <w:ilvl w:val="0"/>
          <w:numId w:val="43"/>
        </w:numPr>
        <w:autoSpaceDE w:val="0"/>
        <w:autoSpaceDN w:val="0"/>
        <w:adjustRightInd w:val="0"/>
        <w:spacing w:after="0" w:line="240" w:lineRule="auto"/>
        <w:jc w:val="both"/>
        <w:rPr>
          <w:rFonts w:ascii="Arial" w:hAnsi="Arial" w:cs="Arial"/>
          <w:sz w:val="24"/>
          <w:szCs w:val="24"/>
        </w:rPr>
      </w:pPr>
      <w:r w:rsidRPr="00D059EB">
        <w:rPr>
          <w:rFonts w:ascii="Arial" w:hAnsi="Arial" w:cs="Arial"/>
          <w:sz w:val="24"/>
          <w:szCs w:val="24"/>
        </w:rPr>
        <w:t>Consolidar a Tlaquepaque Pueblo Mágico, buscando fortalecer nuestra identidad y convertirnos en un destino con personalidad propia.</w:t>
      </w:r>
    </w:p>
    <w:p w:rsidR="00492488" w:rsidRPr="00D059EB" w:rsidRDefault="00492488" w:rsidP="00492488">
      <w:pPr>
        <w:numPr>
          <w:ilvl w:val="0"/>
          <w:numId w:val="43"/>
        </w:numPr>
        <w:autoSpaceDE w:val="0"/>
        <w:autoSpaceDN w:val="0"/>
        <w:adjustRightInd w:val="0"/>
        <w:spacing w:after="0" w:line="240" w:lineRule="auto"/>
        <w:jc w:val="both"/>
        <w:rPr>
          <w:rFonts w:ascii="Arial" w:hAnsi="Arial" w:cs="Arial"/>
          <w:sz w:val="24"/>
          <w:szCs w:val="24"/>
        </w:rPr>
      </w:pPr>
      <w:r w:rsidRPr="00D059EB">
        <w:rPr>
          <w:rFonts w:ascii="Arial" w:hAnsi="Arial" w:cs="Arial"/>
          <w:sz w:val="24"/>
          <w:szCs w:val="24"/>
        </w:rPr>
        <w:t>Continuar fortaleciendo la actividad turística como eje rector para el Desarrollo Económico del municipio.</w:t>
      </w:r>
    </w:p>
    <w:p w:rsidR="00492488" w:rsidRPr="00D059EB" w:rsidRDefault="00492488" w:rsidP="00492488">
      <w:pPr>
        <w:numPr>
          <w:ilvl w:val="0"/>
          <w:numId w:val="43"/>
        </w:numPr>
        <w:autoSpaceDE w:val="0"/>
        <w:autoSpaceDN w:val="0"/>
        <w:adjustRightInd w:val="0"/>
        <w:spacing w:after="0" w:line="240" w:lineRule="auto"/>
        <w:jc w:val="both"/>
        <w:rPr>
          <w:rFonts w:ascii="Arial" w:hAnsi="Arial" w:cs="Arial"/>
          <w:sz w:val="24"/>
          <w:szCs w:val="24"/>
        </w:rPr>
      </w:pPr>
      <w:r w:rsidRPr="00D059EB">
        <w:rPr>
          <w:rFonts w:ascii="Arial" w:hAnsi="Arial" w:cs="Arial"/>
          <w:sz w:val="24"/>
          <w:szCs w:val="24"/>
        </w:rPr>
        <w:t>Crear más y mejores productos turísticos para el segmento de turismo cultural y gastronómico.</w:t>
      </w:r>
    </w:p>
    <w:p w:rsidR="00492488" w:rsidRPr="00D059EB" w:rsidRDefault="00492488" w:rsidP="00492488">
      <w:pPr>
        <w:numPr>
          <w:ilvl w:val="0"/>
          <w:numId w:val="43"/>
        </w:numPr>
        <w:autoSpaceDE w:val="0"/>
        <w:autoSpaceDN w:val="0"/>
        <w:adjustRightInd w:val="0"/>
        <w:spacing w:after="0" w:line="240" w:lineRule="auto"/>
        <w:jc w:val="both"/>
        <w:rPr>
          <w:rFonts w:ascii="Arial" w:hAnsi="Arial" w:cs="Arial"/>
          <w:sz w:val="24"/>
          <w:szCs w:val="24"/>
        </w:rPr>
      </w:pPr>
      <w:r w:rsidRPr="00D059EB">
        <w:rPr>
          <w:rFonts w:ascii="Arial" w:hAnsi="Arial" w:cs="Arial"/>
          <w:sz w:val="24"/>
          <w:szCs w:val="24"/>
        </w:rPr>
        <w:t>Continuar con acciones que nos permitan reactivar los barrios tradicionales de artesanos.</w:t>
      </w:r>
    </w:p>
    <w:p w:rsidR="00492488" w:rsidRPr="00D059EB" w:rsidRDefault="00492488" w:rsidP="00492488">
      <w:pPr>
        <w:numPr>
          <w:ilvl w:val="0"/>
          <w:numId w:val="43"/>
        </w:numPr>
        <w:autoSpaceDE w:val="0"/>
        <w:autoSpaceDN w:val="0"/>
        <w:adjustRightInd w:val="0"/>
        <w:spacing w:after="0" w:line="240" w:lineRule="auto"/>
        <w:jc w:val="both"/>
        <w:rPr>
          <w:rFonts w:ascii="Arial" w:hAnsi="Arial" w:cs="Arial"/>
          <w:sz w:val="24"/>
          <w:szCs w:val="24"/>
        </w:rPr>
      </w:pPr>
      <w:r w:rsidRPr="00D059EB">
        <w:rPr>
          <w:rFonts w:ascii="Arial" w:hAnsi="Arial" w:cs="Arial"/>
          <w:sz w:val="24"/>
          <w:szCs w:val="24"/>
        </w:rPr>
        <w:t>Fortalecer un Pueblo Mágico de Calidad en distintivos y capacitación.</w:t>
      </w:r>
    </w:p>
    <w:p w:rsidR="00492488" w:rsidRPr="00D059EB" w:rsidRDefault="00492488" w:rsidP="00492488">
      <w:pPr>
        <w:numPr>
          <w:ilvl w:val="0"/>
          <w:numId w:val="43"/>
        </w:numPr>
        <w:autoSpaceDE w:val="0"/>
        <w:autoSpaceDN w:val="0"/>
        <w:adjustRightInd w:val="0"/>
        <w:spacing w:after="0" w:line="240" w:lineRule="auto"/>
        <w:jc w:val="both"/>
        <w:rPr>
          <w:rFonts w:ascii="Arial" w:hAnsi="Arial" w:cs="Arial"/>
          <w:sz w:val="24"/>
          <w:szCs w:val="24"/>
        </w:rPr>
      </w:pPr>
      <w:r w:rsidRPr="00D059EB">
        <w:rPr>
          <w:rFonts w:ascii="Arial" w:hAnsi="Arial" w:cs="Arial"/>
          <w:sz w:val="24"/>
          <w:szCs w:val="24"/>
        </w:rPr>
        <w:t>Incrementar las alianzas con otros destinos turísticos y otros pueblos mágicos, que nos permitan ofrecer experiencias más completas a los turistas.</w:t>
      </w:r>
    </w:p>
    <w:p w:rsidR="00492488" w:rsidRPr="00D059EB" w:rsidRDefault="00492488" w:rsidP="00492488">
      <w:pPr>
        <w:numPr>
          <w:ilvl w:val="0"/>
          <w:numId w:val="43"/>
        </w:numPr>
        <w:autoSpaceDE w:val="0"/>
        <w:autoSpaceDN w:val="0"/>
        <w:adjustRightInd w:val="0"/>
        <w:spacing w:after="0" w:line="240" w:lineRule="auto"/>
        <w:jc w:val="both"/>
        <w:rPr>
          <w:rFonts w:ascii="Arial" w:hAnsi="Arial" w:cs="Arial"/>
          <w:sz w:val="24"/>
          <w:szCs w:val="24"/>
        </w:rPr>
      </w:pPr>
      <w:r w:rsidRPr="00D059EB">
        <w:rPr>
          <w:rFonts w:ascii="Arial" w:hAnsi="Arial" w:cs="Arial"/>
          <w:sz w:val="24"/>
          <w:szCs w:val="24"/>
        </w:rPr>
        <w:t xml:space="preserve"> Continuar con Acciones que nos permitan la permanencia de Tlaquepaque Pueblo Mágico, definiendo e impulsando acciones específicas que apoyen y aporten a los lineamientos que marca el Programa de Pueblos Mágicos.</w:t>
      </w:r>
    </w:p>
    <w:p w:rsidR="00492488" w:rsidRPr="00D059EB" w:rsidRDefault="00492488" w:rsidP="00492488">
      <w:pPr>
        <w:numPr>
          <w:ilvl w:val="0"/>
          <w:numId w:val="43"/>
        </w:numPr>
        <w:autoSpaceDE w:val="0"/>
        <w:autoSpaceDN w:val="0"/>
        <w:adjustRightInd w:val="0"/>
        <w:spacing w:after="0" w:line="240" w:lineRule="auto"/>
        <w:jc w:val="both"/>
        <w:rPr>
          <w:rFonts w:ascii="Arial" w:hAnsi="Arial" w:cs="Arial"/>
          <w:sz w:val="24"/>
          <w:szCs w:val="24"/>
        </w:rPr>
      </w:pPr>
      <w:r w:rsidRPr="00D059EB">
        <w:rPr>
          <w:rFonts w:ascii="Arial" w:hAnsi="Arial" w:cs="Arial"/>
          <w:sz w:val="24"/>
          <w:szCs w:val="24"/>
        </w:rPr>
        <w:t>Continuar con acciones que nos lleven al desarrollo  de nuevos y mejores productos turísticos a fin de reposicionarnos y dejar de ser un punto de visita para lograr convertir a nuestro Pueblo Mágico como un punto estratégico de estancia y distribución e visitantes hacia otros lugares tanto de la Zona Metropolitana como del Interior del Estado.</w:t>
      </w:r>
    </w:p>
    <w:p w:rsidR="00492488" w:rsidRPr="00D059EB" w:rsidRDefault="00492488" w:rsidP="00492488">
      <w:pPr>
        <w:numPr>
          <w:ilvl w:val="0"/>
          <w:numId w:val="43"/>
        </w:numPr>
        <w:autoSpaceDE w:val="0"/>
        <w:autoSpaceDN w:val="0"/>
        <w:adjustRightInd w:val="0"/>
        <w:spacing w:after="0" w:line="240" w:lineRule="auto"/>
        <w:jc w:val="both"/>
        <w:rPr>
          <w:rFonts w:ascii="Arial" w:hAnsi="Arial" w:cs="Arial"/>
          <w:sz w:val="24"/>
          <w:szCs w:val="24"/>
        </w:rPr>
      </w:pPr>
      <w:r w:rsidRPr="00D059EB">
        <w:rPr>
          <w:rFonts w:ascii="Arial" w:hAnsi="Arial" w:cs="Arial"/>
          <w:sz w:val="24"/>
          <w:szCs w:val="24"/>
        </w:rPr>
        <w:t>Continuar con proyectos que contribuyan a mejorar las necesidades actuales de infraestructura e imagen urbana del Centro Histórico.</w:t>
      </w:r>
    </w:p>
    <w:p w:rsidR="00492488" w:rsidRPr="00D059EB" w:rsidRDefault="00492488" w:rsidP="00492488">
      <w:pPr>
        <w:numPr>
          <w:ilvl w:val="0"/>
          <w:numId w:val="43"/>
        </w:numPr>
        <w:autoSpaceDE w:val="0"/>
        <w:autoSpaceDN w:val="0"/>
        <w:adjustRightInd w:val="0"/>
        <w:spacing w:after="0" w:line="240" w:lineRule="auto"/>
        <w:jc w:val="both"/>
        <w:rPr>
          <w:rFonts w:ascii="Arial" w:hAnsi="Arial" w:cs="Arial"/>
          <w:sz w:val="24"/>
          <w:szCs w:val="24"/>
        </w:rPr>
      </w:pPr>
      <w:r w:rsidRPr="00D059EB">
        <w:rPr>
          <w:rFonts w:ascii="Arial" w:hAnsi="Arial" w:cs="Arial"/>
          <w:sz w:val="24"/>
          <w:szCs w:val="24"/>
        </w:rPr>
        <w:t>Reforzar las acciones que permitan el desarrollo de proyectos sustentables acordes a las nuevas tendencias y segmentos emanados de las mismas, que permitan potenciar y diversificar los productos turísticos ofertados.</w:t>
      </w:r>
    </w:p>
    <w:p w:rsidR="00492488" w:rsidRPr="008F3556" w:rsidRDefault="00492488" w:rsidP="00492488">
      <w:pPr>
        <w:autoSpaceDE w:val="0"/>
        <w:autoSpaceDN w:val="0"/>
        <w:adjustRightInd w:val="0"/>
        <w:jc w:val="both"/>
        <w:rPr>
          <w:rFonts w:ascii="Arial" w:hAnsi="Arial" w:cs="Arial"/>
          <w:sz w:val="2"/>
          <w:szCs w:val="24"/>
        </w:rPr>
      </w:pPr>
    </w:p>
    <w:p w:rsidR="00492488" w:rsidRPr="008F3556" w:rsidRDefault="00492488" w:rsidP="00492488">
      <w:pPr>
        <w:autoSpaceDE w:val="0"/>
        <w:autoSpaceDN w:val="0"/>
        <w:adjustRightInd w:val="0"/>
        <w:jc w:val="both"/>
        <w:rPr>
          <w:rFonts w:ascii="Arial" w:hAnsi="Arial" w:cs="Arial"/>
          <w:sz w:val="12"/>
          <w:szCs w:val="24"/>
        </w:rPr>
      </w:pPr>
    </w:p>
    <w:p w:rsidR="00492488" w:rsidRPr="008F3556" w:rsidRDefault="00492488" w:rsidP="00492488">
      <w:pPr>
        <w:jc w:val="both"/>
        <w:rPr>
          <w:rFonts w:ascii="Arial" w:hAnsi="Arial" w:cs="Arial"/>
          <w:szCs w:val="24"/>
        </w:rPr>
      </w:pPr>
      <w:r w:rsidRPr="008F3556">
        <w:rPr>
          <w:rFonts w:ascii="Arial" w:hAnsi="Arial" w:cs="Arial"/>
          <w:szCs w:val="24"/>
        </w:rPr>
        <w:t xml:space="preserve">Se adjunta a la presente Iniciativa como </w:t>
      </w:r>
      <w:r w:rsidRPr="008F3556">
        <w:rPr>
          <w:rFonts w:ascii="Arial" w:hAnsi="Arial" w:cs="Arial"/>
          <w:b/>
          <w:szCs w:val="24"/>
        </w:rPr>
        <w:t>Anexo 1</w:t>
      </w:r>
      <w:r w:rsidRPr="008F3556">
        <w:rPr>
          <w:rFonts w:ascii="Arial" w:hAnsi="Arial" w:cs="Arial"/>
          <w:szCs w:val="24"/>
        </w:rPr>
        <w:t xml:space="preserve">, </w:t>
      </w:r>
      <w:r w:rsidRPr="008F3556">
        <w:rPr>
          <w:rFonts w:ascii="Arial" w:hAnsi="Arial" w:cs="Arial"/>
          <w:b/>
          <w:bCs/>
          <w:szCs w:val="24"/>
        </w:rPr>
        <w:t xml:space="preserve">El </w:t>
      </w:r>
      <w:r w:rsidRPr="008F3556">
        <w:rPr>
          <w:rFonts w:ascii="Arial" w:hAnsi="Arial" w:cs="Arial"/>
          <w:b/>
          <w:bCs/>
          <w:szCs w:val="24"/>
          <w:u w:val="single"/>
        </w:rPr>
        <w:t>PROGRAMA MUNICIPAL DE TURISMO.</w:t>
      </w:r>
    </w:p>
    <w:p w:rsidR="00492488" w:rsidRPr="008F3556" w:rsidRDefault="00492488" w:rsidP="00492488">
      <w:pPr>
        <w:jc w:val="both"/>
        <w:rPr>
          <w:rFonts w:ascii="Arial" w:hAnsi="Arial" w:cs="Arial"/>
          <w:sz w:val="2"/>
          <w:szCs w:val="24"/>
        </w:rPr>
      </w:pPr>
    </w:p>
    <w:p w:rsidR="00492488" w:rsidRPr="008F3556" w:rsidRDefault="00492488" w:rsidP="00492488">
      <w:pPr>
        <w:jc w:val="both"/>
        <w:rPr>
          <w:rFonts w:ascii="Arial" w:hAnsi="Arial" w:cs="Arial"/>
          <w:sz w:val="16"/>
          <w:szCs w:val="24"/>
        </w:rPr>
      </w:pPr>
      <w:r w:rsidRPr="00D059EB">
        <w:rPr>
          <w:rFonts w:ascii="Arial" w:hAnsi="Arial" w:cs="Arial"/>
          <w:b/>
          <w:bCs/>
          <w:sz w:val="24"/>
          <w:szCs w:val="24"/>
        </w:rPr>
        <w:t>6.-</w:t>
      </w:r>
      <w:r w:rsidRPr="00D059EB">
        <w:rPr>
          <w:rFonts w:ascii="Arial" w:hAnsi="Arial" w:cs="Arial"/>
          <w:sz w:val="24"/>
          <w:szCs w:val="24"/>
        </w:rPr>
        <w:t xml:space="preserve"> Finalmente, se busca fomentar y promover la colaboración con los tres niveles de gobierno y la sociedad civil para participar activamente en la transformación de nuestra localidad basada en el desarrollo turístico sustentable cuya derrama económica contribuya a mejorar y elevar la calidad de vida de este Municipio de San Pedro Tlaquepaque.</w:t>
      </w:r>
    </w:p>
    <w:p w:rsidR="00492488" w:rsidRPr="008F3556" w:rsidRDefault="00492488" w:rsidP="00492488">
      <w:pPr>
        <w:jc w:val="both"/>
        <w:rPr>
          <w:rFonts w:ascii="Arial" w:hAnsi="Arial" w:cs="Arial"/>
          <w:sz w:val="18"/>
          <w:szCs w:val="24"/>
        </w:rPr>
      </w:pPr>
      <w:r w:rsidRPr="00D059EB">
        <w:rPr>
          <w:rFonts w:ascii="Arial" w:hAnsi="Arial" w:cs="Arial"/>
          <w:sz w:val="24"/>
          <w:szCs w:val="24"/>
        </w:rPr>
        <w:t> </w:t>
      </w:r>
    </w:p>
    <w:p w:rsidR="00492488" w:rsidRPr="00D059EB" w:rsidRDefault="00492488" w:rsidP="00492488">
      <w:pPr>
        <w:jc w:val="both"/>
        <w:rPr>
          <w:rFonts w:ascii="Arial" w:hAnsi="Arial" w:cs="Arial"/>
          <w:sz w:val="24"/>
          <w:szCs w:val="24"/>
        </w:rPr>
      </w:pPr>
      <w:r w:rsidRPr="00D059EB">
        <w:rPr>
          <w:rFonts w:ascii="Arial" w:hAnsi="Arial" w:cs="Arial"/>
          <w:sz w:val="24"/>
          <w:szCs w:val="24"/>
        </w:rPr>
        <w:t>Por lo anteriormente expuesto y fundado someto a la consideración del pleno del Ayuntamiento el siguiente punto de;</w:t>
      </w:r>
    </w:p>
    <w:p w:rsidR="00492488" w:rsidRPr="000B3673" w:rsidRDefault="00492488" w:rsidP="00492488">
      <w:pPr>
        <w:jc w:val="both"/>
        <w:rPr>
          <w:rFonts w:ascii="Arial" w:hAnsi="Arial" w:cs="Arial"/>
          <w:sz w:val="12"/>
          <w:szCs w:val="24"/>
        </w:rPr>
      </w:pPr>
    </w:p>
    <w:p w:rsidR="008F3556" w:rsidRDefault="008F3556" w:rsidP="00492488">
      <w:pPr>
        <w:jc w:val="center"/>
        <w:rPr>
          <w:rFonts w:ascii="Arial" w:hAnsi="Arial" w:cs="Arial"/>
          <w:b/>
          <w:sz w:val="24"/>
          <w:szCs w:val="24"/>
        </w:rPr>
      </w:pPr>
    </w:p>
    <w:p w:rsidR="00492488" w:rsidRPr="00D059EB" w:rsidRDefault="00492488" w:rsidP="00492488">
      <w:pPr>
        <w:jc w:val="center"/>
        <w:rPr>
          <w:rFonts w:ascii="Arial" w:hAnsi="Arial" w:cs="Arial"/>
          <w:b/>
          <w:sz w:val="24"/>
          <w:szCs w:val="24"/>
        </w:rPr>
      </w:pPr>
      <w:r w:rsidRPr="00D059EB">
        <w:rPr>
          <w:rFonts w:ascii="Arial" w:hAnsi="Arial" w:cs="Arial"/>
          <w:b/>
          <w:sz w:val="24"/>
          <w:szCs w:val="24"/>
        </w:rPr>
        <w:t>ACUERDO</w:t>
      </w:r>
    </w:p>
    <w:p w:rsidR="00492488" w:rsidRPr="008F3556" w:rsidRDefault="00492488" w:rsidP="00492488">
      <w:pPr>
        <w:jc w:val="both"/>
        <w:rPr>
          <w:rFonts w:ascii="Arial" w:hAnsi="Arial" w:cs="Arial"/>
          <w:sz w:val="2"/>
          <w:szCs w:val="24"/>
        </w:rPr>
      </w:pPr>
    </w:p>
    <w:p w:rsidR="00492488" w:rsidRPr="00D059EB" w:rsidRDefault="00492488" w:rsidP="00492488">
      <w:pPr>
        <w:spacing w:after="160" w:line="259" w:lineRule="auto"/>
        <w:contextualSpacing/>
        <w:jc w:val="both"/>
        <w:rPr>
          <w:rFonts w:ascii="Arial" w:hAnsi="Arial" w:cs="Arial"/>
          <w:sz w:val="24"/>
          <w:szCs w:val="24"/>
        </w:rPr>
      </w:pPr>
      <w:r w:rsidRPr="00D059EB">
        <w:rPr>
          <w:rFonts w:ascii="Arial" w:hAnsi="Arial" w:cs="Arial"/>
          <w:b/>
          <w:sz w:val="24"/>
          <w:szCs w:val="24"/>
        </w:rPr>
        <w:t xml:space="preserve">PRIMERO.- </w:t>
      </w:r>
      <w:r w:rsidRPr="00D059EB">
        <w:rPr>
          <w:rFonts w:ascii="Arial" w:hAnsi="Arial" w:cs="Arial"/>
          <w:sz w:val="24"/>
          <w:szCs w:val="24"/>
        </w:rPr>
        <w:t xml:space="preserve">El Ayuntamiento Constitucional de San Pedro, Tlaquepaque,  aprueba y  autoriza </w:t>
      </w:r>
      <w:r w:rsidRPr="00D059EB">
        <w:rPr>
          <w:rFonts w:ascii="Arial" w:hAnsi="Arial" w:cs="Arial"/>
          <w:b/>
          <w:bCs/>
          <w:sz w:val="24"/>
          <w:szCs w:val="24"/>
        </w:rPr>
        <w:t>El Programa de Desarrollo Turístico Municipal de San Pedro Tlaquepaque</w:t>
      </w:r>
      <w:r w:rsidRPr="00D059EB">
        <w:rPr>
          <w:rFonts w:ascii="Arial" w:hAnsi="Arial" w:cs="Arial"/>
          <w:sz w:val="24"/>
          <w:szCs w:val="24"/>
        </w:rPr>
        <w:t>.</w:t>
      </w:r>
    </w:p>
    <w:p w:rsidR="00492488" w:rsidRPr="00D059EB" w:rsidRDefault="00492488" w:rsidP="00492488">
      <w:pPr>
        <w:jc w:val="both"/>
        <w:rPr>
          <w:rFonts w:ascii="Arial" w:hAnsi="Arial" w:cs="Arial"/>
          <w:b/>
          <w:sz w:val="24"/>
          <w:szCs w:val="24"/>
        </w:rPr>
      </w:pPr>
    </w:p>
    <w:p w:rsidR="00492488" w:rsidRPr="00D059EB" w:rsidRDefault="00492488" w:rsidP="00492488">
      <w:pPr>
        <w:jc w:val="both"/>
        <w:rPr>
          <w:rFonts w:ascii="Arial" w:hAnsi="Arial" w:cs="Arial"/>
          <w:sz w:val="24"/>
          <w:szCs w:val="24"/>
        </w:rPr>
      </w:pPr>
      <w:r w:rsidRPr="00D059EB">
        <w:rPr>
          <w:rFonts w:ascii="Arial" w:hAnsi="Arial" w:cs="Arial"/>
          <w:b/>
          <w:sz w:val="24"/>
          <w:szCs w:val="24"/>
        </w:rPr>
        <w:t>SEGUNDO.-</w:t>
      </w:r>
      <w:r w:rsidRPr="00D059EB">
        <w:rPr>
          <w:rFonts w:ascii="Arial" w:hAnsi="Arial" w:cs="Arial"/>
          <w:sz w:val="24"/>
          <w:szCs w:val="24"/>
        </w:rPr>
        <w:t xml:space="preserve"> El Ayuntamiento Constitucional de San Pedro Tlaquepaque, aprueba y autoriza a los C.C. Presidente Municipal, Secretario del Ayuntamiento, Síndico, y Tesorero Municipal, para que suscriban los instrumentos jurídicos necesarios que se pudieran presentar con el Gobierno Federal y Estatal, con el fin de  dar cabal cumplimiento al presente acuerdo.</w:t>
      </w:r>
    </w:p>
    <w:p w:rsidR="00492488" w:rsidRPr="008F3556" w:rsidRDefault="00492488" w:rsidP="00492488">
      <w:pPr>
        <w:jc w:val="both"/>
        <w:rPr>
          <w:rFonts w:ascii="Arial" w:hAnsi="Arial" w:cs="Arial"/>
          <w:sz w:val="6"/>
          <w:szCs w:val="24"/>
        </w:rPr>
      </w:pPr>
    </w:p>
    <w:p w:rsidR="00492488" w:rsidRPr="00D059EB" w:rsidRDefault="00492488" w:rsidP="00492488">
      <w:pPr>
        <w:jc w:val="both"/>
        <w:rPr>
          <w:rFonts w:ascii="Arial" w:hAnsi="Arial" w:cs="Arial"/>
          <w:sz w:val="24"/>
          <w:szCs w:val="24"/>
        </w:rPr>
      </w:pPr>
      <w:r w:rsidRPr="00D059EB">
        <w:rPr>
          <w:rFonts w:ascii="Arial" w:hAnsi="Arial" w:cs="Arial"/>
          <w:b/>
          <w:bCs/>
          <w:sz w:val="24"/>
          <w:szCs w:val="24"/>
        </w:rPr>
        <w:t>TERCERO.-</w:t>
      </w:r>
      <w:r w:rsidRPr="00D059EB">
        <w:rPr>
          <w:rFonts w:ascii="Arial" w:hAnsi="Arial" w:cs="Arial"/>
          <w:sz w:val="24"/>
          <w:szCs w:val="24"/>
        </w:rPr>
        <w:t xml:space="preserve"> El Ayuntamiento Constitucional de San Pedro Tlaquepaque, aprueba y autoriza facultar a la Coordinación General de Desarrollo Económico y Combate a la Desigualdad, llevar a cabo la Coordinación General para el cumplimiento del objetivo del </w:t>
      </w:r>
      <w:r w:rsidRPr="00D059EB">
        <w:rPr>
          <w:rFonts w:ascii="Arial" w:hAnsi="Arial" w:cs="Arial"/>
          <w:b/>
          <w:bCs/>
          <w:sz w:val="24"/>
          <w:szCs w:val="24"/>
        </w:rPr>
        <w:t xml:space="preserve">Programa de Desarrollo Turístico Municipal de San Pedro Tlaquepaque, </w:t>
      </w:r>
      <w:r w:rsidRPr="00D059EB">
        <w:rPr>
          <w:rFonts w:ascii="Arial" w:hAnsi="Arial" w:cs="Arial"/>
          <w:b/>
          <w:sz w:val="24"/>
          <w:szCs w:val="24"/>
        </w:rPr>
        <w:t>en coordinación con las dependencias que determine necesarias para su apoyo y dar cumplimiento al presente acuerdo.</w:t>
      </w:r>
    </w:p>
    <w:p w:rsidR="00492488" w:rsidRPr="008F3556" w:rsidRDefault="00492488" w:rsidP="00492488">
      <w:pPr>
        <w:jc w:val="both"/>
        <w:rPr>
          <w:rFonts w:ascii="Arial" w:hAnsi="Arial" w:cs="Arial"/>
          <w:sz w:val="10"/>
          <w:szCs w:val="24"/>
        </w:rPr>
      </w:pPr>
    </w:p>
    <w:p w:rsidR="00492488" w:rsidRPr="00D059EB" w:rsidRDefault="00492488" w:rsidP="00492488">
      <w:pPr>
        <w:autoSpaceDE w:val="0"/>
        <w:autoSpaceDN w:val="0"/>
        <w:adjustRightInd w:val="0"/>
        <w:jc w:val="both"/>
        <w:rPr>
          <w:rFonts w:ascii="Arial" w:hAnsi="Arial" w:cs="Arial"/>
          <w:sz w:val="24"/>
          <w:szCs w:val="24"/>
        </w:rPr>
      </w:pPr>
      <w:r w:rsidRPr="00D059EB">
        <w:rPr>
          <w:rFonts w:ascii="Arial" w:hAnsi="Arial" w:cs="Arial"/>
          <w:sz w:val="24"/>
          <w:szCs w:val="24"/>
        </w:rPr>
        <w:t>NOTIFÍQUESE. - a la Presidente Municipal, al Síndico, al Jefe de Gabinete, a la Coordinación General de Desarrollo Económico y Combate a la Desigualdad, a la Dirección de Turismo, a la Tesorería Municipal, a la Contraloría Ciudadana, a la Dirección General de Políticas Públicas, para su seguimiento y los efectos legales a que haya lugar.</w:t>
      </w:r>
    </w:p>
    <w:p w:rsidR="00492488" w:rsidRPr="00D059EB" w:rsidRDefault="00492488" w:rsidP="00492488">
      <w:pPr>
        <w:pStyle w:val="Sinespaciado"/>
        <w:spacing w:line="276" w:lineRule="auto"/>
        <w:jc w:val="center"/>
        <w:rPr>
          <w:rFonts w:ascii="Arial" w:hAnsi="Arial" w:cs="Arial"/>
          <w:sz w:val="24"/>
          <w:szCs w:val="24"/>
        </w:rPr>
      </w:pPr>
      <w:r w:rsidRPr="00D059EB">
        <w:rPr>
          <w:rFonts w:ascii="Arial" w:hAnsi="Arial" w:cs="Arial"/>
          <w:sz w:val="24"/>
          <w:szCs w:val="24"/>
        </w:rPr>
        <w:t xml:space="preserve">A T E N T A M E N T E. </w:t>
      </w:r>
    </w:p>
    <w:p w:rsidR="00492488" w:rsidRPr="00D059EB" w:rsidRDefault="00492488" w:rsidP="00492488">
      <w:pPr>
        <w:pStyle w:val="Sinespaciado"/>
        <w:spacing w:line="276" w:lineRule="auto"/>
        <w:jc w:val="center"/>
        <w:rPr>
          <w:rFonts w:ascii="Arial" w:hAnsi="Arial" w:cs="Arial"/>
          <w:sz w:val="24"/>
          <w:szCs w:val="24"/>
        </w:rPr>
      </w:pPr>
      <w:r w:rsidRPr="00D059EB">
        <w:rPr>
          <w:rFonts w:ascii="Arial" w:hAnsi="Arial" w:cs="Arial"/>
          <w:sz w:val="24"/>
          <w:szCs w:val="24"/>
        </w:rPr>
        <w:t>San Pedro Tlaquepaque, Jalisco; a la fecha de su presentación.</w:t>
      </w:r>
    </w:p>
    <w:p w:rsidR="00492488" w:rsidRPr="00D059EB" w:rsidRDefault="00492488" w:rsidP="00492488">
      <w:pPr>
        <w:rPr>
          <w:rFonts w:ascii="Arial" w:hAnsi="Arial" w:cs="Arial"/>
          <w:sz w:val="24"/>
          <w:szCs w:val="24"/>
        </w:rPr>
      </w:pPr>
    </w:p>
    <w:p w:rsidR="00492488" w:rsidRPr="00D059EB" w:rsidRDefault="00492488" w:rsidP="00492488">
      <w:pPr>
        <w:pStyle w:val="Sinespaciado"/>
        <w:spacing w:line="276" w:lineRule="auto"/>
        <w:jc w:val="center"/>
        <w:rPr>
          <w:rFonts w:ascii="Arial" w:hAnsi="Arial" w:cs="Arial"/>
          <w:b/>
          <w:sz w:val="24"/>
          <w:szCs w:val="24"/>
        </w:rPr>
      </w:pPr>
      <w:r w:rsidRPr="00D059EB">
        <w:rPr>
          <w:rFonts w:ascii="Arial" w:hAnsi="Arial" w:cs="Arial"/>
          <w:b/>
          <w:sz w:val="24"/>
          <w:szCs w:val="24"/>
        </w:rPr>
        <w:t>C. MARÍA ELENA LIMÓN GARCÍA.</w:t>
      </w:r>
    </w:p>
    <w:p w:rsidR="00492488" w:rsidRPr="000B3673" w:rsidRDefault="00492488" w:rsidP="00492488">
      <w:pPr>
        <w:pStyle w:val="Sinespaciado"/>
        <w:spacing w:line="276" w:lineRule="auto"/>
        <w:jc w:val="center"/>
        <w:rPr>
          <w:rFonts w:ascii="Arial" w:hAnsi="Arial" w:cs="Arial"/>
          <w:sz w:val="24"/>
          <w:szCs w:val="24"/>
        </w:rPr>
      </w:pPr>
      <w:r w:rsidRPr="00D059EB">
        <w:rPr>
          <w:rFonts w:ascii="Arial" w:hAnsi="Arial" w:cs="Arial"/>
          <w:b/>
          <w:sz w:val="24"/>
          <w:szCs w:val="24"/>
        </w:rPr>
        <w:t>PRESIDENTE MUNICIPAL</w:t>
      </w:r>
    </w:p>
    <w:p w:rsidR="00D60A48" w:rsidRPr="008F3556" w:rsidRDefault="000B3673" w:rsidP="008F3556">
      <w:pPr>
        <w:pStyle w:val="Sinespaciado"/>
        <w:spacing w:line="276" w:lineRule="auto"/>
        <w:jc w:val="both"/>
        <w:rPr>
          <w:rFonts w:ascii="Arial" w:hAnsi="Arial" w:cs="Arial"/>
          <w:b/>
        </w:rPr>
      </w:pPr>
      <w:r w:rsidRPr="000B3673">
        <w:rPr>
          <w:rFonts w:ascii="Arial" w:hAnsi="Arial" w:cs="Arial"/>
          <w:sz w:val="24"/>
          <w:szCs w:val="24"/>
        </w:rPr>
        <w:t>------------------------------------------------------------------------------------------------------------------------------------------------------------------------------------------------------</w:t>
      </w:r>
      <w:r w:rsidR="00C87FCF" w:rsidRPr="007D3F91">
        <w:rPr>
          <w:rFonts w:ascii="Arial" w:hAnsi="Arial" w:cs="Arial"/>
          <w:b/>
        </w:rPr>
        <w:t xml:space="preserve">                                                                                                                                                                                                                                                                                                                                                                                                                                                                                                                                                                                                                                                                                                                                                                                                                                                                                                                             </w:t>
      </w:r>
      <w:r w:rsidR="008F3556">
        <w:rPr>
          <w:rFonts w:ascii="Arial" w:hAnsi="Arial" w:cs="Arial"/>
          <w:b/>
        </w:rPr>
        <w:t xml:space="preserve">                           </w:t>
      </w:r>
      <w:r w:rsidR="00822EE6" w:rsidRPr="00733E72">
        <w:rPr>
          <w:rFonts w:ascii="Arial" w:hAnsi="Arial" w:cs="Arial"/>
          <w:sz w:val="24"/>
          <w:szCs w:val="24"/>
        </w:rPr>
        <w:t xml:space="preserve">Con la palabra la Presidente Municipal, C. María Elena Limón García: </w:t>
      </w:r>
      <w:r w:rsidR="00272A24">
        <w:rPr>
          <w:rFonts w:ascii="Arial" w:hAnsi="Arial" w:cs="Arial"/>
          <w:sz w:val="24"/>
          <w:szCs w:val="24"/>
        </w:rPr>
        <w:t>Gracias Secretario, s</w:t>
      </w:r>
      <w:r w:rsidR="00822EE6">
        <w:rPr>
          <w:rFonts w:ascii="Arial" w:hAnsi="Arial" w:cs="Arial"/>
          <w:sz w:val="24"/>
          <w:szCs w:val="24"/>
        </w:rPr>
        <w:t xml:space="preserve">e abre el turno de oradores en este tema. </w:t>
      </w:r>
      <w:r w:rsidR="00272A24">
        <w:rPr>
          <w:rFonts w:ascii="Arial" w:hAnsi="Arial" w:cs="Arial"/>
          <w:sz w:val="24"/>
          <w:szCs w:val="24"/>
        </w:rPr>
        <w:t>Adelante Regidora.--------------------------------------------------------------------------------------------------------------------------------------------------------------------------------------</w:t>
      </w:r>
      <w:r w:rsidR="008F3556">
        <w:rPr>
          <w:rFonts w:ascii="Arial" w:hAnsi="Arial" w:cs="Arial"/>
          <w:sz w:val="24"/>
          <w:szCs w:val="24"/>
        </w:rPr>
        <w:t>---</w:t>
      </w:r>
      <w:r w:rsidR="00272A24">
        <w:rPr>
          <w:rFonts w:ascii="Arial" w:hAnsi="Arial" w:cs="Arial"/>
          <w:sz w:val="24"/>
          <w:szCs w:val="24"/>
        </w:rPr>
        <w:t xml:space="preserve">Habla la </w:t>
      </w:r>
      <w:r w:rsidR="00272A24" w:rsidRPr="00733E72">
        <w:rPr>
          <w:rFonts w:ascii="Arial" w:eastAsia="Calibri" w:hAnsi="Arial" w:cs="Arial"/>
          <w:sz w:val="24"/>
          <w:szCs w:val="24"/>
        </w:rPr>
        <w:t>Regidora</w:t>
      </w:r>
      <w:r w:rsidR="00272A24" w:rsidRPr="00733E72">
        <w:rPr>
          <w:rFonts w:ascii="Arial" w:eastAsia="Arial" w:hAnsi="Arial" w:cs="Arial"/>
          <w:sz w:val="24"/>
          <w:szCs w:val="24"/>
        </w:rPr>
        <w:t xml:space="preserve"> Daniela Elizabeth Chávez Estrada</w:t>
      </w:r>
      <w:r w:rsidR="00272A24">
        <w:rPr>
          <w:rFonts w:ascii="Arial" w:eastAsia="Arial" w:hAnsi="Arial" w:cs="Arial"/>
          <w:sz w:val="24"/>
          <w:szCs w:val="24"/>
        </w:rPr>
        <w:t xml:space="preserve">: Gracias Presidenta, bueno </w:t>
      </w:r>
      <w:r w:rsidR="00272A24" w:rsidRPr="00301265">
        <w:rPr>
          <w:rFonts w:ascii="Arial" w:eastAsia="Times New Roman" w:hAnsi="Arial" w:cs="Arial"/>
          <w:color w:val="201F1E"/>
          <w:sz w:val="24"/>
          <w:szCs w:val="24"/>
          <w:shd w:val="clear" w:color="auto" w:fill="FFFFFF"/>
          <w:lang w:eastAsia="es-MX"/>
        </w:rPr>
        <w:t xml:space="preserve">leyendo un poquito respecto a las estrategias y los anexos que traía </w:t>
      </w:r>
      <w:r w:rsidR="00272A24">
        <w:rPr>
          <w:rFonts w:ascii="Arial" w:eastAsia="Times New Roman" w:hAnsi="Arial" w:cs="Arial"/>
          <w:color w:val="201F1E"/>
          <w:sz w:val="24"/>
          <w:szCs w:val="24"/>
          <w:shd w:val="clear" w:color="auto" w:fill="FFFFFF"/>
          <w:lang w:eastAsia="es-MX"/>
        </w:rPr>
        <w:t>eh… p</w:t>
      </w:r>
      <w:r w:rsidR="00272A24" w:rsidRPr="00301265">
        <w:rPr>
          <w:rFonts w:ascii="Arial" w:eastAsia="Times New Roman" w:hAnsi="Arial" w:cs="Arial"/>
          <w:color w:val="201F1E"/>
          <w:sz w:val="24"/>
          <w:szCs w:val="24"/>
          <w:shd w:val="clear" w:color="auto" w:fill="FFFFFF"/>
          <w:lang w:eastAsia="es-MX"/>
        </w:rPr>
        <w:t>ues</w:t>
      </w:r>
      <w:r w:rsidR="00272A24">
        <w:rPr>
          <w:rFonts w:ascii="Arial" w:eastAsia="Times New Roman" w:hAnsi="Arial" w:cs="Arial"/>
          <w:color w:val="201F1E"/>
          <w:sz w:val="24"/>
          <w:szCs w:val="24"/>
          <w:shd w:val="clear" w:color="auto" w:fill="FFFFFF"/>
          <w:lang w:eastAsia="es-MX"/>
        </w:rPr>
        <w:t xml:space="preserve"> esta iniciativa del Programa Desarrollo T</w:t>
      </w:r>
      <w:r w:rsidR="00272A24" w:rsidRPr="00301265">
        <w:rPr>
          <w:rFonts w:ascii="Arial" w:eastAsia="Times New Roman" w:hAnsi="Arial" w:cs="Arial"/>
          <w:color w:val="201F1E"/>
          <w:sz w:val="24"/>
          <w:szCs w:val="24"/>
          <w:shd w:val="clear" w:color="auto" w:fill="FFFFFF"/>
          <w:lang w:eastAsia="es-MX"/>
        </w:rPr>
        <w:t>urístico</w:t>
      </w:r>
      <w:r w:rsidR="00272A24">
        <w:rPr>
          <w:rFonts w:ascii="Arial" w:eastAsia="Times New Roman" w:hAnsi="Arial" w:cs="Arial"/>
          <w:color w:val="201F1E"/>
          <w:sz w:val="24"/>
          <w:szCs w:val="24"/>
          <w:shd w:val="clear" w:color="auto" w:fill="FFFFFF"/>
          <w:lang w:eastAsia="es-MX"/>
        </w:rPr>
        <w:t>,</w:t>
      </w:r>
      <w:r w:rsidR="00272A24" w:rsidRPr="00301265">
        <w:rPr>
          <w:rFonts w:ascii="Arial" w:eastAsia="Times New Roman" w:hAnsi="Arial" w:cs="Arial"/>
          <w:color w:val="201F1E"/>
          <w:sz w:val="24"/>
          <w:szCs w:val="24"/>
          <w:shd w:val="clear" w:color="auto" w:fill="FFFFFF"/>
          <w:lang w:eastAsia="es-MX"/>
        </w:rPr>
        <w:t xml:space="preserve"> quería</w:t>
      </w:r>
      <w:r w:rsidR="00272A24">
        <w:rPr>
          <w:rFonts w:ascii="Arial" w:eastAsia="Times New Roman" w:hAnsi="Arial" w:cs="Arial"/>
          <w:color w:val="201F1E"/>
          <w:sz w:val="24"/>
          <w:szCs w:val="24"/>
          <w:shd w:val="clear" w:color="auto" w:fill="FFFFFF"/>
          <w:lang w:eastAsia="es-MX"/>
        </w:rPr>
        <w:t xml:space="preserve"> preguntar </w:t>
      </w:r>
      <w:r w:rsidR="009A0852">
        <w:rPr>
          <w:rFonts w:ascii="Arial" w:eastAsia="Times New Roman" w:hAnsi="Arial" w:cs="Arial"/>
          <w:color w:val="201F1E"/>
          <w:sz w:val="24"/>
          <w:szCs w:val="24"/>
          <w:shd w:val="clear" w:color="auto" w:fill="FFFFFF"/>
          <w:lang w:eastAsia="es-MX"/>
        </w:rPr>
        <w:t>qué</w:t>
      </w:r>
      <w:r w:rsidR="00272A24">
        <w:rPr>
          <w:rFonts w:ascii="Arial" w:eastAsia="Times New Roman" w:hAnsi="Arial" w:cs="Arial"/>
          <w:color w:val="201F1E"/>
          <w:sz w:val="24"/>
          <w:szCs w:val="24"/>
          <w:shd w:val="clear" w:color="auto" w:fill="FFFFFF"/>
          <w:lang w:eastAsia="es-MX"/>
        </w:rPr>
        <w:t xml:space="preserve"> costo</w:t>
      </w:r>
      <w:r w:rsidR="00272A24" w:rsidRPr="00301265">
        <w:rPr>
          <w:rFonts w:ascii="Arial" w:eastAsia="Times New Roman" w:hAnsi="Arial" w:cs="Arial"/>
          <w:color w:val="201F1E"/>
          <w:sz w:val="24"/>
          <w:szCs w:val="24"/>
          <w:shd w:val="clear" w:color="auto" w:fill="FFFFFF"/>
          <w:lang w:eastAsia="es-MX"/>
        </w:rPr>
        <w:t xml:space="preserve"> va a tener</w:t>
      </w:r>
      <w:r w:rsidR="00272A24">
        <w:rPr>
          <w:rFonts w:ascii="Arial" w:eastAsia="Times New Roman" w:hAnsi="Arial" w:cs="Arial"/>
          <w:color w:val="201F1E"/>
          <w:sz w:val="24"/>
          <w:szCs w:val="24"/>
          <w:shd w:val="clear" w:color="auto" w:fill="FFFFFF"/>
          <w:lang w:eastAsia="es-MX"/>
        </w:rPr>
        <w:t>,</w:t>
      </w:r>
      <w:r w:rsidR="00272A24" w:rsidRPr="00301265">
        <w:rPr>
          <w:rFonts w:ascii="Arial" w:eastAsia="Times New Roman" w:hAnsi="Arial" w:cs="Arial"/>
          <w:color w:val="201F1E"/>
          <w:sz w:val="24"/>
          <w:szCs w:val="24"/>
          <w:shd w:val="clear" w:color="auto" w:fill="FFFFFF"/>
          <w:lang w:eastAsia="es-MX"/>
        </w:rPr>
        <w:t xml:space="preserve"> que no viene </w:t>
      </w:r>
      <w:r w:rsidR="00272A24">
        <w:rPr>
          <w:rFonts w:ascii="Arial" w:eastAsia="Times New Roman" w:hAnsi="Arial" w:cs="Arial"/>
          <w:color w:val="201F1E"/>
          <w:sz w:val="24"/>
          <w:szCs w:val="24"/>
          <w:shd w:val="clear" w:color="auto" w:fill="FFFFFF"/>
          <w:lang w:eastAsia="es-MX"/>
        </w:rPr>
        <w:t>eh, d</w:t>
      </w:r>
      <w:r w:rsidR="00272A24" w:rsidRPr="00301265">
        <w:rPr>
          <w:rFonts w:ascii="Arial" w:eastAsia="Times New Roman" w:hAnsi="Arial" w:cs="Arial"/>
          <w:color w:val="201F1E"/>
          <w:sz w:val="24"/>
          <w:szCs w:val="24"/>
          <w:shd w:val="clear" w:color="auto" w:fill="FFFFFF"/>
          <w:lang w:eastAsia="es-MX"/>
        </w:rPr>
        <w:t>entro de este anexo y veo dentro de las estrategias un poquito de ambigüedad</w:t>
      </w:r>
      <w:r w:rsidR="00272A24">
        <w:rPr>
          <w:rFonts w:ascii="Arial" w:eastAsia="Times New Roman" w:hAnsi="Arial" w:cs="Arial"/>
          <w:color w:val="201F1E"/>
          <w:sz w:val="24"/>
          <w:szCs w:val="24"/>
          <w:shd w:val="clear" w:color="auto" w:fill="FFFFFF"/>
          <w:lang w:eastAsia="es-MX"/>
        </w:rPr>
        <w:t>,</w:t>
      </w:r>
      <w:r w:rsidR="00272A24" w:rsidRPr="00301265">
        <w:rPr>
          <w:rFonts w:ascii="Arial" w:eastAsia="Times New Roman" w:hAnsi="Arial" w:cs="Arial"/>
          <w:color w:val="201F1E"/>
          <w:sz w:val="24"/>
          <w:szCs w:val="24"/>
          <w:shd w:val="clear" w:color="auto" w:fill="FFFFFF"/>
          <w:lang w:eastAsia="es-MX"/>
        </w:rPr>
        <w:t xml:space="preserve"> por ejemplo en la estrategia 1.2 en la línea de acción de vialidad</w:t>
      </w:r>
      <w:r w:rsidR="00BB6F16">
        <w:rPr>
          <w:rFonts w:ascii="Arial" w:eastAsia="Times New Roman" w:hAnsi="Arial" w:cs="Arial"/>
          <w:color w:val="201F1E"/>
          <w:sz w:val="24"/>
          <w:szCs w:val="24"/>
          <w:shd w:val="clear" w:color="auto" w:fill="FFFFFF"/>
          <w:lang w:eastAsia="es-MX"/>
        </w:rPr>
        <w:t>,</w:t>
      </w:r>
      <w:r w:rsidR="00272A24" w:rsidRPr="00301265">
        <w:rPr>
          <w:rFonts w:ascii="Arial" w:eastAsia="Times New Roman" w:hAnsi="Arial" w:cs="Arial"/>
          <w:color w:val="201F1E"/>
          <w:sz w:val="24"/>
          <w:szCs w:val="24"/>
          <w:shd w:val="clear" w:color="auto" w:fill="FFFFFF"/>
          <w:lang w:eastAsia="es-MX"/>
        </w:rPr>
        <w:t xml:space="preserve"> habla de ampliación</w:t>
      </w:r>
      <w:r w:rsidR="00BB6F16">
        <w:rPr>
          <w:rFonts w:ascii="Arial" w:eastAsia="Times New Roman" w:hAnsi="Arial" w:cs="Arial"/>
          <w:color w:val="201F1E"/>
          <w:sz w:val="24"/>
          <w:szCs w:val="24"/>
          <w:shd w:val="clear" w:color="auto" w:fill="FFFFFF"/>
          <w:lang w:eastAsia="es-MX"/>
        </w:rPr>
        <w:t>,</w:t>
      </w:r>
      <w:r w:rsidR="00272A24" w:rsidRPr="00301265">
        <w:rPr>
          <w:rFonts w:ascii="Arial" w:eastAsia="Times New Roman" w:hAnsi="Arial" w:cs="Arial"/>
          <w:color w:val="201F1E"/>
          <w:sz w:val="24"/>
          <w:szCs w:val="24"/>
          <w:shd w:val="clear" w:color="auto" w:fill="FFFFFF"/>
          <w:lang w:eastAsia="es-MX"/>
        </w:rPr>
        <w:t xml:space="preserve"> remozamiento de ba</w:t>
      </w:r>
      <w:r w:rsidR="00272A24">
        <w:rPr>
          <w:rFonts w:ascii="Arial" w:eastAsia="Times New Roman" w:hAnsi="Arial" w:cs="Arial"/>
          <w:color w:val="201F1E"/>
          <w:sz w:val="24"/>
          <w:szCs w:val="24"/>
          <w:shd w:val="clear" w:color="auto" w:fill="FFFFFF"/>
          <w:lang w:eastAsia="es-MX"/>
        </w:rPr>
        <w:t>nquetas y andadores del Centro H</w:t>
      </w:r>
      <w:r w:rsidR="00272A24" w:rsidRPr="00301265">
        <w:rPr>
          <w:rFonts w:ascii="Arial" w:eastAsia="Times New Roman" w:hAnsi="Arial" w:cs="Arial"/>
          <w:color w:val="201F1E"/>
          <w:sz w:val="24"/>
          <w:szCs w:val="24"/>
          <w:shd w:val="clear" w:color="auto" w:fill="FFFFFF"/>
          <w:lang w:eastAsia="es-MX"/>
        </w:rPr>
        <w:t>istórico</w:t>
      </w:r>
      <w:r w:rsidR="00272A24">
        <w:rPr>
          <w:rFonts w:ascii="Arial" w:eastAsia="Times New Roman" w:hAnsi="Arial" w:cs="Arial"/>
          <w:color w:val="201F1E"/>
          <w:sz w:val="24"/>
          <w:szCs w:val="24"/>
          <w:shd w:val="clear" w:color="auto" w:fill="FFFFFF"/>
          <w:lang w:eastAsia="es-MX"/>
        </w:rPr>
        <w:t>; y hace poco t</w:t>
      </w:r>
      <w:r w:rsidR="00272A24" w:rsidRPr="00301265">
        <w:rPr>
          <w:rFonts w:ascii="Arial" w:eastAsia="Times New Roman" w:hAnsi="Arial" w:cs="Arial"/>
          <w:color w:val="201F1E"/>
          <w:sz w:val="24"/>
          <w:szCs w:val="24"/>
          <w:shd w:val="clear" w:color="auto" w:fill="FFFFFF"/>
          <w:lang w:eastAsia="es-MX"/>
        </w:rPr>
        <w:t>uvimos</w:t>
      </w:r>
      <w:r w:rsidR="00272A24">
        <w:rPr>
          <w:rFonts w:ascii="Arial" w:eastAsia="Times New Roman" w:hAnsi="Arial" w:cs="Arial"/>
          <w:color w:val="201F1E"/>
          <w:sz w:val="24"/>
          <w:szCs w:val="24"/>
          <w:shd w:val="clear" w:color="auto" w:fill="FFFFFF"/>
          <w:lang w:eastAsia="es-MX"/>
        </w:rPr>
        <w:t xml:space="preserve"> eh, pues</w:t>
      </w:r>
      <w:r w:rsidR="00272A24" w:rsidRPr="00301265">
        <w:rPr>
          <w:rFonts w:ascii="Arial" w:eastAsia="Times New Roman" w:hAnsi="Arial" w:cs="Arial"/>
          <w:color w:val="201F1E"/>
          <w:sz w:val="24"/>
          <w:szCs w:val="24"/>
          <w:shd w:val="clear" w:color="auto" w:fill="FFFFFF"/>
          <w:lang w:eastAsia="es-MX"/>
        </w:rPr>
        <w:t xml:space="preserve"> una situación en donde los comerciantes incluso desconocían que estaba sucediendo</w:t>
      </w:r>
      <w:r w:rsidR="00B21BF8">
        <w:rPr>
          <w:rFonts w:ascii="Arial" w:eastAsia="Times New Roman" w:hAnsi="Arial" w:cs="Arial"/>
          <w:color w:val="201F1E"/>
          <w:sz w:val="24"/>
          <w:szCs w:val="24"/>
          <w:shd w:val="clear" w:color="auto" w:fill="FFFFFF"/>
          <w:lang w:eastAsia="es-MX"/>
        </w:rPr>
        <w:t>,</w:t>
      </w:r>
      <w:r w:rsidR="00272A24" w:rsidRPr="00301265">
        <w:rPr>
          <w:rFonts w:ascii="Arial" w:eastAsia="Times New Roman" w:hAnsi="Arial" w:cs="Arial"/>
          <w:color w:val="201F1E"/>
          <w:sz w:val="24"/>
          <w:szCs w:val="24"/>
          <w:shd w:val="clear" w:color="auto" w:fill="FFFFFF"/>
          <w:lang w:eastAsia="es-MX"/>
        </w:rPr>
        <w:t xml:space="preserve"> habla también </w:t>
      </w:r>
      <w:r w:rsidR="00B21BF8">
        <w:rPr>
          <w:rFonts w:ascii="Arial" w:eastAsia="Times New Roman" w:hAnsi="Arial" w:cs="Arial"/>
          <w:color w:val="201F1E"/>
          <w:sz w:val="24"/>
          <w:szCs w:val="24"/>
          <w:shd w:val="clear" w:color="auto" w:fill="FFFFFF"/>
          <w:lang w:eastAsia="es-MX"/>
        </w:rPr>
        <w:t xml:space="preserve">eh, </w:t>
      </w:r>
      <w:r w:rsidR="00272A24" w:rsidRPr="00301265">
        <w:rPr>
          <w:rFonts w:ascii="Arial" w:eastAsia="Times New Roman" w:hAnsi="Arial" w:cs="Arial"/>
          <w:color w:val="201F1E"/>
          <w:sz w:val="24"/>
          <w:szCs w:val="24"/>
          <w:shd w:val="clear" w:color="auto" w:fill="FFFFFF"/>
          <w:lang w:eastAsia="es-MX"/>
        </w:rPr>
        <w:t>pues del mejoramiento de sistema</w:t>
      </w:r>
      <w:r w:rsidR="00B21BF8">
        <w:rPr>
          <w:rFonts w:ascii="Arial" w:eastAsia="Times New Roman" w:hAnsi="Arial" w:cs="Arial"/>
          <w:color w:val="201F1E"/>
          <w:sz w:val="24"/>
          <w:szCs w:val="24"/>
          <w:shd w:val="clear" w:color="auto" w:fill="FFFFFF"/>
          <w:lang w:eastAsia="es-MX"/>
        </w:rPr>
        <w:t>,</w:t>
      </w:r>
      <w:r w:rsidR="00272A24" w:rsidRPr="00301265">
        <w:rPr>
          <w:rFonts w:ascii="Arial" w:eastAsia="Times New Roman" w:hAnsi="Arial" w:cs="Arial"/>
          <w:color w:val="201F1E"/>
          <w:sz w:val="24"/>
          <w:szCs w:val="24"/>
          <w:shd w:val="clear" w:color="auto" w:fill="FFFFFF"/>
          <w:lang w:eastAsia="es-MX"/>
        </w:rPr>
        <w:t xml:space="preserve"> el desagüe de aguas pluviales</w:t>
      </w:r>
      <w:r w:rsidR="00B21BF8">
        <w:rPr>
          <w:rFonts w:ascii="Arial" w:eastAsia="Times New Roman" w:hAnsi="Arial" w:cs="Arial"/>
          <w:color w:val="201F1E"/>
          <w:sz w:val="24"/>
          <w:szCs w:val="24"/>
          <w:shd w:val="clear" w:color="auto" w:fill="FFFFFF"/>
          <w:lang w:eastAsia="es-MX"/>
        </w:rPr>
        <w:t>,</w:t>
      </w:r>
      <w:r w:rsidR="00272A24" w:rsidRPr="00301265">
        <w:rPr>
          <w:rFonts w:ascii="Arial" w:eastAsia="Times New Roman" w:hAnsi="Arial" w:cs="Arial"/>
          <w:color w:val="201F1E"/>
          <w:sz w:val="24"/>
          <w:szCs w:val="24"/>
          <w:shd w:val="clear" w:color="auto" w:fill="FFFFFF"/>
          <w:lang w:eastAsia="es-MX"/>
        </w:rPr>
        <w:t xml:space="preserve"> de varias cosas</w:t>
      </w:r>
      <w:r w:rsidR="00B21BF8">
        <w:rPr>
          <w:rFonts w:ascii="Arial" w:eastAsia="Times New Roman" w:hAnsi="Arial" w:cs="Arial"/>
          <w:color w:val="201F1E"/>
          <w:sz w:val="24"/>
          <w:szCs w:val="24"/>
          <w:shd w:val="clear" w:color="auto" w:fill="FFFFFF"/>
          <w:lang w:eastAsia="es-MX"/>
        </w:rPr>
        <w:t>,</w:t>
      </w:r>
      <w:r w:rsidR="00272A24" w:rsidRPr="00301265">
        <w:rPr>
          <w:rFonts w:ascii="Arial" w:eastAsia="Times New Roman" w:hAnsi="Arial" w:cs="Arial"/>
          <w:color w:val="201F1E"/>
          <w:sz w:val="24"/>
          <w:szCs w:val="24"/>
          <w:shd w:val="clear" w:color="auto" w:fill="FFFFFF"/>
          <w:lang w:eastAsia="es-MX"/>
        </w:rPr>
        <w:t xml:space="preserve"> pero realmente no especifica</w:t>
      </w:r>
      <w:r w:rsidR="00B21BF8">
        <w:rPr>
          <w:rFonts w:ascii="Arial" w:eastAsia="Times New Roman" w:hAnsi="Arial" w:cs="Arial"/>
          <w:color w:val="201F1E"/>
          <w:sz w:val="24"/>
          <w:szCs w:val="24"/>
          <w:shd w:val="clear" w:color="auto" w:fill="FFFFFF"/>
          <w:lang w:eastAsia="es-MX"/>
        </w:rPr>
        <w:t>, c</w:t>
      </w:r>
      <w:r w:rsidR="00272A24" w:rsidRPr="00301265">
        <w:rPr>
          <w:rFonts w:ascii="Arial" w:eastAsia="Times New Roman" w:hAnsi="Arial" w:cs="Arial"/>
          <w:color w:val="201F1E"/>
          <w:sz w:val="24"/>
          <w:szCs w:val="24"/>
          <w:shd w:val="clear" w:color="auto" w:fill="FFFFFF"/>
          <w:lang w:eastAsia="es-MX"/>
        </w:rPr>
        <w:t>uáles van a ser la estrategia</w:t>
      </w:r>
      <w:r w:rsidR="00B21BF8">
        <w:rPr>
          <w:rFonts w:ascii="Arial" w:eastAsia="Times New Roman" w:hAnsi="Arial" w:cs="Arial"/>
          <w:color w:val="201F1E"/>
          <w:sz w:val="24"/>
          <w:szCs w:val="24"/>
          <w:shd w:val="clear" w:color="auto" w:fill="FFFFFF"/>
          <w:lang w:eastAsia="es-MX"/>
        </w:rPr>
        <w:t>,</w:t>
      </w:r>
      <w:r w:rsidR="00272A24" w:rsidRPr="00301265">
        <w:rPr>
          <w:rFonts w:ascii="Arial" w:eastAsia="Times New Roman" w:hAnsi="Arial" w:cs="Arial"/>
          <w:color w:val="201F1E"/>
          <w:sz w:val="24"/>
          <w:szCs w:val="24"/>
          <w:shd w:val="clear" w:color="auto" w:fill="FFFFFF"/>
          <w:lang w:eastAsia="es-MX"/>
        </w:rPr>
        <w:t xml:space="preserve"> por ejemplo también en la 1.3 dice que en área de interés de promoción va haber gestión</w:t>
      </w:r>
      <w:r w:rsidR="00B21BF8">
        <w:rPr>
          <w:rFonts w:ascii="Arial" w:eastAsia="Times New Roman" w:hAnsi="Arial" w:cs="Arial"/>
          <w:color w:val="201F1E"/>
          <w:sz w:val="24"/>
          <w:szCs w:val="24"/>
          <w:shd w:val="clear" w:color="auto" w:fill="FFFFFF"/>
          <w:lang w:eastAsia="es-MX"/>
        </w:rPr>
        <w:t>,</w:t>
      </w:r>
      <w:r w:rsidR="00272A24" w:rsidRPr="00301265">
        <w:rPr>
          <w:rFonts w:ascii="Arial" w:eastAsia="Times New Roman" w:hAnsi="Arial" w:cs="Arial"/>
          <w:color w:val="201F1E"/>
          <w:sz w:val="24"/>
          <w:szCs w:val="24"/>
          <w:shd w:val="clear" w:color="auto" w:fill="FFFFFF"/>
          <w:lang w:eastAsia="es-MX"/>
        </w:rPr>
        <w:t xml:space="preserve"> elaboración y d</w:t>
      </w:r>
      <w:r w:rsidR="00B21BF8">
        <w:rPr>
          <w:rFonts w:ascii="Arial" w:eastAsia="Times New Roman" w:hAnsi="Arial" w:cs="Arial"/>
          <w:color w:val="201F1E"/>
          <w:sz w:val="24"/>
          <w:szCs w:val="24"/>
          <w:shd w:val="clear" w:color="auto" w:fill="FFFFFF"/>
          <w:lang w:eastAsia="es-MX"/>
        </w:rPr>
        <w:t xml:space="preserve">istribución de libros de visita a Tlaquepaque, pero </w:t>
      </w:r>
      <w:r w:rsidR="001631F6">
        <w:rPr>
          <w:rFonts w:ascii="Arial" w:eastAsia="Times New Roman" w:hAnsi="Arial" w:cs="Arial"/>
          <w:color w:val="201F1E"/>
          <w:sz w:val="24"/>
          <w:szCs w:val="24"/>
          <w:shd w:val="clear" w:color="auto" w:fill="FFFFFF"/>
          <w:lang w:eastAsia="es-MX"/>
        </w:rPr>
        <w:t>¿</w:t>
      </w:r>
      <w:r w:rsidR="00B21BF8">
        <w:rPr>
          <w:rFonts w:ascii="Arial" w:eastAsia="Times New Roman" w:hAnsi="Arial" w:cs="Arial"/>
          <w:color w:val="201F1E"/>
          <w:sz w:val="24"/>
          <w:szCs w:val="24"/>
          <w:shd w:val="clear" w:color="auto" w:fill="FFFFFF"/>
          <w:lang w:eastAsia="es-MX"/>
        </w:rPr>
        <w:t>c</w:t>
      </w:r>
      <w:r w:rsidR="00272A24" w:rsidRPr="00301265">
        <w:rPr>
          <w:rFonts w:ascii="Arial" w:eastAsia="Times New Roman" w:hAnsi="Arial" w:cs="Arial"/>
          <w:color w:val="201F1E"/>
          <w:sz w:val="24"/>
          <w:szCs w:val="24"/>
          <w:shd w:val="clear" w:color="auto" w:fill="FFFFFF"/>
          <w:lang w:eastAsia="es-MX"/>
        </w:rPr>
        <w:t>uántos libros</w:t>
      </w:r>
      <w:r w:rsidR="001631F6">
        <w:rPr>
          <w:rFonts w:ascii="Arial" w:eastAsia="Times New Roman" w:hAnsi="Arial" w:cs="Arial"/>
          <w:color w:val="201F1E"/>
          <w:sz w:val="24"/>
          <w:szCs w:val="24"/>
          <w:shd w:val="clear" w:color="auto" w:fill="FFFFFF"/>
          <w:lang w:eastAsia="es-MX"/>
        </w:rPr>
        <w:t>?</w:t>
      </w:r>
      <w:r w:rsidR="00272A24" w:rsidRPr="00301265">
        <w:rPr>
          <w:rFonts w:ascii="Arial" w:eastAsia="Times New Roman" w:hAnsi="Arial" w:cs="Arial"/>
          <w:color w:val="201F1E"/>
          <w:sz w:val="24"/>
          <w:szCs w:val="24"/>
          <w:shd w:val="clear" w:color="auto" w:fill="FFFFFF"/>
          <w:lang w:eastAsia="es-MX"/>
        </w:rPr>
        <w:t xml:space="preserve"> y dicen los principales hoteles de la</w:t>
      </w:r>
      <w:r w:rsidR="00B21BF8">
        <w:rPr>
          <w:rFonts w:ascii="Arial" w:eastAsia="Times New Roman" w:hAnsi="Arial" w:cs="Arial"/>
          <w:color w:val="201F1E"/>
          <w:sz w:val="24"/>
          <w:szCs w:val="24"/>
          <w:shd w:val="clear" w:color="auto" w:fill="FFFFFF"/>
          <w:lang w:eastAsia="es-MX"/>
        </w:rPr>
        <w:t>,</w:t>
      </w:r>
      <w:r w:rsidR="00272A24" w:rsidRPr="00301265">
        <w:rPr>
          <w:rFonts w:ascii="Arial" w:eastAsia="Times New Roman" w:hAnsi="Arial" w:cs="Arial"/>
          <w:color w:val="201F1E"/>
          <w:sz w:val="24"/>
          <w:szCs w:val="24"/>
          <w:shd w:val="clear" w:color="auto" w:fill="FFFFFF"/>
          <w:lang w:eastAsia="es-MX"/>
        </w:rPr>
        <w:t xml:space="preserve"> de la zona metropolitana</w:t>
      </w:r>
      <w:r w:rsidR="00B21BF8">
        <w:rPr>
          <w:rFonts w:ascii="Arial" w:eastAsia="Times New Roman" w:hAnsi="Arial" w:cs="Arial"/>
          <w:color w:val="201F1E"/>
          <w:sz w:val="24"/>
          <w:szCs w:val="24"/>
          <w:shd w:val="clear" w:color="auto" w:fill="FFFFFF"/>
          <w:lang w:eastAsia="es-MX"/>
        </w:rPr>
        <w:t>, ¿c</w:t>
      </w:r>
      <w:r w:rsidR="00272A24" w:rsidRPr="00301265">
        <w:rPr>
          <w:rFonts w:ascii="Arial" w:eastAsia="Times New Roman" w:hAnsi="Arial" w:cs="Arial"/>
          <w:color w:val="201F1E"/>
          <w:sz w:val="24"/>
          <w:szCs w:val="24"/>
          <w:shd w:val="clear" w:color="auto" w:fill="FFFFFF"/>
          <w:lang w:eastAsia="es-MX"/>
        </w:rPr>
        <w:t>uántos hoteles serían</w:t>
      </w:r>
      <w:r w:rsidR="00B21BF8">
        <w:rPr>
          <w:rFonts w:ascii="Arial" w:eastAsia="Times New Roman" w:hAnsi="Arial" w:cs="Arial"/>
          <w:color w:val="201F1E"/>
          <w:sz w:val="24"/>
          <w:szCs w:val="24"/>
          <w:shd w:val="clear" w:color="auto" w:fill="FFFFFF"/>
          <w:lang w:eastAsia="es-MX"/>
        </w:rPr>
        <w:t>?</w:t>
      </w:r>
      <w:r w:rsidR="00272A24" w:rsidRPr="00301265">
        <w:rPr>
          <w:rFonts w:ascii="Arial" w:eastAsia="Times New Roman" w:hAnsi="Arial" w:cs="Arial"/>
          <w:color w:val="201F1E"/>
          <w:sz w:val="24"/>
          <w:szCs w:val="24"/>
          <w:shd w:val="clear" w:color="auto" w:fill="FFFFFF"/>
          <w:lang w:eastAsia="es-MX"/>
        </w:rPr>
        <w:t xml:space="preserve"> </w:t>
      </w:r>
      <w:r w:rsidR="001631F6">
        <w:rPr>
          <w:rFonts w:ascii="Arial" w:eastAsia="Times New Roman" w:hAnsi="Arial" w:cs="Arial"/>
          <w:color w:val="201F1E"/>
          <w:sz w:val="24"/>
          <w:szCs w:val="24"/>
          <w:shd w:val="clear" w:color="auto" w:fill="FFFFFF"/>
          <w:lang w:eastAsia="es-MX"/>
        </w:rPr>
        <w:t>y</w:t>
      </w:r>
      <w:r w:rsidR="00B21BF8">
        <w:rPr>
          <w:rFonts w:ascii="Arial" w:eastAsia="Times New Roman" w:hAnsi="Arial" w:cs="Arial"/>
          <w:color w:val="201F1E"/>
          <w:sz w:val="24"/>
          <w:szCs w:val="24"/>
          <w:shd w:val="clear" w:color="auto" w:fill="FFFFFF"/>
          <w:lang w:eastAsia="es-MX"/>
        </w:rPr>
        <w:t>,</w:t>
      </w:r>
      <w:r w:rsidR="00272A24" w:rsidRPr="00301265">
        <w:rPr>
          <w:rFonts w:ascii="Arial" w:eastAsia="Times New Roman" w:hAnsi="Arial" w:cs="Arial"/>
          <w:color w:val="201F1E"/>
          <w:sz w:val="24"/>
          <w:szCs w:val="24"/>
          <w:shd w:val="clear" w:color="auto" w:fill="FFFFFF"/>
          <w:lang w:eastAsia="es-MX"/>
        </w:rPr>
        <w:t xml:space="preserve"> y así en varios</w:t>
      </w:r>
      <w:r w:rsidR="00B21BF8">
        <w:rPr>
          <w:rFonts w:ascii="Arial" w:eastAsia="Times New Roman" w:hAnsi="Arial" w:cs="Arial"/>
          <w:color w:val="201F1E"/>
          <w:sz w:val="24"/>
          <w:szCs w:val="24"/>
          <w:shd w:val="clear" w:color="auto" w:fill="FFFFFF"/>
          <w:lang w:eastAsia="es-MX"/>
        </w:rPr>
        <w:t>,</w:t>
      </w:r>
      <w:r w:rsidR="00272A24" w:rsidRPr="00301265">
        <w:rPr>
          <w:rFonts w:ascii="Arial" w:eastAsia="Times New Roman" w:hAnsi="Arial" w:cs="Arial"/>
          <w:color w:val="201F1E"/>
          <w:sz w:val="24"/>
          <w:szCs w:val="24"/>
          <w:shd w:val="clear" w:color="auto" w:fill="FFFFFF"/>
          <w:lang w:eastAsia="es-MX"/>
        </w:rPr>
        <w:t xml:space="preserve"> en varios sentidos que me gustaría un poquito qué</w:t>
      </w:r>
      <w:r w:rsidR="00B21BF8">
        <w:rPr>
          <w:rFonts w:ascii="Arial" w:eastAsia="Times New Roman" w:hAnsi="Arial" w:cs="Arial"/>
          <w:color w:val="201F1E"/>
          <w:sz w:val="24"/>
          <w:szCs w:val="24"/>
          <w:shd w:val="clear" w:color="auto" w:fill="FFFFFF"/>
          <w:lang w:eastAsia="es-MX"/>
        </w:rPr>
        <w:t>,</w:t>
      </w:r>
      <w:r w:rsidR="00272A24" w:rsidRPr="00301265">
        <w:rPr>
          <w:rFonts w:ascii="Arial" w:eastAsia="Times New Roman" w:hAnsi="Arial" w:cs="Arial"/>
          <w:color w:val="201F1E"/>
          <w:sz w:val="24"/>
          <w:szCs w:val="24"/>
          <w:shd w:val="clear" w:color="auto" w:fill="FFFFFF"/>
          <w:lang w:eastAsia="es-MX"/>
        </w:rPr>
        <w:t xml:space="preserve"> que se aclara</w:t>
      </w:r>
      <w:r w:rsidR="00B21BF8">
        <w:rPr>
          <w:rFonts w:ascii="Arial" w:eastAsia="Times New Roman" w:hAnsi="Arial" w:cs="Arial"/>
          <w:color w:val="201F1E"/>
          <w:sz w:val="24"/>
          <w:szCs w:val="24"/>
          <w:shd w:val="clear" w:color="auto" w:fill="FFFFFF"/>
          <w:lang w:eastAsia="es-MX"/>
        </w:rPr>
        <w:t xml:space="preserve">ran, es </w:t>
      </w:r>
      <w:r w:rsidR="001631F6" w:rsidRPr="00301265">
        <w:rPr>
          <w:rFonts w:ascii="Arial" w:eastAsia="Times New Roman" w:hAnsi="Arial" w:cs="Arial"/>
          <w:color w:val="201F1E"/>
          <w:sz w:val="24"/>
          <w:szCs w:val="24"/>
          <w:shd w:val="clear" w:color="auto" w:fill="FFFFFF"/>
          <w:lang w:eastAsia="es-MX"/>
        </w:rPr>
        <w:t>cu</w:t>
      </w:r>
      <w:r w:rsidR="001631F6">
        <w:rPr>
          <w:rFonts w:ascii="Arial" w:eastAsia="Times New Roman" w:hAnsi="Arial" w:cs="Arial"/>
          <w:color w:val="201F1E"/>
          <w:sz w:val="24"/>
          <w:szCs w:val="24"/>
          <w:shd w:val="clear" w:color="auto" w:fill="FFFFFF"/>
          <w:lang w:eastAsia="es-MX"/>
        </w:rPr>
        <w:t>ánto</w:t>
      </w:r>
      <w:r w:rsidR="00B21BF8">
        <w:rPr>
          <w:rFonts w:ascii="Arial" w:eastAsia="Times New Roman" w:hAnsi="Arial" w:cs="Arial"/>
          <w:color w:val="201F1E"/>
          <w:sz w:val="24"/>
          <w:szCs w:val="24"/>
          <w:shd w:val="clear" w:color="auto" w:fill="FFFFFF"/>
          <w:lang w:eastAsia="es-MX"/>
        </w:rPr>
        <w:t>.--------------------------------------------------------------------------------------------------------</w:t>
      </w:r>
      <w:r w:rsidR="001631F6" w:rsidRPr="00733E72">
        <w:rPr>
          <w:rFonts w:ascii="Arial" w:hAnsi="Arial" w:cs="Arial"/>
          <w:sz w:val="24"/>
          <w:szCs w:val="24"/>
        </w:rPr>
        <w:t>Con la palabra la Presidente Municipal, C. María Elena Limón García:</w:t>
      </w:r>
      <w:r w:rsidR="001631F6">
        <w:rPr>
          <w:rFonts w:ascii="Arial" w:hAnsi="Arial" w:cs="Arial"/>
          <w:sz w:val="24"/>
          <w:szCs w:val="24"/>
        </w:rPr>
        <w:t xml:space="preserve"> Gracias Regidora, adelante.-------------------------------------------------------------------------------------------------------------------------------------------------------------</w:t>
      </w:r>
      <w:r w:rsidR="008F3556">
        <w:rPr>
          <w:rFonts w:ascii="Arial" w:hAnsi="Arial" w:cs="Arial"/>
          <w:sz w:val="24"/>
          <w:szCs w:val="24"/>
        </w:rPr>
        <w:t>---</w:t>
      </w:r>
      <w:r w:rsidR="001631F6">
        <w:rPr>
          <w:rFonts w:ascii="Arial" w:eastAsia="Times New Roman" w:hAnsi="Arial" w:cs="Arial"/>
          <w:color w:val="201F1E"/>
          <w:sz w:val="24"/>
          <w:szCs w:val="24"/>
          <w:shd w:val="clear" w:color="auto" w:fill="FFFFFF"/>
          <w:lang w:eastAsia="es-MX"/>
        </w:rPr>
        <w:t xml:space="preserve">Habla el </w:t>
      </w:r>
      <w:r w:rsidR="001631F6" w:rsidRPr="00733E72">
        <w:rPr>
          <w:rFonts w:ascii="Arial" w:eastAsia="Calibri" w:hAnsi="Arial" w:cs="Arial"/>
          <w:sz w:val="24"/>
          <w:szCs w:val="24"/>
        </w:rPr>
        <w:t>Síndico Municipal, José Luis Salazar Martínez</w:t>
      </w:r>
      <w:r w:rsidR="001631F6">
        <w:rPr>
          <w:rFonts w:ascii="Arial" w:eastAsia="Calibri" w:hAnsi="Arial" w:cs="Arial"/>
          <w:sz w:val="24"/>
          <w:szCs w:val="24"/>
        </w:rPr>
        <w:t xml:space="preserve">: Con su </w:t>
      </w:r>
      <w:r w:rsidR="001631F6" w:rsidRPr="00301265">
        <w:rPr>
          <w:rFonts w:ascii="Arial" w:eastAsia="Times New Roman" w:hAnsi="Arial" w:cs="Arial"/>
          <w:color w:val="201F1E"/>
          <w:sz w:val="24"/>
          <w:szCs w:val="24"/>
          <w:lang w:eastAsia="es-MX"/>
        </w:rPr>
        <w:t>permiso compañeros y compañeras</w:t>
      </w:r>
      <w:r w:rsidR="001631F6">
        <w:rPr>
          <w:rFonts w:ascii="Arial" w:eastAsia="Times New Roman" w:hAnsi="Arial" w:cs="Arial"/>
          <w:color w:val="201F1E"/>
          <w:sz w:val="24"/>
          <w:szCs w:val="24"/>
          <w:lang w:eastAsia="es-MX"/>
        </w:rPr>
        <w:t>,</w:t>
      </w:r>
      <w:r w:rsidR="001631F6" w:rsidRPr="00301265">
        <w:rPr>
          <w:rFonts w:ascii="Arial" w:eastAsia="Times New Roman" w:hAnsi="Arial" w:cs="Arial"/>
          <w:color w:val="201F1E"/>
          <w:sz w:val="24"/>
          <w:szCs w:val="24"/>
          <w:lang w:eastAsia="es-MX"/>
        </w:rPr>
        <w:t xml:space="preserve"> bien con relación a la iniciativa según lo que yo leí de la misma</w:t>
      </w:r>
      <w:r w:rsidR="001631F6">
        <w:rPr>
          <w:rFonts w:ascii="Arial" w:eastAsia="Times New Roman" w:hAnsi="Arial" w:cs="Arial"/>
          <w:color w:val="201F1E"/>
          <w:sz w:val="24"/>
          <w:szCs w:val="24"/>
          <w:lang w:eastAsia="es-MX"/>
        </w:rPr>
        <w:t>,</w:t>
      </w:r>
      <w:r w:rsidR="001631F6" w:rsidRPr="00301265">
        <w:rPr>
          <w:rFonts w:ascii="Arial" w:eastAsia="Times New Roman" w:hAnsi="Arial" w:cs="Arial"/>
          <w:color w:val="201F1E"/>
          <w:sz w:val="24"/>
          <w:szCs w:val="24"/>
          <w:lang w:eastAsia="es-MX"/>
        </w:rPr>
        <w:t xml:space="preserve"> el programa es un programa que lo que trata de ident</w:t>
      </w:r>
      <w:r w:rsidR="001631F6">
        <w:rPr>
          <w:rFonts w:ascii="Arial" w:eastAsia="Times New Roman" w:hAnsi="Arial" w:cs="Arial"/>
          <w:color w:val="201F1E"/>
          <w:sz w:val="24"/>
          <w:szCs w:val="24"/>
          <w:lang w:eastAsia="es-MX"/>
        </w:rPr>
        <w:t xml:space="preserve">ificar precisamente son los </w:t>
      </w:r>
      <w:r w:rsidR="001631F6" w:rsidRPr="00301265">
        <w:rPr>
          <w:rFonts w:ascii="Arial" w:eastAsia="Times New Roman" w:hAnsi="Arial" w:cs="Arial"/>
          <w:color w:val="201F1E"/>
          <w:sz w:val="24"/>
          <w:szCs w:val="24"/>
          <w:lang w:eastAsia="es-MX"/>
        </w:rPr>
        <w:t xml:space="preserve">grandes objetivos para que podamos lograr </w:t>
      </w:r>
      <w:r w:rsidR="001631F6">
        <w:rPr>
          <w:rFonts w:ascii="Arial" w:eastAsia="Times New Roman" w:hAnsi="Arial" w:cs="Arial"/>
          <w:color w:val="201F1E"/>
          <w:sz w:val="24"/>
          <w:szCs w:val="24"/>
          <w:lang w:eastAsia="es-MX"/>
        </w:rPr>
        <w:t xml:space="preserve">eh… </w:t>
      </w:r>
      <w:r w:rsidR="001631F6" w:rsidRPr="00301265">
        <w:rPr>
          <w:rFonts w:ascii="Arial" w:eastAsia="Times New Roman" w:hAnsi="Arial" w:cs="Arial"/>
          <w:color w:val="201F1E"/>
          <w:sz w:val="24"/>
          <w:szCs w:val="24"/>
          <w:lang w:eastAsia="es-MX"/>
        </w:rPr>
        <w:t>los mismos dentro del municipio de Tlaquepaque</w:t>
      </w:r>
      <w:r w:rsidR="001631F6">
        <w:rPr>
          <w:rFonts w:ascii="Arial" w:eastAsia="Times New Roman" w:hAnsi="Arial" w:cs="Arial"/>
          <w:color w:val="201F1E"/>
          <w:sz w:val="24"/>
          <w:szCs w:val="24"/>
          <w:lang w:eastAsia="es-MX"/>
        </w:rPr>
        <w:t>,</w:t>
      </w:r>
      <w:r w:rsidR="001631F6" w:rsidRPr="00301265">
        <w:rPr>
          <w:rFonts w:ascii="Arial" w:eastAsia="Times New Roman" w:hAnsi="Arial" w:cs="Arial"/>
          <w:color w:val="201F1E"/>
          <w:sz w:val="24"/>
          <w:szCs w:val="24"/>
          <w:lang w:eastAsia="es-MX"/>
        </w:rPr>
        <w:t xml:space="preserve"> que tiene que ver con su vocación turística y yo creo que lo interesante sería</w:t>
      </w:r>
      <w:r w:rsidR="001631F6">
        <w:rPr>
          <w:rFonts w:ascii="Arial" w:eastAsia="Times New Roman" w:hAnsi="Arial" w:cs="Arial"/>
          <w:color w:val="201F1E"/>
          <w:sz w:val="24"/>
          <w:szCs w:val="24"/>
          <w:lang w:eastAsia="es-MX"/>
        </w:rPr>
        <w:t>,</w:t>
      </w:r>
      <w:r w:rsidR="001631F6" w:rsidRPr="00301265">
        <w:rPr>
          <w:rFonts w:ascii="Arial" w:eastAsia="Times New Roman" w:hAnsi="Arial" w:cs="Arial"/>
          <w:color w:val="201F1E"/>
          <w:sz w:val="24"/>
          <w:szCs w:val="24"/>
          <w:lang w:eastAsia="es-MX"/>
        </w:rPr>
        <w:t xml:space="preserve"> como está planteado dentro de la propia iniciativa</w:t>
      </w:r>
      <w:r w:rsidR="001631F6">
        <w:rPr>
          <w:rFonts w:ascii="Arial" w:eastAsia="Times New Roman" w:hAnsi="Arial" w:cs="Arial"/>
          <w:color w:val="201F1E"/>
          <w:sz w:val="24"/>
          <w:szCs w:val="24"/>
          <w:lang w:eastAsia="es-MX"/>
        </w:rPr>
        <w:t>,</w:t>
      </w:r>
      <w:r w:rsidR="001631F6" w:rsidRPr="00301265">
        <w:rPr>
          <w:rFonts w:ascii="Arial" w:eastAsia="Times New Roman" w:hAnsi="Arial" w:cs="Arial"/>
          <w:color w:val="201F1E"/>
          <w:sz w:val="24"/>
          <w:szCs w:val="24"/>
          <w:lang w:eastAsia="es-MX"/>
        </w:rPr>
        <w:t xml:space="preserve"> que las propias dependencias del ayuntamiento pudieran desarrollar las líneas de acción específicas que se contemplan</w:t>
      </w:r>
      <w:r w:rsidR="001631F6">
        <w:rPr>
          <w:rFonts w:ascii="Arial" w:eastAsia="Times New Roman" w:hAnsi="Arial" w:cs="Arial"/>
          <w:color w:val="201F1E"/>
          <w:sz w:val="24"/>
          <w:szCs w:val="24"/>
          <w:lang w:eastAsia="es-MX"/>
        </w:rPr>
        <w:t>,</w:t>
      </w:r>
      <w:r w:rsidR="001631F6" w:rsidRPr="00301265">
        <w:rPr>
          <w:rFonts w:ascii="Arial" w:eastAsia="Times New Roman" w:hAnsi="Arial" w:cs="Arial"/>
          <w:color w:val="201F1E"/>
          <w:sz w:val="24"/>
          <w:szCs w:val="24"/>
          <w:lang w:eastAsia="es-MX"/>
        </w:rPr>
        <w:t xml:space="preserve"> tal como se dice en la iniciativa es un programa</w:t>
      </w:r>
      <w:r w:rsidR="001631F6">
        <w:rPr>
          <w:rFonts w:ascii="Arial" w:eastAsia="Times New Roman" w:hAnsi="Arial" w:cs="Arial"/>
          <w:color w:val="201F1E"/>
          <w:sz w:val="24"/>
          <w:szCs w:val="24"/>
          <w:lang w:eastAsia="es-MX"/>
        </w:rPr>
        <w:t>,</w:t>
      </w:r>
      <w:r w:rsidR="001631F6" w:rsidRPr="00301265">
        <w:rPr>
          <w:rFonts w:ascii="Arial" w:eastAsia="Times New Roman" w:hAnsi="Arial" w:cs="Arial"/>
          <w:color w:val="201F1E"/>
          <w:sz w:val="24"/>
          <w:szCs w:val="24"/>
          <w:lang w:eastAsia="es-MX"/>
        </w:rPr>
        <w:t xml:space="preserve"> es una</w:t>
      </w:r>
      <w:r w:rsidR="00BB6F16">
        <w:rPr>
          <w:rFonts w:ascii="Arial" w:eastAsia="Times New Roman" w:hAnsi="Arial" w:cs="Arial"/>
          <w:color w:val="201F1E"/>
          <w:sz w:val="24"/>
          <w:szCs w:val="24"/>
          <w:lang w:eastAsia="es-MX"/>
        </w:rPr>
        <w:t>, es</w:t>
      </w:r>
      <w:r w:rsidR="001631F6" w:rsidRPr="00301265">
        <w:rPr>
          <w:rFonts w:ascii="Arial" w:eastAsia="Times New Roman" w:hAnsi="Arial" w:cs="Arial"/>
          <w:color w:val="201F1E"/>
          <w:sz w:val="24"/>
          <w:szCs w:val="24"/>
          <w:lang w:eastAsia="es-MX"/>
        </w:rPr>
        <w:t xml:space="preserve"> la propia vocación del municipio</w:t>
      </w:r>
      <w:r w:rsidR="001631F6">
        <w:rPr>
          <w:rFonts w:ascii="Arial" w:eastAsia="Times New Roman" w:hAnsi="Arial" w:cs="Arial"/>
          <w:color w:val="201F1E"/>
          <w:sz w:val="24"/>
          <w:szCs w:val="24"/>
          <w:lang w:eastAsia="es-MX"/>
        </w:rPr>
        <w:t>, lo que se intenta e</w:t>
      </w:r>
      <w:r w:rsidR="001631F6" w:rsidRPr="00301265">
        <w:rPr>
          <w:rFonts w:ascii="Arial" w:eastAsia="Times New Roman" w:hAnsi="Arial" w:cs="Arial"/>
          <w:color w:val="201F1E"/>
          <w:sz w:val="24"/>
          <w:szCs w:val="24"/>
          <w:lang w:eastAsia="es-MX"/>
        </w:rPr>
        <w:t xml:space="preserve">s que este ayuntamiento apruebe el programa en lo general con los objetivos aquí planteados y que ya las líneas de acción las </w:t>
      </w:r>
      <w:r w:rsidR="001631F6">
        <w:rPr>
          <w:rFonts w:ascii="Arial" w:eastAsia="Times New Roman" w:hAnsi="Arial" w:cs="Arial"/>
          <w:color w:val="201F1E"/>
          <w:sz w:val="24"/>
          <w:szCs w:val="24"/>
          <w:lang w:eastAsia="es-MX"/>
        </w:rPr>
        <w:t xml:space="preserve">eh, </w:t>
      </w:r>
      <w:r w:rsidR="001631F6" w:rsidRPr="00301265">
        <w:rPr>
          <w:rFonts w:ascii="Arial" w:eastAsia="Times New Roman" w:hAnsi="Arial" w:cs="Arial"/>
          <w:color w:val="201F1E"/>
          <w:sz w:val="24"/>
          <w:szCs w:val="24"/>
          <w:lang w:eastAsia="es-MX"/>
        </w:rPr>
        <w:t>las cuestione</w:t>
      </w:r>
      <w:r w:rsidR="00BB6F16">
        <w:rPr>
          <w:rFonts w:ascii="Arial" w:eastAsia="Times New Roman" w:hAnsi="Arial" w:cs="Arial"/>
          <w:color w:val="201F1E"/>
          <w:sz w:val="24"/>
          <w:szCs w:val="24"/>
          <w:lang w:eastAsia="es-MX"/>
        </w:rPr>
        <w:t>s más específicas las desarrolle</w:t>
      </w:r>
      <w:r w:rsidR="001631F6" w:rsidRPr="00301265">
        <w:rPr>
          <w:rFonts w:ascii="Arial" w:eastAsia="Times New Roman" w:hAnsi="Arial" w:cs="Arial"/>
          <w:color w:val="201F1E"/>
          <w:sz w:val="24"/>
          <w:szCs w:val="24"/>
          <w:lang w:eastAsia="es-MX"/>
        </w:rPr>
        <w:t>n las dependencias</w:t>
      </w:r>
      <w:r w:rsidR="001631F6">
        <w:rPr>
          <w:rFonts w:ascii="Arial" w:eastAsia="Times New Roman" w:hAnsi="Arial" w:cs="Arial"/>
          <w:color w:val="201F1E"/>
          <w:sz w:val="24"/>
          <w:szCs w:val="24"/>
          <w:lang w:eastAsia="es-MX"/>
        </w:rPr>
        <w:t>,</w:t>
      </w:r>
      <w:r w:rsidR="001631F6" w:rsidRPr="00301265">
        <w:rPr>
          <w:rFonts w:ascii="Arial" w:eastAsia="Times New Roman" w:hAnsi="Arial" w:cs="Arial"/>
          <w:color w:val="201F1E"/>
          <w:sz w:val="24"/>
          <w:szCs w:val="24"/>
          <w:lang w:eastAsia="es-MX"/>
        </w:rPr>
        <w:t xml:space="preserve"> pero con una directriz ya planteada dentro del propio programa</w:t>
      </w:r>
      <w:r w:rsidR="001631F6">
        <w:rPr>
          <w:rFonts w:ascii="Arial" w:eastAsia="Times New Roman" w:hAnsi="Arial" w:cs="Arial"/>
          <w:color w:val="201F1E"/>
          <w:sz w:val="24"/>
          <w:szCs w:val="24"/>
          <w:lang w:eastAsia="es-MX"/>
        </w:rPr>
        <w:t>, es cuando Presidente.---------------------------------------------------------------------------------------------------------------------------------------------------------------------------------</w:t>
      </w:r>
      <w:r w:rsidR="002E6AF5">
        <w:rPr>
          <w:rFonts w:ascii="Arial" w:eastAsia="Times New Roman" w:hAnsi="Arial" w:cs="Arial"/>
          <w:color w:val="201F1E"/>
          <w:sz w:val="24"/>
          <w:szCs w:val="24"/>
          <w:lang w:eastAsia="es-MX"/>
        </w:rPr>
        <w:t>--</w:t>
      </w:r>
      <w:r w:rsidR="001631F6">
        <w:rPr>
          <w:rFonts w:ascii="Arial" w:eastAsia="Times New Roman" w:hAnsi="Arial" w:cs="Arial"/>
          <w:color w:val="201F1E"/>
          <w:sz w:val="24"/>
          <w:szCs w:val="24"/>
          <w:lang w:eastAsia="es-MX"/>
        </w:rPr>
        <w:t xml:space="preserve">----Habla la </w:t>
      </w:r>
      <w:r w:rsidR="001631F6" w:rsidRPr="00733E72">
        <w:rPr>
          <w:rFonts w:ascii="Arial" w:eastAsia="Calibri" w:hAnsi="Arial" w:cs="Arial"/>
          <w:sz w:val="24"/>
          <w:szCs w:val="24"/>
        </w:rPr>
        <w:t>Regidora</w:t>
      </w:r>
      <w:r w:rsidR="001631F6" w:rsidRPr="00733E72">
        <w:rPr>
          <w:rFonts w:ascii="Arial" w:eastAsia="Times New Roman" w:hAnsi="Arial" w:cs="Arial"/>
          <w:sz w:val="24"/>
          <w:szCs w:val="24"/>
          <w:lang w:eastAsia="es-MX"/>
        </w:rPr>
        <w:t xml:space="preserve"> Alina Elizabeth Hernández Castañeda</w:t>
      </w:r>
      <w:r w:rsidR="00BB6F16">
        <w:rPr>
          <w:rFonts w:ascii="Arial" w:eastAsia="Times New Roman" w:hAnsi="Arial" w:cs="Arial"/>
          <w:sz w:val="24"/>
          <w:szCs w:val="24"/>
          <w:lang w:eastAsia="es-MX"/>
        </w:rPr>
        <w:t>: ¡Presidenta</w:t>
      </w:r>
      <w:r w:rsidR="001631F6">
        <w:rPr>
          <w:rFonts w:ascii="Arial" w:eastAsia="Times New Roman" w:hAnsi="Arial" w:cs="Arial"/>
          <w:sz w:val="24"/>
          <w:szCs w:val="24"/>
          <w:lang w:eastAsia="es-MX"/>
        </w:rPr>
        <w:t>!-----------------------------------------------------------------------------------------------------</w:t>
      </w:r>
      <w:r w:rsidR="002E6AF5">
        <w:rPr>
          <w:rFonts w:ascii="Arial" w:eastAsia="Times New Roman" w:hAnsi="Arial" w:cs="Arial"/>
          <w:sz w:val="24"/>
          <w:szCs w:val="24"/>
          <w:lang w:eastAsia="es-MX"/>
        </w:rPr>
        <w:t>---</w:t>
      </w:r>
      <w:r w:rsidR="001631F6" w:rsidRPr="00733E72">
        <w:rPr>
          <w:rFonts w:ascii="Arial" w:hAnsi="Arial" w:cs="Arial"/>
          <w:sz w:val="24"/>
          <w:szCs w:val="24"/>
        </w:rPr>
        <w:t>Con la palabra la Presidente Municipal, C. María Elena Limón García:</w:t>
      </w:r>
      <w:r w:rsidR="00BB6F16">
        <w:rPr>
          <w:rFonts w:ascii="Arial" w:hAnsi="Arial" w:cs="Arial"/>
          <w:sz w:val="24"/>
          <w:szCs w:val="24"/>
        </w:rPr>
        <w:t xml:space="preserve"> Gracias, a</w:t>
      </w:r>
      <w:r w:rsidR="001631F6">
        <w:rPr>
          <w:rFonts w:ascii="Arial" w:hAnsi="Arial" w:cs="Arial"/>
          <w:sz w:val="24"/>
          <w:szCs w:val="24"/>
        </w:rPr>
        <w:t>delante</w:t>
      </w:r>
      <w:r w:rsidR="00BB6F16">
        <w:rPr>
          <w:rFonts w:ascii="Arial" w:hAnsi="Arial" w:cs="Arial"/>
          <w:sz w:val="24"/>
          <w:szCs w:val="24"/>
        </w:rPr>
        <w:t xml:space="preserve"> Regidora</w:t>
      </w:r>
      <w:r w:rsidR="001631F6">
        <w:rPr>
          <w:rFonts w:ascii="Arial" w:hAnsi="Arial" w:cs="Arial"/>
          <w:sz w:val="24"/>
          <w:szCs w:val="24"/>
        </w:rPr>
        <w:t>.------------------------------------------------------------------------------------------------------------------------------------------------------</w:t>
      </w:r>
      <w:r w:rsidR="00BB6F16">
        <w:rPr>
          <w:rFonts w:ascii="Arial" w:hAnsi="Arial" w:cs="Arial"/>
          <w:sz w:val="24"/>
          <w:szCs w:val="24"/>
        </w:rPr>
        <w:t>----------</w:t>
      </w:r>
      <w:r w:rsidR="001631F6">
        <w:rPr>
          <w:rFonts w:ascii="Arial" w:eastAsia="Times New Roman" w:hAnsi="Arial" w:cs="Arial"/>
          <w:color w:val="201F1E"/>
          <w:sz w:val="24"/>
          <w:szCs w:val="24"/>
          <w:lang w:eastAsia="es-MX"/>
        </w:rPr>
        <w:t xml:space="preserve">Habla la </w:t>
      </w:r>
      <w:r w:rsidR="001631F6" w:rsidRPr="00733E72">
        <w:rPr>
          <w:rFonts w:ascii="Arial" w:eastAsia="Calibri" w:hAnsi="Arial" w:cs="Arial"/>
          <w:sz w:val="24"/>
          <w:szCs w:val="24"/>
        </w:rPr>
        <w:t>Regidora</w:t>
      </w:r>
      <w:r w:rsidR="001631F6" w:rsidRPr="00733E72">
        <w:rPr>
          <w:rFonts w:ascii="Arial" w:eastAsia="Times New Roman" w:hAnsi="Arial" w:cs="Arial"/>
          <w:sz w:val="24"/>
          <w:szCs w:val="24"/>
          <w:lang w:eastAsia="es-MX"/>
        </w:rPr>
        <w:t xml:space="preserve"> Alina Elizabeth Hernández Castañeda</w:t>
      </w:r>
      <w:r w:rsidR="001631F6">
        <w:rPr>
          <w:rFonts w:ascii="Arial" w:eastAsia="Times New Roman" w:hAnsi="Arial" w:cs="Arial"/>
          <w:sz w:val="24"/>
          <w:szCs w:val="24"/>
          <w:lang w:eastAsia="es-MX"/>
        </w:rPr>
        <w:t>: Gracias eh,</w:t>
      </w:r>
      <w:r w:rsidR="001631F6">
        <w:rPr>
          <w:rFonts w:ascii="Arial" w:hAnsi="Arial" w:cs="Arial"/>
          <w:sz w:val="24"/>
          <w:szCs w:val="24"/>
        </w:rPr>
        <w:t xml:space="preserve"> </w:t>
      </w:r>
      <w:r w:rsidR="001631F6" w:rsidRPr="00301265">
        <w:rPr>
          <w:rFonts w:ascii="Arial" w:eastAsia="Times New Roman" w:hAnsi="Arial" w:cs="Arial"/>
          <w:color w:val="201F1E"/>
          <w:sz w:val="24"/>
          <w:szCs w:val="24"/>
          <w:lang w:eastAsia="es-MX"/>
        </w:rPr>
        <w:t xml:space="preserve">yo nada más solicitar por favor que todos los proyectos que </w:t>
      </w:r>
      <w:r w:rsidR="001631F6">
        <w:rPr>
          <w:rFonts w:ascii="Arial" w:eastAsia="Times New Roman" w:hAnsi="Arial" w:cs="Arial"/>
          <w:color w:val="201F1E"/>
          <w:sz w:val="24"/>
          <w:szCs w:val="24"/>
          <w:lang w:eastAsia="es-MX"/>
        </w:rPr>
        <w:t xml:space="preserve">se </w:t>
      </w:r>
      <w:r w:rsidR="001631F6" w:rsidRPr="00301265">
        <w:rPr>
          <w:rFonts w:ascii="Arial" w:eastAsia="Times New Roman" w:hAnsi="Arial" w:cs="Arial"/>
          <w:color w:val="201F1E"/>
          <w:sz w:val="24"/>
          <w:szCs w:val="24"/>
          <w:lang w:eastAsia="es-MX"/>
        </w:rPr>
        <w:t>tengan</w:t>
      </w:r>
      <w:r w:rsidR="00BB6F16">
        <w:rPr>
          <w:rFonts w:ascii="Arial" w:eastAsia="Times New Roman" w:hAnsi="Arial" w:cs="Arial"/>
          <w:color w:val="201F1E"/>
          <w:sz w:val="24"/>
          <w:szCs w:val="24"/>
          <w:lang w:eastAsia="es-MX"/>
        </w:rPr>
        <w:t>,</w:t>
      </w:r>
      <w:r w:rsidR="001631F6" w:rsidRPr="00301265">
        <w:rPr>
          <w:rFonts w:ascii="Arial" w:eastAsia="Times New Roman" w:hAnsi="Arial" w:cs="Arial"/>
          <w:color w:val="201F1E"/>
          <w:sz w:val="24"/>
          <w:szCs w:val="24"/>
          <w:lang w:eastAsia="es-MX"/>
        </w:rPr>
        <w:t xml:space="preserve"> se socializan previamente con los vecinos</w:t>
      </w:r>
      <w:r w:rsidR="001631F6">
        <w:rPr>
          <w:rFonts w:ascii="Arial" w:eastAsia="Times New Roman" w:hAnsi="Arial" w:cs="Arial"/>
          <w:color w:val="201F1E"/>
          <w:sz w:val="24"/>
          <w:szCs w:val="24"/>
          <w:lang w:eastAsia="es-MX"/>
        </w:rPr>
        <w:t>,</w:t>
      </w:r>
      <w:r w:rsidR="001631F6" w:rsidRPr="00301265">
        <w:rPr>
          <w:rFonts w:ascii="Arial" w:eastAsia="Times New Roman" w:hAnsi="Arial" w:cs="Arial"/>
          <w:color w:val="201F1E"/>
          <w:sz w:val="24"/>
          <w:szCs w:val="24"/>
          <w:lang w:eastAsia="es-MX"/>
        </w:rPr>
        <w:t xml:space="preserve"> los comerciantes</w:t>
      </w:r>
      <w:r w:rsidR="001631F6">
        <w:rPr>
          <w:rFonts w:ascii="Arial" w:eastAsia="Times New Roman" w:hAnsi="Arial" w:cs="Arial"/>
          <w:color w:val="201F1E"/>
          <w:sz w:val="24"/>
          <w:szCs w:val="24"/>
          <w:lang w:eastAsia="es-MX"/>
        </w:rPr>
        <w:t>,</w:t>
      </w:r>
      <w:r w:rsidR="001631F6" w:rsidRPr="00301265">
        <w:rPr>
          <w:rFonts w:ascii="Arial" w:eastAsia="Times New Roman" w:hAnsi="Arial" w:cs="Arial"/>
          <w:color w:val="201F1E"/>
          <w:sz w:val="24"/>
          <w:szCs w:val="24"/>
          <w:lang w:eastAsia="es-MX"/>
        </w:rPr>
        <w:t xml:space="preserve"> con todos</w:t>
      </w:r>
      <w:r w:rsidR="001631F6">
        <w:rPr>
          <w:rFonts w:ascii="Arial" w:eastAsia="Times New Roman" w:hAnsi="Arial" w:cs="Arial"/>
          <w:color w:val="201F1E"/>
          <w:sz w:val="24"/>
          <w:szCs w:val="24"/>
          <w:lang w:eastAsia="es-MX"/>
        </w:rPr>
        <w:t>,</w:t>
      </w:r>
      <w:r w:rsidR="001631F6" w:rsidRPr="00301265">
        <w:rPr>
          <w:rFonts w:ascii="Arial" w:eastAsia="Times New Roman" w:hAnsi="Arial" w:cs="Arial"/>
          <w:color w:val="201F1E"/>
          <w:sz w:val="24"/>
          <w:szCs w:val="24"/>
          <w:lang w:eastAsia="es-MX"/>
        </w:rPr>
        <w:t xml:space="preserve"> </w:t>
      </w:r>
      <w:r w:rsidR="001631F6">
        <w:rPr>
          <w:rFonts w:ascii="Arial" w:eastAsia="Times New Roman" w:hAnsi="Arial" w:cs="Arial"/>
          <w:color w:val="201F1E"/>
          <w:sz w:val="24"/>
          <w:szCs w:val="24"/>
          <w:lang w:eastAsia="es-MX"/>
        </w:rPr>
        <w:t>el objetivo es que todos convivamos</w:t>
      </w:r>
      <w:r w:rsidR="001631F6" w:rsidRPr="00301265">
        <w:rPr>
          <w:rFonts w:ascii="Arial" w:eastAsia="Times New Roman" w:hAnsi="Arial" w:cs="Arial"/>
          <w:color w:val="201F1E"/>
          <w:sz w:val="24"/>
          <w:szCs w:val="24"/>
          <w:lang w:eastAsia="es-MX"/>
        </w:rPr>
        <w:t xml:space="preserve"> en armonía</w:t>
      </w:r>
      <w:r w:rsidR="001631F6">
        <w:rPr>
          <w:rFonts w:ascii="Arial" w:eastAsia="Times New Roman" w:hAnsi="Arial" w:cs="Arial"/>
          <w:color w:val="201F1E"/>
          <w:sz w:val="24"/>
          <w:szCs w:val="24"/>
          <w:lang w:eastAsia="es-MX"/>
        </w:rPr>
        <w:t>, hay que</w:t>
      </w:r>
      <w:r w:rsidR="001631F6" w:rsidRPr="00301265">
        <w:rPr>
          <w:rFonts w:ascii="Arial" w:eastAsia="Times New Roman" w:hAnsi="Arial" w:cs="Arial"/>
          <w:color w:val="201F1E"/>
          <w:sz w:val="24"/>
          <w:szCs w:val="24"/>
          <w:lang w:eastAsia="es-MX"/>
        </w:rPr>
        <w:t xml:space="preserve"> claro preponderar que el desarrollo turístico del municipio dada su característica de pueblo mágico es inminente</w:t>
      </w:r>
      <w:r w:rsidR="001631F6">
        <w:rPr>
          <w:rFonts w:ascii="Arial" w:eastAsia="Times New Roman" w:hAnsi="Arial" w:cs="Arial"/>
          <w:color w:val="201F1E"/>
          <w:sz w:val="24"/>
          <w:szCs w:val="24"/>
          <w:lang w:eastAsia="es-MX"/>
        </w:rPr>
        <w:t>,</w:t>
      </w:r>
      <w:r w:rsidR="001631F6" w:rsidRPr="00301265">
        <w:rPr>
          <w:rFonts w:ascii="Arial" w:eastAsia="Times New Roman" w:hAnsi="Arial" w:cs="Arial"/>
          <w:color w:val="201F1E"/>
          <w:sz w:val="24"/>
          <w:szCs w:val="24"/>
          <w:lang w:eastAsia="es-MX"/>
        </w:rPr>
        <w:t xml:space="preserve"> sin embargo yo creo que es importante escuchar a todos los involucrados</w:t>
      </w:r>
      <w:r w:rsidR="001631F6">
        <w:rPr>
          <w:rFonts w:ascii="Arial" w:eastAsia="Times New Roman" w:hAnsi="Arial" w:cs="Arial"/>
          <w:color w:val="201F1E"/>
          <w:sz w:val="24"/>
          <w:szCs w:val="24"/>
          <w:lang w:eastAsia="es-MX"/>
        </w:rPr>
        <w:t>,</w:t>
      </w:r>
      <w:r w:rsidR="001631F6" w:rsidRPr="00301265">
        <w:rPr>
          <w:rFonts w:ascii="Arial" w:eastAsia="Times New Roman" w:hAnsi="Arial" w:cs="Arial"/>
          <w:color w:val="201F1E"/>
          <w:sz w:val="24"/>
          <w:szCs w:val="24"/>
          <w:lang w:eastAsia="es-MX"/>
        </w:rPr>
        <w:t xml:space="preserve"> que todo fluya en armonía</w:t>
      </w:r>
      <w:r w:rsidR="001631F6">
        <w:rPr>
          <w:rFonts w:ascii="Arial" w:eastAsia="Times New Roman" w:hAnsi="Arial" w:cs="Arial"/>
          <w:color w:val="201F1E"/>
          <w:sz w:val="24"/>
          <w:szCs w:val="24"/>
          <w:lang w:eastAsia="es-MX"/>
        </w:rPr>
        <w:t>,</w:t>
      </w:r>
      <w:r w:rsidR="001631F6" w:rsidRPr="00301265">
        <w:rPr>
          <w:rFonts w:ascii="Arial" w:eastAsia="Times New Roman" w:hAnsi="Arial" w:cs="Arial"/>
          <w:color w:val="201F1E"/>
          <w:sz w:val="24"/>
          <w:szCs w:val="24"/>
          <w:lang w:eastAsia="es-MX"/>
        </w:rPr>
        <w:t xml:space="preserve"> que la gente pueda expresar y a final de </w:t>
      </w:r>
      <w:r w:rsidR="001631F6">
        <w:rPr>
          <w:rFonts w:ascii="Arial" w:eastAsia="Times New Roman" w:hAnsi="Arial" w:cs="Arial"/>
          <w:color w:val="201F1E"/>
          <w:sz w:val="24"/>
          <w:szCs w:val="24"/>
          <w:lang w:eastAsia="es-MX"/>
        </w:rPr>
        <w:t>cuentas s</w:t>
      </w:r>
      <w:r w:rsidR="001631F6" w:rsidRPr="00301265">
        <w:rPr>
          <w:rFonts w:ascii="Arial" w:eastAsia="Times New Roman" w:hAnsi="Arial" w:cs="Arial"/>
          <w:color w:val="201F1E"/>
          <w:sz w:val="24"/>
          <w:szCs w:val="24"/>
          <w:lang w:eastAsia="es-MX"/>
        </w:rPr>
        <w:t>on ellos los que van a vivir y a</w:t>
      </w:r>
      <w:r w:rsidR="001631F6">
        <w:rPr>
          <w:rFonts w:ascii="Arial" w:eastAsia="Times New Roman" w:hAnsi="Arial" w:cs="Arial"/>
          <w:color w:val="201F1E"/>
          <w:sz w:val="24"/>
          <w:szCs w:val="24"/>
          <w:lang w:eastAsia="es-MX"/>
        </w:rPr>
        <w:t xml:space="preserve"> pad</w:t>
      </w:r>
      <w:r w:rsidR="001631F6" w:rsidRPr="00301265">
        <w:rPr>
          <w:rFonts w:ascii="Arial" w:eastAsia="Times New Roman" w:hAnsi="Arial" w:cs="Arial"/>
          <w:color w:val="201F1E"/>
          <w:sz w:val="24"/>
          <w:szCs w:val="24"/>
          <w:lang w:eastAsia="es-MX"/>
        </w:rPr>
        <w:t>e</w:t>
      </w:r>
      <w:r w:rsidR="001631F6">
        <w:rPr>
          <w:rFonts w:ascii="Arial" w:eastAsia="Times New Roman" w:hAnsi="Arial" w:cs="Arial"/>
          <w:color w:val="201F1E"/>
          <w:sz w:val="24"/>
          <w:szCs w:val="24"/>
          <w:lang w:eastAsia="es-MX"/>
        </w:rPr>
        <w:t xml:space="preserve">cer o a disfrutar en </w:t>
      </w:r>
      <w:r w:rsidR="001631F6" w:rsidRPr="00301265">
        <w:rPr>
          <w:rFonts w:ascii="Arial" w:eastAsia="Times New Roman" w:hAnsi="Arial" w:cs="Arial"/>
          <w:color w:val="201F1E"/>
          <w:sz w:val="24"/>
          <w:szCs w:val="24"/>
          <w:lang w:eastAsia="es-MX"/>
        </w:rPr>
        <w:t>su momento de las mejoras que se hagan en el municipio</w:t>
      </w:r>
      <w:r w:rsidR="001631F6">
        <w:rPr>
          <w:rFonts w:ascii="Arial" w:eastAsia="Times New Roman" w:hAnsi="Arial" w:cs="Arial"/>
          <w:color w:val="201F1E"/>
          <w:sz w:val="24"/>
          <w:szCs w:val="24"/>
          <w:lang w:eastAsia="es-MX"/>
        </w:rPr>
        <w:t>,</w:t>
      </w:r>
      <w:r w:rsidR="001631F6" w:rsidRPr="00301265">
        <w:rPr>
          <w:rFonts w:ascii="Arial" w:eastAsia="Times New Roman" w:hAnsi="Arial" w:cs="Arial"/>
          <w:color w:val="201F1E"/>
          <w:sz w:val="24"/>
          <w:szCs w:val="24"/>
          <w:lang w:eastAsia="es-MX"/>
        </w:rPr>
        <w:t xml:space="preserve"> para que no suceda la situación de que se empe</w:t>
      </w:r>
      <w:r w:rsidR="00A20B08">
        <w:rPr>
          <w:rFonts w:ascii="Arial" w:eastAsia="Times New Roman" w:hAnsi="Arial" w:cs="Arial"/>
          <w:color w:val="201F1E"/>
          <w:sz w:val="24"/>
          <w:szCs w:val="24"/>
          <w:lang w:eastAsia="es-MX"/>
        </w:rPr>
        <w:t>zó a hacer ya una obra y los mmm, vecinos no estaban ni enterados, se les prometió eh,</w:t>
      </w:r>
      <w:r w:rsidR="00BB6F16">
        <w:rPr>
          <w:rFonts w:ascii="Arial" w:eastAsia="Times New Roman" w:hAnsi="Arial" w:cs="Arial"/>
          <w:color w:val="201F1E"/>
          <w:sz w:val="24"/>
          <w:szCs w:val="24"/>
          <w:lang w:eastAsia="es-MX"/>
        </w:rPr>
        <w:t xml:space="preserve"> pues</w:t>
      </w:r>
      <w:r w:rsidR="00A20B08">
        <w:rPr>
          <w:rFonts w:ascii="Arial" w:eastAsia="Times New Roman" w:hAnsi="Arial" w:cs="Arial"/>
          <w:color w:val="201F1E"/>
          <w:sz w:val="24"/>
          <w:szCs w:val="24"/>
          <w:lang w:eastAsia="es-MX"/>
        </w:rPr>
        <w:t xml:space="preserve"> </w:t>
      </w:r>
      <w:r w:rsidR="001631F6" w:rsidRPr="00301265">
        <w:rPr>
          <w:rFonts w:ascii="Arial" w:eastAsia="Times New Roman" w:hAnsi="Arial" w:cs="Arial"/>
          <w:color w:val="201F1E"/>
          <w:sz w:val="24"/>
          <w:szCs w:val="24"/>
          <w:lang w:eastAsia="es-MX"/>
        </w:rPr>
        <w:t>mostrarles el proyecto</w:t>
      </w:r>
      <w:r w:rsidR="00A20B08">
        <w:rPr>
          <w:rFonts w:ascii="Arial" w:eastAsia="Times New Roman" w:hAnsi="Arial" w:cs="Arial"/>
          <w:color w:val="201F1E"/>
          <w:sz w:val="24"/>
          <w:szCs w:val="24"/>
          <w:lang w:eastAsia="es-MX"/>
        </w:rPr>
        <w:t>,</w:t>
      </w:r>
      <w:r w:rsidR="001631F6" w:rsidRPr="00301265">
        <w:rPr>
          <w:rFonts w:ascii="Arial" w:eastAsia="Times New Roman" w:hAnsi="Arial" w:cs="Arial"/>
          <w:color w:val="201F1E"/>
          <w:sz w:val="24"/>
          <w:szCs w:val="24"/>
          <w:lang w:eastAsia="es-MX"/>
        </w:rPr>
        <w:t xml:space="preserve"> no sabía ni siquiera que se iban a hacer</w:t>
      </w:r>
      <w:r w:rsidR="00A20B08">
        <w:rPr>
          <w:rFonts w:ascii="Arial" w:eastAsia="Times New Roman" w:hAnsi="Arial" w:cs="Arial"/>
          <w:color w:val="201F1E"/>
          <w:sz w:val="24"/>
          <w:szCs w:val="24"/>
          <w:lang w:eastAsia="es-MX"/>
        </w:rPr>
        <w:t>,</w:t>
      </w:r>
      <w:r w:rsidR="001631F6" w:rsidRPr="00301265">
        <w:rPr>
          <w:rFonts w:ascii="Arial" w:eastAsia="Times New Roman" w:hAnsi="Arial" w:cs="Arial"/>
          <w:color w:val="201F1E"/>
          <w:sz w:val="24"/>
          <w:szCs w:val="24"/>
          <w:lang w:eastAsia="es-MX"/>
        </w:rPr>
        <w:t xml:space="preserve"> ellos decí</w:t>
      </w:r>
      <w:r w:rsidR="00A20B08">
        <w:rPr>
          <w:rFonts w:ascii="Arial" w:eastAsia="Times New Roman" w:hAnsi="Arial" w:cs="Arial"/>
          <w:color w:val="201F1E"/>
          <w:sz w:val="24"/>
          <w:szCs w:val="24"/>
          <w:lang w:eastAsia="es-MX"/>
        </w:rPr>
        <w:t xml:space="preserve">an que estaba en buen estado </w:t>
      </w:r>
      <w:r w:rsidR="00BB6F16">
        <w:rPr>
          <w:rFonts w:ascii="Arial" w:eastAsia="Times New Roman" w:hAnsi="Arial" w:cs="Arial"/>
          <w:color w:val="201F1E"/>
          <w:sz w:val="24"/>
          <w:szCs w:val="24"/>
          <w:lang w:eastAsia="es-MX"/>
        </w:rPr>
        <w:t xml:space="preserve">eh, </w:t>
      </w:r>
      <w:r w:rsidR="001631F6" w:rsidRPr="00301265">
        <w:rPr>
          <w:rFonts w:ascii="Arial" w:eastAsia="Times New Roman" w:hAnsi="Arial" w:cs="Arial"/>
          <w:color w:val="201F1E"/>
          <w:sz w:val="24"/>
          <w:szCs w:val="24"/>
          <w:lang w:eastAsia="es-MX"/>
        </w:rPr>
        <w:t>la infraestructura y no</w:t>
      </w:r>
      <w:r w:rsidR="00A20B08">
        <w:rPr>
          <w:rFonts w:ascii="Arial" w:eastAsia="Times New Roman" w:hAnsi="Arial" w:cs="Arial"/>
          <w:color w:val="201F1E"/>
          <w:sz w:val="24"/>
          <w:szCs w:val="24"/>
          <w:lang w:eastAsia="es-MX"/>
        </w:rPr>
        <w:t>,</w:t>
      </w:r>
      <w:r w:rsidR="001631F6" w:rsidRPr="00301265">
        <w:rPr>
          <w:rFonts w:ascii="Arial" w:eastAsia="Times New Roman" w:hAnsi="Arial" w:cs="Arial"/>
          <w:color w:val="201F1E"/>
          <w:sz w:val="24"/>
          <w:szCs w:val="24"/>
          <w:lang w:eastAsia="es-MX"/>
        </w:rPr>
        <w:t xml:space="preserve"> no entendían porque</w:t>
      </w:r>
      <w:r w:rsidR="00A20B08">
        <w:rPr>
          <w:rFonts w:ascii="Arial" w:eastAsia="Times New Roman" w:hAnsi="Arial" w:cs="Arial"/>
          <w:color w:val="201F1E"/>
          <w:sz w:val="24"/>
          <w:szCs w:val="24"/>
          <w:lang w:eastAsia="es-MX"/>
        </w:rPr>
        <w:t>,</w:t>
      </w:r>
      <w:r w:rsidR="001631F6" w:rsidRPr="00301265">
        <w:rPr>
          <w:rFonts w:ascii="Arial" w:eastAsia="Times New Roman" w:hAnsi="Arial" w:cs="Arial"/>
          <w:color w:val="201F1E"/>
          <w:sz w:val="24"/>
          <w:szCs w:val="24"/>
          <w:lang w:eastAsia="es-MX"/>
        </w:rPr>
        <w:t xml:space="preserve"> porque nunca conocieron el proyecto</w:t>
      </w:r>
      <w:r w:rsidR="00A20B08">
        <w:rPr>
          <w:rFonts w:ascii="Arial" w:eastAsia="Times New Roman" w:hAnsi="Arial" w:cs="Arial"/>
          <w:color w:val="201F1E"/>
          <w:sz w:val="24"/>
          <w:szCs w:val="24"/>
          <w:lang w:eastAsia="es-MX"/>
        </w:rPr>
        <w:t>, y</w:t>
      </w:r>
      <w:r w:rsidR="001631F6" w:rsidRPr="00301265">
        <w:rPr>
          <w:rFonts w:ascii="Arial" w:eastAsia="Times New Roman" w:hAnsi="Arial" w:cs="Arial"/>
          <w:color w:val="201F1E"/>
          <w:sz w:val="24"/>
          <w:szCs w:val="24"/>
          <w:lang w:eastAsia="es-MX"/>
        </w:rPr>
        <w:t>o creo que es importante escuchar a todos los</w:t>
      </w:r>
      <w:r w:rsidR="00A20B08">
        <w:rPr>
          <w:rFonts w:ascii="Arial" w:eastAsia="Times New Roman" w:hAnsi="Arial" w:cs="Arial"/>
          <w:color w:val="201F1E"/>
          <w:sz w:val="24"/>
          <w:szCs w:val="24"/>
          <w:lang w:eastAsia="es-MX"/>
        </w:rPr>
        <w:t>,</w:t>
      </w:r>
      <w:r w:rsidR="001631F6" w:rsidRPr="00301265">
        <w:rPr>
          <w:rFonts w:ascii="Arial" w:eastAsia="Times New Roman" w:hAnsi="Arial" w:cs="Arial"/>
          <w:color w:val="201F1E"/>
          <w:sz w:val="24"/>
          <w:szCs w:val="24"/>
          <w:lang w:eastAsia="es-MX"/>
        </w:rPr>
        <w:t xml:space="preserve"> los involucrados es cuánto</w:t>
      </w:r>
      <w:r w:rsidR="00A20B08">
        <w:rPr>
          <w:rFonts w:ascii="Arial" w:eastAsia="Times New Roman" w:hAnsi="Arial" w:cs="Arial"/>
          <w:color w:val="201F1E"/>
          <w:sz w:val="24"/>
          <w:szCs w:val="24"/>
          <w:lang w:eastAsia="es-MX"/>
        </w:rPr>
        <w:t>.---------------------------------------------------------------------------------------------------------------------</w:t>
      </w:r>
      <w:r w:rsidR="00A20B08" w:rsidRPr="00733E72">
        <w:rPr>
          <w:rFonts w:ascii="Arial" w:hAnsi="Arial" w:cs="Arial"/>
          <w:sz w:val="24"/>
          <w:szCs w:val="24"/>
        </w:rPr>
        <w:t>Con la palabra la Presidente Municipal, C. María Elena Limón García:</w:t>
      </w:r>
      <w:r w:rsidR="00A20B08">
        <w:rPr>
          <w:rFonts w:ascii="Arial" w:hAnsi="Arial" w:cs="Arial"/>
          <w:sz w:val="24"/>
          <w:szCs w:val="24"/>
        </w:rPr>
        <w:t xml:space="preserve"> Si, solamente</w:t>
      </w:r>
      <w:r w:rsidR="00A20B08">
        <w:rPr>
          <w:rFonts w:ascii="Segoe UI" w:eastAsia="Times New Roman" w:hAnsi="Segoe UI" w:cs="Segoe UI"/>
          <w:color w:val="201F1E"/>
          <w:sz w:val="23"/>
          <w:szCs w:val="23"/>
          <w:lang w:eastAsia="es-MX"/>
        </w:rPr>
        <w:t xml:space="preserve"> c</w:t>
      </w:r>
      <w:r w:rsidR="00A20B08" w:rsidRPr="008F2CAD">
        <w:rPr>
          <w:rFonts w:ascii="Arial" w:eastAsia="Times New Roman" w:hAnsi="Arial" w:cs="Arial"/>
          <w:color w:val="201F1E"/>
          <w:sz w:val="24"/>
          <w:szCs w:val="24"/>
          <w:lang w:eastAsia="es-MX"/>
        </w:rPr>
        <w:t>omentarle a los ciudadanos</w:t>
      </w:r>
      <w:r w:rsidR="00A20B08">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que no confun</w:t>
      </w:r>
      <w:r w:rsidR="00A20B08">
        <w:rPr>
          <w:rFonts w:ascii="Arial" w:eastAsia="Times New Roman" w:hAnsi="Arial" w:cs="Arial"/>
          <w:color w:val="201F1E"/>
          <w:sz w:val="24"/>
          <w:szCs w:val="24"/>
          <w:lang w:eastAsia="es-MX"/>
        </w:rPr>
        <w:t xml:space="preserve">dan a los ciudadanos </w:t>
      </w:r>
      <w:r w:rsidR="00A20B08" w:rsidRPr="008F2CAD">
        <w:rPr>
          <w:rFonts w:ascii="Arial" w:eastAsia="Times New Roman" w:hAnsi="Arial" w:cs="Arial"/>
          <w:color w:val="201F1E"/>
          <w:sz w:val="24"/>
          <w:szCs w:val="24"/>
          <w:lang w:eastAsia="es-MX"/>
        </w:rPr>
        <w:t>difundiendo información falsa</w:t>
      </w:r>
      <w:r w:rsidR="00A20B08">
        <w:rPr>
          <w:rFonts w:ascii="Arial" w:eastAsia="Times New Roman" w:hAnsi="Arial" w:cs="Arial"/>
          <w:color w:val="201F1E"/>
          <w:sz w:val="24"/>
          <w:szCs w:val="24"/>
          <w:lang w:eastAsia="es-MX"/>
        </w:rPr>
        <w:t>, im</w:t>
      </w:r>
      <w:r w:rsidR="00A20B08" w:rsidRPr="008F2CAD">
        <w:rPr>
          <w:rFonts w:ascii="Arial" w:eastAsia="Times New Roman" w:hAnsi="Arial" w:cs="Arial"/>
          <w:color w:val="201F1E"/>
          <w:sz w:val="24"/>
          <w:szCs w:val="24"/>
          <w:lang w:eastAsia="es-MX"/>
        </w:rPr>
        <w:t>precisa y tendenciosa</w:t>
      </w:r>
      <w:r w:rsidR="00A20B08">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como es de su conocimiento la</w:t>
      </w:r>
      <w:r w:rsidR="00BB6F16">
        <w:rPr>
          <w:rFonts w:ascii="Arial" w:eastAsia="Times New Roman" w:hAnsi="Arial" w:cs="Arial"/>
          <w:color w:val="201F1E"/>
          <w:sz w:val="24"/>
          <w:szCs w:val="24"/>
          <w:lang w:eastAsia="es-MX"/>
        </w:rPr>
        <w:t xml:space="preserve"> Ley en Materia de P</w:t>
      </w:r>
      <w:r w:rsidR="00A20B08">
        <w:rPr>
          <w:rFonts w:ascii="Arial" w:eastAsia="Times New Roman" w:hAnsi="Arial" w:cs="Arial"/>
          <w:color w:val="201F1E"/>
          <w:sz w:val="24"/>
          <w:szCs w:val="24"/>
          <w:lang w:eastAsia="es-MX"/>
        </w:rPr>
        <w:t>resupuesto y</w:t>
      </w:r>
      <w:r w:rsidR="00BB6F16">
        <w:rPr>
          <w:rFonts w:ascii="Arial" w:eastAsia="Times New Roman" w:hAnsi="Arial" w:cs="Arial"/>
          <w:color w:val="201F1E"/>
          <w:sz w:val="24"/>
          <w:szCs w:val="24"/>
          <w:lang w:eastAsia="es-MX"/>
        </w:rPr>
        <w:t xml:space="preserve"> Gasto P</w:t>
      </w:r>
      <w:r w:rsidR="00A20B08" w:rsidRPr="008F2CAD">
        <w:rPr>
          <w:rFonts w:ascii="Arial" w:eastAsia="Times New Roman" w:hAnsi="Arial" w:cs="Arial"/>
          <w:color w:val="201F1E"/>
          <w:sz w:val="24"/>
          <w:szCs w:val="24"/>
          <w:lang w:eastAsia="es-MX"/>
        </w:rPr>
        <w:t>úblico</w:t>
      </w:r>
      <w:r w:rsidR="00A20B08">
        <w:rPr>
          <w:rFonts w:ascii="Arial" w:eastAsia="Times New Roman" w:hAnsi="Arial" w:cs="Arial"/>
          <w:color w:val="201F1E"/>
          <w:sz w:val="24"/>
          <w:szCs w:val="24"/>
          <w:lang w:eastAsia="es-MX"/>
        </w:rPr>
        <w:t>,</w:t>
      </w:r>
      <w:r w:rsidR="00BB6F16">
        <w:rPr>
          <w:rFonts w:ascii="Arial" w:eastAsia="Times New Roman" w:hAnsi="Arial" w:cs="Arial"/>
          <w:color w:val="201F1E"/>
          <w:sz w:val="24"/>
          <w:szCs w:val="24"/>
          <w:lang w:eastAsia="es-MX"/>
        </w:rPr>
        <w:t xml:space="preserve"> </w:t>
      </w:r>
      <w:r w:rsidR="00BB6F16" w:rsidRPr="002E6AF5">
        <w:rPr>
          <w:rFonts w:ascii="Arial" w:eastAsia="Times New Roman" w:hAnsi="Arial" w:cs="Arial"/>
          <w:sz w:val="24"/>
          <w:szCs w:val="24"/>
          <w:lang w:eastAsia="es-MX"/>
        </w:rPr>
        <w:t>así como la Contabilidad G</w:t>
      </w:r>
      <w:r w:rsidR="00A20B08" w:rsidRPr="002E6AF5">
        <w:rPr>
          <w:rFonts w:ascii="Arial" w:eastAsia="Times New Roman" w:hAnsi="Arial" w:cs="Arial"/>
          <w:sz w:val="24"/>
          <w:szCs w:val="24"/>
          <w:lang w:eastAsia="es-MX"/>
        </w:rPr>
        <w:t>ubernamental que hemos aplicado estrictamente desde mi llegada a esta administración municipal, no sólo establece la normatividad en la aplicación de los fondos en razón del origen de los mismos, sino que además cada uno de los recursos que ejercemos con responsabilidad trae consigo reglas de operación,</w:t>
      </w:r>
      <w:r w:rsidR="00A20B08" w:rsidRPr="002E6AF5">
        <w:rPr>
          <w:rFonts w:ascii="Arial" w:eastAsia="Times New Roman" w:hAnsi="Arial" w:cs="Arial"/>
          <w:color w:val="F79646" w:themeColor="accent6"/>
          <w:sz w:val="24"/>
          <w:szCs w:val="24"/>
          <w:lang w:eastAsia="es-MX"/>
        </w:rPr>
        <w:t xml:space="preserve"> </w:t>
      </w:r>
      <w:r w:rsidR="00A20B08" w:rsidRPr="008F3556">
        <w:rPr>
          <w:rFonts w:ascii="Arial" w:eastAsia="Times New Roman" w:hAnsi="Arial" w:cs="Arial"/>
          <w:sz w:val="24"/>
          <w:szCs w:val="24"/>
          <w:lang w:eastAsia="es-MX"/>
        </w:rPr>
        <w:t>independientemente de que algunos a</w:t>
      </w:r>
      <w:r w:rsidR="008F3556" w:rsidRPr="008F3556">
        <w:rPr>
          <w:rFonts w:ascii="Arial" w:eastAsia="Times New Roman" w:hAnsi="Arial" w:cs="Arial"/>
          <w:sz w:val="24"/>
          <w:szCs w:val="24"/>
          <w:lang w:eastAsia="es-MX"/>
        </w:rPr>
        <w:t xml:space="preserve">ctores políticos erijan </w:t>
      </w:r>
      <w:r w:rsidR="00A20B08" w:rsidRPr="008F3556">
        <w:rPr>
          <w:rFonts w:ascii="Arial" w:eastAsia="Times New Roman" w:hAnsi="Arial" w:cs="Arial"/>
          <w:sz w:val="24"/>
          <w:szCs w:val="24"/>
          <w:lang w:eastAsia="es-MX"/>
        </w:rPr>
        <w:t>como</w:t>
      </w:r>
      <w:r w:rsidR="00A20B08" w:rsidRPr="002E6AF5">
        <w:rPr>
          <w:rFonts w:ascii="Arial" w:eastAsia="Times New Roman" w:hAnsi="Arial" w:cs="Arial"/>
          <w:color w:val="F79646" w:themeColor="accent6"/>
          <w:sz w:val="24"/>
          <w:szCs w:val="24"/>
          <w:lang w:eastAsia="es-MX"/>
        </w:rPr>
        <w:t xml:space="preserve"> </w:t>
      </w:r>
      <w:r w:rsidR="00A20B08" w:rsidRPr="002E6AF5">
        <w:rPr>
          <w:rFonts w:ascii="Arial" w:eastAsia="Times New Roman" w:hAnsi="Arial" w:cs="Arial"/>
          <w:sz w:val="24"/>
          <w:szCs w:val="24"/>
          <w:lang w:eastAsia="es-MX"/>
        </w:rPr>
        <w:t>grandes vigilantes, aunque muchos de ellos y de ellas hayan recibido recursos públicos, creando instituciones ficticias y que por ello actualmente se encuentran sometidos a procesos de investigación ilegales</w:t>
      </w:r>
      <w:r w:rsidR="00BB6F16" w:rsidRPr="002E6AF5">
        <w:rPr>
          <w:rFonts w:ascii="Arial" w:eastAsia="Times New Roman" w:hAnsi="Arial" w:cs="Arial"/>
          <w:sz w:val="24"/>
          <w:szCs w:val="24"/>
          <w:lang w:eastAsia="es-MX"/>
        </w:rPr>
        <w:t>,</w:t>
      </w:r>
      <w:r w:rsidR="00A20B08" w:rsidRPr="002E6AF5">
        <w:rPr>
          <w:rFonts w:ascii="Arial" w:eastAsia="Times New Roman" w:hAnsi="Arial" w:cs="Arial"/>
          <w:sz w:val="24"/>
          <w:szCs w:val="24"/>
          <w:lang w:eastAsia="es-MX"/>
        </w:rPr>
        <w:t xml:space="preserve"> como la estafa maestra en lo F</w:t>
      </w:r>
      <w:r w:rsidR="00BB6F16" w:rsidRPr="002E6AF5">
        <w:rPr>
          <w:rFonts w:ascii="Arial" w:eastAsia="Times New Roman" w:hAnsi="Arial" w:cs="Arial"/>
          <w:sz w:val="24"/>
          <w:szCs w:val="24"/>
          <w:lang w:eastAsia="es-MX"/>
        </w:rPr>
        <w:t>ederal y lo local</w:t>
      </w:r>
      <w:r w:rsidR="00A20B08">
        <w:rPr>
          <w:rFonts w:ascii="Arial" w:eastAsia="Times New Roman" w:hAnsi="Arial" w:cs="Arial"/>
          <w:color w:val="201F1E"/>
          <w:sz w:val="24"/>
          <w:szCs w:val="24"/>
          <w:lang w:eastAsia="es-MX"/>
        </w:rPr>
        <w:t xml:space="preserve"> l</w:t>
      </w:r>
      <w:r w:rsidR="00C632D4">
        <w:rPr>
          <w:rFonts w:ascii="Arial" w:eastAsia="Times New Roman" w:hAnsi="Arial" w:cs="Arial"/>
          <w:color w:val="201F1E"/>
          <w:sz w:val="24"/>
          <w:szCs w:val="24"/>
          <w:lang w:eastAsia="es-MX"/>
        </w:rPr>
        <w:t>os desvíos de CEDIS,</w:t>
      </w:r>
      <w:r w:rsidR="00A20B08" w:rsidRPr="008F2CAD">
        <w:rPr>
          <w:rFonts w:ascii="Arial" w:eastAsia="Times New Roman" w:hAnsi="Arial" w:cs="Arial"/>
          <w:color w:val="201F1E"/>
          <w:sz w:val="24"/>
          <w:szCs w:val="24"/>
          <w:lang w:eastAsia="es-MX"/>
        </w:rPr>
        <w:t xml:space="preserve"> los recursos en esta administración se ejercen apegados a reglas de operación</w:t>
      </w:r>
      <w:r w:rsidR="00C632D4">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así los recursos provenien</w:t>
      </w:r>
      <w:r w:rsidR="00C632D4">
        <w:rPr>
          <w:rFonts w:ascii="Arial" w:eastAsia="Times New Roman" w:hAnsi="Arial" w:cs="Arial"/>
          <w:color w:val="201F1E"/>
          <w:sz w:val="24"/>
          <w:szCs w:val="24"/>
          <w:lang w:eastAsia="es-MX"/>
        </w:rPr>
        <w:t xml:space="preserve">tes del ramo 33 a través del </w:t>
      </w:r>
      <w:r w:rsidR="00C632D4" w:rsidRPr="002E6AF5">
        <w:rPr>
          <w:rFonts w:ascii="Arial" w:eastAsia="Times New Roman" w:hAnsi="Arial" w:cs="Arial"/>
          <w:sz w:val="24"/>
          <w:szCs w:val="24"/>
          <w:lang w:eastAsia="es-MX"/>
        </w:rPr>
        <w:t>FAMS</w:t>
      </w:r>
      <w:r w:rsidR="00A20B08" w:rsidRPr="008F2CAD">
        <w:rPr>
          <w:rFonts w:ascii="Arial" w:eastAsia="Times New Roman" w:hAnsi="Arial" w:cs="Arial"/>
          <w:color w:val="201F1E"/>
          <w:sz w:val="24"/>
          <w:szCs w:val="24"/>
          <w:lang w:eastAsia="es-MX"/>
        </w:rPr>
        <w:t xml:space="preserve"> se destinen a zonas de atención prioritaria</w:t>
      </w:r>
      <w:r w:rsidR="00C632D4">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c</w:t>
      </w:r>
      <w:r w:rsidR="00C632D4">
        <w:rPr>
          <w:rFonts w:ascii="Arial" w:eastAsia="Times New Roman" w:hAnsi="Arial" w:cs="Arial"/>
          <w:color w:val="201F1E"/>
          <w:sz w:val="24"/>
          <w:szCs w:val="24"/>
          <w:lang w:eastAsia="es-MX"/>
        </w:rPr>
        <w:t>omo ha quedado c</w:t>
      </w:r>
      <w:r w:rsidR="00A20B08" w:rsidRPr="008F2CAD">
        <w:rPr>
          <w:rFonts w:ascii="Arial" w:eastAsia="Times New Roman" w:hAnsi="Arial" w:cs="Arial"/>
          <w:color w:val="201F1E"/>
          <w:sz w:val="24"/>
          <w:szCs w:val="24"/>
          <w:lang w:eastAsia="es-MX"/>
        </w:rPr>
        <w:t>laro en todas las iniciativas que hemos presentados desde el año 2016 y que se rigen por reglas de operación bajo la supervisión constante</w:t>
      </w:r>
      <w:r w:rsidR="00C632D4">
        <w:rPr>
          <w:rFonts w:ascii="Arial" w:eastAsia="Times New Roman" w:hAnsi="Arial" w:cs="Arial"/>
          <w:color w:val="201F1E"/>
          <w:sz w:val="24"/>
          <w:szCs w:val="24"/>
          <w:lang w:eastAsia="es-MX"/>
        </w:rPr>
        <w:t xml:space="preserve">, ir </w:t>
      </w:r>
      <w:r w:rsidR="00A20B08" w:rsidRPr="008F2CAD">
        <w:rPr>
          <w:rFonts w:ascii="Arial" w:eastAsia="Times New Roman" w:hAnsi="Arial" w:cs="Arial"/>
          <w:color w:val="201F1E"/>
          <w:sz w:val="24"/>
          <w:szCs w:val="24"/>
          <w:lang w:eastAsia="es-MX"/>
        </w:rPr>
        <w:t>en la línea de la Secretaría de Hacienda</w:t>
      </w:r>
      <w:r w:rsidR="00C632D4">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w:t>
      </w:r>
      <w:r w:rsidR="00C632D4">
        <w:rPr>
          <w:rFonts w:ascii="Arial" w:eastAsia="Times New Roman" w:hAnsi="Arial" w:cs="Arial"/>
          <w:color w:val="201F1E"/>
          <w:sz w:val="24"/>
          <w:szCs w:val="24"/>
          <w:lang w:eastAsia="es-MX"/>
        </w:rPr>
        <w:t>del bienestar y la Auditoría Superior de la F</w:t>
      </w:r>
      <w:r w:rsidR="00A20B08" w:rsidRPr="008F2CAD">
        <w:rPr>
          <w:rFonts w:ascii="Arial" w:eastAsia="Times New Roman" w:hAnsi="Arial" w:cs="Arial"/>
          <w:color w:val="201F1E"/>
          <w:sz w:val="24"/>
          <w:szCs w:val="24"/>
          <w:lang w:eastAsia="es-MX"/>
        </w:rPr>
        <w:t>ederación</w:t>
      </w:r>
      <w:r w:rsidR="00C632D4">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l</w:t>
      </w:r>
      <w:r w:rsidR="00C632D4">
        <w:rPr>
          <w:rFonts w:ascii="Arial" w:eastAsia="Times New Roman" w:hAnsi="Arial" w:cs="Arial"/>
          <w:color w:val="201F1E"/>
          <w:sz w:val="24"/>
          <w:szCs w:val="24"/>
          <w:lang w:eastAsia="es-MX"/>
        </w:rPr>
        <w:t>as cuales po</w:t>
      </w:r>
      <w:r w:rsidR="00A20B08" w:rsidRPr="008F2CAD">
        <w:rPr>
          <w:rFonts w:ascii="Arial" w:eastAsia="Times New Roman" w:hAnsi="Arial" w:cs="Arial"/>
          <w:color w:val="201F1E"/>
          <w:sz w:val="24"/>
          <w:szCs w:val="24"/>
          <w:lang w:eastAsia="es-MX"/>
        </w:rPr>
        <w:t>r cierto han sido en su total</w:t>
      </w:r>
      <w:r w:rsidR="00C632D4">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de su total</w:t>
      </w:r>
      <w:r w:rsidR="00BB6F16">
        <w:rPr>
          <w:rFonts w:ascii="Arial" w:eastAsia="Times New Roman" w:hAnsi="Arial" w:cs="Arial"/>
          <w:color w:val="201F1E"/>
          <w:sz w:val="24"/>
          <w:szCs w:val="24"/>
          <w:lang w:eastAsia="es-MX"/>
        </w:rPr>
        <w:t xml:space="preserve"> conocimiento y todas han sido v</w:t>
      </w:r>
      <w:r w:rsidR="00A20B08" w:rsidRPr="008F2CAD">
        <w:rPr>
          <w:rFonts w:ascii="Arial" w:eastAsia="Times New Roman" w:hAnsi="Arial" w:cs="Arial"/>
          <w:color w:val="201F1E"/>
          <w:sz w:val="24"/>
          <w:szCs w:val="24"/>
          <w:lang w:eastAsia="es-MX"/>
        </w:rPr>
        <w:t>otadas en este pleno</w:t>
      </w:r>
      <w:r w:rsidR="00C632D4">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además el proyecto de la calle Juárez</w:t>
      </w:r>
      <w:r w:rsidR="00C632D4">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desde </w:t>
      </w:r>
      <w:r w:rsidR="00C632D4">
        <w:rPr>
          <w:rFonts w:ascii="Arial" w:eastAsia="Times New Roman" w:hAnsi="Arial" w:cs="Arial"/>
          <w:color w:val="201F1E"/>
          <w:sz w:val="24"/>
          <w:szCs w:val="24"/>
          <w:lang w:eastAsia="es-MX"/>
        </w:rPr>
        <w:t>Avenida Niños Héroes</w:t>
      </w:r>
      <w:r w:rsidR="00A20B08" w:rsidRPr="008F2CAD">
        <w:rPr>
          <w:rFonts w:ascii="Arial" w:eastAsia="Times New Roman" w:hAnsi="Arial" w:cs="Arial"/>
          <w:color w:val="201F1E"/>
          <w:sz w:val="24"/>
          <w:szCs w:val="24"/>
          <w:lang w:eastAsia="es-MX"/>
        </w:rPr>
        <w:t xml:space="preserve"> hasta Progreso</w:t>
      </w:r>
      <w:r w:rsidR="00C632D4">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no sólo corrige los desperfectos que la calle presenta actualmente</w:t>
      </w:r>
      <w:r w:rsidR="00C632D4">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son desperfectos que afectan de manera importante a el paso seguro de los de los peatones y también de los turi</w:t>
      </w:r>
      <w:r w:rsidR="00C632D4">
        <w:rPr>
          <w:rFonts w:ascii="Arial" w:eastAsia="Times New Roman" w:hAnsi="Arial" w:cs="Arial"/>
          <w:color w:val="201F1E"/>
          <w:sz w:val="24"/>
          <w:szCs w:val="24"/>
          <w:lang w:eastAsia="es-MX"/>
        </w:rPr>
        <w:t>stas,</w:t>
      </w:r>
      <w:r w:rsidR="00A20B08" w:rsidRPr="008F2CAD">
        <w:rPr>
          <w:rFonts w:ascii="Arial" w:eastAsia="Times New Roman" w:hAnsi="Arial" w:cs="Arial"/>
          <w:color w:val="201F1E"/>
          <w:sz w:val="24"/>
          <w:szCs w:val="24"/>
          <w:lang w:eastAsia="es-MX"/>
        </w:rPr>
        <w:t xml:space="preserve"> es un desperfecto que fue de origen</w:t>
      </w:r>
      <w:r w:rsidR="00C632D4">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desde cuándo se creó estaba mal</w:t>
      </w:r>
      <w:r w:rsidR="00C632D4">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también prevé una gran oportunidad comercial y turística para los comercios y servicios existentes en la mencionada calle</w:t>
      </w:r>
      <w:r w:rsidR="00C632D4">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son 600 m2 aproximados de andadores con banquetas amplias</w:t>
      </w:r>
      <w:r w:rsidR="00C632D4">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mejor iluminación</w:t>
      </w:r>
      <w:r w:rsidR="00C632D4">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mobiliario y accesos universales al espacio público</w:t>
      </w:r>
      <w:r w:rsidR="00C632D4">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nuestro pueblo mágico recibe alrededor de 2.5 millones de visitantes al año</w:t>
      </w:r>
      <w:r w:rsidR="00C632D4">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actividad turística que genera una derrama económica superior a los </w:t>
      </w:r>
      <w:r w:rsidR="00C632D4">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600</w:t>
      </w:r>
      <w:r w:rsidR="00C632D4">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000</w:t>
      </w:r>
      <w:r w:rsidR="00C632D4">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000</w:t>
      </w:r>
      <w:r w:rsidR="00C632D4">
        <w:rPr>
          <w:rFonts w:ascii="Arial" w:eastAsia="Times New Roman" w:hAnsi="Arial" w:cs="Arial"/>
          <w:color w:val="201F1E"/>
          <w:sz w:val="24"/>
          <w:szCs w:val="24"/>
          <w:lang w:eastAsia="es-MX"/>
        </w:rPr>
        <w:t>.00 (Seiscientos millones 00/100 M.N.)</w:t>
      </w:r>
      <w:r w:rsidR="00A20B08" w:rsidRPr="008F2CAD">
        <w:rPr>
          <w:rFonts w:ascii="Arial" w:eastAsia="Times New Roman" w:hAnsi="Arial" w:cs="Arial"/>
          <w:color w:val="201F1E"/>
          <w:sz w:val="24"/>
          <w:szCs w:val="24"/>
          <w:lang w:eastAsia="es-MX"/>
        </w:rPr>
        <w:t xml:space="preserve"> de pesos durante todo el año</w:t>
      </w:r>
      <w:r w:rsidR="00C632D4">
        <w:rPr>
          <w:rFonts w:ascii="Arial" w:eastAsia="Times New Roman" w:hAnsi="Arial" w:cs="Arial"/>
          <w:color w:val="201F1E"/>
          <w:sz w:val="24"/>
          <w:szCs w:val="24"/>
          <w:lang w:eastAsia="es-MX"/>
        </w:rPr>
        <w:t>, pero no solamente </w:t>
      </w:r>
      <w:r w:rsidR="00A20B08" w:rsidRPr="008F2CAD">
        <w:rPr>
          <w:rFonts w:ascii="Arial" w:eastAsia="Times New Roman" w:hAnsi="Arial" w:cs="Arial"/>
          <w:color w:val="201F1E"/>
          <w:sz w:val="24"/>
          <w:szCs w:val="24"/>
          <w:lang w:eastAsia="es-MX"/>
        </w:rPr>
        <w:t>esto</w:t>
      </w:r>
      <w:r w:rsidR="00C632D4">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también damos trabajo a muchos ciudadanos que viven aquí en Tlaquepaque</w:t>
      </w:r>
      <w:r w:rsidR="00C632D4">
        <w:rPr>
          <w:rFonts w:ascii="Arial" w:eastAsia="Times New Roman" w:hAnsi="Arial" w:cs="Arial"/>
          <w:color w:val="201F1E"/>
          <w:sz w:val="24"/>
          <w:szCs w:val="24"/>
          <w:lang w:eastAsia="es-MX"/>
        </w:rPr>
        <w:t xml:space="preserve">, puntualizo </w:t>
      </w:r>
      <w:r w:rsidR="00A20B08" w:rsidRPr="008F2CAD">
        <w:rPr>
          <w:rFonts w:ascii="Arial" w:eastAsia="Times New Roman" w:hAnsi="Arial" w:cs="Arial"/>
          <w:color w:val="201F1E"/>
          <w:sz w:val="24"/>
          <w:szCs w:val="24"/>
          <w:lang w:eastAsia="es-MX"/>
        </w:rPr>
        <w:t xml:space="preserve">que el proyecto se realiza con una inversión de 11.5 </w:t>
      </w:r>
      <w:r w:rsidR="00C632D4">
        <w:rPr>
          <w:rFonts w:ascii="Arial" w:eastAsia="Times New Roman" w:hAnsi="Arial" w:cs="Arial"/>
          <w:color w:val="201F1E"/>
          <w:sz w:val="24"/>
          <w:szCs w:val="24"/>
          <w:lang w:eastAsia="es-MX"/>
        </w:rPr>
        <w:t>millones</w:t>
      </w:r>
      <w:r w:rsidR="00A20B08" w:rsidRPr="008F2CAD">
        <w:rPr>
          <w:rFonts w:ascii="Arial" w:eastAsia="Times New Roman" w:hAnsi="Arial" w:cs="Arial"/>
          <w:color w:val="201F1E"/>
          <w:sz w:val="24"/>
          <w:szCs w:val="24"/>
          <w:lang w:eastAsia="es-MX"/>
        </w:rPr>
        <w:t xml:space="preserve"> de pesos</w:t>
      </w:r>
      <w:r w:rsidR="00BB6F16">
        <w:rPr>
          <w:rFonts w:ascii="Arial" w:eastAsia="Times New Roman" w:hAnsi="Arial" w:cs="Arial"/>
          <w:color w:val="201F1E"/>
          <w:sz w:val="24"/>
          <w:szCs w:val="24"/>
          <w:lang w:eastAsia="es-MX"/>
        </w:rPr>
        <w:t>, que logramos del Fideicomiso de T</w:t>
      </w:r>
      <w:r w:rsidR="00C632D4">
        <w:rPr>
          <w:rFonts w:ascii="Arial" w:eastAsia="Times New Roman" w:hAnsi="Arial" w:cs="Arial"/>
          <w:color w:val="201F1E"/>
          <w:sz w:val="24"/>
          <w:szCs w:val="24"/>
          <w:lang w:eastAsia="es-MX"/>
        </w:rPr>
        <w:t>urismo la Zona Metropolitana de Guadalajara,</w:t>
      </w:r>
      <w:r w:rsidR="00A20B08" w:rsidRPr="008F2CAD">
        <w:rPr>
          <w:rFonts w:ascii="Arial" w:eastAsia="Times New Roman" w:hAnsi="Arial" w:cs="Arial"/>
          <w:color w:val="201F1E"/>
          <w:sz w:val="24"/>
          <w:szCs w:val="24"/>
          <w:lang w:eastAsia="es-MX"/>
        </w:rPr>
        <w:t xml:space="preserve"> </w:t>
      </w:r>
      <w:r w:rsidR="00C632D4">
        <w:rPr>
          <w:rFonts w:ascii="Arial" w:eastAsia="Times New Roman" w:hAnsi="Arial" w:cs="Arial"/>
          <w:color w:val="201F1E"/>
          <w:sz w:val="24"/>
          <w:szCs w:val="24"/>
          <w:lang w:eastAsia="es-MX"/>
        </w:rPr>
        <w:t>en equipamiento turístico, mobiliario, iluminación, bolardos y todo lo necesario para que esa calle tenga la misma oportunidad de comercialización que lo que tiene la calle Independencia, es</w:t>
      </w:r>
      <w:r w:rsidR="00D83F6A">
        <w:rPr>
          <w:rFonts w:ascii="Arial" w:eastAsia="Times New Roman" w:hAnsi="Arial" w:cs="Arial"/>
          <w:color w:val="201F1E"/>
          <w:sz w:val="24"/>
          <w:szCs w:val="24"/>
          <w:lang w:eastAsia="es-MX"/>
        </w:rPr>
        <w:t>ta inversión fortalece sin duda</w:t>
      </w:r>
      <w:r w:rsidR="00C632D4">
        <w:rPr>
          <w:rFonts w:ascii="Arial" w:eastAsia="Times New Roman" w:hAnsi="Arial" w:cs="Arial"/>
          <w:color w:val="201F1E"/>
          <w:sz w:val="24"/>
          <w:szCs w:val="24"/>
          <w:lang w:eastAsia="es-MX"/>
        </w:rPr>
        <w:t xml:space="preserve"> alguna las actividad</w:t>
      </w:r>
      <w:r w:rsidR="00D83F6A">
        <w:rPr>
          <w:rFonts w:ascii="Arial" w:eastAsia="Times New Roman" w:hAnsi="Arial" w:cs="Arial"/>
          <w:color w:val="201F1E"/>
          <w:sz w:val="24"/>
          <w:szCs w:val="24"/>
          <w:lang w:eastAsia="es-MX"/>
        </w:rPr>
        <w:t>es económicas más</w:t>
      </w:r>
      <w:r w:rsidR="00C632D4">
        <w:rPr>
          <w:rFonts w:ascii="Arial" w:eastAsia="Times New Roman" w:hAnsi="Arial" w:cs="Arial"/>
          <w:color w:val="201F1E"/>
          <w:sz w:val="24"/>
          <w:szCs w:val="24"/>
          <w:lang w:eastAsia="es-MX"/>
        </w:rPr>
        <w:t xml:space="preserve"> importantes de nuestro municipio y genera cientos y cientos de empleos directos e indirectos, </w:t>
      </w:r>
      <w:r w:rsidR="00A20B08" w:rsidRPr="008F2CAD">
        <w:rPr>
          <w:rFonts w:ascii="Arial" w:eastAsia="Times New Roman" w:hAnsi="Arial" w:cs="Arial"/>
          <w:color w:val="201F1E"/>
          <w:sz w:val="24"/>
          <w:szCs w:val="24"/>
          <w:lang w:eastAsia="es-MX"/>
        </w:rPr>
        <w:t xml:space="preserve">hacemos </w:t>
      </w:r>
      <w:r w:rsidR="00C632D4">
        <w:rPr>
          <w:rFonts w:ascii="Arial" w:eastAsia="Times New Roman" w:hAnsi="Arial" w:cs="Arial"/>
          <w:color w:val="201F1E"/>
          <w:sz w:val="24"/>
          <w:szCs w:val="24"/>
          <w:lang w:eastAsia="es-MX"/>
        </w:rPr>
        <w:t>mejoras estructurales para todas las personas, hacemos un mejor Tlaquepaque,</w:t>
      </w:r>
      <w:r w:rsidR="00A20B08" w:rsidRPr="008F2CAD">
        <w:rPr>
          <w:rFonts w:ascii="Arial" w:eastAsia="Times New Roman" w:hAnsi="Arial" w:cs="Arial"/>
          <w:color w:val="201F1E"/>
          <w:sz w:val="24"/>
          <w:szCs w:val="24"/>
          <w:lang w:eastAsia="es-MX"/>
        </w:rPr>
        <w:t xml:space="preserve"> una ciudad amigable para el adulto mayor</w:t>
      </w:r>
      <w:r w:rsidR="00C632D4">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contaremos con infraestructura para la inclusión y será un sendero más segura para todas y todos los ciudadanos</w:t>
      </w:r>
      <w:r w:rsidR="00316291">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no se vale mal informar a los ciudadanos</w:t>
      </w:r>
      <w:r w:rsidR="00316291">
        <w:rPr>
          <w:rFonts w:ascii="Arial" w:eastAsia="Times New Roman" w:hAnsi="Arial" w:cs="Arial"/>
          <w:color w:val="201F1E"/>
          <w:sz w:val="24"/>
          <w:szCs w:val="24"/>
          <w:lang w:eastAsia="es-MX"/>
        </w:rPr>
        <w:t>, todo</w:t>
      </w:r>
      <w:r w:rsidR="00D83F6A">
        <w:rPr>
          <w:rFonts w:ascii="Arial" w:eastAsia="Times New Roman" w:hAnsi="Arial" w:cs="Arial"/>
          <w:color w:val="201F1E"/>
          <w:sz w:val="24"/>
          <w:szCs w:val="24"/>
          <w:lang w:eastAsia="es-MX"/>
        </w:rPr>
        <w:t>s</w:t>
      </w:r>
      <w:r w:rsidR="00A20B08" w:rsidRPr="008F2CAD">
        <w:rPr>
          <w:rFonts w:ascii="Arial" w:eastAsia="Times New Roman" w:hAnsi="Arial" w:cs="Arial"/>
          <w:color w:val="201F1E"/>
          <w:sz w:val="24"/>
          <w:szCs w:val="24"/>
          <w:lang w:eastAsia="es-MX"/>
        </w:rPr>
        <w:t xml:space="preserve"> los comerciantes</w:t>
      </w:r>
      <w:r w:rsidR="00316291">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hoteleros</w:t>
      </w:r>
      <w:r w:rsidR="00D83F6A">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restauranteros</w:t>
      </w:r>
      <w:r w:rsidR="00316291">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excepto 5 </w:t>
      </w:r>
      <w:r w:rsidR="00316291">
        <w:rPr>
          <w:rFonts w:ascii="Arial" w:eastAsia="Times New Roman" w:hAnsi="Arial" w:cs="Arial"/>
          <w:color w:val="201F1E"/>
          <w:sz w:val="24"/>
          <w:szCs w:val="24"/>
          <w:lang w:eastAsia="es-MX"/>
        </w:rPr>
        <w:t>que… tienen familiares d</w:t>
      </w:r>
      <w:r w:rsidR="00A20B08" w:rsidRPr="008F2CAD">
        <w:rPr>
          <w:rFonts w:ascii="Arial" w:eastAsia="Times New Roman" w:hAnsi="Arial" w:cs="Arial"/>
          <w:color w:val="201F1E"/>
          <w:sz w:val="24"/>
          <w:szCs w:val="24"/>
          <w:lang w:eastAsia="es-MX"/>
        </w:rPr>
        <w:t>entro de este pleno fueron los que están en contra</w:t>
      </w:r>
      <w:r w:rsidR="00316291">
        <w:rPr>
          <w:rFonts w:ascii="Arial" w:eastAsia="Times New Roman" w:hAnsi="Arial" w:cs="Arial"/>
          <w:color w:val="201F1E"/>
          <w:sz w:val="24"/>
          <w:szCs w:val="24"/>
          <w:lang w:eastAsia="es-MX"/>
        </w:rPr>
        <w:t xml:space="preserve">, y este </w:t>
      </w:r>
      <w:r w:rsidR="00A20B08" w:rsidRPr="008F2CAD">
        <w:rPr>
          <w:rFonts w:ascii="Arial" w:eastAsia="Times New Roman" w:hAnsi="Arial" w:cs="Arial"/>
          <w:color w:val="201F1E"/>
          <w:sz w:val="24"/>
          <w:szCs w:val="24"/>
          <w:lang w:eastAsia="es-MX"/>
        </w:rPr>
        <w:t>programa</w:t>
      </w:r>
      <w:r w:rsidR="00D83F6A">
        <w:rPr>
          <w:rFonts w:ascii="Arial" w:eastAsia="Times New Roman" w:hAnsi="Arial" w:cs="Arial"/>
          <w:color w:val="201F1E"/>
          <w:sz w:val="24"/>
          <w:szCs w:val="24"/>
          <w:lang w:eastAsia="es-MX"/>
        </w:rPr>
        <w:t xml:space="preserve"> de D</w:t>
      </w:r>
      <w:r w:rsidR="00316291">
        <w:rPr>
          <w:rFonts w:ascii="Arial" w:eastAsia="Times New Roman" w:hAnsi="Arial" w:cs="Arial"/>
          <w:color w:val="201F1E"/>
          <w:sz w:val="24"/>
          <w:szCs w:val="24"/>
          <w:lang w:eastAsia="es-MX"/>
        </w:rPr>
        <w:t xml:space="preserve">esarrollo </w:t>
      </w:r>
      <w:r w:rsidR="00D83F6A">
        <w:rPr>
          <w:rFonts w:ascii="Arial" w:eastAsia="Times New Roman" w:hAnsi="Arial" w:cs="Arial"/>
          <w:color w:val="201F1E"/>
          <w:sz w:val="24"/>
          <w:szCs w:val="24"/>
          <w:lang w:eastAsia="es-MX"/>
        </w:rPr>
        <w:t>de Turismo M</w:t>
      </w:r>
      <w:r w:rsidR="00316291">
        <w:rPr>
          <w:rFonts w:ascii="Arial" w:eastAsia="Times New Roman" w:hAnsi="Arial" w:cs="Arial"/>
          <w:color w:val="201F1E"/>
          <w:sz w:val="24"/>
          <w:szCs w:val="24"/>
          <w:lang w:eastAsia="es-MX"/>
        </w:rPr>
        <w:t>unicipal de San Pedro Tlaquepaque,</w:t>
      </w:r>
      <w:r w:rsidR="00A20B08" w:rsidRPr="008F2CAD">
        <w:rPr>
          <w:rFonts w:ascii="Arial" w:eastAsia="Times New Roman" w:hAnsi="Arial" w:cs="Arial"/>
          <w:color w:val="201F1E"/>
          <w:sz w:val="24"/>
          <w:szCs w:val="24"/>
          <w:lang w:eastAsia="es-MX"/>
        </w:rPr>
        <w:t xml:space="preserve"> es un programa</w:t>
      </w:r>
      <w:r w:rsidR="00316291">
        <w:rPr>
          <w:rFonts w:ascii="Arial" w:eastAsia="Times New Roman" w:hAnsi="Arial" w:cs="Arial"/>
          <w:color w:val="201F1E"/>
          <w:sz w:val="24"/>
          <w:szCs w:val="24"/>
          <w:lang w:eastAsia="es-MX"/>
        </w:rPr>
        <w:t xml:space="preserve">, es un programa </w:t>
      </w:r>
      <w:r w:rsidR="00D83F6A">
        <w:rPr>
          <w:rFonts w:ascii="Arial" w:eastAsia="Times New Roman" w:hAnsi="Arial" w:cs="Arial"/>
          <w:color w:val="201F1E"/>
          <w:sz w:val="24"/>
          <w:szCs w:val="24"/>
          <w:lang w:eastAsia="es-MX"/>
        </w:rPr>
        <w:t>por</w:t>
      </w:r>
      <w:r w:rsidR="00316291">
        <w:rPr>
          <w:rFonts w:ascii="Arial" w:eastAsia="Times New Roman" w:hAnsi="Arial" w:cs="Arial"/>
          <w:color w:val="201F1E"/>
          <w:sz w:val="24"/>
          <w:szCs w:val="24"/>
          <w:lang w:eastAsia="es-MX"/>
        </w:rPr>
        <w:t>que</w:t>
      </w:r>
      <w:r w:rsidR="00A20B08" w:rsidRPr="008F2CAD">
        <w:rPr>
          <w:rFonts w:ascii="Arial" w:eastAsia="Times New Roman" w:hAnsi="Arial" w:cs="Arial"/>
          <w:color w:val="201F1E"/>
          <w:sz w:val="24"/>
          <w:szCs w:val="24"/>
          <w:lang w:eastAsia="es-MX"/>
        </w:rPr>
        <w:t xml:space="preserve"> el turista</w:t>
      </w:r>
      <w:r w:rsidR="00316291">
        <w:rPr>
          <w:rFonts w:ascii="Arial" w:eastAsia="Times New Roman" w:hAnsi="Arial" w:cs="Arial"/>
          <w:color w:val="201F1E"/>
          <w:sz w:val="24"/>
          <w:szCs w:val="24"/>
          <w:lang w:eastAsia="es-MX"/>
        </w:rPr>
        <w:t>,</w:t>
      </w:r>
      <w:r w:rsidR="00D83F6A">
        <w:rPr>
          <w:rFonts w:ascii="Arial" w:eastAsia="Times New Roman" w:hAnsi="Arial" w:cs="Arial"/>
          <w:color w:val="201F1E"/>
          <w:sz w:val="24"/>
          <w:szCs w:val="24"/>
          <w:lang w:eastAsia="es-MX"/>
        </w:rPr>
        <w:t xml:space="preserve"> es un sector en </w:t>
      </w:r>
      <w:r w:rsidR="00A20B08" w:rsidRPr="008F2CAD">
        <w:rPr>
          <w:rFonts w:ascii="Arial" w:eastAsia="Times New Roman" w:hAnsi="Arial" w:cs="Arial"/>
          <w:color w:val="201F1E"/>
          <w:sz w:val="24"/>
          <w:szCs w:val="24"/>
          <w:lang w:eastAsia="es-MX"/>
        </w:rPr>
        <w:t>franca extensió</w:t>
      </w:r>
      <w:r w:rsidR="00316291">
        <w:rPr>
          <w:rFonts w:ascii="Arial" w:eastAsia="Times New Roman" w:hAnsi="Arial" w:cs="Arial"/>
          <w:color w:val="201F1E"/>
          <w:sz w:val="24"/>
          <w:szCs w:val="24"/>
          <w:lang w:eastAsia="es-MX"/>
        </w:rPr>
        <w:t xml:space="preserve">n en el mundo que muestra  un horizonte </w:t>
      </w:r>
      <w:r w:rsidR="00A20B08" w:rsidRPr="008F2CAD">
        <w:rPr>
          <w:rFonts w:ascii="Arial" w:eastAsia="Times New Roman" w:hAnsi="Arial" w:cs="Arial"/>
          <w:color w:val="201F1E"/>
          <w:sz w:val="24"/>
          <w:szCs w:val="24"/>
          <w:lang w:eastAsia="es-MX"/>
        </w:rPr>
        <w:t>claro de posibilidades de crecimiento para los próximos años</w:t>
      </w:r>
      <w:r w:rsidR="00316291">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lo que le da la importancia de nuestro municipio en un motor importante de visita de turistas nacionales y extranjeros</w:t>
      </w:r>
      <w:r w:rsidR="00316291">
        <w:rPr>
          <w:rFonts w:ascii="Arial" w:eastAsia="Times New Roman" w:hAnsi="Arial" w:cs="Arial"/>
          <w:color w:val="201F1E"/>
          <w:sz w:val="24"/>
          <w:szCs w:val="24"/>
          <w:lang w:eastAsia="es-MX"/>
        </w:rPr>
        <w:t>, que hay der</w:t>
      </w:r>
      <w:r w:rsidR="00A20B08" w:rsidRPr="008F2CAD">
        <w:rPr>
          <w:rFonts w:ascii="Arial" w:eastAsia="Times New Roman" w:hAnsi="Arial" w:cs="Arial"/>
          <w:color w:val="201F1E"/>
          <w:sz w:val="24"/>
          <w:szCs w:val="24"/>
          <w:lang w:eastAsia="es-MX"/>
        </w:rPr>
        <w:t>ram</w:t>
      </w:r>
      <w:r w:rsidR="00316291">
        <w:rPr>
          <w:rFonts w:ascii="Arial" w:eastAsia="Times New Roman" w:hAnsi="Arial" w:cs="Arial"/>
          <w:color w:val="201F1E"/>
          <w:sz w:val="24"/>
          <w:szCs w:val="24"/>
          <w:lang w:eastAsia="es-MX"/>
        </w:rPr>
        <w:t>a</w:t>
      </w:r>
      <w:r w:rsidR="00A20B08" w:rsidRPr="008F2CAD">
        <w:rPr>
          <w:rFonts w:ascii="Arial" w:eastAsia="Times New Roman" w:hAnsi="Arial" w:cs="Arial"/>
          <w:color w:val="201F1E"/>
          <w:sz w:val="24"/>
          <w:szCs w:val="24"/>
          <w:lang w:eastAsia="es-MX"/>
        </w:rPr>
        <w:t xml:space="preserve"> económica</w:t>
      </w:r>
      <w:r w:rsidR="00316291">
        <w:rPr>
          <w:rFonts w:ascii="Arial" w:eastAsia="Times New Roman" w:hAnsi="Arial" w:cs="Arial"/>
          <w:color w:val="201F1E"/>
          <w:sz w:val="24"/>
          <w:szCs w:val="24"/>
          <w:lang w:eastAsia="es-MX"/>
        </w:rPr>
        <w:t>,</w:t>
      </w:r>
      <w:r w:rsidR="00D83F6A">
        <w:rPr>
          <w:rFonts w:ascii="Arial" w:eastAsia="Times New Roman" w:hAnsi="Arial" w:cs="Arial"/>
          <w:color w:val="201F1E"/>
          <w:sz w:val="24"/>
          <w:szCs w:val="24"/>
          <w:lang w:eastAsia="es-MX"/>
        </w:rPr>
        <w:t xml:space="preserve"> pregúnten</w:t>
      </w:r>
      <w:r w:rsidR="00A20B08" w:rsidRPr="008F2CAD">
        <w:rPr>
          <w:rFonts w:ascii="Arial" w:eastAsia="Times New Roman" w:hAnsi="Arial" w:cs="Arial"/>
          <w:color w:val="201F1E"/>
          <w:sz w:val="24"/>
          <w:szCs w:val="24"/>
          <w:lang w:eastAsia="es-MX"/>
        </w:rPr>
        <w:t>les a los cientos de comerciantes y empresarios que hay aquí en Tlaquepaque</w:t>
      </w:r>
      <w:r w:rsidR="00316291">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en </w:t>
      </w:r>
      <w:r w:rsidR="00316291">
        <w:rPr>
          <w:rFonts w:ascii="Arial" w:eastAsia="Times New Roman" w:hAnsi="Arial" w:cs="Arial"/>
          <w:color w:val="201F1E"/>
          <w:sz w:val="24"/>
          <w:szCs w:val="24"/>
          <w:lang w:eastAsia="es-MX"/>
        </w:rPr>
        <w:t xml:space="preserve">el caso de Pueblo </w:t>
      </w:r>
      <w:r w:rsidR="00972CC3">
        <w:rPr>
          <w:rFonts w:ascii="Arial" w:eastAsia="Times New Roman" w:hAnsi="Arial" w:cs="Arial"/>
          <w:color w:val="201F1E"/>
          <w:sz w:val="24"/>
          <w:szCs w:val="24"/>
          <w:lang w:eastAsia="es-MX"/>
        </w:rPr>
        <w:t>Mágico,</w:t>
      </w:r>
      <w:r w:rsidR="00A20B08" w:rsidRPr="008F2CAD">
        <w:rPr>
          <w:rFonts w:ascii="Arial" w:eastAsia="Times New Roman" w:hAnsi="Arial" w:cs="Arial"/>
          <w:color w:val="201F1E"/>
          <w:sz w:val="24"/>
          <w:szCs w:val="24"/>
          <w:lang w:eastAsia="es-MX"/>
        </w:rPr>
        <w:t xml:space="preserve"> nombrado este municipio</w:t>
      </w:r>
      <w:r w:rsidR="00972CC3">
        <w:rPr>
          <w:rFonts w:ascii="Arial" w:eastAsia="Times New Roman" w:hAnsi="Arial" w:cs="Arial"/>
          <w:color w:val="201F1E"/>
          <w:sz w:val="24"/>
          <w:szCs w:val="24"/>
          <w:lang w:eastAsia="es-MX"/>
        </w:rPr>
        <w:t xml:space="preserve"> en el año 2018,</w:t>
      </w:r>
      <w:r w:rsidR="00A20B08" w:rsidRPr="008F2CAD">
        <w:rPr>
          <w:rFonts w:ascii="Arial" w:eastAsia="Times New Roman" w:hAnsi="Arial" w:cs="Arial"/>
          <w:color w:val="201F1E"/>
          <w:sz w:val="24"/>
          <w:szCs w:val="24"/>
          <w:lang w:eastAsia="es-MX"/>
        </w:rPr>
        <w:t xml:space="preserve"> solamente recibimos el distintivo</w:t>
      </w:r>
      <w:r w:rsidR="00972CC3">
        <w:rPr>
          <w:rFonts w:ascii="Arial" w:eastAsia="Times New Roman" w:hAnsi="Arial" w:cs="Arial"/>
          <w:color w:val="201F1E"/>
          <w:sz w:val="24"/>
          <w:szCs w:val="24"/>
          <w:lang w:eastAsia="es-MX"/>
        </w:rPr>
        <w:t>, mas no</w:t>
      </w:r>
      <w:r w:rsidR="00A20B08" w:rsidRPr="008F2CAD">
        <w:rPr>
          <w:rFonts w:ascii="Arial" w:eastAsia="Times New Roman" w:hAnsi="Arial" w:cs="Arial"/>
          <w:color w:val="201F1E"/>
          <w:sz w:val="24"/>
          <w:szCs w:val="24"/>
          <w:lang w:eastAsia="es-MX"/>
        </w:rPr>
        <w:t xml:space="preserve"> recibimos los recursos</w:t>
      </w:r>
      <w:r w:rsidR="00972CC3">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por eso después de un año de estar trabajando</w:t>
      </w:r>
      <w:r w:rsidR="00D83F6A">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p</w:t>
      </w:r>
      <w:r w:rsidR="00D83F6A">
        <w:rPr>
          <w:rFonts w:ascii="Arial" w:eastAsia="Times New Roman" w:hAnsi="Arial" w:cs="Arial"/>
          <w:color w:val="201F1E"/>
          <w:sz w:val="24"/>
          <w:szCs w:val="24"/>
          <w:lang w:eastAsia="es-MX"/>
        </w:rPr>
        <w:t>resentando proyectos ante este Fideicomiso de T</w:t>
      </w:r>
      <w:r w:rsidR="00A20B08" w:rsidRPr="008F2CAD">
        <w:rPr>
          <w:rFonts w:ascii="Arial" w:eastAsia="Times New Roman" w:hAnsi="Arial" w:cs="Arial"/>
          <w:color w:val="201F1E"/>
          <w:sz w:val="24"/>
          <w:szCs w:val="24"/>
          <w:lang w:eastAsia="es-MX"/>
        </w:rPr>
        <w:t>urismo</w:t>
      </w:r>
      <w:r w:rsidR="00972CC3">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un año</w:t>
      </w:r>
      <w:r w:rsidR="00972CC3">
        <w:rPr>
          <w:rFonts w:ascii="Arial" w:eastAsia="Times New Roman" w:hAnsi="Arial" w:cs="Arial"/>
          <w:color w:val="201F1E"/>
          <w:sz w:val="24"/>
          <w:szCs w:val="24"/>
          <w:lang w:eastAsia="es-MX"/>
        </w:rPr>
        <w:t>, y aquí quiero reconocer el</w:t>
      </w:r>
      <w:r w:rsidR="00A20B08" w:rsidRPr="008F2CAD">
        <w:rPr>
          <w:rFonts w:ascii="Arial" w:eastAsia="Times New Roman" w:hAnsi="Arial" w:cs="Arial"/>
          <w:color w:val="201F1E"/>
          <w:sz w:val="24"/>
          <w:szCs w:val="24"/>
          <w:lang w:eastAsia="es-MX"/>
        </w:rPr>
        <w:t xml:space="preserve"> trabajo de nuestro coordinador Vicente Magaña</w:t>
      </w:r>
      <w:r w:rsidR="00972CC3">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un año que no quitó el dedo del renglón y fuimos el municipio que </w:t>
      </w:r>
      <w:r w:rsidR="00972CC3">
        <w:rPr>
          <w:rFonts w:ascii="Arial" w:eastAsia="Times New Roman" w:hAnsi="Arial" w:cs="Arial"/>
          <w:color w:val="201F1E"/>
          <w:sz w:val="24"/>
          <w:szCs w:val="24"/>
          <w:lang w:eastAsia="es-MX"/>
        </w:rPr>
        <w:t>obtuvo más recursos en toda la Zona M</w:t>
      </w:r>
      <w:r w:rsidR="00A20B08" w:rsidRPr="008F2CAD">
        <w:rPr>
          <w:rFonts w:ascii="Arial" w:eastAsia="Times New Roman" w:hAnsi="Arial" w:cs="Arial"/>
          <w:color w:val="201F1E"/>
          <w:sz w:val="24"/>
          <w:szCs w:val="24"/>
          <w:lang w:eastAsia="es-MX"/>
        </w:rPr>
        <w:t>etropolitana</w:t>
      </w:r>
      <w:r w:rsidR="00972CC3">
        <w:rPr>
          <w:rFonts w:ascii="Arial" w:eastAsia="Times New Roman" w:hAnsi="Arial" w:cs="Arial"/>
          <w:color w:val="201F1E"/>
          <w:sz w:val="24"/>
          <w:szCs w:val="24"/>
          <w:lang w:eastAsia="es-MX"/>
        </w:rPr>
        <w:t>, e</w:t>
      </w:r>
      <w:r w:rsidR="00A20B08" w:rsidRPr="008F2CAD">
        <w:rPr>
          <w:rFonts w:ascii="Arial" w:eastAsia="Times New Roman" w:hAnsi="Arial" w:cs="Arial"/>
          <w:color w:val="201F1E"/>
          <w:sz w:val="24"/>
          <w:szCs w:val="24"/>
          <w:lang w:eastAsia="es-MX"/>
        </w:rPr>
        <w:t>ste programa municipal de turismo</w:t>
      </w:r>
      <w:r w:rsidR="00972CC3">
        <w:rPr>
          <w:rFonts w:ascii="Arial" w:eastAsia="Times New Roman" w:hAnsi="Arial" w:cs="Arial"/>
          <w:color w:val="201F1E"/>
          <w:sz w:val="24"/>
          <w:szCs w:val="24"/>
          <w:lang w:eastAsia="es-MX"/>
        </w:rPr>
        <w:t>, verá</w:t>
      </w:r>
      <w:r w:rsidR="00A20B08" w:rsidRPr="008F2CAD">
        <w:rPr>
          <w:rFonts w:ascii="Arial" w:eastAsia="Times New Roman" w:hAnsi="Arial" w:cs="Arial"/>
          <w:color w:val="201F1E"/>
          <w:sz w:val="24"/>
          <w:szCs w:val="24"/>
          <w:lang w:eastAsia="es-MX"/>
        </w:rPr>
        <w:t xml:space="preserve"> de manera coordinada los prestadores de servicios turísticos</w:t>
      </w:r>
      <w:r w:rsidR="00972CC3">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educativos</w:t>
      </w:r>
      <w:r w:rsidR="00972CC3">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organismos y dependencias</w:t>
      </w:r>
      <w:r w:rsidR="00D83F6A">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que ayudarán a que nuestro municipio siga siendo uno d</w:t>
      </w:r>
      <w:r w:rsidR="00972CC3">
        <w:rPr>
          <w:rFonts w:ascii="Arial" w:eastAsia="Times New Roman" w:hAnsi="Arial" w:cs="Arial"/>
          <w:color w:val="201F1E"/>
          <w:sz w:val="24"/>
          <w:szCs w:val="24"/>
          <w:lang w:eastAsia="es-MX"/>
        </w:rPr>
        <w:t>e los más visitados en la Zona M</w:t>
      </w:r>
      <w:r w:rsidR="00A20B08" w:rsidRPr="008F2CAD">
        <w:rPr>
          <w:rFonts w:ascii="Arial" w:eastAsia="Times New Roman" w:hAnsi="Arial" w:cs="Arial"/>
          <w:color w:val="201F1E"/>
          <w:sz w:val="24"/>
          <w:szCs w:val="24"/>
          <w:lang w:eastAsia="es-MX"/>
        </w:rPr>
        <w:t>etropolitana</w:t>
      </w:r>
      <w:r w:rsidR="00972CC3">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no podemos decir no a todo</w:t>
      </w:r>
      <w:r w:rsidR="00972CC3">
        <w:rPr>
          <w:rFonts w:ascii="Arial" w:eastAsia="Times New Roman" w:hAnsi="Arial" w:cs="Arial"/>
          <w:color w:val="201F1E"/>
          <w:sz w:val="24"/>
          <w:szCs w:val="24"/>
          <w:lang w:eastAsia="es-MX"/>
        </w:rPr>
        <w:t>, t</w:t>
      </w:r>
      <w:r w:rsidR="00A20B08" w:rsidRPr="008F2CAD">
        <w:rPr>
          <w:rFonts w:ascii="Arial" w:eastAsia="Times New Roman" w:hAnsi="Arial" w:cs="Arial"/>
          <w:color w:val="201F1E"/>
          <w:sz w:val="24"/>
          <w:szCs w:val="24"/>
          <w:lang w:eastAsia="es-MX"/>
        </w:rPr>
        <w:t xml:space="preserve">enemos que tener conciencia para aceptar que tendremos que buscar los recursos de donde sea para que nuestro municipio sea un municipio </w:t>
      </w:r>
      <w:r w:rsidR="00972CC3">
        <w:rPr>
          <w:rFonts w:ascii="Arial" w:eastAsia="Times New Roman" w:hAnsi="Arial" w:cs="Arial"/>
          <w:color w:val="201F1E"/>
          <w:sz w:val="24"/>
          <w:szCs w:val="24"/>
          <w:lang w:eastAsia="es-MX"/>
        </w:rPr>
        <w:t>eh, turístico y</w:t>
      </w:r>
      <w:r w:rsidR="00A20B08" w:rsidRPr="008F2CAD">
        <w:rPr>
          <w:rFonts w:ascii="Arial" w:eastAsia="Times New Roman" w:hAnsi="Arial" w:cs="Arial"/>
          <w:color w:val="201F1E"/>
          <w:sz w:val="24"/>
          <w:szCs w:val="24"/>
          <w:lang w:eastAsia="es-MX"/>
        </w:rPr>
        <w:t xml:space="preserve"> que siga</w:t>
      </w:r>
      <w:r w:rsidR="00972CC3">
        <w:rPr>
          <w:rFonts w:ascii="Arial" w:eastAsia="Times New Roman" w:hAnsi="Arial" w:cs="Arial"/>
          <w:color w:val="201F1E"/>
          <w:sz w:val="24"/>
          <w:szCs w:val="24"/>
          <w:lang w:eastAsia="es-MX"/>
        </w:rPr>
        <w:t>n</w:t>
      </w:r>
      <w:r w:rsidR="00A20B08" w:rsidRPr="008F2CAD">
        <w:rPr>
          <w:rFonts w:ascii="Arial" w:eastAsia="Times New Roman" w:hAnsi="Arial" w:cs="Arial"/>
          <w:color w:val="201F1E"/>
          <w:sz w:val="24"/>
          <w:szCs w:val="24"/>
          <w:lang w:eastAsia="es-MX"/>
        </w:rPr>
        <w:t xml:space="preserve"> viniendo los turistas a Tlaquepaque y sea</w:t>
      </w:r>
      <w:r w:rsidR="00972CC3">
        <w:rPr>
          <w:rFonts w:ascii="Arial" w:eastAsia="Times New Roman" w:hAnsi="Arial" w:cs="Arial"/>
          <w:color w:val="201F1E"/>
          <w:sz w:val="24"/>
          <w:szCs w:val="24"/>
          <w:lang w:eastAsia="es-MX"/>
        </w:rPr>
        <w:t>mos la joya de la corona de la Zona M</w:t>
      </w:r>
      <w:r w:rsidR="00A20B08" w:rsidRPr="008F2CAD">
        <w:rPr>
          <w:rFonts w:ascii="Arial" w:eastAsia="Times New Roman" w:hAnsi="Arial" w:cs="Arial"/>
          <w:color w:val="201F1E"/>
          <w:sz w:val="24"/>
          <w:szCs w:val="24"/>
          <w:lang w:eastAsia="es-MX"/>
        </w:rPr>
        <w:t>etropolitana</w:t>
      </w:r>
      <w:r w:rsidR="00972CC3">
        <w:rPr>
          <w:rFonts w:ascii="Arial" w:eastAsia="Times New Roman" w:hAnsi="Arial" w:cs="Arial"/>
          <w:color w:val="201F1E"/>
          <w:sz w:val="24"/>
          <w:szCs w:val="24"/>
          <w:lang w:eastAsia="es-MX"/>
        </w:rPr>
        <w:t>, a</w:t>
      </w:r>
      <w:r w:rsidR="00A20B08" w:rsidRPr="008F2CAD">
        <w:rPr>
          <w:rFonts w:ascii="Arial" w:eastAsia="Times New Roman" w:hAnsi="Arial" w:cs="Arial"/>
          <w:color w:val="201F1E"/>
          <w:sz w:val="24"/>
          <w:szCs w:val="24"/>
          <w:lang w:eastAsia="es-MX"/>
        </w:rPr>
        <w:t>sí es que este programa municipal no es de ninguna manera</w:t>
      </w:r>
      <w:r w:rsidR="00972CC3">
        <w:rPr>
          <w:rFonts w:ascii="Arial" w:eastAsia="Times New Roman" w:hAnsi="Arial" w:cs="Arial"/>
          <w:color w:val="201F1E"/>
          <w:sz w:val="24"/>
          <w:szCs w:val="24"/>
          <w:lang w:eastAsia="es-MX"/>
        </w:rPr>
        <w:t xml:space="preserve"> eh,</w:t>
      </w:r>
      <w:r w:rsidR="00A20B08" w:rsidRPr="008F2CAD">
        <w:rPr>
          <w:rFonts w:ascii="Arial" w:eastAsia="Times New Roman" w:hAnsi="Arial" w:cs="Arial"/>
          <w:color w:val="201F1E"/>
          <w:sz w:val="24"/>
          <w:szCs w:val="24"/>
          <w:lang w:eastAsia="es-MX"/>
        </w:rPr>
        <w:t xml:space="preserve"> vamos a tener un gasto</w:t>
      </w:r>
      <w:r w:rsidR="00972CC3">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solamente es de coordinación de diferentes actores políticos y universidades</w:t>
      </w:r>
      <w:r w:rsidR="00972CC3">
        <w:rPr>
          <w:rFonts w:ascii="Arial" w:eastAsia="Times New Roman" w:hAnsi="Arial" w:cs="Arial"/>
          <w:color w:val="201F1E"/>
          <w:sz w:val="24"/>
          <w:szCs w:val="24"/>
          <w:lang w:eastAsia="es-MX"/>
        </w:rPr>
        <w:t>,</w:t>
      </w:r>
      <w:r w:rsidR="00A20B08" w:rsidRPr="008F2CAD">
        <w:rPr>
          <w:rFonts w:ascii="Arial" w:eastAsia="Times New Roman" w:hAnsi="Arial" w:cs="Arial"/>
          <w:color w:val="201F1E"/>
          <w:sz w:val="24"/>
          <w:szCs w:val="24"/>
          <w:lang w:eastAsia="es-MX"/>
        </w:rPr>
        <w:t xml:space="preserve"> de empresarios y de gente interesada</w:t>
      </w:r>
      <w:r w:rsidR="00972CC3">
        <w:rPr>
          <w:rFonts w:ascii="Arial" w:eastAsia="Times New Roman" w:hAnsi="Arial" w:cs="Arial"/>
          <w:color w:val="201F1E"/>
          <w:sz w:val="24"/>
          <w:szCs w:val="24"/>
          <w:lang w:eastAsia="es-MX"/>
        </w:rPr>
        <w:t xml:space="preserve"> que nuestro municipio prospere, es</w:t>
      </w:r>
      <w:r w:rsidR="00A20B08" w:rsidRPr="008F2CAD">
        <w:rPr>
          <w:rFonts w:ascii="Arial" w:eastAsia="Times New Roman" w:hAnsi="Arial" w:cs="Arial"/>
          <w:color w:val="201F1E"/>
          <w:sz w:val="24"/>
          <w:szCs w:val="24"/>
          <w:lang w:eastAsia="es-MX"/>
        </w:rPr>
        <w:t xml:space="preserve"> cuando</w:t>
      </w:r>
      <w:r w:rsidR="00972CC3">
        <w:rPr>
          <w:rFonts w:ascii="Arial" w:eastAsia="Times New Roman" w:hAnsi="Arial" w:cs="Arial"/>
          <w:color w:val="201F1E"/>
          <w:sz w:val="24"/>
          <w:szCs w:val="24"/>
          <w:lang w:eastAsia="es-MX"/>
        </w:rPr>
        <w:t>, adelante R</w:t>
      </w:r>
      <w:r w:rsidR="00A20B08" w:rsidRPr="008F2CAD">
        <w:rPr>
          <w:rFonts w:ascii="Arial" w:eastAsia="Times New Roman" w:hAnsi="Arial" w:cs="Arial"/>
          <w:color w:val="201F1E"/>
          <w:sz w:val="24"/>
          <w:szCs w:val="24"/>
          <w:lang w:eastAsia="es-MX"/>
        </w:rPr>
        <w:t>egidora</w:t>
      </w:r>
      <w:r w:rsidR="00972CC3">
        <w:rPr>
          <w:rFonts w:ascii="Arial" w:eastAsia="Times New Roman" w:hAnsi="Arial" w:cs="Arial"/>
          <w:color w:val="201F1E"/>
          <w:sz w:val="24"/>
          <w:szCs w:val="24"/>
          <w:lang w:eastAsia="es-MX"/>
        </w:rPr>
        <w:t>.-------------------------------------------------------------------------------------------------------------------------</w:t>
      </w:r>
      <w:r w:rsidR="00D83F6A">
        <w:rPr>
          <w:rFonts w:ascii="Arial" w:eastAsia="Times New Roman" w:hAnsi="Arial" w:cs="Arial"/>
          <w:color w:val="201F1E"/>
          <w:sz w:val="24"/>
          <w:szCs w:val="24"/>
          <w:lang w:eastAsia="es-MX"/>
        </w:rPr>
        <w:t>---------</w:t>
      </w:r>
      <w:r w:rsidR="009A0852">
        <w:rPr>
          <w:rFonts w:ascii="Arial" w:eastAsia="Times New Roman" w:hAnsi="Arial" w:cs="Arial"/>
          <w:color w:val="201F1E"/>
          <w:sz w:val="24"/>
          <w:szCs w:val="24"/>
          <w:lang w:eastAsia="es-MX"/>
        </w:rPr>
        <w:t xml:space="preserve">Habla la </w:t>
      </w:r>
      <w:r w:rsidR="009A0852" w:rsidRPr="00733E72">
        <w:rPr>
          <w:rFonts w:ascii="Arial" w:eastAsia="Calibri" w:hAnsi="Arial" w:cs="Arial"/>
          <w:sz w:val="24"/>
          <w:szCs w:val="24"/>
        </w:rPr>
        <w:t>Regidora B</w:t>
      </w:r>
      <w:r w:rsidR="009A0852">
        <w:rPr>
          <w:rFonts w:ascii="Arial" w:eastAsia="Calibri" w:hAnsi="Arial" w:cs="Arial"/>
          <w:sz w:val="24"/>
          <w:szCs w:val="24"/>
        </w:rPr>
        <w:t>etsabé Dolores Almaguer Esparza:</w:t>
      </w:r>
      <w:r w:rsidR="009A0852" w:rsidRPr="008F2CAD">
        <w:rPr>
          <w:rFonts w:ascii="Arial" w:eastAsia="Times New Roman" w:hAnsi="Arial" w:cs="Arial"/>
          <w:color w:val="201F1E"/>
          <w:sz w:val="24"/>
          <w:szCs w:val="24"/>
          <w:lang w:eastAsia="es-MX"/>
        </w:rPr>
        <w:t xml:space="preserve"> Sí </w:t>
      </w:r>
      <w:r w:rsidR="009A0852">
        <w:rPr>
          <w:rFonts w:ascii="Arial" w:eastAsia="Times New Roman" w:hAnsi="Arial" w:cs="Arial"/>
          <w:color w:val="201F1E"/>
          <w:sz w:val="24"/>
          <w:szCs w:val="24"/>
          <w:lang w:eastAsia="es-MX"/>
        </w:rPr>
        <w:t xml:space="preserve">únicamente Presidenta para abundar </w:t>
      </w:r>
      <w:r w:rsidR="009A0852" w:rsidRPr="008F2CAD">
        <w:rPr>
          <w:rFonts w:ascii="Arial" w:eastAsia="Times New Roman" w:hAnsi="Arial" w:cs="Arial"/>
          <w:color w:val="201F1E"/>
          <w:sz w:val="24"/>
          <w:szCs w:val="24"/>
          <w:lang w:eastAsia="es-MX"/>
        </w:rPr>
        <w:t>un poquito en lo que usted dijo</w:t>
      </w:r>
      <w:r w:rsidR="009A0852">
        <w:rPr>
          <w:rFonts w:ascii="Arial" w:eastAsia="Times New Roman" w:hAnsi="Arial" w:cs="Arial"/>
          <w:color w:val="201F1E"/>
          <w:sz w:val="24"/>
          <w:szCs w:val="24"/>
          <w:lang w:eastAsia="es-MX"/>
        </w:rPr>
        <w:t>,</w:t>
      </w:r>
      <w:r w:rsidR="009A0852" w:rsidRPr="008F2CAD">
        <w:rPr>
          <w:rFonts w:ascii="Arial" w:eastAsia="Times New Roman" w:hAnsi="Arial" w:cs="Arial"/>
          <w:color w:val="201F1E"/>
          <w:sz w:val="24"/>
          <w:szCs w:val="24"/>
          <w:lang w:eastAsia="es-MX"/>
        </w:rPr>
        <w:t xml:space="preserve"> se trata de un programa sectorial general</w:t>
      </w:r>
      <w:r w:rsidR="009A0852">
        <w:rPr>
          <w:rFonts w:ascii="Arial" w:eastAsia="Times New Roman" w:hAnsi="Arial" w:cs="Arial"/>
          <w:color w:val="201F1E"/>
          <w:sz w:val="24"/>
          <w:szCs w:val="24"/>
          <w:lang w:eastAsia="es-MX"/>
        </w:rPr>
        <w:t>,</w:t>
      </w:r>
      <w:r w:rsidR="009A0852" w:rsidRPr="008F2CAD">
        <w:rPr>
          <w:rFonts w:ascii="Arial" w:eastAsia="Times New Roman" w:hAnsi="Arial" w:cs="Arial"/>
          <w:color w:val="201F1E"/>
          <w:sz w:val="24"/>
          <w:szCs w:val="24"/>
          <w:lang w:eastAsia="es-MX"/>
        </w:rPr>
        <w:t xml:space="preserve"> a partir de ahí se gestionan los recursos y de ahí </w:t>
      </w:r>
      <w:r w:rsidR="009A0852">
        <w:rPr>
          <w:rFonts w:ascii="Arial" w:eastAsia="Times New Roman" w:hAnsi="Arial" w:cs="Arial"/>
          <w:color w:val="201F1E"/>
          <w:sz w:val="24"/>
          <w:szCs w:val="24"/>
          <w:lang w:eastAsia="es-MX"/>
        </w:rPr>
        <w:t xml:space="preserve">emanan, </w:t>
      </w:r>
      <w:r w:rsidR="009A0852" w:rsidRPr="008F2CAD">
        <w:rPr>
          <w:rFonts w:ascii="Arial" w:eastAsia="Times New Roman" w:hAnsi="Arial" w:cs="Arial"/>
          <w:color w:val="201F1E"/>
          <w:sz w:val="24"/>
          <w:szCs w:val="24"/>
          <w:lang w:eastAsia="es-MX"/>
        </w:rPr>
        <w:t>entonces se pres</w:t>
      </w:r>
      <w:r w:rsidR="009A0852">
        <w:rPr>
          <w:rFonts w:ascii="Arial" w:eastAsia="Times New Roman" w:hAnsi="Arial" w:cs="Arial"/>
          <w:color w:val="201F1E"/>
          <w:sz w:val="24"/>
          <w:szCs w:val="24"/>
          <w:lang w:eastAsia="es-MX"/>
        </w:rPr>
        <w:t>entarán en su momento ante el c</w:t>
      </w:r>
      <w:r w:rsidR="009A0852" w:rsidRPr="008F2CAD">
        <w:rPr>
          <w:rFonts w:ascii="Arial" w:eastAsia="Times New Roman" w:hAnsi="Arial" w:cs="Arial"/>
          <w:color w:val="201F1E"/>
          <w:sz w:val="24"/>
          <w:szCs w:val="24"/>
          <w:lang w:eastAsia="es-MX"/>
        </w:rPr>
        <w:t>abildo</w:t>
      </w:r>
      <w:r w:rsidR="009A0852">
        <w:rPr>
          <w:rFonts w:ascii="Arial" w:eastAsia="Times New Roman" w:hAnsi="Arial" w:cs="Arial"/>
          <w:color w:val="201F1E"/>
          <w:sz w:val="24"/>
          <w:szCs w:val="24"/>
          <w:lang w:eastAsia="es-MX"/>
        </w:rPr>
        <w:t>,</w:t>
      </w:r>
      <w:r w:rsidR="009A0852" w:rsidRPr="008F2CAD">
        <w:rPr>
          <w:rFonts w:ascii="Arial" w:eastAsia="Times New Roman" w:hAnsi="Arial" w:cs="Arial"/>
          <w:color w:val="201F1E"/>
          <w:sz w:val="24"/>
          <w:szCs w:val="24"/>
          <w:lang w:eastAsia="es-MX"/>
        </w:rPr>
        <w:t xml:space="preserve"> es</w:t>
      </w:r>
      <w:r w:rsidR="009A0852">
        <w:rPr>
          <w:rFonts w:ascii="Arial" w:eastAsia="Times New Roman" w:hAnsi="Arial" w:cs="Arial"/>
          <w:color w:val="201F1E"/>
          <w:sz w:val="24"/>
          <w:szCs w:val="24"/>
          <w:lang w:eastAsia="es-MX"/>
        </w:rPr>
        <w:t xml:space="preserve"> cuanto Presidenta.-----------------------------------------------------------------------------------------------------------------------------------------------------------------------------</w:t>
      </w:r>
      <w:r w:rsidR="009A0852" w:rsidRPr="009A0852">
        <w:rPr>
          <w:rFonts w:ascii="Arial" w:hAnsi="Arial" w:cs="Arial"/>
          <w:sz w:val="24"/>
          <w:szCs w:val="24"/>
        </w:rPr>
        <w:t xml:space="preserve"> </w:t>
      </w:r>
      <w:r w:rsidR="009A0852" w:rsidRPr="00733E72">
        <w:rPr>
          <w:rFonts w:ascii="Arial" w:hAnsi="Arial" w:cs="Arial"/>
          <w:sz w:val="24"/>
          <w:szCs w:val="24"/>
        </w:rPr>
        <w:t>Con la palabra la Presidente Municipal, C. María Elena Limón García:</w:t>
      </w:r>
      <w:r w:rsidR="009A0852">
        <w:rPr>
          <w:rFonts w:ascii="Arial" w:hAnsi="Arial" w:cs="Arial"/>
          <w:sz w:val="24"/>
          <w:szCs w:val="24"/>
        </w:rPr>
        <w:t xml:space="preserve"> Gracias Regidora, bueno no habiendo más oradores registrados, </w:t>
      </w:r>
      <w:r w:rsidR="00100953">
        <w:rPr>
          <w:rFonts w:ascii="Arial" w:hAnsi="Arial" w:cs="Arial"/>
          <w:sz w:val="24"/>
          <w:szCs w:val="24"/>
        </w:rPr>
        <w:t xml:space="preserve">en </w:t>
      </w:r>
      <w:r w:rsidR="00100953" w:rsidRPr="00733E72">
        <w:rPr>
          <w:rFonts w:ascii="Arial" w:hAnsi="Arial" w:cs="Arial"/>
          <w:sz w:val="24"/>
          <w:szCs w:val="24"/>
        </w:rPr>
        <w:t>votación económica les pregunto, quienes estén por l</w:t>
      </w:r>
      <w:r w:rsidR="00100953">
        <w:rPr>
          <w:rFonts w:ascii="Arial" w:hAnsi="Arial" w:cs="Arial"/>
          <w:sz w:val="24"/>
          <w:szCs w:val="24"/>
        </w:rPr>
        <w:t>a afirmativa, favor de manifestarlo, es aprobad</w:t>
      </w:r>
      <w:r w:rsidR="00100953" w:rsidRPr="000B3673">
        <w:rPr>
          <w:rFonts w:ascii="Arial" w:hAnsi="Arial" w:cs="Arial"/>
          <w:sz w:val="24"/>
          <w:szCs w:val="24"/>
        </w:rPr>
        <w:t>o por unanimidad, bajo el siguiente:----------------------------------------------------------------------------------------</w:t>
      </w:r>
      <w:r w:rsidR="00DA18C2" w:rsidRPr="000B3673">
        <w:rPr>
          <w:rFonts w:ascii="Arial" w:hAnsi="Arial" w:cs="Arial"/>
          <w:sz w:val="24"/>
          <w:szCs w:val="24"/>
        </w:rPr>
        <w:t>------------------------</w:t>
      </w:r>
      <w:r w:rsidR="00100953" w:rsidRPr="000B3673">
        <w:rPr>
          <w:rFonts w:ascii="Arial" w:hAnsi="Arial" w:cs="Arial"/>
          <w:sz w:val="24"/>
          <w:szCs w:val="24"/>
        </w:rPr>
        <w:t>---</w:t>
      </w:r>
      <w:r>
        <w:rPr>
          <w:rFonts w:ascii="Arial" w:hAnsi="Arial" w:cs="Arial"/>
          <w:sz w:val="24"/>
          <w:szCs w:val="24"/>
        </w:rPr>
        <w:t>--</w:t>
      </w:r>
      <w:r w:rsidR="00CE5B6F" w:rsidRPr="000B3673">
        <w:rPr>
          <w:rFonts w:ascii="Arial" w:hAnsi="Arial" w:cs="Arial"/>
          <w:sz w:val="24"/>
          <w:szCs w:val="24"/>
        </w:rPr>
        <w:t>---------------------------</w:t>
      </w:r>
      <w:r w:rsidR="00CE5B6F" w:rsidRPr="000B3673">
        <w:rPr>
          <w:rFonts w:ascii="Arial" w:hAnsi="Arial" w:cs="Arial"/>
          <w:b/>
          <w:sz w:val="24"/>
          <w:szCs w:val="24"/>
        </w:rPr>
        <w:t>ACUERDO NÚMERO 1314/2020</w:t>
      </w:r>
      <w:r w:rsidR="00CE5B6F" w:rsidRPr="000B3673">
        <w:rPr>
          <w:rFonts w:ascii="Arial" w:hAnsi="Arial" w:cs="Arial"/>
          <w:sz w:val="24"/>
          <w:szCs w:val="24"/>
        </w:rPr>
        <w:t>------------------------------------------------------------------------------------------------------------------------------</w:t>
      </w:r>
      <w:r w:rsidR="00CE5B6F" w:rsidRPr="000B3673">
        <w:rPr>
          <w:rFonts w:ascii="Arial" w:hAnsi="Arial" w:cs="Arial"/>
          <w:b/>
          <w:sz w:val="24"/>
          <w:szCs w:val="24"/>
        </w:rPr>
        <w:t xml:space="preserve">PRIMERO.- </w:t>
      </w:r>
      <w:r w:rsidR="00CE5B6F" w:rsidRPr="000B3673">
        <w:rPr>
          <w:rFonts w:ascii="Arial" w:hAnsi="Arial" w:cs="Arial"/>
          <w:sz w:val="24"/>
          <w:szCs w:val="24"/>
        </w:rPr>
        <w:t xml:space="preserve">El Ayuntamiento Constitucional de San Pedro Tlaquepaque,  aprueba y  autoriza </w:t>
      </w:r>
      <w:r w:rsidR="00CE5B6F" w:rsidRPr="000B3673">
        <w:rPr>
          <w:rFonts w:ascii="Arial" w:hAnsi="Arial" w:cs="Arial"/>
          <w:b/>
          <w:bCs/>
          <w:sz w:val="24"/>
          <w:szCs w:val="24"/>
        </w:rPr>
        <w:t>El Programa de Desarrollo Turístico Municipal de San Pedro Tlaquepaque</w:t>
      </w:r>
      <w:r w:rsidR="00CE5B6F" w:rsidRPr="000B3673">
        <w:rPr>
          <w:rFonts w:ascii="Arial" w:hAnsi="Arial" w:cs="Arial"/>
          <w:sz w:val="24"/>
          <w:szCs w:val="24"/>
        </w:rPr>
        <w:t>.-------------------------------------------------------------------------------------------------------------------------------------------------------------------</w:t>
      </w:r>
      <w:r w:rsidR="00CE5B6F" w:rsidRPr="000B3673">
        <w:rPr>
          <w:rFonts w:ascii="Arial" w:hAnsi="Arial" w:cs="Arial"/>
          <w:b/>
          <w:sz w:val="24"/>
          <w:szCs w:val="24"/>
        </w:rPr>
        <w:t>SEGUNDO.-</w:t>
      </w:r>
      <w:r w:rsidR="00CE5B6F" w:rsidRPr="000B3673">
        <w:rPr>
          <w:rFonts w:ascii="Arial" w:hAnsi="Arial" w:cs="Arial"/>
          <w:sz w:val="24"/>
          <w:szCs w:val="24"/>
        </w:rPr>
        <w:t xml:space="preserve"> El Ayuntamiento Constitucional de San Pedro Tlaquepaque, aprueba y autoriza a los C.C. Presidente Municipal, Secretario del Ayuntamiento, Síndico, y Tesorero Municipal, para que suscriban los instrumentos jurídicos necesarios que se pudieran presentar con el Gobierno Federal y Estatal, con el fin de  dar cabal cumplimiento al presente acuerdo.---------------------------------------------------------------------------------------------------------------------------------------------------------------------------</w:t>
      </w:r>
      <w:r w:rsidR="008F3556">
        <w:rPr>
          <w:rFonts w:ascii="Arial" w:hAnsi="Arial" w:cs="Arial"/>
          <w:sz w:val="24"/>
          <w:szCs w:val="24"/>
        </w:rPr>
        <w:t>--</w:t>
      </w:r>
      <w:r w:rsidR="00CE5B6F" w:rsidRPr="000B3673">
        <w:rPr>
          <w:rFonts w:ascii="Arial" w:hAnsi="Arial" w:cs="Arial"/>
          <w:sz w:val="24"/>
          <w:szCs w:val="24"/>
        </w:rPr>
        <w:t>-</w:t>
      </w:r>
      <w:r w:rsidR="00CE5B6F" w:rsidRPr="000B3673">
        <w:rPr>
          <w:rFonts w:ascii="Arial" w:hAnsi="Arial" w:cs="Arial"/>
          <w:b/>
          <w:bCs/>
          <w:sz w:val="24"/>
          <w:szCs w:val="24"/>
        </w:rPr>
        <w:t>TERCERO.-</w:t>
      </w:r>
      <w:r w:rsidR="00CE5B6F" w:rsidRPr="000B3673">
        <w:rPr>
          <w:rFonts w:ascii="Arial" w:hAnsi="Arial" w:cs="Arial"/>
          <w:sz w:val="24"/>
          <w:szCs w:val="24"/>
        </w:rPr>
        <w:t xml:space="preserve"> El Ayuntamiento Constitucional de San Pedro Tlaquepaque, aprueba y autoriza facultar a la Coordinación General de Desarrollo Económico y Combate a la Desigualdad, llevar a cabo la Coordinación General para el cumplimiento del objetivo del </w:t>
      </w:r>
      <w:r w:rsidR="00CE5B6F" w:rsidRPr="000B3673">
        <w:rPr>
          <w:rFonts w:ascii="Arial" w:hAnsi="Arial" w:cs="Arial"/>
          <w:b/>
          <w:bCs/>
          <w:sz w:val="24"/>
          <w:szCs w:val="24"/>
        </w:rPr>
        <w:t xml:space="preserve">Programa de Desarrollo Turístico Municipal de San Pedro Tlaquepaque, </w:t>
      </w:r>
      <w:r w:rsidR="00CE5B6F" w:rsidRPr="000B3673">
        <w:rPr>
          <w:rFonts w:ascii="Arial" w:hAnsi="Arial" w:cs="Arial"/>
          <w:b/>
          <w:sz w:val="24"/>
          <w:szCs w:val="24"/>
        </w:rPr>
        <w:t>en coordinación con las dependencias que determine necesarias para su apoyo y dar cumplimiento al presente acuerdo.</w:t>
      </w:r>
      <w:r w:rsidR="00CE5B6F" w:rsidRPr="000B3673">
        <w:rPr>
          <w:rFonts w:ascii="Arial" w:hAnsi="Arial" w:cs="Arial"/>
          <w:sz w:val="24"/>
          <w:szCs w:val="24"/>
        </w:rPr>
        <w:t>-------------------------------------------------</w:t>
      </w:r>
      <w:r>
        <w:rPr>
          <w:rFonts w:ascii="Arial" w:hAnsi="Arial" w:cs="Arial"/>
          <w:sz w:val="24"/>
          <w:szCs w:val="24"/>
        </w:rPr>
        <w:t>----------------------</w:t>
      </w:r>
      <w:r w:rsidR="00CE5B6F" w:rsidRPr="000B3673">
        <w:rPr>
          <w:rFonts w:ascii="Arial" w:hAnsi="Arial" w:cs="Arial"/>
          <w:sz w:val="24"/>
          <w:szCs w:val="24"/>
        </w:rPr>
        <w:t>--------------------------------------------------------------------------</w:t>
      </w:r>
      <w:r w:rsidR="008F3556">
        <w:rPr>
          <w:rFonts w:ascii="Arial" w:hAnsi="Arial" w:cs="Arial"/>
          <w:sz w:val="24"/>
          <w:szCs w:val="24"/>
        </w:rPr>
        <w:t>---</w:t>
      </w:r>
      <w:r w:rsidR="00AA47D3" w:rsidRPr="000B3673">
        <w:rPr>
          <w:rFonts w:ascii="Arial" w:hAnsi="Arial" w:cs="Arial"/>
          <w:b/>
          <w:sz w:val="24"/>
          <w:szCs w:val="24"/>
        </w:rPr>
        <w:t>FUNDAMENTO LEGAL.-</w:t>
      </w:r>
      <w:r w:rsidR="00AA47D3" w:rsidRPr="000B3673">
        <w:rPr>
          <w:rFonts w:ascii="Arial" w:hAnsi="Arial" w:cs="Arial"/>
          <w:i/>
          <w:sz w:val="24"/>
          <w:szCs w:val="24"/>
        </w:rPr>
        <w:t xml:space="preserve"> </w:t>
      </w:r>
      <w:r w:rsidR="00AA47D3" w:rsidRPr="000B3673">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AA47D3" w:rsidRPr="000B3673">
        <w:rPr>
          <w:rStyle w:val="Fuentedeprrafopredeter1"/>
          <w:rFonts w:ascii="Arial" w:hAnsi="Arial" w:cs="Arial"/>
          <w:sz w:val="24"/>
          <w:szCs w:val="24"/>
        </w:rPr>
        <w:t xml:space="preserve">de la Ley del Gobierno y la Administración Pública Municipal del Estado de Jalisco; 1,2 fracción IV, 4 fracción II, 39 fracción VIII, 134,135, 147 del Reglamento del Gobierno y de </w:t>
      </w:r>
      <w:r w:rsidR="00AA47D3" w:rsidRPr="00AA47D3">
        <w:rPr>
          <w:rStyle w:val="Fuentedeprrafopredeter1"/>
          <w:rFonts w:ascii="Arial" w:hAnsi="Arial" w:cs="Arial"/>
          <w:sz w:val="24"/>
          <w:szCs w:val="24"/>
        </w:rPr>
        <w:t>la Administración Pública del Ayuntamiento Constitucional de San Pedro Tlaquepaque</w:t>
      </w:r>
      <w:r w:rsidR="00AA47D3" w:rsidRPr="00AA47D3">
        <w:rPr>
          <w:rFonts w:ascii="Arial" w:hAnsi="Arial" w:cs="Arial"/>
          <w:sz w:val="24"/>
          <w:szCs w:val="24"/>
        </w:rPr>
        <w:t>.--</w:t>
      </w:r>
      <w:r>
        <w:rPr>
          <w:rFonts w:ascii="Arial" w:hAnsi="Arial" w:cs="Arial"/>
          <w:sz w:val="24"/>
          <w:szCs w:val="24"/>
        </w:rPr>
        <w:t>------------------------------------------------------------------------------------------------------------------------------------</w:t>
      </w:r>
      <w:r w:rsidR="0091598A">
        <w:rPr>
          <w:rFonts w:ascii="Arial" w:hAnsi="Arial" w:cs="Arial"/>
          <w:sz w:val="24"/>
          <w:szCs w:val="24"/>
        </w:rPr>
        <w:t>------</w:t>
      </w:r>
      <w:r w:rsidR="00774502" w:rsidRPr="00DD5531">
        <w:rPr>
          <w:rFonts w:ascii="Arial" w:hAnsi="Arial" w:cs="Arial"/>
          <w:b/>
          <w:sz w:val="24"/>
          <w:szCs w:val="24"/>
        </w:rPr>
        <w:t xml:space="preserve">NOTIFÍQUESE.- </w:t>
      </w:r>
      <w:r w:rsidR="00774502" w:rsidRPr="00DD5531">
        <w:rPr>
          <w:rFonts w:ascii="Arial" w:hAnsi="Arial" w:cs="Arial"/>
          <w:sz w:val="24"/>
          <w:szCs w:val="24"/>
        </w:rPr>
        <w:t xml:space="preserve">Presidenta Municipal, Síndico Municipal, Tesorero Municipal, Contralor Ciudadano, </w:t>
      </w:r>
      <w:r w:rsidR="00DD5531" w:rsidRPr="00DD5531">
        <w:rPr>
          <w:rFonts w:ascii="Arial" w:hAnsi="Arial" w:cs="Arial"/>
          <w:sz w:val="24"/>
          <w:szCs w:val="24"/>
        </w:rPr>
        <w:t xml:space="preserve">Coordinador General de Desarrollo Económico y Combate a la Desigualdad; </w:t>
      </w:r>
      <w:r w:rsidR="00774502" w:rsidRPr="00DD5531">
        <w:rPr>
          <w:rFonts w:ascii="Arial" w:hAnsi="Arial" w:cs="Arial"/>
          <w:sz w:val="24"/>
          <w:szCs w:val="24"/>
        </w:rPr>
        <w:t xml:space="preserve">Director General de Políticas Públicas, </w:t>
      </w:r>
      <w:r w:rsidR="00DD5531" w:rsidRPr="00DD5531">
        <w:rPr>
          <w:rFonts w:ascii="Arial" w:hAnsi="Arial" w:cs="Arial"/>
          <w:sz w:val="24"/>
          <w:szCs w:val="24"/>
        </w:rPr>
        <w:t xml:space="preserve">Dirección de Turismo, </w:t>
      </w:r>
      <w:r w:rsidR="00774502" w:rsidRPr="00DD5531">
        <w:rPr>
          <w:rFonts w:ascii="Arial" w:hAnsi="Arial" w:cs="Arial"/>
          <w:sz w:val="24"/>
          <w:szCs w:val="24"/>
        </w:rPr>
        <w:t>para su conocimiento y efectos legales a que haya lugar.-------------------------------------------------------------------------------------------------------------------------------------</w:t>
      </w:r>
      <w:r>
        <w:rPr>
          <w:rFonts w:ascii="Arial" w:hAnsi="Arial" w:cs="Arial"/>
          <w:sz w:val="24"/>
          <w:szCs w:val="24"/>
        </w:rPr>
        <w:t>---------------------------------------</w:t>
      </w:r>
      <w:r w:rsidR="0091598A">
        <w:rPr>
          <w:rFonts w:ascii="Arial" w:hAnsi="Arial" w:cs="Arial"/>
          <w:sz w:val="24"/>
          <w:szCs w:val="24"/>
        </w:rPr>
        <w:t>----</w:t>
      </w:r>
      <w:r>
        <w:rPr>
          <w:rFonts w:ascii="Arial" w:hAnsi="Arial" w:cs="Arial"/>
          <w:sz w:val="24"/>
          <w:szCs w:val="24"/>
        </w:rPr>
        <w:t>-</w:t>
      </w:r>
      <w:r w:rsidR="00D60A48" w:rsidRPr="00733E72">
        <w:rPr>
          <w:rFonts w:ascii="Arial" w:hAnsi="Arial" w:cs="Arial"/>
          <w:sz w:val="24"/>
          <w:szCs w:val="24"/>
        </w:rPr>
        <w:t xml:space="preserve">Con la palabra la Presidente Municipal, C. María Elena Limón García: </w:t>
      </w:r>
      <w:r w:rsidR="009A0852">
        <w:rPr>
          <w:rFonts w:ascii="Arial" w:hAnsi="Arial" w:cs="Arial"/>
          <w:sz w:val="24"/>
          <w:szCs w:val="24"/>
        </w:rPr>
        <w:t xml:space="preserve">Muchas gracias Regidoras y Regidores, </w:t>
      </w:r>
      <w:r w:rsidR="00D60A48" w:rsidRPr="00733E72">
        <w:rPr>
          <w:rFonts w:ascii="Arial" w:hAnsi="Arial" w:cs="Arial"/>
          <w:sz w:val="24"/>
          <w:szCs w:val="24"/>
        </w:rPr>
        <w:t>Secretario.----------------------------------------------------------------------------------------------------------</w:t>
      </w:r>
      <w:r w:rsidR="00D60A48">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r w:rsidR="00F0531E" w:rsidRPr="00216927">
        <w:rPr>
          <w:rFonts w:ascii="Arial" w:hAnsi="Arial" w:cs="Arial"/>
          <w:b/>
          <w:sz w:val="24"/>
          <w:szCs w:val="24"/>
        </w:rPr>
        <w:t>VII.- H)</w:t>
      </w:r>
      <w:r w:rsidR="00F0531E" w:rsidRPr="00216927">
        <w:rPr>
          <w:rFonts w:ascii="Arial" w:hAnsi="Arial" w:cs="Arial"/>
          <w:sz w:val="24"/>
          <w:szCs w:val="24"/>
        </w:rPr>
        <w:t xml:space="preserve"> Iniciativa suscrita por la </w:t>
      </w:r>
      <w:r w:rsidR="00F0531E" w:rsidRPr="00216927">
        <w:rPr>
          <w:rFonts w:ascii="Arial" w:hAnsi="Arial" w:cs="Arial"/>
          <w:b/>
          <w:sz w:val="24"/>
          <w:szCs w:val="24"/>
        </w:rPr>
        <w:t xml:space="preserve">C. María Elena Limón García, Presidenta Municipal, </w:t>
      </w:r>
      <w:r w:rsidR="00F0531E" w:rsidRPr="00216927">
        <w:rPr>
          <w:rFonts w:ascii="Arial" w:hAnsi="Arial" w:cs="Arial"/>
          <w:sz w:val="24"/>
          <w:szCs w:val="24"/>
        </w:rPr>
        <w:t xml:space="preserve">mediante la cual se aprueba y autoriza </w:t>
      </w:r>
      <w:r w:rsidR="00F0531E" w:rsidRPr="00216927">
        <w:rPr>
          <w:rFonts w:ascii="Arial" w:hAnsi="Arial" w:cs="Arial"/>
          <w:b/>
          <w:bCs/>
          <w:sz w:val="24"/>
          <w:szCs w:val="24"/>
          <w:shd w:val="clear" w:color="auto" w:fill="FFFFFF"/>
        </w:rPr>
        <w:t>modificar parcialmente el acuerdo</w:t>
      </w:r>
      <w:r w:rsidR="00F0531E" w:rsidRPr="00216927">
        <w:rPr>
          <w:rFonts w:ascii="Arial" w:hAnsi="Arial" w:cs="Arial"/>
          <w:sz w:val="24"/>
          <w:szCs w:val="24"/>
          <w:shd w:val="clear" w:color="auto" w:fill="FFFFFF"/>
        </w:rPr>
        <w:t> </w:t>
      </w:r>
      <w:r w:rsidR="00F0531E" w:rsidRPr="00216927">
        <w:rPr>
          <w:rFonts w:ascii="Arial" w:hAnsi="Arial" w:cs="Arial"/>
          <w:b/>
          <w:bCs/>
          <w:sz w:val="24"/>
          <w:szCs w:val="24"/>
          <w:shd w:val="clear" w:color="auto" w:fill="FFFFFF"/>
        </w:rPr>
        <w:t>segundo</w:t>
      </w:r>
      <w:r w:rsidR="00F0531E" w:rsidRPr="00216927">
        <w:rPr>
          <w:rFonts w:ascii="Arial" w:hAnsi="Arial" w:cs="Arial"/>
          <w:sz w:val="24"/>
          <w:szCs w:val="24"/>
          <w:shd w:val="clear" w:color="auto" w:fill="FFFFFF"/>
        </w:rPr>
        <w:t> </w:t>
      </w:r>
      <w:r w:rsidR="00F0531E" w:rsidRPr="00216927">
        <w:rPr>
          <w:rFonts w:ascii="Arial" w:hAnsi="Arial" w:cs="Arial"/>
          <w:b/>
          <w:bCs/>
          <w:sz w:val="24"/>
          <w:szCs w:val="24"/>
          <w:shd w:val="clear" w:color="auto" w:fill="FFFFFF"/>
        </w:rPr>
        <w:t>1285/2019</w:t>
      </w:r>
      <w:r w:rsidR="00F0531E" w:rsidRPr="00216927">
        <w:rPr>
          <w:rFonts w:ascii="Arial" w:hAnsi="Arial" w:cs="Arial"/>
          <w:sz w:val="24"/>
          <w:szCs w:val="24"/>
          <w:shd w:val="clear" w:color="auto" w:fill="FFFFFF"/>
        </w:rPr>
        <w:t> aprobado por el Pleno del Ayuntamiento de San Pedro Tlaquepaque, en sesión del 06 de diciembre del presente año en donde se aprobó el autorizar facultar al Tesorero Municipal, a erogar hasta la cantidad de </w:t>
      </w:r>
      <w:r w:rsidR="00F0531E" w:rsidRPr="00216927">
        <w:rPr>
          <w:rFonts w:ascii="Arial" w:hAnsi="Arial" w:cs="Arial"/>
          <w:b/>
          <w:bCs/>
          <w:sz w:val="24"/>
          <w:szCs w:val="24"/>
          <w:shd w:val="clear" w:color="auto" w:fill="FFFFFF"/>
        </w:rPr>
        <w:t>$1,577,108.16 (Un millón quinientos setenta y siete mil ciento ocho pesos 16/100 M.N.)</w:t>
      </w:r>
      <w:r w:rsidR="00F0531E" w:rsidRPr="00216927">
        <w:rPr>
          <w:rFonts w:ascii="Arial" w:hAnsi="Arial" w:cs="Arial"/>
          <w:sz w:val="24"/>
          <w:szCs w:val="24"/>
          <w:shd w:val="clear" w:color="auto" w:fill="FFFFFF"/>
        </w:rPr>
        <w:t>, con cargo a la partida correspondiente de </w:t>
      </w:r>
      <w:r w:rsidR="00F0531E" w:rsidRPr="00216927">
        <w:rPr>
          <w:rFonts w:ascii="Arial" w:hAnsi="Arial" w:cs="Arial"/>
          <w:b/>
          <w:bCs/>
          <w:sz w:val="24"/>
          <w:szCs w:val="24"/>
          <w:shd w:val="clear" w:color="auto" w:fill="FFFFFF"/>
        </w:rPr>
        <w:t>Presupuesto Directo, </w:t>
      </w:r>
      <w:r w:rsidR="00F0531E" w:rsidRPr="00216927">
        <w:rPr>
          <w:rFonts w:ascii="Arial" w:hAnsi="Arial" w:cs="Arial"/>
          <w:sz w:val="24"/>
          <w:szCs w:val="24"/>
          <w:shd w:val="clear" w:color="auto" w:fill="FFFFFF"/>
        </w:rPr>
        <w:t> debiendo añadir que </w:t>
      </w:r>
      <w:r w:rsidR="00F0531E" w:rsidRPr="00216927">
        <w:rPr>
          <w:rFonts w:ascii="Arial" w:hAnsi="Arial" w:cs="Arial"/>
          <w:b/>
          <w:bCs/>
          <w:sz w:val="24"/>
          <w:szCs w:val="24"/>
          <w:u w:val="single"/>
          <w:shd w:val="clear" w:color="auto" w:fill="FFFFFF"/>
        </w:rPr>
        <w:t>el mismo será ejerc</w:t>
      </w:r>
      <w:r w:rsidR="00F0531E">
        <w:rPr>
          <w:rFonts w:ascii="Arial" w:hAnsi="Arial" w:cs="Arial"/>
          <w:b/>
          <w:bCs/>
          <w:sz w:val="24"/>
          <w:szCs w:val="24"/>
          <w:u w:val="single"/>
          <w:shd w:val="clear" w:color="auto" w:fill="FFFFFF"/>
        </w:rPr>
        <w:t>ido en el ejercicio fiscal 2020</w:t>
      </w:r>
      <w:r w:rsidR="00D60A48" w:rsidRPr="006A1C51">
        <w:rPr>
          <w:rFonts w:ascii="Arial" w:hAnsi="Arial" w:cs="Arial"/>
          <w:sz w:val="24"/>
          <w:szCs w:val="24"/>
        </w:rPr>
        <w:t>.</w:t>
      </w:r>
      <w:r w:rsidR="00D60A48">
        <w:rPr>
          <w:rFonts w:ascii="Arial" w:hAnsi="Arial" w:cs="Arial"/>
          <w:sz w:val="24"/>
          <w:szCs w:val="24"/>
        </w:rPr>
        <w:t>-------------------------------------------------------------------------------------------------</w:t>
      </w:r>
      <w:r>
        <w:rPr>
          <w:rFonts w:ascii="Arial" w:hAnsi="Arial" w:cs="Arial"/>
          <w:sz w:val="24"/>
          <w:szCs w:val="24"/>
        </w:rPr>
        <w:t>----------------</w:t>
      </w:r>
    </w:p>
    <w:p w:rsidR="00A01E7A" w:rsidRPr="00BB7564" w:rsidRDefault="00A01E7A" w:rsidP="00A01E7A">
      <w:pPr>
        <w:pStyle w:val="Sinespaciado"/>
        <w:jc w:val="both"/>
        <w:rPr>
          <w:rFonts w:ascii="Arial" w:hAnsi="Arial" w:cs="Arial"/>
          <w:b/>
          <w:sz w:val="24"/>
          <w:szCs w:val="24"/>
        </w:rPr>
      </w:pPr>
      <w:r w:rsidRPr="00BB7564">
        <w:rPr>
          <w:rFonts w:ascii="Arial" w:hAnsi="Arial" w:cs="Arial"/>
          <w:b/>
          <w:sz w:val="24"/>
          <w:szCs w:val="24"/>
        </w:rPr>
        <w:t>AL PLENO DEL H. AYUNTAMIENTO CONSTITUCIONAL DEL</w:t>
      </w:r>
    </w:p>
    <w:p w:rsidR="00A01E7A" w:rsidRPr="00BB7564" w:rsidRDefault="00A01E7A" w:rsidP="00A01E7A">
      <w:pPr>
        <w:pStyle w:val="Sinespaciado"/>
        <w:jc w:val="both"/>
        <w:rPr>
          <w:rFonts w:ascii="Arial" w:hAnsi="Arial" w:cs="Arial"/>
          <w:b/>
          <w:sz w:val="24"/>
          <w:szCs w:val="24"/>
        </w:rPr>
      </w:pPr>
      <w:r w:rsidRPr="00BB7564">
        <w:rPr>
          <w:rFonts w:ascii="Arial" w:hAnsi="Arial" w:cs="Arial"/>
          <w:b/>
          <w:sz w:val="24"/>
          <w:szCs w:val="24"/>
        </w:rPr>
        <w:t>MUNICIPIO DE SAN PEDRO TLAQUEPAQUE, JALISCO.</w:t>
      </w:r>
    </w:p>
    <w:p w:rsidR="00A01E7A" w:rsidRPr="00BB7564" w:rsidRDefault="00A01E7A" w:rsidP="00A01E7A">
      <w:pPr>
        <w:jc w:val="both"/>
        <w:rPr>
          <w:rFonts w:ascii="Arial" w:hAnsi="Arial" w:cs="Arial"/>
          <w:b/>
          <w:sz w:val="24"/>
          <w:szCs w:val="24"/>
        </w:rPr>
      </w:pPr>
      <w:r w:rsidRPr="00BB7564">
        <w:rPr>
          <w:rFonts w:ascii="Arial" w:hAnsi="Arial" w:cs="Arial"/>
          <w:b/>
          <w:sz w:val="24"/>
          <w:szCs w:val="24"/>
        </w:rPr>
        <w:t>P R E S E N T E:</w:t>
      </w:r>
    </w:p>
    <w:p w:rsidR="00A01E7A" w:rsidRPr="00BB7564" w:rsidRDefault="00A01E7A" w:rsidP="00A01E7A">
      <w:pPr>
        <w:jc w:val="both"/>
        <w:rPr>
          <w:rFonts w:ascii="Arial" w:hAnsi="Arial" w:cs="Arial"/>
          <w:sz w:val="24"/>
          <w:szCs w:val="24"/>
        </w:rPr>
      </w:pPr>
    </w:p>
    <w:p w:rsidR="00A01E7A" w:rsidRPr="00BB7564" w:rsidRDefault="00A01E7A" w:rsidP="00A01E7A">
      <w:pPr>
        <w:ind w:firstLine="708"/>
        <w:jc w:val="both"/>
        <w:rPr>
          <w:rFonts w:ascii="Arial" w:hAnsi="Arial" w:cs="Arial"/>
          <w:sz w:val="24"/>
          <w:szCs w:val="24"/>
        </w:rPr>
      </w:pPr>
      <w:r w:rsidRPr="00BB7564">
        <w:rPr>
          <w:rFonts w:ascii="Arial" w:hAnsi="Arial" w:cs="Arial"/>
          <w:sz w:val="24"/>
          <w:szCs w:val="24"/>
        </w:rPr>
        <w:t xml:space="preserve">La que suscribe </w:t>
      </w:r>
      <w:r w:rsidRPr="00BB7564">
        <w:rPr>
          <w:rFonts w:ascii="Arial" w:hAnsi="Arial" w:cs="Arial"/>
          <w:b/>
          <w:sz w:val="24"/>
          <w:szCs w:val="24"/>
        </w:rPr>
        <w:t>María Elena Limón García</w:t>
      </w:r>
      <w:r w:rsidRPr="00BB7564">
        <w:rPr>
          <w:rFonts w:ascii="Arial" w:hAnsi="Arial" w:cs="Arial"/>
          <w:sz w:val="24"/>
          <w:szCs w:val="24"/>
        </w:rPr>
        <w:t>, en mi carácter de Presidenta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52 y 53  de la Ley del Gobierno y la Administración Pública Municipal del Estado de Jalisco; artículos 32,33,34, 142, 145 fracción II, 147  del Reglamento del Gobierno y de la Administración Pública del Ayuntamiento Constitucional de San Pedro Tlaquepaque; me permito someter a la elevada y distinguida consideración de este  cuerpo edilicio, la presente:</w:t>
      </w:r>
    </w:p>
    <w:p w:rsidR="00A01E7A" w:rsidRPr="008F3556" w:rsidRDefault="00A01E7A" w:rsidP="00A01E7A">
      <w:pPr>
        <w:jc w:val="both"/>
        <w:rPr>
          <w:rFonts w:ascii="Arial" w:hAnsi="Arial" w:cs="Arial"/>
          <w:sz w:val="8"/>
          <w:szCs w:val="24"/>
        </w:rPr>
      </w:pPr>
    </w:p>
    <w:p w:rsidR="00A01E7A" w:rsidRPr="00BB7564" w:rsidRDefault="00A01E7A" w:rsidP="00A01E7A">
      <w:pPr>
        <w:pStyle w:val="Sinespaciado"/>
        <w:jc w:val="center"/>
        <w:rPr>
          <w:rFonts w:ascii="Arial" w:hAnsi="Arial" w:cs="Arial"/>
          <w:b/>
          <w:sz w:val="24"/>
          <w:szCs w:val="24"/>
        </w:rPr>
      </w:pPr>
      <w:r w:rsidRPr="00BB7564">
        <w:rPr>
          <w:rFonts w:ascii="Arial" w:hAnsi="Arial" w:cs="Arial"/>
          <w:b/>
          <w:sz w:val="24"/>
          <w:szCs w:val="24"/>
        </w:rPr>
        <w:t>INICIATIVA DE APROBACIÓN DIRECTA</w:t>
      </w:r>
    </w:p>
    <w:p w:rsidR="00A01E7A" w:rsidRPr="00BB7564" w:rsidRDefault="00A01E7A" w:rsidP="00A01E7A">
      <w:pPr>
        <w:jc w:val="both"/>
        <w:rPr>
          <w:rFonts w:ascii="Arial" w:hAnsi="Arial" w:cs="Arial"/>
          <w:sz w:val="24"/>
          <w:szCs w:val="24"/>
        </w:rPr>
      </w:pPr>
    </w:p>
    <w:p w:rsidR="00A01E7A" w:rsidRPr="00BB7564" w:rsidRDefault="00A01E7A" w:rsidP="00A01E7A">
      <w:pPr>
        <w:jc w:val="both"/>
        <w:rPr>
          <w:rFonts w:ascii="Arial" w:hAnsi="Arial" w:cs="Arial"/>
          <w:b/>
          <w:sz w:val="24"/>
          <w:szCs w:val="24"/>
          <w:u w:val="single"/>
        </w:rPr>
      </w:pPr>
      <w:r w:rsidRPr="00BB7564">
        <w:rPr>
          <w:rFonts w:ascii="Arial" w:hAnsi="Arial" w:cs="Arial"/>
          <w:sz w:val="24"/>
          <w:szCs w:val="24"/>
        </w:rPr>
        <w:t xml:space="preserve">Que tiene por objeto someter al Pleno del Ayuntamiento Constitucional del Municipio de San Pedro Tlaquepaque, Jalisco, </w:t>
      </w:r>
      <w:r w:rsidRPr="00BB7564">
        <w:rPr>
          <w:rFonts w:ascii="Arial" w:hAnsi="Arial" w:cs="Arial"/>
          <w:b/>
          <w:sz w:val="24"/>
          <w:szCs w:val="24"/>
        </w:rPr>
        <w:t>modificar parcialmente el acuerdo</w:t>
      </w:r>
      <w:r w:rsidRPr="00BB7564">
        <w:rPr>
          <w:rFonts w:ascii="Arial" w:hAnsi="Arial" w:cs="Arial"/>
          <w:sz w:val="24"/>
          <w:szCs w:val="24"/>
        </w:rPr>
        <w:t xml:space="preserve"> </w:t>
      </w:r>
      <w:r w:rsidRPr="00BB7564">
        <w:rPr>
          <w:rFonts w:ascii="Arial" w:hAnsi="Arial" w:cs="Arial"/>
          <w:b/>
          <w:sz w:val="24"/>
          <w:szCs w:val="24"/>
        </w:rPr>
        <w:t>segundo</w:t>
      </w:r>
      <w:r w:rsidRPr="00BB7564">
        <w:rPr>
          <w:rFonts w:ascii="Arial" w:hAnsi="Arial" w:cs="Arial"/>
          <w:sz w:val="24"/>
          <w:szCs w:val="24"/>
        </w:rPr>
        <w:t xml:space="preserve"> </w:t>
      </w:r>
      <w:r w:rsidRPr="00BB7564">
        <w:rPr>
          <w:rFonts w:ascii="Arial" w:hAnsi="Arial" w:cs="Arial"/>
          <w:b/>
          <w:sz w:val="24"/>
          <w:szCs w:val="24"/>
        </w:rPr>
        <w:t>1285/2019</w:t>
      </w:r>
      <w:r w:rsidRPr="00BB7564">
        <w:rPr>
          <w:rFonts w:ascii="Arial" w:hAnsi="Arial" w:cs="Arial"/>
          <w:sz w:val="24"/>
          <w:szCs w:val="24"/>
        </w:rPr>
        <w:t xml:space="preserve"> aprobado por el Pleno del Ayuntamiento de San Pedro Tlaquepaque, en sesión del 06 de diciembre del presente año en donde se aprobó el autorizar facultar al Tesorero Municipal, a erogar hasta la cantidad de </w:t>
      </w:r>
      <w:r w:rsidRPr="00BB7564">
        <w:rPr>
          <w:rFonts w:ascii="Arial" w:hAnsi="Arial" w:cs="Arial"/>
          <w:b/>
          <w:sz w:val="24"/>
          <w:szCs w:val="24"/>
        </w:rPr>
        <w:t>$</w:t>
      </w:r>
      <w:r w:rsidRPr="00BB7564">
        <w:rPr>
          <w:rFonts w:ascii="Arial" w:hAnsi="Arial" w:cs="Arial"/>
          <w:b/>
          <w:color w:val="000000"/>
          <w:sz w:val="24"/>
          <w:szCs w:val="24"/>
        </w:rPr>
        <w:t>1,577,108.16</w:t>
      </w:r>
      <w:r w:rsidRPr="00BB7564">
        <w:rPr>
          <w:rFonts w:ascii="Arial" w:hAnsi="Arial" w:cs="Arial"/>
          <w:b/>
          <w:sz w:val="24"/>
          <w:szCs w:val="24"/>
        </w:rPr>
        <w:t xml:space="preserve"> (Un millón quinientos setenta y siete mil ciento ocho pesos 16/100 M.N.)</w:t>
      </w:r>
      <w:r w:rsidRPr="00BB7564">
        <w:rPr>
          <w:rFonts w:ascii="Arial" w:hAnsi="Arial" w:cs="Arial"/>
          <w:sz w:val="24"/>
          <w:szCs w:val="24"/>
        </w:rPr>
        <w:t xml:space="preserve">, con cargo a la partida correspondiente de </w:t>
      </w:r>
      <w:r w:rsidRPr="00BB7564">
        <w:rPr>
          <w:rFonts w:ascii="Arial" w:hAnsi="Arial" w:cs="Arial"/>
          <w:b/>
          <w:sz w:val="24"/>
          <w:szCs w:val="24"/>
        </w:rPr>
        <w:t xml:space="preserve">Presupuesto Directo, </w:t>
      </w:r>
      <w:r w:rsidRPr="00BB7564">
        <w:rPr>
          <w:rFonts w:ascii="Arial" w:hAnsi="Arial" w:cs="Arial"/>
          <w:sz w:val="24"/>
          <w:szCs w:val="24"/>
        </w:rPr>
        <w:t xml:space="preserve"> debiendo añadir que </w:t>
      </w:r>
      <w:r w:rsidRPr="00BB7564">
        <w:rPr>
          <w:rFonts w:ascii="Arial" w:hAnsi="Arial" w:cs="Arial"/>
          <w:b/>
          <w:sz w:val="24"/>
          <w:szCs w:val="24"/>
          <w:u w:val="single"/>
        </w:rPr>
        <w:t>el mismo será ejercido en el ejercicio fiscal 2020.</w:t>
      </w:r>
    </w:p>
    <w:p w:rsidR="00A01E7A" w:rsidRPr="00BB7564" w:rsidRDefault="00A01E7A" w:rsidP="00A01E7A">
      <w:pPr>
        <w:pStyle w:val="Sinespaciado"/>
        <w:jc w:val="center"/>
        <w:rPr>
          <w:rFonts w:ascii="Arial" w:hAnsi="Arial" w:cs="Arial"/>
          <w:b/>
          <w:sz w:val="24"/>
          <w:szCs w:val="24"/>
          <w:u w:val="single"/>
        </w:rPr>
      </w:pPr>
    </w:p>
    <w:p w:rsidR="00A01E7A" w:rsidRPr="008F3556" w:rsidRDefault="00A01E7A" w:rsidP="00A01E7A">
      <w:pPr>
        <w:pStyle w:val="Sinespaciado"/>
        <w:jc w:val="center"/>
        <w:rPr>
          <w:rFonts w:ascii="Arial" w:hAnsi="Arial" w:cs="Arial"/>
          <w:b/>
          <w:sz w:val="10"/>
          <w:szCs w:val="24"/>
        </w:rPr>
      </w:pPr>
    </w:p>
    <w:p w:rsidR="00A01E7A" w:rsidRPr="00BB7564" w:rsidRDefault="00A01E7A" w:rsidP="00A01E7A">
      <w:pPr>
        <w:pStyle w:val="Sinespaciado"/>
        <w:jc w:val="center"/>
        <w:rPr>
          <w:rFonts w:ascii="Arial" w:hAnsi="Arial" w:cs="Arial"/>
          <w:b/>
          <w:sz w:val="24"/>
          <w:szCs w:val="24"/>
        </w:rPr>
      </w:pPr>
      <w:r w:rsidRPr="00BB7564">
        <w:rPr>
          <w:rFonts w:ascii="Arial" w:hAnsi="Arial" w:cs="Arial"/>
          <w:b/>
          <w:sz w:val="24"/>
          <w:szCs w:val="24"/>
        </w:rPr>
        <w:t>EXPOSICIÓN DE MOTIVOS</w:t>
      </w:r>
    </w:p>
    <w:p w:rsidR="00A01E7A" w:rsidRPr="00BB7564" w:rsidRDefault="00A01E7A" w:rsidP="00A01E7A">
      <w:pPr>
        <w:jc w:val="both"/>
        <w:rPr>
          <w:rFonts w:ascii="Arial" w:hAnsi="Arial" w:cs="Arial"/>
          <w:sz w:val="24"/>
          <w:szCs w:val="24"/>
        </w:rPr>
      </w:pPr>
    </w:p>
    <w:p w:rsidR="00A01E7A" w:rsidRPr="00BB7564" w:rsidRDefault="00A01E7A" w:rsidP="00A01E7A">
      <w:pPr>
        <w:tabs>
          <w:tab w:val="left" w:pos="6379"/>
        </w:tabs>
        <w:jc w:val="both"/>
        <w:rPr>
          <w:rFonts w:ascii="Arial" w:hAnsi="Arial" w:cs="Arial"/>
          <w:sz w:val="24"/>
          <w:szCs w:val="24"/>
        </w:rPr>
      </w:pPr>
      <w:r w:rsidRPr="00BB7564">
        <w:rPr>
          <w:rFonts w:ascii="Arial" w:hAnsi="Arial" w:cs="Arial"/>
          <w:b/>
          <w:sz w:val="24"/>
          <w:szCs w:val="24"/>
        </w:rPr>
        <w:t>I</w:t>
      </w:r>
      <w:r w:rsidRPr="00BB7564">
        <w:rPr>
          <w:rFonts w:ascii="Arial" w:hAnsi="Arial" w:cs="Arial"/>
          <w:sz w:val="24"/>
          <w:szCs w:val="24"/>
        </w:rPr>
        <w:t>.- El Ayuntamiento Constitucional del Municipio de San Pedro Tlaquepaque, Jalisco, tiene facultad de aprobar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la de recibir donaciones, con fundamento en el artículo 115 de la Constitución Política de los Estados Unidos Mexicanos; artículo 77 fracción II de la Constitución Política del Estado de Jalisco; artículos 37 fracción IV, 41 fracción I de la Ley del Gobierno y la Administración Pública Municipal del Estado de Jalisco; artículos 24 y 25 fracciones XII y XXII del</w:t>
      </w:r>
      <w:r w:rsidRPr="00BB7564">
        <w:rPr>
          <w:rStyle w:val="Fuentedeprrafopredeter1"/>
          <w:rFonts w:ascii="Arial" w:eastAsia="MS Mincho" w:hAnsi="Arial" w:cs="Arial"/>
          <w:sz w:val="24"/>
          <w:szCs w:val="24"/>
        </w:rPr>
        <w:t xml:space="preserve"> Reglamento</w:t>
      </w:r>
      <w:r w:rsidRPr="00BB7564">
        <w:rPr>
          <w:rFonts w:ascii="Arial" w:hAnsi="Arial" w:cs="Arial"/>
          <w:bCs/>
          <w:sz w:val="24"/>
          <w:szCs w:val="24"/>
        </w:rPr>
        <w:t xml:space="preserve"> del Gobierno y de la Administración Pública del Ayuntamiento Constitucional de San Pedro</w:t>
      </w:r>
      <w:r w:rsidRPr="00BB7564">
        <w:rPr>
          <w:rStyle w:val="Fuentedeprrafopredeter1"/>
          <w:rFonts w:ascii="Arial" w:eastAsia="MS Mincho" w:hAnsi="Arial" w:cs="Arial"/>
          <w:sz w:val="24"/>
          <w:szCs w:val="24"/>
        </w:rPr>
        <w:t xml:space="preserve"> Tlaquepaque</w:t>
      </w:r>
      <w:r w:rsidRPr="00BB7564">
        <w:rPr>
          <w:rFonts w:ascii="Arial" w:hAnsi="Arial" w:cs="Arial"/>
          <w:sz w:val="24"/>
          <w:szCs w:val="24"/>
        </w:rPr>
        <w:t xml:space="preserve"> y del artículo 80 del Reglamento de Patrimonio Municipal.</w:t>
      </w:r>
    </w:p>
    <w:p w:rsidR="00A01E7A" w:rsidRPr="008F3556" w:rsidRDefault="00A01E7A" w:rsidP="00A01E7A">
      <w:pPr>
        <w:pStyle w:val="Sinespaciado"/>
        <w:jc w:val="both"/>
        <w:rPr>
          <w:rFonts w:ascii="Arial" w:hAnsi="Arial" w:cs="Arial"/>
          <w:b/>
          <w:szCs w:val="24"/>
        </w:rPr>
      </w:pPr>
    </w:p>
    <w:p w:rsidR="00A01E7A" w:rsidRPr="00BB7564" w:rsidRDefault="00A01E7A" w:rsidP="00A01E7A">
      <w:pPr>
        <w:pStyle w:val="Sinespaciado"/>
        <w:jc w:val="both"/>
        <w:rPr>
          <w:rFonts w:ascii="Arial" w:hAnsi="Arial" w:cs="Arial"/>
          <w:sz w:val="24"/>
          <w:szCs w:val="24"/>
        </w:rPr>
      </w:pPr>
      <w:r w:rsidRPr="00BB7564">
        <w:rPr>
          <w:rFonts w:ascii="Arial" w:hAnsi="Arial" w:cs="Arial"/>
          <w:b/>
          <w:sz w:val="24"/>
          <w:szCs w:val="24"/>
        </w:rPr>
        <w:t xml:space="preserve">III.- </w:t>
      </w:r>
      <w:r w:rsidRPr="00BB7564">
        <w:rPr>
          <w:rFonts w:ascii="Arial" w:hAnsi="Arial" w:cs="Arial"/>
          <w:sz w:val="24"/>
          <w:szCs w:val="24"/>
        </w:rPr>
        <w:t>Fue el 06 de diciembre del año 2019 cuando se autorizó por el Pleno del Ayuntamiento de San Pedro Tlaquepaque textualmente lo siguiente:</w:t>
      </w:r>
    </w:p>
    <w:p w:rsidR="00A01E7A" w:rsidRPr="00BB7564" w:rsidRDefault="00A01E7A" w:rsidP="00A01E7A">
      <w:pPr>
        <w:pStyle w:val="Sinespaciado"/>
        <w:jc w:val="both"/>
        <w:rPr>
          <w:rFonts w:ascii="Arial" w:hAnsi="Arial" w:cs="Arial"/>
          <w:sz w:val="24"/>
          <w:szCs w:val="24"/>
        </w:rPr>
      </w:pPr>
    </w:p>
    <w:p w:rsidR="00A01E7A" w:rsidRPr="008F3556" w:rsidRDefault="00A01E7A" w:rsidP="00A01E7A">
      <w:pPr>
        <w:ind w:left="964" w:right="964"/>
        <w:jc w:val="both"/>
        <w:rPr>
          <w:rFonts w:ascii="Arial" w:hAnsi="Arial" w:cs="Arial"/>
          <w:sz w:val="14"/>
          <w:szCs w:val="24"/>
        </w:rPr>
      </w:pPr>
    </w:p>
    <w:p w:rsidR="00A01E7A" w:rsidRPr="00BB7564" w:rsidRDefault="00A01E7A" w:rsidP="00A01E7A">
      <w:pPr>
        <w:ind w:left="964" w:right="964"/>
        <w:jc w:val="both"/>
        <w:rPr>
          <w:rFonts w:ascii="Arial" w:hAnsi="Arial" w:cs="Arial"/>
          <w:sz w:val="24"/>
          <w:szCs w:val="24"/>
        </w:rPr>
      </w:pPr>
      <w:r w:rsidRPr="00BB7564">
        <w:rPr>
          <w:rFonts w:ascii="Arial" w:hAnsi="Arial" w:cs="Arial"/>
          <w:sz w:val="24"/>
          <w:szCs w:val="24"/>
        </w:rPr>
        <w:t xml:space="preserve">El suscrito </w:t>
      </w:r>
      <w:r w:rsidRPr="00BB7564">
        <w:rPr>
          <w:rFonts w:ascii="Arial" w:hAnsi="Arial" w:cs="Arial"/>
          <w:b/>
          <w:sz w:val="24"/>
          <w:szCs w:val="24"/>
        </w:rPr>
        <w:t>Lic. Salvador Ruíz Ayala</w:t>
      </w:r>
      <w:r w:rsidRPr="00BB7564">
        <w:rPr>
          <w:rFonts w:ascii="Arial" w:hAnsi="Arial" w:cs="Arial"/>
          <w:sz w:val="24"/>
          <w:szCs w:val="24"/>
        </w:rPr>
        <w:t>, Secretario del Ayuntamiento Constitucional de San Pedro Tlaquepaque, Jalisco, en ejercicio de mis funciones y con fundamento en el art. 63 de la Ley del Gobierno y la Administración Pública Municipal del Estado de Jalisco, hago constar y----------------------------------------------------</w:t>
      </w:r>
      <w:r w:rsidR="000B3673">
        <w:rPr>
          <w:rFonts w:ascii="Arial" w:hAnsi="Arial" w:cs="Arial"/>
          <w:sz w:val="24"/>
          <w:szCs w:val="24"/>
        </w:rPr>
        <w:t>----------------------------------</w:t>
      </w:r>
      <w:r w:rsidR="008F3556">
        <w:rPr>
          <w:rFonts w:ascii="Arial" w:hAnsi="Arial" w:cs="Arial"/>
          <w:sz w:val="24"/>
          <w:szCs w:val="24"/>
        </w:rPr>
        <w:t>----</w:t>
      </w:r>
      <w:r w:rsidR="000B3673">
        <w:rPr>
          <w:rFonts w:ascii="Arial" w:hAnsi="Arial" w:cs="Arial"/>
          <w:sz w:val="24"/>
          <w:szCs w:val="24"/>
        </w:rPr>
        <w:t>----------------------</w:t>
      </w:r>
      <w:r w:rsidRPr="00BB7564">
        <w:rPr>
          <w:rFonts w:ascii="Arial" w:hAnsi="Arial" w:cs="Arial"/>
          <w:sz w:val="24"/>
          <w:szCs w:val="24"/>
        </w:rPr>
        <w:t xml:space="preserve">------------------                                                                                       </w:t>
      </w:r>
      <w:r w:rsidR="000B3673">
        <w:rPr>
          <w:rFonts w:ascii="Arial" w:hAnsi="Arial" w:cs="Arial"/>
          <w:sz w:val="24"/>
          <w:szCs w:val="24"/>
        </w:rPr>
        <w:t xml:space="preserve">    ---------</w:t>
      </w:r>
      <w:r w:rsidRPr="00BB7564">
        <w:rPr>
          <w:rFonts w:ascii="Arial" w:hAnsi="Arial" w:cs="Arial"/>
          <w:sz w:val="24"/>
          <w:szCs w:val="24"/>
        </w:rPr>
        <w:t>--------------</w:t>
      </w:r>
      <w:r w:rsidRPr="00BB7564">
        <w:rPr>
          <w:rFonts w:ascii="Arial" w:hAnsi="Arial" w:cs="Arial"/>
          <w:b/>
          <w:sz w:val="24"/>
          <w:szCs w:val="24"/>
        </w:rPr>
        <w:t xml:space="preserve">C E R T I F I C O: </w:t>
      </w:r>
      <w:r w:rsidRPr="00BB7564">
        <w:rPr>
          <w:rFonts w:ascii="Arial" w:hAnsi="Arial" w:cs="Arial"/>
          <w:sz w:val="24"/>
          <w:szCs w:val="24"/>
        </w:rPr>
        <w:t>--------------------------------------------------------------------------------------------------</w:t>
      </w:r>
      <w:r w:rsidR="000B3673">
        <w:rPr>
          <w:rFonts w:ascii="Arial" w:hAnsi="Arial" w:cs="Arial"/>
          <w:sz w:val="24"/>
          <w:szCs w:val="24"/>
        </w:rPr>
        <w:t>----</w:t>
      </w:r>
      <w:r w:rsidRPr="00BB7564">
        <w:rPr>
          <w:rFonts w:ascii="Arial" w:hAnsi="Arial" w:cs="Arial"/>
          <w:sz w:val="24"/>
          <w:szCs w:val="24"/>
        </w:rPr>
        <w:t xml:space="preserve">Que en la Sesión Ordinaria de Ayuntamiento del Municipio de San Pedro Tlaquepaque, Jalisco, de fecha </w:t>
      </w:r>
      <w:r w:rsidRPr="00BB7564">
        <w:rPr>
          <w:rFonts w:ascii="Arial" w:hAnsi="Arial" w:cs="Arial"/>
          <w:b/>
          <w:sz w:val="24"/>
          <w:szCs w:val="24"/>
        </w:rPr>
        <w:t xml:space="preserve"> 06 de diciembre de 2019, estando presentes 18 (dieciocho) integrantes del pleno, en forma económica fueron emitidos 18 (dieciocho) votos a favor, en unanimidad  fue </w:t>
      </w:r>
      <w:r w:rsidRPr="00BB7564">
        <w:rPr>
          <w:rFonts w:ascii="Arial" w:hAnsi="Arial" w:cs="Arial"/>
          <w:sz w:val="24"/>
          <w:szCs w:val="24"/>
        </w:rPr>
        <w:t xml:space="preserve">aprobado </w:t>
      </w:r>
      <w:r w:rsidRPr="00BB7564">
        <w:rPr>
          <w:rFonts w:ascii="Arial" w:hAnsi="Arial" w:cs="Arial"/>
          <w:b/>
          <w:sz w:val="24"/>
          <w:szCs w:val="24"/>
        </w:rPr>
        <w:t xml:space="preserve">por mayoría simple </w:t>
      </w:r>
      <w:r w:rsidRPr="00BB7564">
        <w:rPr>
          <w:rFonts w:ascii="Arial" w:hAnsi="Arial" w:cs="Arial"/>
          <w:sz w:val="24"/>
          <w:szCs w:val="24"/>
        </w:rPr>
        <w:t>la iniciativa de aprobación directa presentada por</w:t>
      </w:r>
      <w:r w:rsidRPr="00BB7564">
        <w:rPr>
          <w:rFonts w:ascii="Arial" w:hAnsi="Arial" w:cs="Arial"/>
          <w:b/>
          <w:sz w:val="24"/>
          <w:szCs w:val="24"/>
        </w:rPr>
        <w:t xml:space="preserve"> </w:t>
      </w:r>
      <w:r w:rsidRPr="00BB7564">
        <w:rPr>
          <w:rFonts w:ascii="Arial" w:hAnsi="Arial" w:cs="Arial"/>
          <w:sz w:val="24"/>
          <w:szCs w:val="24"/>
        </w:rPr>
        <w:t>la</w:t>
      </w:r>
      <w:r w:rsidRPr="00BB7564">
        <w:rPr>
          <w:rFonts w:ascii="Arial" w:hAnsi="Arial" w:cs="Arial"/>
          <w:b/>
          <w:sz w:val="24"/>
          <w:szCs w:val="24"/>
        </w:rPr>
        <w:t xml:space="preserve"> C. María Elena Limón García, Presidenta Municipal, bajo el siguiente: </w:t>
      </w:r>
      <w:r w:rsidRPr="00BB7564">
        <w:rPr>
          <w:rFonts w:ascii="Arial" w:hAnsi="Arial" w:cs="Arial"/>
          <w:sz w:val="24"/>
          <w:szCs w:val="24"/>
        </w:rPr>
        <w:t>--------------------------------------------------------------------------------------------------------------</w:t>
      </w:r>
      <w:r w:rsidR="008F3556">
        <w:rPr>
          <w:rFonts w:ascii="Arial" w:hAnsi="Arial" w:cs="Arial"/>
          <w:sz w:val="24"/>
          <w:szCs w:val="24"/>
        </w:rPr>
        <w:t>---</w:t>
      </w:r>
      <w:r w:rsidRPr="00BB7564">
        <w:rPr>
          <w:rFonts w:ascii="Arial" w:hAnsi="Arial" w:cs="Arial"/>
          <w:sz w:val="24"/>
          <w:szCs w:val="24"/>
        </w:rPr>
        <w:t>----</w:t>
      </w:r>
      <w:r w:rsidR="008F3556">
        <w:rPr>
          <w:rFonts w:ascii="Arial" w:hAnsi="Arial" w:cs="Arial"/>
          <w:sz w:val="24"/>
          <w:szCs w:val="24"/>
        </w:rPr>
        <w:t>--</w:t>
      </w:r>
      <w:r w:rsidRPr="00BB7564">
        <w:rPr>
          <w:rFonts w:ascii="Arial" w:hAnsi="Arial" w:cs="Arial"/>
          <w:sz w:val="24"/>
          <w:szCs w:val="24"/>
        </w:rPr>
        <w:t>-----</w:t>
      </w:r>
      <w:r w:rsidRPr="00BB7564">
        <w:rPr>
          <w:rFonts w:ascii="Arial" w:hAnsi="Arial" w:cs="Arial"/>
          <w:b/>
          <w:sz w:val="24"/>
          <w:szCs w:val="24"/>
        </w:rPr>
        <w:t>ACUERDO NÚMERO 1285/2019</w:t>
      </w:r>
      <w:r w:rsidRPr="00BB7564">
        <w:rPr>
          <w:rFonts w:ascii="Arial" w:hAnsi="Arial" w:cs="Arial"/>
          <w:sz w:val="24"/>
          <w:szCs w:val="24"/>
        </w:rPr>
        <w:t>----------------------------------------------------------------</w:t>
      </w:r>
      <w:r w:rsidR="008F3556">
        <w:rPr>
          <w:rFonts w:ascii="Arial" w:hAnsi="Arial" w:cs="Arial"/>
          <w:sz w:val="24"/>
          <w:szCs w:val="24"/>
        </w:rPr>
        <w:t>-------------------------</w:t>
      </w:r>
      <w:r w:rsidRPr="00BB7564">
        <w:rPr>
          <w:rFonts w:ascii="Arial" w:hAnsi="Arial" w:cs="Arial"/>
          <w:b/>
          <w:sz w:val="24"/>
          <w:szCs w:val="24"/>
        </w:rPr>
        <w:t>PRIMERO.-</w:t>
      </w:r>
      <w:r w:rsidRPr="00BB7564">
        <w:rPr>
          <w:rFonts w:ascii="Arial" w:hAnsi="Arial" w:cs="Arial"/>
          <w:sz w:val="24"/>
          <w:szCs w:val="24"/>
        </w:rPr>
        <w:t xml:space="preserve"> El Ayuntamiento Constitucional de San Pedro Tlaquepaque, aprueba y autoriza </w:t>
      </w:r>
      <w:r w:rsidRPr="00BB7564">
        <w:rPr>
          <w:rFonts w:ascii="Arial" w:hAnsi="Arial" w:cs="Arial"/>
          <w:b/>
          <w:sz w:val="24"/>
          <w:szCs w:val="24"/>
        </w:rPr>
        <w:t xml:space="preserve">el </w:t>
      </w:r>
      <w:r w:rsidRPr="00BB7564">
        <w:rPr>
          <w:rFonts w:ascii="Arial" w:hAnsi="Arial" w:cs="Arial"/>
          <w:sz w:val="24"/>
          <w:szCs w:val="24"/>
        </w:rPr>
        <w:t xml:space="preserve"> </w:t>
      </w:r>
      <w:r w:rsidRPr="00BB7564">
        <w:rPr>
          <w:rFonts w:ascii="Arial" w:hAnsi="Arial" w:cs="Arial"/>
          <w:b/>
          <w:sz w:val="24"/>
          <w:szCs w:val="24"/>
        </w:rPr>
        <w:t xml:space="preserve">Paquete 1 de Intervención con la acción de Equipamiento de dos Espacios Públicos, los cuales consisten en: Construcción de estructura metálica para recibir cubierta de membrana arquitectónica de fabricación europea en el espacio Casa del Migrante ubicado en la Colonia Cerro del Cuatro; y Construcción de estructura metálica para recibir cubierta de membrana arquitectónica de fabricación europea en el espacio deportivo adjunto al Centro de Desarrollo Comunitario en la colonia La Mezquitera de este Municipio de San Pedro Tlaquepaque, por un monto hasta de </w:t>
      </w:r>
      <w:r w:rsidRPr="00BB7564">
        <w:rPr>
          <w:rFonts w:ascii="Arial" w:hAnsi="Arial" w:cs="Arial"/>
          <w:b/>
          <w:bCs/>
          <w:color w:val="000000"/>
          <w:sz w:val="24"/>
          <w:szCs w:val="24"/>
        </w:rPr>
        <w:t xml:space="preserve"> </w:t>
      </w:r>
      <w:r w:rsidRPr="00BB7564">
        <w:rPr>
          <w:rFonts w:ascii="Arial" w:hAnsi="Arial" w:cs="Arial"/>
          <w:b/>
          <w:color w:val="000000"/>
          <w:sz w:val="24"/>
          <w:szCs w:val="24"/>
        </w:rPr>
        <w:t>$1,577,108.16</w:t>
      </w:r>
      <w:r w:rsidRPr="00BB7564">
        <w:rPr>
          <w:rFonts w:ascii="Arial" w:hAnsi="Arial" w:cs="Arial"/>
          <w:b/>
          <w:sz w:val="24"/>
          <w:szCs w:val="24"/>
        </w:rPr>
        <w:t xml:space="preserve"> (Un millón quinientos setenta y siete mil ciento ocho pesos 16/100 M.N.) con financiamiento de Presupuesto Directo</w:t>
      </w:r>
      <w:r w:rsidRPr="00BB7564">
        <w:rPr>
          <w:rFonts w:ascii="Arial" w:hAnsi="Arial" w:cs="Arial"/>
          <w:sz w:val="24"/>
          <w:szCs w:val="24"/>
        </w:rPr>
        <w:t>, tal y como se desprende en el siguiente:</w:t>
      </w:r>
    </w:p>
    <w:p w:rsidR="00A01E7A" w:rsidRPr="00BB7564" w:rsidRDefault="00A01E7A" w:rsidP="00A01E7A">
      <w:pPr>
        <w:jc w:val="both"/>
        <w:rPr>
          <w:rFonts w:ascii="Arial" w:hAnsi="Arial" w:cs="Arial"/>
          <w:sz w:val="24"/>
          <w:szCs w:val="24"/>
        </w:rPr>
      </w:pPr>
    </w:p>
    <w:tbl>
      <w:tblPr>
        <w:tblW w:w="0" w:type="auto"/>
        <w:tblInd w:w="70" w:type="dxa"/>
        <w:tblCellMar>
          <w:left w:w="70" w:type="dxa"/>
          <w:right w:w="70" w:type="dxa"/>
        </w:tblCellMar>
        <w:tblLook w:val="04A0" w:firstRow="1" w:lastRow="0" w:firstColumn="1" w:lastColumn="0" w:noHBand="0" w:noVBand="1"/>
      </w:tblPr>
      <w:tblGrid>
        <w:gridCol w:w="2437"/>
        <w:gridCol w:w="929"/>
        <w:gridCol w:w="928"/>
        <w:gridCol w:w="1055"/>
        <w:gridCol w:w="1313"/>
        <w:gridCol w:w="1340"/>
      </w:tblGrid>
      <w:tr w:rsidR="00A01E7A" w:rsidRPr="000B3673" w:rsidTr="003C427E">
        <w:trPr>
          <w:trHeight w:val="360"/>
        </w:trPr>
        <w:tc>
          <w:tcPr>
            <w:tcW w:w="8002" w:type="dxa"/>
            <w:gridSpan w:val="6"/>
            <w:tcBorders>
              <w:top w:val="nil"/>
              <w:left w:val="nil"/>
              <w:bottom w:val="nil"/>
              <w:right w:val="nil"/>
            </w:tcBorders>
            <w:shd w:val="clear" w:color="auto" w:fill="auto"/>
            <w:noWrap/>
            <w:vAlign w:val="bottom"/>
            <w:hideMark/>
          </w:tcPr>
          <w:p w:rsidR="00A01E7A" w:rsidRPr="000B3673" w:rsidRDefault="00A01E7A" w:rsidP="00E11CCB">
            <w:pPr>
              <w:jc w:val="center"/>
              <w:rPr>
                <w:rFonts w:ascii="Arial" w:hAnsi="Arial" w:cs="Arial"/>
                <w:b/>
                <w:bCs/>
                <w:color w:val="000000"/>
                <w:sz w:val="14"/>
                <w:szCs w:val="24"/>
                <w:lang w:eastAsia="es-MX"/>
              </w:rPr>
            </w:pPr>
            <w:r w:rsidRPr="000B3673">
              <w:rPr>
                <w:rFonts w:ascii="Arial" w:hAnsi="Arial" w:cs="Arial"/>
                <w:b/>
                <w:bCs/>
                <w:color w:val="000000"/>
                <w:sz w:val="14"/>
                <w:szCs w:val="24"/>
              </w:rPr>
              <w:t>Paquete No. 1 Presupuesto Directo</w:t>
            </w:r>
          </w:p>
        </w:tc>
      </w:tr>
      <w:tr w:rsidR="00A01E7A" w:rsidRPr="000B3673" w:rsidTr="003C427E">
        <w:trPr>
          <w:trHeight w:val="510"/>
        </w:trPr>
        <w:tc>
          <w:tcPr>
            <w:tcW w:w="2437"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A01E7A" w:rsidRPr="000B3673" w:rsidRDefault="00A01E7A" w:rsidP="00E11CCB">
            <w:pPr>
              <w:jc w:val="center"/>
              <w:rPr>
                <w:rFonts w:ascii="Arial" w:hAnsi="Arial" w:cs="Arial"/>
                <w:b/>
                <w:bCs/>
                <w:color w:val="000000"/>
                <w:sz w:val="14"/>
                <w:szCs w:val="24"/>
              </w:rPr>
            </w:pPr>
            <w:r w:rsidRPr="000B3673">
              <w:rPr>
                <w:rFonts w:ascii="Arial" w:hAnsi="Arial" w:cs="Arial"/>
                <w:b/>
                <w:bCs/>
                <w:color w:val="000000"/>
                <w:sz w:val="14"/>
                <w:szCs w:val="24"/>
              </w:rPr>
              <w:t>OBRA</w:t>
            </w:r>
          </w:p>
        </w:tc>
        <w:tc>
          <w:tcPr>
            <w:tcW w:w="929" w:type="dxa"/>
            <w:tcBorders>
              <w:top w:val="single" w:sz="4" w:space="0" w:color="auto"/>
              <w:left w:val="nil"/>
              <w:bottom w:val="single" w:sz="4" w:space="0" w:color="auto"/>
              <w:right w:val="single" w:sz="4" w:space="0" w:color="auto"/>
            </w:tcBorders>
            <w:shd w:val="clear" w:color="000000" w:fill="A9D08E"/>
            <w:vAlign w:val="center"/>
            <w:hideMark/>
          </w:tcPr>
          <w:p w:rsidR="00A01E7A" w:rsidRPr="000B3673" w:rsidRDefault="00A01E7A" w:rsidP="00E11CCB">
            <w:pPr>
              <w:jc w:val="center"/>
              <w:rPr>
                <w:rFonts w:ascii="Arial" w:hAnsi="Arial" w:cs="Arial"/>
                <w:b/>
                <w:bCs/>
                <w:color w:val="000000"/>
                <w:sz w:val="14"/>
                <w:szCs w:val="24"/>
              </w:rPr>
            </w:pPr>
            <w:r w:rsidRPr="000B3673">
              <w:rPr>
                <w:rFonts w:ascii="Arial" w:hAnsi="Arial" w:cs="Arial"/>
                <w:b/>
                <w:bCs/>
                <w:color w:val="000000"/>
                <w:sz w:val="14"/>
                <w:szCs w:val="24"/>
              </w:rPr>
              <w:t>HOGARES</w:t>
            </w:r>
          </w:p>
        </w:tc>
        <w:tc>
          <w:tcPr>
            <w:tcW w:w="928" w:type="dxa"/>
            <w:tcBorders>
              <w:top w:val="single" w:sz="4" w:space="0" w:color="auto"/>
              <w:left w:val="nil"/>
              <w:bottom w:val="single" w:sz="4" w:space="0" w:color="auto"/>
              <w:right w:val="single" w:sz="4" w:space="0" w:color="auto"/>
            </w:tcBorders>
            <w:shd w:val="clear" w:color="000000" w:fill="A9D08E"/>
            <w:vAlign w:val="center"/>
            <w:hideMark/>
          </w:tcPr>
          <w:p w:rsidR="00A01E7A" w:rsidRPr="000B3673" w:rsidRDefault="00A01E7A" w:rsidP="00E11CCB">
            <w:pPr>
              <w:jc w:val="center"/>
              <w:rPr>
                <w:rFonts w:ascii="Arial" w:hAnsi="Arial" w:cs="Arial"/>
                <w:b/>
                <w:bCs/>
                <w:color w:val="000000"/>
                <w:sz w:val="14"/>
                <w:szCs w:val="24"/>
              </w:rPr>
            </w:pPr>
            <w:r w:rsidRPr="000B3673">
              <w:rPr>
                <w:rFonts w:ascii="Arial" w:hAnsi="Arial" w:cs="Arial"/>
                <w:b/>
                <w:bCs/>
                <w:color w:val="000000"/>
                <w:sz w:val="14"/>
                <w:szCs w:val="24"/>
              </w:rPr>
              <w:t>HOMBRES</w:t>
            </w:r>
          </w:p>
        </w:tc>
        <w:tc>
          <w:tcPr>
            <w:tcW w:w="1055" w:type="dxa"/>
            <w:tcBorders>
              <w:top w:val="single" w:sz="4" w:space="0" w:color="auto"/>
              <w:left w:val="nil"/>
              <w:bottom w:val="single" w:sz="4" w:space="0" w:color="auto"/>
              <w:right w:val="single" w:sz="4" w:space="0" w:color="auto"/>
            </w:tcBorders>
            <w:shd w:val="clear" w:color="000000" w:fill="A9D08E"/>
            <w:vAlign w:val="center"/>
            <w:hideMark/>
          </w:tcPr>
          <w:p w:rsidR="00A01E7A" w:rsidRPr="000B3673" w:rsidRDefault="00A01E7A" w:rsidP="00E11CCB">
            <w:pPr>
              <w:jc w:val="center"/>
              <w:rPr>
                <w:rFonts w:ascii="Arial" w:hAnsi="Arial" w:cs="Arial"/>
                <w:b/>
                <w:bCs/>
                <w:color w:val="000000"/>
                <w:sz w:val="14"/>
                <w:szCs w:val="24"/>
              </w:rPr>
            </w:pPr>
            <w:r w:rsidRPr="000B3673">
              <w:rPr>
                <w:rFonts w:ascii="Arial" w:hAnsi="Arial" w:cs="Arial"/>
                <w:b/>
                <w:bCs/>
                <w:color w:val="000000"/>
                <w:sz w:val="14"/>
                <w:szCs w:val="24"/>
              </w:rPr>
              <w:t>MUJERES</w:t>
            </w:r>
          </w:p>
        </w:tc>
        <w:tc>
          <w:tcPr>
            <w:tcW w:w="1313" w:type="dxa"/>
            <w:tcBorders>
              <w:top w:val="single" w:sz="4" w:space="0" w:color="auto"/>
              <w:left w:val="nil"/>
              <w:bottom w:val="single" w:sz="4" w:space="0" w:color="auto"/>
              <w:right w:val="single" w:sz="4" w:space="0" w:color="auto"/>
            </w:tcBorders>
            <w:shd w:val="clear" w:color="000000" w:fill="A9D08E"/>
            <w:vAlign w:val="center"/>
            <w:hideMark/>
          </w:tcPr>
          <w:p w:rsidR="00A01E7A" w:rsidRPr="000B3673" w:rsidRDefault="00A01E7A" w:rsidP="00E11CCB">
            <w:pPr>
              <w:jc w:val="center"/>
              <w:rPr>
                <w:rFonts w:ascii="Arial" w:hAnsi="Arial" w:cs="Arial"/>
                <w:b/>
                <w:bCs/>
                <w:color w:val="000000"/>
                <w:sz w:val="14"/>
                <w:szCs w:val="24"/>
              </w:rPr>
            </w:pPr>
            <w:r w:rsidRPr="000B3673">
              <w:rPr>
                <w:rFonts w:ascii="Arial" w:hAnsi="Arial" w:cs="Arial"/>
                <w:b/>
                <w:bCs/>
                <w:color w:val="000000"/>
                <w:sz w:val="14"/>
                <w:szCs w:val="24"/>
              </w:rPr>
              <w:t xml:space="preserve">TOTAL DE </w:t>
            </w:r>
            <w:r w:rsidRPr="000B3673">
              <w:rPr>
                <w:rFonts w:ascii="Arial" w:hAnsi="Arial" w:cs="Arial"/>
                <w:b/>
                <w:bCs/>
                <w:color w:val="000000"/>
                <w:sz w:val="14"/>
                <w:szCs w:val="24"/>
              </w:rPr>
              <w:br/>
              <w:t>BENEFICIARIOS</w:t>
            </w:r>
          </w:p>
        </w:tc>
        <w:tc>
          <w:tcPr>
            <w:tcW w:w="1340" w:type="dxa"/>
            <w:tcBorders>
              <w:top w:val="single" w:sz="4" w:space="0" w:color="auto"/>
              <w:left w:val="nil"/>
              <w:bottom w:val="single" w:sz="4" w:space="0" w:color="auto"/>
              <w:right w:val="single" w:sz="4" w:space="0" w:color="auto"/>
            </w:tcBorders>
            <w:shd w:val="clear" w:color="000000" w:fill="A9D08E"/>
            <w:vAlign w:val="center"/>
            <w:hideMark/>
          </w:tcPr>
          <w:p w:rsidR="00A01E7A" w:rsidRPr="000B3673" w:rsidRDefault="00A01E7A" w:rsidP="00E11CCB">
            <w:pPr>
              <w:jc w:val="center"/>
              <w:rPr>
                <w:rFonts w:ascii="Arial" w:hAnsi="Arial" w:cs="Arial"/>
                <w:b/>
                <w:bCs/>
                <w:color w:val="000000"/>
                <w:sz w:val="14"/>
                <w:szCs w:val="24"/>
              </w:rPr>
            </w:pPr>
            <w:r w:rsidRPr="000B3673">
              <w:rPr>
                <w:rFonts w:ascii="Arial" w:hAnsi="Arial" w:cs="Arial"/>
                <w:b/>
                <w:bCs/>
                <w:color w:val="000000"/>
                <w:sz w:val="14"/>
                <w:szCs w:val="24"/>
              </w:rPr>
              <w:t>MONTO</w:t>
            </w:r>
          </w:p>
        </w:tc>
      </w:tr>
      <w:tr w:rsidR="00A01E7A" w:rsidRPr="000B3673" w:rsidTr="003C427E">
        <w:trPr>
          <w:trHeight w:val="780"/>
        </w:trPr>
        <w:tc>
          <w:tcPr>
            <w:tcW w:w="2437" w:type="dxa"/>
            <w:tcBorders>
              <w:top w:val="nil"/>
              <w:left w:val="single" w:sz="4" w:space="0" w:color="auto"/>
              <w:bottom w:val="single" w:sz="4" w:space="0" w:color="auto"/>
              <w:right w:val="single" w:sz="4" w:space="0" w:color="auto"/>
            </w:tcBorders>
            <w:shd w:val="clear" w:color="000000" w:fill="FFFFFF"/>
            <w:vAlign w:val="bottom"/>
            <w:hideMark/>
          </w:tcPr>
          <w:p w:rsidR="00A01E7A" w:rsidRPr="000B3673" w:rsidRDefault="00A01E7A" w:rsidP="00E11CCB">
            <w:pPr>
              <w:jc w:val="both"/>
              <w:rPr>
                <w:rFonts w:ascii="Arial" w:hAnsi="Arial" w:cs="Arial"/>
                <w:color w:val="000000"/>
                <w:sz w:val="14"/>
                <w:szCs w:val="24"/>
              </w:rPr>
            </w:pPr>
            <w:r w:rsidRPr="000B3673">
              <w:rPr>
                <w:rFonts w:ascii="Arial" w:hAnsi="Arial" w:cs="Arial"/>
                <w:color w:val="000000"/>
                <w:sz w:val="14"/>
                <w:szCs w:val="24"/>
              </w:rPr>
              <w:t>Construcción de estructura metálica para recibir cubierta de membrana arquitectónica de fabricación europea en la calle Rogelio Vaca esquina 8 de Julio, Colonia La Mezquitera, Municipio de San Pedro Tlaquepaque, Jalisco</w:t>
            </w:r>
          </w:p>
        </w:tc>
        <w:tc>
          <w:tcPr>
            <w:tcW w:w="929" w:type="dxa"/>
            <w:tcBorders>
              <w:top w:val="nil"/>
              <w:left w:val="nil"/>
              <w:bottom w:val="single" w:sz="4" w:space="0" w:color="auto"/>
              <w:right w:val="single" w:sz="4" w:space="0" w:color="auto"/>
            </w:tcBorders>
            <w:shd w:val="clear" w:color="000000" w:fill="FFFFFF"/>
            <w:vAlign w:val="center"/>
            <w:hideMark/>
          </w:tcPr>
          <w:p w:rsidR="00A01E7A" w:rsidRPr="000B3673" w:rsidRDefault="00A01E7A" w:rsidP="00E11CCB">
            <w:pPr>
              <w:jc w:val="center"/>
              <w:rPr>
                <w:rFonts w:ascii="Arial" w:hAnsi="Arial" w:cs="Arial"/>
                <w:color w:val="000000"/>
                <w:sz w:val="14"/>
                <w:szCs w:val="24"/>
              </w:rPr>
            </w:pPr>
            <w:r w:rsidRPr="000B3673">
              <w:rPr>
                <w:rFonts w:ascii="Arial" w:hAnsi="Arial" w:cs="Arial"/>
                <w:color w:val="000000"/>
                <w:sz w:val="14"/>
                <w:szCs w:val="24"/>
              </w:rPr>
              <w:t>1,167</w:t>
            </w:r>
          </w:p>
        </w:tc>
        <w:tc>
          <w:tcPr>
            <w:tcW w:w="928" w:type="dxa"/>
            <w:tcBorders>
              <w:top w:val="nil"/>
              <w:left w:val="nil"/>
              <w:bottom w:val="single" w:sz="4" w:space="0" w:color="auto"/>
              <w:right w:val="single" w:sz="4" w:space="0" w:color="auto"/>
            </w:tcBorders>
            <w:shd w:val="clear" w:color="000000" w:fill="FFFFFF"/>
            <w:vAlign w:val="center"/>
            <w:hideMark/>
          </w:tcPr>
          <w:p w:rsidR="00A01E7A" w:rsidRPr="000B3673" w:rsidRDefault="00A01E7A" w:rsidP="00E11CCB">
            <w:pPr>
              <w:jc w:val="center"/>
              <w:rPr>
                <w:rFonts w:ascii="Arial" w:hAnsi="Arial" w:cs="Arial"/>
                <w:color w:val="000000"/>
                <w:sz w:val="14"/>
                <w:szCs w:val="24"/>
              </w:rPr>
            </w:pPr>
            <w:r w:rsidRPr="000B3673">
              <w:rPr>
                <w:rFonts w:ascii="Arial" w:hAnsi="Arial" w:cs="Arial"/>
                <w:color w:val="000000"/>
                <w:sz w:val="14"/>
                <w:szCs w:val="24"/>
              </w:rPr>
              <w:t>2,506</w:t>
            </w:r>
          </w:p>
        </w:tc>
        <w:tc>
          <w:tcPr>
            <w:tcW w:w="1055" w:type="dxa"/>
            <w:tcBorders>
              <w:top w:val="nil"/>
              <w:left w:val="nil"/>
              <w:bottom w:val="single" w:sz="4" w:space="0" w:color="auto"/>
              <w:right w:val="single" w:sz="4" w:space="0" w:color="auto"/>
            </w:tcBorders>
            <w:shd w:val="clear" w:color="000000" w:fill="FFFFFF"/>
            <w:vAlign w:val="center"/>
            <w:hideMark/>
          </w:tcPr>
          <w:p w:rsidR="00A01E7A" w:rsidRPr="000B3673" w:rsidRDefault="00A01E7A" w:rsidP="00E11CCB">
            <w:pPr>
              <w:jc w:val="center"/>
              <w:rPr>
                <w:rFonts w:ascii="Arial" w:hAnsi="Arial" w:cs="Arial"/>
                <w:color w:val="000000"/>
                <w:sz w:val="14"/>
                <w:szCs w:val="24"/>
              </w:rPr>
            </w:pPr>
            <w:r w:rsidRPr="000B3673">
              <w:rPr>
                <w:rFonts w:ascii="Arial" w:hAnsi="Arial" w:cs="Arial"/>
                <w:color w:val="000000"/>
                <w:sz w:val="14"/>
                <w:szCs w:val="24"/>
              </w:rPr>
              <w:t>2,608</w:t>
            </w:r>
          </w:p>
        </w:tc>
        <w:tc>
          <w:tcPr>
            <w:tcW w:w="1313" w:type="dxa"/>
            <w:tcBorders>
              <w:top w:val="nil"/>
              <w:left w:val="nil"/>
              <w:bottom w:val="single" w:sz="4" w:space="0" w:color="auto"/>
              <w:right w:val="single" w:sz="4" w:space="0" w:color="auto"/>
            </w:tcBorders>
            <w:shd w:val="clear" w:color="000000" w:fill="FFFFFF"/>
            <w:noWrap/>
            <w:vAlign w:val="center"/>
            <w:hideMark/>
          </w:tcPr>
          <w:p w:rsidR="00A01E7A" w:rsidRPr="000B3673" w:rsidRDefault="00A01E7A" w:rsidP="00E11CCB">
            <w:pPr>
              <w:jc w:val="center"/>
              <w:rPr>
                <w:rFonts w:ascii="Arial" w:hAnsi="Arial" w:cs="Arial"/>
                <w:color w:val="000000"/>
                <w:sz w:val="14"/>
                <w:szCs w:val="24"/>
              </w:rPr>
            </w:pPr>
            <w:r w:rsidRPr="000B3673">
              <w:rPr>
                <w:rFonts w:ascii="Arial" w:hAnsi="Arial" w:cs="Arial"/>
                <w:color w:val="000000"/>
                <w:sz w:val="14"/>
                <w:szCs w:val="24"/>
              </w:rPr>
              <w:t>5,114</w:t>
            </w:r>
          </w:p>
        </w:tc>
        <w:tc>
          <w:tcPr>
            <w:tcW w:w="1340" w:type="dxa"/>
            <w:tcBorders>
              <w:top w:val="nil"/>
              <w:left w:val="nil"/>
              <w:bottom w:val="single" w:sz="4" w:space="0" w:color="auto"/>
              <w:right w:val="single" w:sz="4" w:space="0" w:color="auto"/>
            </w:tcBorders>
            <w:shd w:val="clear" w:color="000000" w:fill="FFFFFF"/>
            <w:noWrap/>
            <w:vAlign w:val="center"/>
            <w:hideMark/>
          </w:tcPr>
          <w:p w:rsidR="00A01E7A" w:rsidRPr="000B3673" w:rsidRDefault="00A01E7A" w:rsidP="00E11CCB">
            <w:pPr>
              <w:rPr>
                <w:rFonts w:ascii="Arial" w:hAnsi="Arial" w:cs="Arial"/>
                <w:color w:val="000000"/>
                <w:sz w:val="14"/>
                <w:szCs w:val="24"/>
              </w:rPr>
            </w:pPr>
            <w:r w:rsidRPr="000B3673">
              <w:rPr>
                <w:rFonts w:ascii="Arial" w:hAnsi="Arial" w:cs="Arial"/>
                <w:color w:val="000000"/>
                <w:sz w:val="14"/>
                <w:szCs w:val="24"/>
              </w:rPr>
              <w:t xml:space="preserve"> $   791,759.86 </w:t>
            </w:r>
          </w:p>
        </w:tc>
      </w:tr>
      <w:tr w:rsidR="00A01E7A" w:rsidRPr="000B3673" w:rsidTr="003C427E">
        <w:trPr>
          <w:trHeight w:val="1035"/>
        </w:trPr>
        <w:tc>
          <w:tcPr>
            <w:tcW w:w="2437" w:type="dxa"/>
            <w:tcBorders>
              <w:top w:val="nil"/>
              <w:left w:val="single" w:sz="4" w:space="0" w:color="auto"/>
              <w:bottom w:val="single" w:sz="4" w:space="0" w:color="auto"/>
              <w:right w:val="single" w:sz="4" w:space="0" w:color="auto"/>
            </w:tcBorders>
            <w:shd w:val="clear" w:color="000000" w:fill="FFFFFF"/>
            <w:vAlign w:val="bottom"/>
            <w:hideMark/>
          </w:tcPr>
          <w:p w:rsidR="00A01E7A" w:rsidRPr="000B3673" w:rsidRDefault="00A01E7A" w:rsidP="00E11CCB">
            <w:pPr>
              <w:jc w:val="both"/>
              <w:rPr>
                <w:rFonts w:ascii="Arial" w:hAnsi="Arial" w:cs="Arial"/>
                <w:color w:val="000000"/>
                <w:sz w:val="14"/>
                <w:szCs w:val="24"/>
              </w:rPr>
            </w:pPr>
            <w:r w:rsidRPr="000B3673">
              <w:rPr>
                <w:rFonts w:ascii="Arial" w:hAnsi="Arial" w:cs="Arial"/>
                <w:color w:val="000000"/>
                <w:sz w:val="14"/>
                <w:szCs w:val="24"/>
              </w:rPr>
              <w:t>Construcción de estructura metálica para recibir cubierta de membrana arquitectónica de fabricación europea en la calle Constitución esquina Melchor Ocampo, Colonia Cerro del Cuatro, Municipio de San Pedro Tlaquepaque, Jalisco</w:t>
            </w:r>
          </w:p>
        </w:tc>
        <w:tc>
          <w:tcPr>
            <w:tcW w:w="929" w:type="dxa"/>
            <w:tcBorders>
              <w:top w:val="nil"/>
              <w:left w:val="nil"/>
              <w:bottom w:val="single" w:sz="4" w:space="0" w:color="auto"/>
              <w:right w:val="single" w:sz="4" w:space="0" w:color="auto"/>
            </w:tcBorders>
            <w:shd w:val="clear" w:color="000000" w:fill="FFFFFF"/>
            <w:vAlign w:val="center"/>
            <w:hideMark/>
          </w:tcPr>
          <w:p w:rsidR="00A01E7A" w:rsidRPr="000B3673" w:rsidRDefault="00A01E7A" w:rsidP="00E11CCB">
            <w:pPr>
              <w:jc w:val="center"/>
              <w:rPr>
                <w:rFonts w:ascii="Arial" w:hAnsi="Arial" w:cs="Arial"/>
                <w:color w:val="000000"/>
                <w:sz w:val="14"/>
                <w:szCs w:val="24"/>
              </w:rPr>
            </w:pPr>
            <w:r w:rsidRPr="000B3673">
              <w:rPr>
                <w:rFonts w:ascii="Arial" w:hAnsi="Arial" w:cs="Arial"/>
                <w:color w:val="000000"/>
                <w:sz w:val="14"/>
                <w:szCs w:val="24"/>
              </w:rPr>
              <w:t>33,017</w:t>
            </w:r>
          </w:p>
        </w:tc>
        <w:tc>
          <w:tcPr>
            <w:tcW w:w="928" w:type="dxa"/>
            <w:tcBorders>
              <w:top w:val="nil"/>
              <w:left w:val="nil"/>
              <w:bottom w:val="single" w:sz="4" w:space="0" w:color="auto"/>
              <w:right w:val="single" w:sz="4" w:space="0" w:color="auto"/>
            </w:tcBorders>
            <w:shd w:val="clear" w:color="000000" w:fill="FFFFFF"/>
            <w:vAlign w:val="center"/>
            <w:hideMark/>
          </w:tcPr>
          <w:p w:rsidR="00A01E7A" w:rsidRPr="000B3673" w:rsidRDefault="00A01E7A" w:rsidP="00E11CCB">
            <w:pPr>
              <w:jc w:val="center"/>
              <w:rPr>
                <w:rFonts w:ascii="Arial" w:hAnsi="Arial" w:cs="Arial"/>
                <w:color w:val="000000"/>
                <w:sz w:val="14"/>
                <w:szCs w:val="24"/>
              </w:rPr>
            </w:pPr>
            <w:r w:rsidRPr="000B3673">
              <w:rPr>
                <w:rFonts w:ascii="Arial" w:hAnsi="Arial" w:cs="Arial"/>
                <w:color w:val="000000"/>
                <w:sz w:val="14"/>
                <w:szCs w:val="24"/>
              </w:rPr>
              <w:t>4,176</w:t>
            </w:r>
          </w:p>
        </w:tc>
        <w:tc>
          <w:tcPr>
            <w:tcW w:w="1055" w:type="dxa"/>
            <w:tcBorders>
              <w:top w:val="nil"/>
              <w:left w:val="nil"/>
              <w:bottom w:val="single" w:sz="4" w:space="0" w:color="auto"/>
              <w:right w:val="single" w:sz="4" w:space="0" w:color="auto"/>
            </w:tcBorders>
            <w:shd w:val="clear" w:color="000000" w:fill="FFFFFF"/>
            <w:vAlign w:val="center"/>
            <w:hideMark/>
          </w:tcPr>
          <w:p w:rsidR="00A01E7A" w:rsidRPr="000B3673" w:rsidRDefault="00A01E7A" w:rsidP="00E11CCB">
            <w:pPr>
              <w:jc w:val="center"/>
              <w:rPr>
                <w:rFonts w:ascii="Arial" w:hAnsi="Arial" w:cs="Arial"/>
                <w:color w:val="000000"/>
                <w:sz w:val="14"/>
                <w:szCs w:val="24"/>
              </w:rPr>
            </w:pPr>
            <w:r w:rsidRPr="000B3673">
              <w:rPr>
                <w:rFonts w:ascii="Arial" w:hAnsi="Arial" w:cs="Arial"/>
                <w:color w:val="000000"/>
                <w:sz w:val="14"/>
                <w:szCs w:val="24"/>
              </w:rPr>
              <w:t>4,346</w:t>
            </w:r>
          </w:p>
        </w:tc>
        <w:tc>
          <w:tcPr>
            <w:tcW w:w="1313" w:type="dxa"/>
            <w:tcBorders>
              <w:top w:val="nil"/>
              <w:left w:val="nil"/>
              <w:bottom w:val="single" w:sz="4" w:space="0" w:color="auto"/>
              <w:right w:val="single" w:sz="4" w:space="0" w:color="auto"/>
            </w:tcBorders>
            <w:shd w:val="clear" w:color="000000" w:fill="FFFFFF"/>
            <w:noWrap/>
            <w:vAlign w:val="center"/>
            <w:hideMark/>
          </w:tcPr>
          <w:p w:rsidR="00A01E7A" w:rsidRPr="000B3673" w:rsidRDefault="00A01E7A" w:rsidP="00E11CCB">
            <w:pPr>
              <w:jc w:val="center"/>
              <w:rPr>
                <w:rFonts w:ascii="Arial" w:hAnsi="Arial" w:cs="Arial"/>
                <w:color w:val="000000"/>
                <w:sz w:val="14"/>
                <w:szCs w:val="24"/>
              </w:rPr>
            </w:pPr>
            <w:r w:rsidRPr="000B3673">
              <w:rPr>
                <w:rFonts w:ascii="Arial" w:hAnsi="Arial" w:cs="Arial"/>
                <w:color w:val="000000"/>
                <w:sz w:val="14"/>
                <w:szCs w:val="24"/>
              </w:rPr>
              <w:t>8,642</w:t>
            </w:r>
          </w:p>
        </w:tc>
        <w:tc>
          <w:tcPr>
            <w:tcW w:w="1340" w:type="dxa"/>
            <w:tcBorders>
              <w:top w:val="nil"/>
              <w:left w:val="nil"/>
              <w:bottom w:val="single" w:sz="4" w:space="0" w:color="auto"/>
              <w:right w:val="single" w:sz="4" w:space="0" w:color="auto"/>
            </w:tcBorders>
            <w:shd w:val="clear" w:color="000000" w:fill="FFFFFF"/>
            <w:noWrap/>
            <w:vAlign w:val="center"/>
            <w:hideMark/>
          </w:tcPr>
          <w:p w:rsidR="00A01E7A" w:rsidRPr="000B3673" w:rsidRDefault="00A01E7A" w:rsidP="00E11CCB">
            <w:pPr>
              <w:rPr>
                <w:rFonts w:ascii="Arial" w:hAnsi="Arial" w:cs="Arial"/>
                <w:color w:val="000000"/>
                <w:sz w:val="14"/>
                <w:szCs w:val="24"/>
              </w:rPr>
            </w:pPr>
            <w:r w:rsidRPr="000B3673">
              <w:rPr>
                <w:rFonts w:ascii="Arial" w:hAnsi="Arial" w:cs="Arial"/>
                <w:color w:val="000000"/>
                <w:sz w:val="14"/>
                <w:szCs w:val="24"/>
              </w:rPr>
              <w:t xml:space="preserve"> $   785,348.30 </w:t>
            </w:r>
          </w:p>
        </w:tc>
      </w:tr>
      <w:tr w:rsidR="00A01E7A" w:rsidRPr="000B3673" w:rsidTr="003C427E">
        <w:trPr>
          <w:trHeight w:val="300"/>
        </w:trPr>
        <w:tc>
          <w:tcPr>
            <w:tcW w:w="2437" w:type="dxa"/>
            <w:tcBorders>
              <w:top w:val="nil"/>
              <w:left w:val="nil"/>
              <w:bottom w:val="nil"/>
              <w:right w:val="nil"/>
            </w:tcBorders>
            <w:shd w:val="clear" w:color="auto" w:fill="auto"/>
            <w:noWrap/>
            <w:vAlign w:val="bottom"/>
            <w:hideMark/>
          </w:tcPr>
          <w:p w:rsidR="00A01E7A" w:rsidRPr="000B3673" w:rsidRDefault="00A01E7A" w:rsidP="00E11CCB">
            <w:pPr>
              <w:rPr>
                <w:rFonts w:ascii="Arial" w:hAnsi="Arial" w:cs="Arial"/>
                <w:color w:val="000000"/>
                <w:sz w:val="14"/>
                <w:szCs w:val="24"/>
              </w:rPr>
            </w:pPr>
          </w:p>
        </w:tc>
        <w:tc>
          <w:tcPr>
            <w:tcW w:w="929" w:type="dxa"/>
            <w:tcBorders>
              <w:top w:val="nil"/>
              <w:left w:val="nil"/>
              <w:bottom w:val="nil"/>
              <w:right w:val="nil"/>
            </w:tcBorders>
            <w:shd w:val="clear" w:color="auto" w:fill="auto"/>
            <w:noWrap/>
            <w:vAlign w:val="bottom"/>
            <w:hideMark/>
          </w:tcPr>
          <w:p w:rsidR="00A01E7A" w:rsidRPr="000B3673" w:rsidRDefault="00A01E7A" w:rsidP="00E11CCB">
            <w:pPr>
              <w:rPr>
                <w:rFonts w:ascii="Arial" w:hAnsi="Arial" w:cs="Arial"/>
                <w:sz w:val="14"/>
                <w:szCs w:val="24"/>
              </w:rPr>
            </w:pPr>
          </w:p>
        </w:tc>
        <w:tc>
          <w:tcPr>
            <w:tcW w:w="928" w:type="dxa"/>
            <w:tcBorders>
              <w:top w:val="nil"/>
              <w:left w:val="nil"/>
              <w:bottom w:val="nil"/>
              <w:right w:val="nil"/>
            </w:tcBorders>
            <w:shd w:val="clear" w:color="auto" w:fill="auto"/>
            <w:noWrap/>
            <w:vAlign w:val="bottom"/>
            <w:hideMark/>
          </w:tcPr>
          <w:p w:rsidR="00A01E7A" w:rsidRPr="000B3673" w:rsidRDefault="00A01E7A" w:rsidP="00E11CCB">
            <w:pPr>
              <w:rPr>
                <w:rFonts w:ascii="Arial" w:hAnsi="Arial" w:cs="Arial"/>
                <w:sz w:val="14"/>
                <w:szCs w:val="24"/>
              </w:rPr>
            </w:pPr>
          </w:p>
        </w:tc>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A01E7A" w:rsidRPr="000B3673" w:rsidRDefault="00A01E7A" w:rsidP="00E11CCB">
            <w:pPr>
              <w:jc w:val="center"/>
              <w:rPr>
                <w:rFonts w:ascii="Arial" w:hAnsi="Arial" w:cs="Arial"/>
                <w:b/>
                <w:bCs/>
                <w:color w:val="000000"/>
                <w:sz w:val="14"/>
                <w:szCs w:val="24"/>
              </w:rPr>
            </w:pPr>
            <w:r w:rsidRPr="000B3673">
              <w:rPr>
                <w:rFonts w:ascii="Arial" w:hAnsi="Arial" w:cs="Arial"/>
                <w:b/>
                <w:bCs/>
                <w:color w:val="000000"/>
                <w:sz w:val="14"/>
                <w:szCs w:val="24"/>
              </w:rPr>
              <w:t>TOTAL</w:t>
            </w:r>
          </w:p>
        </w:tc>
        <w:tc>
          <w:tcPr>
            <w:tcW w:w="1313" w:type="dxa"/>
            <w:tcBorders>
              <w:top w:val="nil"/>
              <w:left w:val="nil"/>
              <w:bottom w:val="single" w:sz="4" w:space="0" w:color="auto"/>
              <w:right w:val="single" w:sz="4" w:space="0" w:color="auto"/>
            </w:tcBorders>
            <w:shd w:val="clear" w:color="auto" w:fill="auto"/>
            <w:noWrap/>
            <w:vAlign w:val="bottom"/>
            <w:hideMark/>
          </w:tcPr>
          <w:p w:rsidR="00A01E7A" w:rsidRPr="000B3673" w:rsidRDefault="00A01E7A" w:rsidP="00E11CCB">
            <w:pPr>
              <w:jc w:val="center"/>
              <w:rPr>
                <w:rFonts w:ascii="Arial" w:hAnsi="Arial" w:cs="Arial"/>
                <w:b/>
                <w:bCs/>
                <w:color w:val="000000"/>
                <w:sz w:val="14"/>
                <w:szCs w:val="24"/>
              </w:rPr>
            </w:pPr>
            <w:r w:rsidRPr="000B3673">
              <w:rPr>
                <w:rFonts w:ascii="Arial" w:hAnsi="Arial" w:cs="Arial"/>
                <w:b/>
                <w:bCs/>
                <w:color w:val="000000"/>
                <w:sz w:val="14"/>
                <w:szCs w:val="24"/>
              </w:rPr>
              <w:t>13,756</w:t>
            </w:r>
          </w:p>
        </w:tc>
        <w:tc>
          <w:tcPr>
            <w:tcW w:w="1340" w:type="dxa"/>
            <w:tcBorders>
              <w:top w:val="nil"/>
              <w:left w:val="nil"/>
              <w:bottom w:val="single" w:sz="4" w:space="0" w:color="auto"/>
              <w:right w:val="single" w:sz="4" w:space="0" w:color="auto"/>
            </w:tcBorders>
            <w:shd w:val="clear" w:color="auto" w:fill="auto"/>
            <w:noWrap/>
            <w:vAlign w:val="bottom"/>
            <w:hideMark/>
          </w:tcPr>
          <w:p w:rsidR="00A01E7A" w:rsidRPr="000B3673" w:rsidRDefault="00A01E7A" w:rsidP="00E11CCB">
            <w:pPr>
              <w:rPr>
                <w:rFonts w:ascii="Arial" w:hAnsi="Arial" w:cs="Arial"/>
                <w:b/>
                <w:bCs/>
                <w:color w:val="000000"/>
                <w:sz w:val="14"/>
                <w:szCs w:val="24"/>
              </w:rPr>
            </w:pPr>
            <w:r w:rsidRPr="000B3673">
              <w:rPr>
                <w:rFonts w:ascii="Arial" w:hAnsi="Arial" w:cs="Arial"/>
                <w:b/>
                <w:bCs/>
                <w:color w:val="000000"/>
                <w:sz w:val="14"/>
                <w:szCs w:val="24"/>
              </w:rPr>
              <w:t xml:space="preserve"> $1,577,108.16 </w:t>
            </w:r>
          </w:p>
        </w:tc>
      </w:tr>
    </w:tbl>
    <w:p w:rsidR="00A01E7A" w:rsidRPr="00BB7564" w:rsidRDefault="00A01E7A" w:rsidP="00A01E7A">
      <w:pPr>
        <w:jc w:val="both"/>
        <w:rPr>
          <w:rFonts w:ascii="Arial" w:hAnsi="Arial" w:cs="Arial"/>
          <w:b/>
          <w:sz w:val="24"/>
          <w:szCs w:val="24"/>
        </w:rPr>
      </w:pPr>
    </w:p>
    <w:p w:rsidR="00A01E7A" w:rsidRPr="003C427E" w:rsidRDefault="00A01E7A" w:rsidP="00A01E7A">
      <w:pPr>
        <w:jc w:val="both"/>
        <w:rPr>
          <w:rFonts w:ascii="Arial" w:hAnsi="Arial" w:cs="Arial"/>
          <w:b/>
          <w:sz w:val="4"/>
          <w:szCs w:val="24"/>
        </w:rPr>
      </w:pPr>
    </w:p>
    <w:p w:rsidR="00A01E7A" w:rsidRPr="00BB7564" w:rsidRDefault="00A01E7A" w:rsidP="00A01E7A">
      <w:pPr>
        <w:ind w:left="1077" w:right="1077"/>
        <w:jc w:val="both"/>
        <w:rPr>
          <w:rFonts w:ascii="Arial" w:hAnsi="Arial" w:cs="Arial"/>
          <w:sz w:val="24"/>
          <w:szCs w:val="24"/>
        </w:rPr>
      </w:pPr>
      <w:r w:rsidRPr="00BB7564">
        <w:rPr>
          <w:rFonts w:ascii="Arial" w:hAnsi="Arial" w:cs="Arial"/>
          <w:b/>
          <w:sz w:val="24"/>
          <w:szCs w:val="24"/>
        </w:rPr>
        <w:t>SEGUNDO.-</w:t>
      </w:r>
      <w:r w:rsidRPr="00BB7564">
        <w:rPr>
          <w:rFonts w:ascii="Arial" w:hAnsi="Arial" w:cs="Arial"/>
          <w:sz w:val="24"/>
          <w:szCs w:val="24"/>
        </w:rPr>
        <w:t xml:space="preserve"> El Ayuntamiento Constitucional de San Pedro Tlaquepaque, aprueba y autoriza facultar al Tesorero Municipal, a erogar hasta la cantidad de </w:t>
      </w:r>
      <w:r w:rsidRPr="00BB7564">
        <w:rPr>
          <w:rFonts w:ascii="Arial" w:hAnsi="Arial" w:cs="Arial"/>
          <w:b/>
          <w:sz w:val="24"/>
          <w:szCs w:val="24"/>
        </w:rPr>
        <w:t>$</w:t>
      </w:r>
      <w:r w:rsidRPr="00BB7564">
        <w:rPr>
          <w:rFonts w:ascii="Arial" w:hAnsi="Arial" w:cs="Arial"/>
          <w:b/>
          <w:color w:val="000000"/>
          <w:sz w:val="24"/>
          <w:szCs w:val="24"/>
        </w:rPr>
        <w:t>1,577,108.16</w:t>
      </w:r>
      <w:r w:rsidRPr="00BB7564">
        <w:rPr>
          <w:rFonts w:ascii="Arial" w:hAnsi="Arial" w:cs="Arial"/>
          <w:b/>
          <w:sz w:val="24"/>
          <w:szCs w:val="24"/>
        </w:rPr>
        <w:t xml:space="preserve"> (Un millón quinientos setenta y siete mil ciento ocho pesos 16/100 M.N.</w:t>
      </w:r>
      <w:r w:rsidRPr="00BB7564">
        <w:rPr>
          <w:rFonts w:ascii="Arial" w:hAnsi="Arial" w:cs="Arial"/>
          <w:sz w:val="24"/>
          <w:szCs w:val="24"/>
        </w:rPr>
        <w:t xml:space="preserve">, con cargo a la partida correspondiente de </w:t>
      </w:r>
      <w:r w:rsidRPr="00BB7564">
        <w:rPr>
          <w:rFonts w:ascii="Arial" w:hAnsi="Arial" w:cs="Arial"/>
          <w:b/>
          <w:sz w:val="24"/>
          <w:szCs w:val="24"/>
        </w:rPr>
        <w:t>Presupuesto Directo</w:t>
      </w:r>
      <w:r w:rsidRPr="00BB7564">
        <w:rPr>
          <w:rFonts w:ascii="Arial" w:hAnsi="Arial" w:cs="Arial"/>
          <w:sz w:val="24"/>
          <w:szCs w:val="24"/>
        </w:rPr>
        <w:t>, para dar cabal cumplimiento al presente acuerdo, lo anterior una vez agotados los procedimientos de adjudicación que correspondan con apego a la normatividad aplicable.-------------------------------------------------------------</w:t>
      </w:r>
      <w:r w:rsidR="000B3673">
        <w:rPr>
          <w:rFonts w:ascii="Arial" w:hAnsi="Arial" w:cs="Arial"/>
          <w:sz w:val="24"/>
          <w:szCs w:val="24"/>
        </w:rPr>
        <w:t>-----------------------------------------------</w:t>
      </w:r>
      <w:r w:rsidRPr="00BB7564">
        <w:rPr>
          <w:rFonts w:ascii="Arial" w:hAnsi="Arial" w:cs="Arial"/>
          <w:sz w:val="24"/>
          <w:szCs w:val="24"/>
        </w:rPr>
        <w:t>--</w:t>
      </w:r>
      <w:r w:rsidR="003C427E">
        <w:rPr>
          <w:rFonts w:ascii="Arial" w:hAnsi="Arial" w:cs="Arial"/>
          <w:sz w:val="24"/>
          <w:szCs w:val="24"/>
        </w:rPr>
        <w:t>---</w:t>
      </w:r>
      <w:r w:rsidRPr="00BB7564">
        <w:rPr>
          <w:rFonts w:ascii="Arial" w:hAnsi="Arial" w:cs="Arial"/>
          <w:b/>
          <w:sz w:val="24"/>
          <w:szCs w:val="24"/>
        </w:rPr>
        <w:t>TERCERO.-</w:t>
      </w:r>
      <w:r w:rsidRPr="00BB7564">
        <w:rPr>
          <w:rFonts w:ascii="Arial" w:hAnsi="Arial" w:cs="Arial"/>
          <w:sz w:val="24"/>
          <w:szCs w:val="24"/>
        </w:rPr>
        <w:t xml:space="preserve"> El Ayuntamiento Constitucional de San Pedro Tlaquepaque, aprueba y autoriza facultar a la Presidente Municipal, al Secretario del Ayuntamiento, Síndico Municipal y al Tesorero Municipal, para que suscriban los instrumentos necesarios, a fin de cumplimentar el presente acuerdo.--------------------------------------------------</w:t>
      </w:r>
      <w:r w:rsidR="000B3673">
        <w:rPr>
          <w:rFonts w:ascii="Arial" w:hAnsi="Arial" w:cs="Arial"/>
          <w:sz w:val="24"/>
          <w:szCs w:val="24"/>
        </w:rPr>
        <w:t>-----------------------------</w:t>
      </w:r>
      <w:r w:rsidRPr="00BB7564">
        <w:rPr>
          <w:rFonts w:ascii="Arial" w:hAnsi="Arial" w:cs="Arial"/>
          <w:sz w:val="24"/>
          <w:szCs w:val="24"/>
        </w:rPr>
        <w:t>-----------------</w:t>
      </w:r>
      <w:r w:rsidR="003C427E">
        <w:rPr>
          <w:rFonts w:ascii="Arial" w:hAnsi="Arial" w:cs="Arial"/>
          <w:sz w:val="24"/>
          <w:szCs w:val="24"/>
        </w:rPr>
        <w:t>--</w:t>
      </w:r>
      <w:r w:rsidRPr="00BB7564">
        <w:rPr>
          <w:rFonts w:ascii="Arial" w:hAnsi="Arial" w:cs="Arial"/>
          <w:b/>
          <w:sz w:val="24"/>
          <w:szCs w:val="24"/>
        </w:rPr>
        <w:t>CUARTO.-</w:t>
      </w:r>
      <w:r w:rsidRPr="00BB7564">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del Paquete 1 de intervención de Presupuesto Directo, tal y como se desprende en el Punto Primero de la presente Iniciativa.-----------------------------------------------------------</w:t>
      </w:r>
      <w:r w:rsidR="003C427E">
        <w:rPr>
          <w:rFonts w:ascii="Arial" w:hAnsi="Arial" w:cs="Arial"/>
          <w:sz w:val="24"/>
          <w:szCs w:val="24"/>
        </w:rPr>
        <w:t>----</w:t>
      </w:r>
      <w:r w:rsidRPr="00BB7564">
        <w:rPr>
          <w:rFonts w:ascii="Arial" w:hAnsi="Arial" w:cs="Arial"/>
          <w:sz w:val="24"/>
          <w:szCs w:val="24"/>
        </w:rPr>
        <w:t>-------</w:t>
      </w:r>
      <w:r w:rsidR="000B3673">
        <w:rPr>
          <w:rFonts w:ascii="Arial" w:hAnsi="Arial" w:cs="Arial"/>
          <w:sz w:val="24"/>
          <w:szCs w:val="24"/>
        </w:rPr>
        <w:t>-------------------------------------------------------------</w:t>
      </w:r>
    </w:p>
    <w:p w:rsidR="00A01E7A" w:rsidRPr="00BB7564" w:rsidRDefault="00A01E7A" w:rsidP="00A01E7A">
      <w:pPr>
        <w:ind w:left="1077" w:right="1077"/>
        <w:jc w:val="center"/>
        <w:rPr>
          <w:rFonts w:ascii="Arial" w:hAnsi="Arial" w:cs="Arial"/>
          <w:b/>
          <w:sz w:val="24"/>
          <w:szCs w:val="24"/>
        </w:rPr>
      </w:pPr>
      <w:r w:rsidRPr="00BB7564">
        <w:rPr>
          <w:rFonts w:ascii="Arial" w:hAnsi="Arial" w:cs="Arial"/>
          <w:b/>
          <w:sz w:val="24"/>
          <w:szCs w:val="24"/>
        </w:rPr>
        <w:t>A T E N T A M E N T E</w:t>
      </w:r>
    </w:p>
    <w:p w:rsidR="00A01E7A" w:rsidRPr="00BB7564" w:rsidRDefault="00A01E7A" w:rsidP="00A01E7A">
      <w:pPr>
        <w:ind w:left="1077" w:right="1077"/>
        <w:jc w:val="center"/>
        <w:rPr>
          <w:rFonts w:ascii="Arial" w:hAnsi="Arial" w:cs="Arial"/>
          <w:b/>
          <w:sz w:val="24"/>
          <w:szCs w:val="24"/>
        </w:rPr>
      </w:pPr>
      <w:r w:rsidRPr="00BB7564">
        <w:rPr>
          <w:rFonts w:ascii="Arial" w:hAnsi="Arial" w:cs="Arial"/>
          <w:b/>
          <w:sz w:val="24"/>
          <w:szCs w:val="24"/>
        </w:rPr>
        <w:t>SAN PEDRO TLAQUEPAQUE, JALISCO, A 06 DE DICIEMBRE DEL 2019.</w:t>
      </w:r>
    </w:p>
    <w:p w:rsidR="00A01E7A" w:rsidRPr="000B3673" w:rsidRDefault="00A01E7A" w:rsidP="00A01E7A">
      <w:pPr>
        <w:pStyle w:val="Sinespaciado"/>
        <w:ind w:left="1077" w:right="1077"/>
        <w:jc w:val="both"/>
        <w:rPr>
          <w:rFonts w:ascii="Arial" w:hAnsi="Arial" w:cs="Arial"/>
          <w:szCs w:val="24"/>
        </w:rPr>
      </w:pPr>
    </w:p>
    <w:p w:rsidR="00A01E7A" w:rsidRPr="000B3673" w:rsidRDefault="00A01E7A" w:rsidP="00A01E7A">
      <w:pPr>
        <w:pStyle w:val="Sinespaciado"/>
        <w:ind w:left="1077" w:right="1077"/>
        <w:jc w:val="center"/>
        <w:rPr>
          <w:rFonts w:ascii="Arial" w:hAnsi="Arial" w:cs="Arial"/>
          <w:b/>
          <w:szCs w:val="24"/>
        </w:rPr>
      </w:pPr>
      <w:r w:rsidRPr="000B3673">
        <w:rPr>
          <w:rFonts w:ascii="Arial" w:hAnsi="Arial" w:cs="Arial"/>
          <w:b/>
          <w:szCs w:val="24"/>
        </w:rPr>
        <w:t>LIC. SALVADOR RUÍZ AYALA</w:t>
      </w:r>
    </w:p>
    <w:p w:rsidR="00A01E7A" w:rsidRPr="000B3673" w:rsidRDefault="000B3673" w:rsidP="00A01E7A">
      <w:pPr>
        <w:ind w:left="1077" w:right="1077"/>
        <w:jc w:val="both"/>
        <w:rPr>
          <w:rFonts w:ascii="Arial" w:hAnsi="Arial" w:cs="Arial"/>
          <w:szCs w:val="24"/>
        </w:rPr>
      </w:pPr>
      <w:r>
        <w:rPr>
          <w:rFonts w:ascii="Arial" w:hAnsi="Arial" w:cs="Arial"/>
          <w:b/>
          <w:szCs w:val="24"/>
        </w:rPr>
        <w:t xml:space="preserve">                 </w:t>
      </w:r>
      <w:r w:rsidR="00A01E7A" w:rsidRPr="000B3673">
        <w:rPr>
          <w:rFonts w:ascii="Arial" w:hAnsi="Arial" w:cs="Arial"/>
          <w:b/>
          <w:szCs w:val="24"/>
        </w:rPr>
        <w:t xml:space="preserve"> SECRETARIO DEL AYUNTAMIENTO</w:t>
      </w:r>
    </w:p>
    <w:p w:rsidR="00A01E7A" w:rsidRPr="00BB7564" w:rsidRDefault="00A01E7A" w:rsidP="00A01E7A">
      <w:pPr>
        <w:pStyle w:val="Sinespaciado"/>
        <w:jc w:val="both"/>
        <w:rPr>
          <w:rFonts w:ascii="Arial" w:hAnsi="Arial" w:cs="Arial"/>
          <w:b/>
          <w:sz w:val="24"/>
          <w:szCs w:val="24"/>
        </w:rPr>
      </w:pPr>
    </w:p>
    <w:p w:rsidR="00A01E7A" w:rsidRPr="00BB7564" w:rsidRDefault="00A01E7A" w:rsidP="00A01E7A">
      <w:pPr>
        <w:pStyle w:val="Sinespaciado"/>
        <w:jc w:val="both"/>
        <w:rPr>
          <w:rFonts w:ascii="Arial" w:hAnsi="Arial" w:cs="Arial"/>
          <w:sz w:val="24"/>
          <w:szCs w:val="24"/>
        </w:rPr>
      </w:pPr>
      <w:r w:rsidRPr="00BB7564">
        <w:rPr>
          <w:rFonts w:ascii="Arial" w:hAnsi="Arial" w:cs="Arial"/>
          <w:b/>
          <w:sz w:val="24"/>
          <w:szCs w:val="24"/>
        </w:rPr>
        <w:t xml:space="preserve">IV.- </w:t>
      </w:r>
      <w:r w:rsidRPr="00BB7564">
        <w:rPr>
          <w:rFonts w:ascii="Arial" w:hAnsi="Arial" w:cs="Arial"/>
          <w:sz w:val="24"/>
          <w:szCs w:val="24"/>
        </w:rPr>
        <w:t xml:space="preserve">La Secretaría del Ayuntamiento emitió oficios números  SA/DIDAA/3319/2019, SA/DIDAA/3320/2019, SA/DIDAA/3321/2019      SA/DIDAA/3322/2019,SA/DIDAA/3323/2019, SA/DIDAA/3324/2019, SA/DIDAA/3325/2019     a través del cual se notifica el acuerdo </w:t>
      </w:r>
      <w:r w:rsidRPr="00BB7564">
        <w:rPr>
          <w:rFonts w:ascii="Arial" w:hAnsi="Arial" w:cs="Arial"/>
          <w:b/>
          <w:sz w:val="24"/>
          <w:szCs w:val="24"/>
        </w:rPr>
        <w:t>1285/2019</w:t>
      </w:r>
      <w:r w:rsidRPr="00BB7564">
        <w:rPr>
          <w:rFonts w:ascii="Arial" w:hAnsi="Arial" w:cs="Arial"/>
          <w:sz w:val="24"/>
          <w:szCs w:val="24"/>
        </w:rPr>
        <w:t>,  a la Presidenta Municipal, Síndico Municipal, al Coordinador General de Gestión Integral de la Ciudad,  al Tesorero Municipal, al Contralor Municipal,  al Director de Participación Ciudadana, a la Dirección General de Políticas Públicas, derivado del contenido del segundo punto del acuerdo de referencia, es que se percató que no se estableció el ejercicio fiscal en el cual será ejercido.</w:t>
      </w:r>
    </w:p>
    <w:p w:rsidR="00A01E7A" w:rsidRPr="00BB7564" w:rsidRDefault="00A01E7A" w:rsidP="00A01E7A">
      <w:pPr>
        <w:pStyle w:val="Sinespaciado"/>
        <w:jc w:val="both"/>
        <w:rPr>
          <w:rFonts w:ascii="Arial" w:hAnsi="Arial" w:cs="Arial"/>
          <w:sz w:val="24"/>
          <w:szCs w:val="24"/>
        </w:rPr>
      </w:pPr>
    </w:p>
    <w:p w:rsidR="00A01E7A" w:rsidRPr="00BB7564" w:rsidRDefault="00A01E7A" w:rsidP="00A01E7A">
      <w:pPr>
        <w:jc w:val="both"/>
        <w:rPr>
          <w:rFonts w:ascii="Arial" w:hAnsi="Arial" w:cs="Arial"/>
          <w:sz w:val="24"/>
          <w:szCs w:val="24"/>
        </w:rPr>
      </w:pPr>
      <w:r w:rsidRPr="00BB7564">
        <w:rPr>
          <w:rFonts w:ascii="Arial" w:hAnsi="Arial" w:cs="Arial"/>
          <w:b/>
          <w:sz w:val="24"/>
          <w:szCs w:val="24"/>
        </w:rPr>
        <w:t>V.-</w:t>
      </w:r>
      <w:r w:rsidRPr="00BB7564">
        <w:rPr>
          <w:rFonts w:ascii="Arial" w:hAnsi="Arial" w:cs="Arial"/>
          <w:sz w:val="24"/>
          <w:szCs w:val="24"/>
        </w:rPr>
        <w:t xml:space="preserve"> Se somete a la consideración de este cuerpo edilicio la aprobación de la propuesta de modificación parcial del acuerdo 1285/2019 en su punto segundo con la finalidad de dar conocimiento al Tesorero Municipal a que ejercicio fiscal corresponde.</w:t>
      </w:r>
    </w:p>
    <w:p w:rsidR="00A01E7A" w:rsidRPr="003C427E" w:rsidRDefault="00A01E7A" w:rsidP="00A01E7A">
      <w:pPr>
        <w:jc w:val="both"/>
        <w:rPr>
          <w:rFonts w:ascii="Arial" w:hAnsi="Arial" w:cs="Arial"/>
          <w:sz w:val="12"/>
          <w:szCs w:val="24"/>
        </w:rPr>
      </w:pPr>
    </w:p>
    <w:p w:rsidR="00A01E7A" w:rsidRPr="00BB7564" w:rsidRDefault="00A01E7A" w:rsidP="00A01E7A">
      <w:pPr>
        <w:jc w:val="both"/>
        <w:rPr>
          <w:rFonts w:ascii="Arial" w:hAnsi="Arial" w:cs="Arial"/>
          <w:sz w:val="24"/>
          <w:szCs w:val="24"/>
        </w:rPr>
      </w:pPr>
      <w:r w:rsidRPr="00BB7564">
        <w:rPr>
          <w:rFonts w:ascii="Arial" w:hAnsi="Arial" w:cs="Arial"/>
          <w:sz w:val="24"/>
          <w:szCs w:val="24"/>
        </w:rPr>
        <w:t>Por lo antes expuesto, a manera de resolutivo se propone:</w:t>
      </w:r>
    </w:p>
    <w:p w:rsidR="00A01E7A" w:rsidRPr="00BB7564" w:rsidRDefault="00A01E7A" w:rsidP="00A01E7A">
      <w:pPr>
        <w:jc w:val="both"/>
        <w:rPr>
          <w:rFonts w:ascii="Arial" w:hAnsi="Arial" w:cs="Arial"/>
          <w:sz w:val="24"/>
          <w:szCs w:val="24"/>
        </w:rPr>
      </w:pPr>
    </w:p>
    <w:p w:rsidR="00A01E7A" w:rsidRPr="00BB7564" w:rsidRDefault="00A01E7A" w:rsidP="00A01E7A">
      <w:pPr>
        <w:pStyle w:val="Sinespaciado"/>
        <w:jc w:val="center"/>
        <w:rPr>
          <w:rFonts w:ascii="Arial" w:hAnsi="Arial" w:cs="Arial"/>
          <w:b/>
          <w:sz w:val="24"/>
          <w:szCs w:val="24"/>
        </w:rPr>
      </w:pPr>
      <w:r w:rsidRPr="00BB7564">
        <w:rPr>
          <w:rFonts w:ascii="Arial" w:hAnsi="Arial" w:cs="Arial"/>
          <w:b/>
          <w:sz w:val="24"/>
          <w:szCs w:val="24"/>
        </w:rPr>
        <w:t>ACUERDO</w:t>
      </w:r>
    </w:p>
    <w:p w:rsidR="00A01E7A" w:rsidRPr="00BB7564" w:rsidRDefault="00A01E7A" w:rsidP="00A01E7A">
      <w:pPr>
        <w:jc w:val="both"/>
        <w:rPr>
          <w:rFonts w:ascii="Arial" w:hAnsi="Arial" w:cs="Arial"/>
          <w:sz w:val="24"/>
          <w:szCs w:val="24"/>
        </w:rPr>
      </w:pPr>
    </w:p>
    <w:p w:rsidR="00A01E7A" w:rsidRPr="00BB7564" w:rsidRDefault="00A01E7A" w:rsidP="00A01E7A">
      <w:pPr>
        <w:pStyle w:val="Sinespaciado"/>
        <w:jc w:val="both"/>
        <w:rPr>
          <w:rFonts w:ascii="Arial" w:hAnsi="Arial" w:cs="Arial"/>
          <w:b/>
          <w:sz w:val="24"/>
          <w:szCs w:val="24"/>
        </w:rPr>
      </w:pPr>
      <w:r w:rsidRPr="00BB7564">
        <w:rPr>
          <w:rFonts w:ascii="Arial" w:hAnsi="Arial" w:cs="Arial"/>
          <w:b/>
          <w:sz w:val="24"/>
          <w:szCs w:val="24"/>
        </w:rPr>
        <w:t xml:space="preserve">ÚNICO.- </w:t>
      </w:r>
      <w:r w:rsidRPr="00BB7564">
        <w:rPr>
          <w:rFonts w:ascii="Arial" w:hAnsi="Arial" w:cs="Arial"/>
          <w:sz w:val="24"/>
          <w:szCs w:val="24"/>
        </w:rPr>
        <w:t xml:space="preserve">El Pleno del Ayuntamiento Constitucional del Municipio de San Pedro Tlaquepaque, Jalisco, aprueba y autoriza modificar parcialmente el acuerdo </w:t>
      </w:r>
      <w:r w:rsidRPr="00BB7564">
        <w:rPr>
          <w:rFonts w:ascii="Arial" w:hAnsi="Arial" w:cs="Arial"/>
          <w:b/>
          <w:sz w:val="24"/>
          <w:szCs w:val="24"/>
        </w:rPr>
        <w:t>segundo</w:t>
      </w:r>
      <w:r w:rsidRPr="00BB7564">
        <w:rPr>
          <w:rFonts w:ascii="Arial" w:hAnsi="Arial" w:cs="Arial"/>
          <w:sz w:val="24"/>
          <w:szCs w:val="24"/>
        </w:rPr>
        <w:t xml:space="preserve"> </w:t>
      </w:r>
      <w:r w:rsidRPr="00BB7564">
        <w:rPr>
          <w:rFonts w:ascii="Arial" w:hAnsi="Arial" w:cs="Arial"/>
          <w:b/>
          <w:sz w:val="24"/>
          <w:szCs w:val="24"/>
        </w:rPr>
        <w:t>1285/2019, para los efectos de  quedar de la siguiente manera:</w:t>
      </w:r>
    </w:p>
    <w:p w:rsidR="00A01E7A" w:rsidRPr="00BB7564" w:rsidRDefault="00A01E7A" w:rsidP="00A01E7A">
      <w:pPr>
        <w:pStyle w:val="Sinespaciado"/>
        <w:jc w:val="both"/>
        <w:rPr>
          <w:rFonts w:ascii="Arial" w:hAnsi="Arial" w:cs="Arial"/>
          <w:b/>
          <w:sz w:val="24"/>
          <w:szCs w:val="24"/>
        </w:rPr>
      </w:pPr>
    </w:p>
    <w:p w:rsidR="00A01E7A" w:rsidRPr="00BB7564" w:rsidRDefault="00A01E7A" w:rsidP="00A01E7A">
      <w:pPr>
        <w:pStyle w:val="Sinespaciado"/>
        <w:ind w:right="-121" w:firstLine="567"/>
        <w:jc w:val="both"/>
        <w:rPr>
          <w:rFonts w:ascii="Arial" w:hAnsi="Arial" w:cs="Arial"/>
          <w:b/>
          <w:sz w:val="24"/>
          <w:szCs w:val="24"/>
          <w:u w:val="single"/>
        </w:rPr>
      </w:pPr>
      <w:r w:rsidRPr="00BB7564">
        <w:rPr>
          <w:rFonts w:ascii="Arial" w:hAnsi="Arial" w:cs="Arial"/>
          <w:b/>
          <w:sz w:val="24"/>
          <w:szCs w:val="24"/>
        </w:rPr>
        <w:t xml:space="preserve">SEGUNDO: </w:t>
      </w:r>
      <w:r w:rsidRPr="00BB7564">
        <w:rPr>
          <w:rFonts w:ascii="Arial" w:hAnsi="Arial" w:cs="Arial"/>
          <w:sz w:val="24"/>
          <w:szCs w:val="24"/>
        </w:rPr>
        <w:t xml:space="preserve">El Ayuntamiento Constitucional de San Pedro Tlaquepaque, aprueba y autoriza facultar al Tesorero Municipal, a erogar hasta la cantidad de </w:t>
      </w:r>
      <w:r w:rsidRPr="00BB7564">
        <w:rPr>
          <w:rFonts w:ascii="Arial" w:hAnsi="Arial" w:cs="Arial"/>
          <w:b/>
          <w:sz w:val="24"/>
          <w:szCs w:val="24"/>
        </w:rPr>
        <w:t>$</w:t>
      </w:r>
      <w:r w:rsidRPr="00BB7564">
        <w:rPr>
          <w:rFonts w:ascii="Arial" w:hAnsi="Arial" w:cs="Arial"/>
          <w:b/>
          <w:color w:val="000000"/>
          <w:sz w:val="24"/>
          <w:szCs w:val="24"/>
        </w:rPr>
        <w:t>1,577,108.16</w:t>
      </w:r>
      <w:r w:rsidRPr="00BB7564">
        <w:rPr>
          <w:rFonts w:ascii="Arial" w:hAnsi="Arial" w:cs="Arial"/>
          <w:b/>
          <w:sz w:val="24"/>
          <w:szCs w:val="24"/>
        </w:rPr>
        <w:t xml:space="preserve"> (Un millón quinientos setenta y siete mil ciento ocho pesos 16/100 M.N.)</w:t>
      </w:r>
      <w:r w:rsidRPr="00BB7564">
        <w:rPr>
          <w:rFonts w:ascii="Arial" w:hAnsi="Arial" w:cs="Arial"/>
          <w:sz w:val="24"/>
          <w:szCs w:val="24"/>
        </w:rPr>
        <w:t xml:space="preserve">, con cargo a la partida correspondiente de </w:t>
      </w:r>
      <w:r w:rsidRPr="00BB7564">
        <w:rPr>
          <w:rFonts w:ascii="Arial" w:hAnsi="Arial" w:cs="Arial"/>
          <w:b/>
          <w:sz w:val="24"/>
          <w:szCs w:val="24"/>
        </w:rPr>
        <w:t>Presupuesto Directo 2020</w:t>
      </w:r>
      <w:r w:rsidRPr="00BB7564">
        <w:rPr>
          <w:rFonts w:ascii="Arial" w:hAnsi="Arial" w:cs="Arial"/>
          <w:sz w:val="24"/>
          <w:szCs w:val="24"/>
        </w:rPr>
        <w:t xml:space="preserve">, para dar cabal cumplimiento al presente acuerdo, lo anterior una vez agotados los procedimientos de adjudicación que correspondan con apego a la normatividad aplicable, </w:t>
      </w:r>
      <w:r w:rsidRPr="00BB7564">
        <w:rPr>
          <w:rFonts w:ascii="Arial" w:hAnsi="Arial" w:cs="Arial"/>
          <w:b/>
          <w:sz w:val="24"/>
          <w:szCs w:val="24"/>
          <w:u w:val="single"/>
        </w:rPr>
        <w:t>para ser ejercidos en el ejercicio fiscal 2020.</w:t>
      </w:r>
    </w:p>
    <w:p w:rsidR="00A01E7A" w:rsidRPr="00BB7564" w:rsidRDefault="00A01E7A" w:rsidP="00A01E7A">
      <w:pPr>
        <w:pStyle w:val="Sinespaciado"/>
        <w:jc w:val="both"/>
        <w:rPr>
          <w:rFonts w:ascii="Arial" w:hAnsi="Arial" w:cs="Arial"/>
          <w:sz w:val="24"/>
          <w:szCs w:val="24"/>
        </w:rPr>
      </w:pPr>
    </w:p>
    <w:p w:rsidR="00A01E7A" w:rsidRPr="00BB7564" w:rsidRDefault="00A01E7A" w:rsidP="00A01E7A">
      <w:pPr>
        <w:jc w:val="both"/>
        <w:rPr>
          <w:rFonts w:ascii="Arial" w:hAnsi="Arial" w:cs="Arial"/>
          <w:sz w:val="24"/>
          <w:szCs w:val="24"/>
        </w:rPr>
      </w:pPr>
      <w:r w:rsidRPr="00BB7564">
        <w:rPr>
          <w:rFonts w:ascii="Arial" w:hAnsi="Arial" w:cs="Arial"/>
          <w:b/>
          <w:sz w:val="24"/>
          <w:szCs w:val="24"/>
        </w:rPr>
        <w:t>Notifíquese</w:t>
      </w:r>
      <w:r w:rsidRPr="00BB7564">
        <w:rPr>
          <w:rFonts w:ascii="Arial" w:hAnsi="Arial" w:cs="Arial"/>
          <w:sz w:val="24"/>
          <w:szCs w:val="24"/>
        </w:rPr>
        <w:t>.- Mediante oficio a la Presidenta Municipal, Síndico Municipal, Tesorero Municipal, Contralor Municipal, a la Coordinación General de Políticas Públicas para los fines a que haya lugar y regístrese en el libro de actas de sesiones correspondiente.</w:t>
      </w:r>
    </w:p>
    <w:p w:rsidR="00A01E7A" w:rsidRPr="003C427E" w:rsidRDefault="00A01E7A" w:rsidP="00A01E7A">
      <w:pPr>
        <w:jc w:val="both"/>
        <w:rPr>
          <w:rFonts w:ascii="Arial" w:hAnsi="Arial" w:cs="Arial"/>
          <w:sz w:val="2"/>
          <w:szCs w:val="24"/>
        </w:rPr>
      </w:pPr>
    </w:p>
    <w:p w:rsidR="00A01E7A" w:rsidRPr="00BB7564" w:rsidRDefault="00A01E7A" w:rsidP="00A01E7A">
      <w:pPr>
        <w:pStyle w:val="Sinespaciado"/>
        <w:jc w:val="center"/>
        <w:rPr>
          <w:rFonts w:ascii="Arial" w:hAnsi="Arial" w:cs="Arial"/>
          <w:b/>
          <w:sz w:val="24"/>
          <w:szCs w:val="24"/>
        </w:rPr>
      </w:pPr>
      <w:r w:rsidRPr="00BB7564">
        <w:rPr>
          <w:rFonts w:ascii="Arial" w:hAnsi="Arial" w:cs="Arial"/>
          <w:b/>
          <w:sz w:val="24"/>
          <w:szCs w:val="24"/>
        </w:rPr>
        <w:t>San Pedro Tlaquepaque, Jalisco a la fecha de su presentación</w:t>
      </w:r>
    </w:p>
    <w:p w:rsidR="00A01E7A" w:rsidRPr="00BB7564" w:rsidRDefault="00A01E7A" w:rsidP="00A01E7A">
      <w:pPr>
        <w:pStyle w:val="Sinespaciado"/>
        <w:jc w:val="both"/>
        <w:rPr>
          <w:rFonts w:ascii="Arial" w:hAnsi="Arial" w:cs="Arial"/>
          <w:sz w:val="24"/>
          <w:szCs w:val="24"/>
        </w:rPr>
      </w:pPr>
    </w:p>
    <w:p w:rsidR="00A01E7A" w:rsidRPr="003C427E" w:rsidRDefault="00A01E7A" w:rsidP="00A01E7A">
      <w:pPr>
        <w:jc w:val="both"/>
        <w:rPr>
          <w:rFonts w:ascii="Arial" w:hAnsi="Arial" w:cs="Arial"/>
          <w:sz w:val="2"/>
          <w:szCs w:val="24"/>
        </w:rPr>
      </w:pPr>
    </w:p>
    <w:p w:rsidR="00A01E7A" w:rsidRPr="00BB7564" w:rsidRDefault="00A01E7A" w:rsidP="00A01E7A">
      <w:pPr>
        <w:pStyle w:val="Sinespaciado"/>
        <w:jc w:val="center"/>
        <w:rPr>
          <w:rFonts w:ascii="Arial" w:hAnsi="Arial" w:cs="Arial"/>
          <w:b/>
          <w:sz w:val="24"/>
          <w:szCs w:val="24"/>
        </w:rPr>
      </w:pPr>
      <w:r w:rsidRPr="00BB7564">
        <w:rPr>
          <w:rFonts w:ascii="Arial" w:hAnsi="Arial" w:cs="Arial"/>
          <w:b/>
          <w:sz w:val="24"/>
          <w:szCs w:val="24"/>
        </w:rPr>
        <w:t>ATENTAMENTE</w:t>
      </w:r>
    </w:p>
    <w:p w:rsidR="00A01E7A" w:rsidRPr="000B3673" w:rsidRDefault="00A01E7A" w:rsidP="00A01E7A">
      <w:pPr>
        <w:pStyle w:val="Sinespaciado"/>
        <w:jc w:val="both"/>
        <w:rPr>
          <w:rFonts w:ascii="Arial" w:hAnsi="Arial" w:cs="Arial"/>
          <w:sz w:val="2"/>
          <w:szCs w:val="24"/>
        </w:rPr>
      </w:pPr>
    </w:p>
    <w:p w:rsidR="00A01E7A" w:rsidRPr="00BB7564" w:rsidRDefault="00A01E7A" w:rsidP="00A01E7A">
      <w:pPr>
        <w:pStyle w:val="Sinespaciado"/>
        <w:jc w:val="center"/>
        <w:rPr>
          <w:rFonts w:ascii="Arial" w:hAnsi="Arial" w:cs="Arial"/>
          <w:b/>
          <w:sz w:val="24"/>
          <w:szCs w:val="24"/>
        </w:rPr>
      </w:pPr>
    </w:p>
    <w:p w:rsidR="00A01E7A" w:rsidRPr="00BB7564" w:rsidRDefault="00C95E48" w:rsidP="00A01E7A">
      <w:pPr>
        <w:pStyle w:val="Sinespaciado"/>
        <w:jc w:val="center"/>
        <w:rPr>
          <w:rFonts w:ascii="Arial" w:hAnsi="Arial" w:cs="Arial"/>
          <w:b/>
          <w:sz w:val="24"/>
          <w:szCs w:val="24"/>
        </w:rPr>
      </w:pPr>
      <w:r>
        <w:rPr>
          <w:noProof/>
        </w:rPr>
        <w:pict>
          <v:line id="Conector recto 7" o:spid="_x0000_s1027" style="position:absolute;left:0;text-align:left;z-index:251659264;visibility:visible" from="58.3pt,11.5pt" to="324.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" strokecolor="black [3040]"/>
        </w:pict>
      </w:r>
    </w:p>
    <w:p w:rsidR="00A01E7A" w:rsidRPr="00BB7564" w:rsidRDefault="00A01E7A" w:rsidP="00A01E7A">
      <w:pPr>
        <w:pStyle w:val="Sinespaciado"/>
        <w:jc w:val="center"/>
        <w:rPr>
          <w:rFonts w:ascii="Arial" w:hAnsi="Arial" w:cs="Arial"/>
          <w:b/>
          <w:sz w:val="24"/>
          <w:szCs w:val="24"/>
        </w:rPr>
      </w:pPr>
      <w:r w:rsidRPr="00BB7564">
        <w:rPr>
          <w:rFonts w:ascii="Arial" w:hAnsi="Arial" w:cs="Arial"/>
          <w:b/>
          <w:sz w:val="24"/>
          <w:szCs w:val="24"/>
        </w:rPr>
        <w:t>C. MARÍA ELENA LIMÓN GARCÍA</w:t>
      </w:r>
    </w:p>
    <w:p w:rsidR="00A01E7A" w:rsidRPr="000B3673" w:rsidRDefault="00A01E7A" w:rsidP="00A01E7A">
      <w:pPr>
        <w:pStyle w:val="Sinespaciado"/>
        <w:jc w:val="center"/>
        <w:rPr>
          <w:rFonts w:ascii="Arial" w:hAnsi="Arial" w:cs="Arial"/>
          <w:sz w:val="24"/>
          <w:szCs w:val="24"/>
        </w:rPr>
      </w:pPr>
      <w:r w:rsidRPr="00BB7564">
        <w:rPr>
          <w:rFonts w:ascii="Arial" w:hAnsi="Arial" w:cs="Arial"/>
          <w:b/>
          <w:sz w:val="24"/>
          <w:szCs w:val="24"/>
        </w:rPr>
        <w:t xml:space="preserve">Presidenta Municipal </w:t>
      </w:r>
    </w:p>
    <w:p w:rsidR="00A01E7A" w:rsidRPr="000B3673" w:rsidRDefault="000B3673" w:rsidP="00A01E7A">
      <w:pPr>
        <w:pStyle w:val="Sinespaciado"/>
        <w:jc w:val="center"/>
        <w:rPr>
          <w:rFonts w:ascii="Arial" w:hAnsi="Arial" w:cs="Arial"/>
          <w:sz w:val="24"/>
          <w:szCs w:val="24"/>
        </w:rPr>
      </w:pPr>
      <w:r w:rsidRPr="000B3673">
        <w:rPr>
          <w:rFonts w:ascii="Arial" w:hAnsi="Arial" w:cs="Arial"/>
          <w:sz w:val="24"/>
          <w:szCs w:val="24"/>
        </w:rPr>
        <w:t>------------------------------------------------------------------------------------------------------------------------------------------------------------------------------------------------------</w:t>
      </w:r>
    </w:p>
    <w:p w:rsidR="00CE5B6F" w:rsidRPr="000B3673" w:rsidRDefault="00D83F6A" w:rsidP="000B3673">
      <w:pPr>
        <w:jc w:val="both"/>
        <w:rPr>
          <w:rFonts w:ascii="Arial" w:hAnsi="Arial" w:cs="Arial"/>
          <w:sz w:val="24"/>
          <w:szCs w:val="24"/>
        </w:rPr>
      </w:pPr>
      <w:r w:rsidRPr="00733E72">
        <w:rPr>
          <w:rFonts w:ascii="Arial" w:hAnsi="Arial" w:cs="Arial"/>
          <w:sz w:val="24"/>
          <w:szCs w:val="24"/>
        </w:rPr>
        <w:t>Con la palabra la Presidente Municipal, C. María Elena Limón García: Se abre el turno de ora</w:t>
      </w:r>
      <w:r>
        <w:rPr>
          <w:rFonts w:ascii="Arial" w:hAnsi="Arial" w:cs="Arial"/>
          <w:sz w:val="24"/>
          <w:szCs w:val="24"/>
        </w:rPr>
        <w:t xml:space="preserve">dores en este tema. No habiendo </w:t>
      </w:r>
      <w:r w:rsidRPr="00733E72">
        <w:rPr>
          <w:rFonts w:ascii="Arial" w:hAnsi="Arial" w:cs="Arial"/>
          <w:sz w:val="24"/>
          <w:szCs w:val="24"/>
        </w:rPr>
        <w:t>oradores registrados, en votación económica les pregunto, quienes estén por la afirmativa, favor de manifestarlo, es aprobado por unanimid</w:t>
      </w:r>
      <w:r>
        <w:rPr>
          <w:rFonts w:ascii="Arial" w:hAnsi="Arial" w:cs="Arial"/>
          <w:sz w:val="24"/>
          <w:szCs w:val="24"/>
        </w:rPr>
        <w:t xml:space="preserve">ad, </w:t>
      </w:r>
      <w:r w:rsidRPr="0051275F">
        <w:rPr>
          <w:rFonts w:ascii="Arial" w:hAnsi="Arial" w:cs="Arial"/>
          <w:sz w:val="24"/>
          <w:szCs w:val="24"/>
        </w:rPr>
        <w:t>bajo el siguiente:</w:t>
      </w:r>
      <w:r w:rsidR="000B3673">
        <w:rPr>
          <w:rFonts w:ascii="Arial" w:hAnsi="Arial" w:cs="Arial"/>
          <w:sz w:val="24"/>
          <w:szCs w:val="24"/>
        </w:rPr>
        <w:t>-------------------------------------------------------------------------------------------------------------------------------------------------------------------------</w:t>
      </w:r>
      <w:r w:rsidR="00CE5B6F" w:rsidRPr="00664F83">
        <w:rPr>
          <w:rFonts w:ascii="Arial" w:hAnsi="Arial" w:cs="Arial"/>
          <w:sz w:val="24"/>
          <w:szCs w:val="24"/>
        </w:rPr>
        <w:t>--------------------------------------------</w:t>
      </w:r>
      <w:r w:rsidR="00CE5B6F" w:rsidRPr="00664F83">
        <w:rPr>
          <w:rFonts w:ascii="Arial" w:hAnsi="Arial" w:cs="Arial"/>
          <w:b/>
          <w:sz w:val="24"/>
          <w:szCs w:val="24"/>
        </w:rPr>
        <w:t>ACUERDO NÚMERO 1315/2020</w:t>
      </w:r>
      <w:r w:rsidR="00CE5B6F" w:rsidRPr="00664F83">
        <w:rPr>
          <w:rFonts w:ascii="Arial" w:hAnsi="Arial" w:cs="Arial"/>
          <w:sz w:val="24"/>
          <w:szCs w:val="24"/>
        </w:rPr>
        <w:t>-----------------------------------------------------------------------------------------------------------------------------</w:t>
      </w:r>
      <w:r w:rsidR="00CE5B6F" w:rsidRPr="00664F83">
        <w:rPr>
          <w:rFonts w:ascii="Arial" w:hAnsi="Arial" w:cs="Arial"/>
          <w:b/>
          <w:sz w:val="24"/>
          <w:szCs w:val="24"/>
        </w:rPr>
        <w:t xml:space="preserve">ÚNICO.- </w:t>
      </w:r>
      <w:r w:rsidR="00CE5B6F" w:rsidRPr="00664F83">
        <w:rPr>
          <w:rFonts w:ascii="Arial" w:hAnsi="Arial" w:cs="Arial"/>
          <w:sz w:val="24"/>
          <w:szCs w:val="24"/>
        </w:rPr>
        <w:t xml:space="preserve">El Pleno del Ayuntamiento Constitucional del Municipio de San Pedro Tlaquepaque, Jalisco, aprueba y autoriza modificar parcialmente el acuerdo </w:t>
      </w:r>
      <w:r w:rsidR="00CE5B6F" w:rsidRPr="00664F83">
        <w:rPr>
          <w:rFonts w:ascii="Arial" w:hAnsi="Arial" w:cs="Arial"/>
          <w:b/>
          <w:sz w:val="24"/>
          <w:szCs w:val="24"/>
        </w:rPr>
        <w:t>segundo</w:t>
      </w:r>
      <w:r w:rsidR="00CE5B6F" w:rsidRPr="00664F83">
        <w:rPr>
          <w:rFonts w:ascii="Arial" w:hAnsi="Arial" w:cs="Arial"/>
          <w:sz w:val="24"/>
          <w:szCs w:val="24"/>
        </w:rPr>
        <w:t xml:space="preserve"> </w:t>
      </w:r>
      <w:r w:rsidR="00CE5B6F" w:rsidRPr="00664F83">
        <w:rPr>
          <w:rFonts w:ascii="Arial" w:hAnsi="Arial" w:cs="Arial"/>
          <w:b/>
          <w:sz w:val="24"/>
          <w:szCs w:val="24"/>
        </w:rPr>
        <w:t>1285/2019, para los efectos de  quedar de la siguiente manera:</w:t>
      </w:r>
    </w:p>
    <w:p w:rsidR="00CE5B6F" w:rsidRPr="000B3673" w:rsidRDefault="00CE5B6F" w:rsidP="00CE5B6F">
      <w:pPr>
        <w:pStyle w:val="Sinespaciado"/>
        <w:jc w:val="both"/>
        <w:rPr>
          <w:rFonts w:ascii="Arial" w:hAnsi="Arial" w:cs="Arial"/>
          <w:b/>
          <w:sz w:val="8"/>
          <w:szCs w:val="24"/>
        </w:rPr>
      </w:pPr>
    </w:p>
    <w:p w:rsidR="00CE5B6F" w:rsidRPr="00664F83" w:rsidRDefault="00CE5B6F" w:rsidP="00CE5B6F">
      <w:pPr>
        <w:pStyle w:val="Sinespaciado"/>
        <w:ind w:left="567" w:right="567"/>
        <w:jc w:val="both"/>
        <w:rPr>
          <w:rFonts w:ascii="Arial" w:hAnsi="Arial" w:cs="Arial"/>
          <w:szCs w:val="24"/>
          <w:u w:val="single"/>
        </w:rPr>
      </w:pPr>
      <w:r w:rsidRPr="00664F83">
        <w:rPr>
          <w:rFonts w:ascii="Arial" w:hAnsi="Arial" w:cs="Arial"/>
          <w:b/>
          <w:szCs w:val="24"/>
        </w:rPr>
        <w:t xml:space="preserve">SEGUNDO: </w:t>
      </w:r>
      <w:r w:rsidRPr="00664F83">
        <w:rPr>
          <w:rFonts w:ascii="Arial" w:hAnsi="Arial" w:cs="Arial"/>
          <w:szCs w:val="24"/>
        </w:rPr>
        <w:t xml:space="preserve">El Ayuntamiento Constitucional de San Pedro Tlaquepaque, aprueba y autoriza facultar al Tesorero Municipal, a erogar hasta la cantidad de </w:t>
      </w:r>
      <w:r w:rsidRPr="00664F83">
        <w:rPr>
          <w:rFonts w:ascii="Arial" w:hAnsi="Arial" w:cs="Arial"/>
          <w:b/>
          <w:szCs w:val="24"/>
        </w:rPr>
        <w:t>$1,577,108.16 (Un millón quinientos setenta y siete mil ciento ocho pesos 16/100 M.N.)</w:t>
      </w:r>
      <w:r w:rsidRPr="00664F83">
        <w:rPr>
          <w:rFonts w:ascii="Arial" w:hAnsi="Arial" w:cs="Arial"/>
          <w:szCs w:val="24"/>
        </w:rPr>
        <w:t xml:space="preserve">, con cargo a la partida correspondiente de </w:t>
      </w:r>
      <w:r w:rsidRPr="00664F83">
        <w:rPr>
          <w:rFonts w:ascii="Arial" w:hAnsi="Arial" w:cs="Arial"/>
          <w:b/>
          <w:szCs w:val="24"/>
        </w:rPr>
        <w:t>Presupuesto Directo 2020</w:t>
      </w:r>
      <w:r w:rsidRPr="00664F83">
        <w:rPr>
          <w:rFonts w:ascii="Arial" w:hAnsi="Arial" w:cs="Arial"/>
          <w:szCs w:val="24"/>
        </w:rPr>
        <w:t xml:space="preserve">, para dar cabal cumplimiento al presente acuerdo, lo anterior una vez agotados los procedimientos de adjudicación que correspondan con apego a la normatividad aplicable, </w:t>
      </w:r>
      <w:r w:rsidRPr="00664F83">
        <w:rPr>
          <w:rFonts w:ascii="Arial" w:hAnsi="Arial" w:cs="Arial"/>
          <w:b/>
          <w:szCs w:val="24"/>
        </w:rPr>
        <w:t>para ser ejercidos en el ejercicio fiscal 2020.</w:t>
      </w:r>
    </w:p>
    <w:p w:rsidR="00D60A48" w:rsidRPr="000B3673" w:rsidRDefault="00CE5B6F" w:rsidP="00D60A48">
      <w:pPr>
        <w:jc w:val="both"/>
        <w:rPr>
          <w:rFonts w:ascii="Arial" w:hAnsi="Arial" w:cs="Arial"/>
          <w:b/>
          <w:sz w:val="24"/>
          <w:szCs w:val="24"/>
        </w:rPr>
      </w:pPr>
      <w:r w:rsidRPr="00664F83">
        <w:rPr>
          <w:rFonts w:ascii="Arial" w:hAnsi="Arial" w:cs="Arial"/>
        </w:rPr>
        <w:t>-------------------------------------------------------------------------------------------------------------</w:t>
      </w:r>
      <w:r w:rsidR="000B3673">
        <w:rPr>
          <w:rFonts w:ascii="Arial" w:hAnsi="Arial" w:cs="Arial"/>
        </w:rPr>
        <w:t>-----------------------------------------------------------------------------------------------------------</w:t>
      </w:r>
      <w:r w:rsidR="00AA47D3" w:rsidRPr="00AA47D3">
        <w:rPr>
          <w:rFonts w:ascii="Arial" w:hAnsi="Arial" w:cs="Arial"/>
          <w:b/>
          <w:sz w:val="24"/>
          <w:szCs w:val="24"/>
        </w:rPr>
        <w:t>FUNDAMENTO LEGAL.-</w:t>
      </w:r>
      <w:r w:rsidR="00AA47D3" w:rsidRPr="00AA47D3">
        <w:rPr>
          <w:rFonts w:ascii="Arial" w:hAnsi="Arial" w:cs="Arial"/>
          <w:i/>
          <w:sz w:val="24"/>
          <w:szCs w:val="24"/>
        </w:rPr>
        <w:t xml:space="preserve"> </w:t>
      </w:r>
      <w:r w:rsidR="00AA47D3" w:rsidRPr="00AA47D3">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AA47D3" w:rsidRPr="00AA47D3">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AA47D3" w:rsidRPr="00AA47D3">
        <w:rPr>
          <w:rFonts w:ascii="Arial" w:hAnsi="Arial" w:cs="Arial"/>
          <w:sz w:val="24"/>
          <w:szCs w:val="24"/>
        </w:rPr>
        <w:t>.--</w:t>
      </w:r>
      <w:r w:rsidR="000B3673">
        <w:rPr>
          <w:rFonts w:ascii="Arial" w:hAnsi="Arial" w:cs="Arial"/>
          <w:sz w:val="24"/>
          <w:szCs w:val="24"/>
        </w:rPr>
        <w:t>-------------------------------------------------------------------------------------------------------------------------------------</w:t>
      </w:r>
      <w:r w:rsidR="003C427E">
        <w:rPr>
          <w:rFonts w:ascii="Arial" w:hAnsi="Arial" w:cs="Arial"/>
          <w:sz w:val="24"/>
          <w:szCs w:val="24"/>
        </w:rPr>
        <w:t>-----</w:t>
      </w:r>
      <w:r w:rsidR="00AA3483" w:rsidRPr="00AE74C8">
        <w:rPr>
          <w:rFonts w:ascii="Arial" w:hAnsi="Arial" w:cs="Arial"/>
          <w:b/>
          <w:sz w:val="24"/>
          <w:szCs w:val="24"/>
        </w:rPr>
        <w:t xml:space="preserve">NOTIFÍQUESE.- </w:t>
      </w:r>
      <w:r w:rsidR="00AA3483" w:rsidRPr="00AE74C8">
        <w:rPr>
          <w:rFonts w:ascii="Arial" w:hAnsi="Arial" w:cs="Arial"/>
          <w:sz w:val="24"/>
          <w:szCs w:val="24"/>
        </w:rPr>
        <w:t>Presidenta Municipal, Síndico Municipal, Tesorero Municipal,</w:t>
      </w:r>
      <w:r w:rsidR="00AA3483" w:rsidRPr="00733E72">
        <w:rPr>
          <w:rFonts w:ascii="Arial" w:hAnsi="Arial" w:cs="Arial"/>
          <w:sz w:val="24"/>
          <w:szCs w:val="24"/>
        </w:rPr>
        <w:t xml:space="preserve"> </w:t>
      </w:r>
      <w:r w:rsidR="00AA3483" w:rsidRPr="00AE74C8">
        <w:rPr>
          <w:rFonts w:ascii="Arial" w:hAnsi="Arial" w:cs="Arial"/>
          <w:sz w:val="24"/>
          <w:szCs w:val="24"/>
        </w:rPr>
        <w:t xml:space="preserve">Contralor </w:t>
      </w:r>
      <w:r w:rsidR="00AA3483">
        <w:rPr>
          <w:rFonts w:ascii="Arial" w:hAnsi="Arial" w:cs="Arial"/>
          <w:sz w:val="24"/>
          <w:szCs w:val="24"/>
        </w:rPr>
        <w:t>Ciudadano</w:t>
      </w:r>
      <w:r w:rsidR="00AA3483" w:rsidRPr="00AE74C8">
        <w:rPr>
          <w:rFonts w:ascii="Arial" w:hAnsi="Arial" w:cs="Arial"/>
          <w:sz w:val="24"/>
          <w:szCs w:val="24"/>
        </w:rPr>
        <w:t xml:space="preserve">, </w:t>
      </w:r>
      <w:r w:rsidR="00AA3483" w:rsidRPr="006A4DB4">
        <w:rPr>
          <w:rFonts w:ascii="Arial" w:hAnsi="Arial" w:cs="Arial"/>
          <w:sz w:val="24"/>
          <w:szCs w:val="24"/>
        </w:rPr>
        <w:t>Director General de Políticas Públicas</w:t>
      </w:r>
      <w:r w:rsidR="00AA3483">
        <w:rPr>
          <w:rFonts w:ascii="Arial" w:hAnsi="Arial" w:cs="Arial"/>
          <w:sz w:val="24"/>
          <w:szCs w:val="24"/>
        </w:rPr>
        <w:t xml:space="preserve">, </w:t>
      </w:r>
      <w:r w:rsidR="00AA3483" w:rsidRPr="00733E72">
        <w:rPr>
          <w:rFonts w:ascii="Arial" w:hAnsi="Arial" w:cs="Arial"/>
          <w:sz w:val="24"/>
          <w:szCs w:val="24"/>
        </w:rPr>
        <w:t>para su conocimiento y efectos legales a que haya lugar.----------------------------------------------------------------------------------------------------------------------</w:t>
      </w:r>
      <w:r w:rsidR="00AA3483">
        <w:rPr>
          <w:rFonts w:ascii="Arial" w:hAnsi="Arial" w:cs="Arial"/>
          <w:sz w:val="24"/>
          <w:szCs w:val="24"/>
        </w:rPr>
        <w:t>----</w:t>
      </w:r>
      <w:r w:rsidR="00D60A48" w:rsidRPr="00733E72">
        <w:rPr>
          <w:rFonts w:ascii="Arial" w:hAnsi="Arial" w:cs="Arial"/>
          <w:sz w:val="24"/>
          <w:szCs w:val="24"/>
        </w:rPr>
        <w:t xml:space="preserve">Con la palabra la Presidente Municipal, C. María Elena Limón García: </w:t>
      </w:r>
      <w:r w:rsidR="00D83F6A">
        <w:rPr>
          <w:rFonts w:ascii="Arial" w:hAnsi="Arial" w:cs="Arial"/>
          <w:sz w:val="24"/>
          <w:szCs w:val="24"/>
        </w:rPr>
        <w:t xml:space="preserve">Gracias Regidores y </w:t>
      </w:r>
      <w:r w:rsidR="006C1D27">
        <w:rPr>
          <w:rFonts w:ascii="Arial" w:hAnsi="Arial" w:cs="Arial"/>
          <w:sz w:val="24"/>
          <w:szCs w:val="24"/>
        </w:rPr>
        <w:t>R</w:t>
      </w:r>
      <w:r w:rsidR="00D83F6A">
        <w:rPr>
          <w:rFonts w:ascii="Arial" w:hAnsi="Arial" w:cs="Arial"/>
          <w:sz w:val="24"/>
          <w:szCs w:val="24"/>
        </w:rPr>
        <w:t xml:space="preserve">egidoras, adelante </w:t>
      </w:r>
      <w:r w:rsidR="00D60A48" w:rsidRPr="00733E72">
        <w:rPr>
          <w:rFonts w:ascii="Arial" w:hAnsi="Arial" w:cs="Arial"/>
          <w:sz w:val="24"/>
          <w:szCs w:val="24"/>
        </w:rPr>
        <w:t>Secretario.----------------------------------------------------------------------------------------------------------</w:t>
      </w:r>
      <w:r w:rsidR="00D60A48">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r w:rsidR="009B03C2" w:rsidRPr="00216927">
        <w:rPr>
          <w:rFonts w:ascii="Arial" w:hAnsi="Arial" w:cs="Arial"/>
          <w:b/>
          <w:sz w:val="24"/>
          <w:szCs w:val="24"/>
        </w:rPr>
        <w:t>VII.- I)</w:t>
      </w:r>
      <w:r w:rsidR="009B03C2" w:rsidRPr="00216927">
        <w:rPr>
          <w:rFonts w:ascii="Arial" w:hAnsi="Arial" w:cs="Arial"/>
          <w:sz w:val="24"/>
          <w:szCs w:val="24"/>
        </w:rPr>
        <w:t xml:space="preserve"> Iniciativa suscrita por la </w:t>
      </w:r>
      <w:r w:rsidR="009B03C2" w:rsidRPr="00216927">
        <w:rPr>
          <w:rFonts w:ascii="Arial" w:hAnsi="Arial" w:cs="Arial"/>
          <w:b/>
          <w:sz w:val="24"/>
          <w:szCs w:val="24"/>
        </w:rPr>
        <w:t xml:space="preserve">C. María Elena Limón García, Presidenta Municipal, </w:t>
      </w:r>
      <w:r w:rsidR="009B03C2" w:rsidRPr="00216927">
        <w:rPr>
          <w:rFonts w:ascii="Arial" w:hAnsi="Arial" w:cs="Arial"/>
          <w:sz w:val="24"/>
          <w:szCs w:val="24"/>
        </w:rPr>
        <w:t xml:space="preserve">mediante la cual se aprueba y autoriza </w:t>
      </w:r>
      <w:r w:rsidR="009B03C2" w:rsidRPr="00216927">
        <w:rPr>
          <w:rFonts w:ascii="Arial" w:eastAsia="Arial Unicode MS" w:hAnsi="Arial" w:cs="Arial"/>
          <w:b/>
          <w:sz w:val="24"/>
          <w:szCs w:val="24"/>
        </w:rPr>
        <w:t>el proyecto “Festival de Muertos Tlaquepaque 2020” así como la suscripción del Convenio de Colaboración para la implementación y Operación del Programa Estatal “PROGRAMA PARA ACCEDER A INCENTIVOS DE PROYECTOS PARA LA ORGANIZACIÓN DE FERIAS, EXPOSICIONES Y ENCUENTROS DE NEGOCIOS DIRIGIDOS A GOBIERNOS MUNICIPALES 2020”, con CEPE (Consejo Estatal de Promoción Económica), del</w:t>
      </w:r>
      <w:r w:rsidR="009B03C2">
        <w:rPr>
          <w:rFonts w:ascii="Arial" w:eastAsia="Arial Unicode MS" w:hAnsi="Arial" w:cs="Arial"/>
          <w:b/>
          <w:sz w:val="24"/>
          <w:szCs w:val="24"/>
        </w:rPr>
        <w:t xml:space="preserve"> Gobierno del Estado de Jalisco</w:t>
      </w:r>
      <w:r w:rsidR="00D60A48" w:rsidRPr="006A1C51">
        <w:rPr>
          <w:rFonts w:ascii="Arial" w:hAnsi="Arial" w:cs="Arial"/>
          <w:sz w:val="24"/>
          <w:szCs w:val="24"/>
        </w:rPr>
        <w:t>.</w:t>
      </w:r>
      <w:r w:rsidR="00D60A48">
        <w:rPr>
          <w:rFonts w:ascii="Arial" w:hAnsi="Arial" w:cs="Arial"/>
          <w:sz w:val="24"/>
          <w:szCs w:val="24"/>
        </w:rPr>
        <w:t>---------------------------------------------------------------------------------------------------------------------------</w:t>
      </w:r>
      <w:r w:rsidR="000B3673">
        <w:rPr>
          <w:rFonts w:ascii="Arial" w:hAnsi="Arial" w:cs="Arial"/>
          <w:sz w:val="24"/>
          <w:szCs w:val="24"/>
        </w:rPr>
        <w:t>-----</w:t>
      </w:r>
    </w:p>
    <w:p w:rsidR="00795C26" w:rsidRPr="0009323D" w:rsidRDefault="00795C26" w:rsidP="00795C26">
      <w:pPr>
        <w:pStyle w:val="Sinespaciado"/>
        <w:jc w:val="both"/>
        <w:rPr>
          <w:rFonts w:ascii="Arial" w:hAnsi="Arial" w:cs="Arial"/>
          <w:b/>
          <w:sz w:val="24"/>
          <w:szCs w:val="24"/>
        </w:rPr>
      </w:pPr>
      <w:r w:rsidRPr="0009323D">
        <w:rPr>
          <w:rFonts w:ascii="Arial" w:hAnsi="Arial" w:cs="Arial"/>
          <w:b/>
          <w:sz w:val="24"/>
          <w:szCs w:val="24"/>
        </w:rPr>
        <w:t>AL PLENO DEL H. AYUNTAMIENTO CONSTITUCIONAL DEL</w:t>
      </w:r>
    </w:p>
    <w:p w:rsidR="00795C26" w:rsidRPr="0009323D" w:rsidRDefault="00795C26" w:rsidP="00795C26">
      <w:pPr>
        <w:pStyle w:val="Sinespaciado"/>
        <w:jc w:val="both"/>
        <w:rPr>
          <w:rFonts w:ascii="Arial" w:hAnsi="Arial" w:cs="Arial"/>
          <w:b/>
          <w:sz w:val="24"/>
          <w:szCs w:val="24"/>
        </w:rPr>
      </w:pPr>
      <w:r w:rsidRPr="0009323D">
        <w:rPr>
          <w:rFonts w:ascii="Arial" w:hAnsi="Arial" w:cs="Arial"/>
          <w:b/>
          <w:sz w:val="24"/>
          <w:szCs w:val="24"/>
        </w:rPr>
        <w:t>MUNICIPIO DE SAN PEDRO TLAQUEPAQUE, JALISCO.</w:t>
      </w:r>
    </w:p>
    <w:p w:rsidR="00795C26" w:rsidRPr="00795C26" w:rsidRDefault="00795C26" w:rsidP="00795C26">
      <w:pPr>
        <w:pStyle w:val="Textoindependiente"/>
        <w:rPr>
          <w:rFonts w:ascii="Arial" w:hAnsi="Arial" w:cs="Arial"/>
          <w:b/>
          <w:sz w:val="24"/>
          <w:szCs w:val="24"/>
          <w:lang w:val="es-MX"/>
        </w:rPr>
      </w:pPr>
      <w:r w:rsidRPr="00795C26">
        <w:rPr>
          <w:rFonts w:ascii="Arial" w:hAnsi="Arial" w:cs="Arial"/>
          <w:b/>
          <w:sz w:val="24"/>
          <w:szCs w:val="24"/>
          <w:lang w:val="es-MX"/>
        </w:rPr>
        <w:t>P R E S E N T E.</w:t>
      </w:r>
    </w:p>
    <w:p w:rsidR="00795C26" w:rsidRPr="0009323D" w:rsidRDefault="00795C26" w:rsidP="00795C26">
      <w:pPr>
        <w:jc w:val="both"/>
        <w:rPr>
          <w:rFonts w:ascii="Arial" w:hAnsi="Arial" w:cs="Arial"/>
          <w:sz w:val="24"/>
          <w:szCs w:val="24"/>
        </w:rPr>
      </w:pPr>
    </w:p>
    <w:p w:rsidR="007D60A9" w:rsidRDefault="007D60A9" w:rsidP="00795C26">
      <w:pPr>
        <w:pStyle w:val="Textoindependiente"/>
        <w:jc w:val="both"/>
        <w:rPr>
          <w:rFonts w:ascii="Arial" w:hAnsi="Arial" w:cs="Arial"/>
          <w:sz w:val="24"/>
          <w:szCs w:val="24"/>
          <w:lang w:val="es-MX"/>
        </w:rPr>
      </w:pPr>
    </w:p>
    <w:p w:rsidR="00795C26" w:rsidRPr="00795C26" w:rsidRDefault="00795C26" w:rsidP="00795C26">
      <w:pPr>
        <w:pStyle w:val="Textoindependiente"/>
        <w:jc w:val="both"/>
        <w:rPr>
          <w:rFonts w:ascii="Arial" w:hAnsi="Arial" w:cs="Arial"/>
          <w:sz w:val="24"/>
          <w:szCs w:val="24"/>
          <w:lang w:val="es-MX"/>
        </w:rPr>
      </w:pPr>
      <w:r w:rsidRPr="00795C26">
        <w:rPr>
          <w:rFonts w:ascii="Arial" w:hAnsi="Arial" w:cs="Arial"/>
          <w:sz w:val="24"/>
          <w:szCs w:val="24"/>
          <w:lang w:val="es-MX"/>
        </w:rPr>
        <w:t xml:space="preserve">La que suscribe </w:t>
      </w:r>
      <w:r w:rsidRPr="00795C26">
        <w:rPr>
          <w:rFonts w:ascii="Arial" w:hAnsi="Arial" w:cs="Arial"/>
          <w:b/>
          <w:sz w:val="24"/>
          <w:szCs w:val="24"/>
          <w:lang w:val="es-MX"/>
        </w:rPr>
        <w:t>MARIA ELENA LIMÓN GARCÍA</w:t>
      </w:r>
      <w:r w:rsidRPr="00795C26">
        <w:rPr>
          <w:rFonts w:ascii="Arial" w:hAnsi="Arial" w:cs="Arial"/>
          <w:sz w:val="24"/>
          <w:szCs w:val="24"/>
          <w:lang w:val="es-MX"/>
        </w:rPr>
        <w:t>, en mi carácter de Presidenta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 de la Ley del Gobierno y la Administración Pública Municipal del Estado de Jalisco; artículos 27, 142, 145 fracción II, 147  del Reglamento del Gobierno y de la Administración Pública del Ayuntamiento Constitucional de San Pedro Tlaquepaque; me permito someter a la elevada y distinguida consideración de este H. Cuerpo Edilicio, la presente:</w:t>
      </w:r>
    </w:p>
    <w:p w:rsidR="00795C26" w:rsidRPr="0009323D" w:rsidRDefault="00795C26" w:rsidP="00795C26">
      <w:pPr>
        <w:pStyle w:val="Sinespaciado"/>
        <w:jc w:val="center"/>
        <w:rPr>
          <w:rFonts w:ascii="Arial" w:hAnsi="Arial" w:cs="Arial"/>
          <w:b/>
          <w:sz w:val="24"/>
          <w:szCs w:val="24"/>
        </w:rPr>
      </w:pPr>
    </w:p>
    <w:p w:rsidR="00795C26" w:rsidRPr="0009323D" w:rsidRDefault="00795C26" w:rsidP="00795C26">
      <w:pPr>
        <w:pStyle w:val="Sinespaciado"/>
        <w:jc w:val="center"/>
        <w:rPr>
          <w:rFonts w:ascii="Arial" w:hAnsi="Arial" w:cs="Arial"/>
          <w:b/>
          <w:sz w:val="24"/>
          <w:szCs w:val="24"/>
        </w:rPr>
      </w:pPr>
      <w:r w:rsidRPr="0009323D">
        <w:rPr>
          <w:rFonts w:ascii="Arial" w:hAnsi="Arial" w:cs="Arial"/>
          <w:b/>
          <w:sz w:val="24"/>
          <w:szCs w:val="24"/>
        </w:rPr>
        <w:t>INICIATIVA DE APROBACIÓN DIRECTA</w:t>
      </w:r>
    </w:p>
    <w:p w:rsidR="00795C26" w:rsidRPr="0009323D" w:rsidRDefault="00795C26" w:rsidP="00795C26">
      <w:pPr>
        <w:pStyle w:val="Sinespaciado"/>
        <w:jc w:val="center"/>
        <w:rPr>
          <w:rFonts w:ascii="Arial" w:hAnsi="Arial" w:cs="Arial"/>
          <w:b/>
          <w:sz w:val="24"/>
          <w:szCs w:val="24"/>
        </w:rPr>
      </w:pPr>
    </w:p>
    <w:p w:rsidR="00795C26" w:rsidRPr="000B3673" w:rsidRDefault="00795C26" w:rsidP="00795C26">
      <w:pPr>
        <w:jc w:val="both"/>
        <w:rPr>
          <w:rFonts w:ascii="Arial" w:hAnsi="Arial" w:cs="Arial"/>
          <w:sz w:val="2"/>
          <w:szCs w:val="24"/>
        </w:rPr>
      </w:pPr>
    </w:p>
    <w:p w:rsidR="00795C26" w:rsidRPr="00795C26" w:rsidRDefault="00795C26" w:rsidP="00795C26">
      <w:pPr>
        <w:pStyle w:val="Textoindependiente"/>
        <w:jc w:val="both"/>
        <w:rPr>
          <w:rFonts w:ascii="Arial" w:hAnsi="Arial" w:cs="Arial"/>
          <w:sz w:val="24"/>
          <w:szCs w:val="24"/>
          <w:lang w:val="es-MX"/>
        </w:rPr>
      </w:pPr>
      <w:r w:rsidRPr="00795C26">
        <w:rPr>
          <w:rFonts w:ascii="Arial" w:hAnsi="Arial" w:cs="Arial"/>
          <w:sz w:val="24"/>
          <w:szCs w:val="24"/>
          <w:lang w:val="es-MX"/>
        </w:rPr>
        <w:t xml:space="preserve">Que tiene por objeto someter al Pleno del Ayuntamiento Constitucional del Municipio de San Pedro Tlaquepaque, Jalisco, autorizar a la Presidenta Municipal, Síndico, Secretario y al C. Tesorero Municipal para </w:t>
      </w:r>
      <w:r w:rsidRPr="0009323D">
        <w:rPr>
          <w:rFonts w:ascii="Arial" w:hAnsi="Arial" w:cs="Arial"/>
          <w:sz w:val="24"/>
          <w:szCs w:val="24"/>
          <w:lang w:val="es-ES_tradnl"/>
        </w:rPr>
        <w:t>suscribir el Convenio de Colaboración con el</w:t>
      </w:r>
      <w:r w:rsidRPr="0009323D">
        <w:rPr>
          <w:rFonts w:ascii="Arial" w:hAnsi="Arial" w:cs="Arial"/>
          <w:b/>
          <w:sz w:val="24"/>
          <w:szCs w:val="24"/>
          <w:lang w:val="es-ES_tradnl"/>
        </w:rPr>
        <w:t xml:space="preserve"> Consejo Estatal de Promoción Económica del Estado de Jalisco (C.E.P.E ),  para la implementación y operación del  “Programa  Estatal para acceder a incentivos para la organización de ferias, exposiciones y encuentros de negocios dirigidos a gobiernos municipales 2020” así como la autorización del proyecto “festival de Muertos  2020”</w:t>
      </w:r>
      <w:r w:rsidRPr="0009323D">
        <w:rPr>
          <w:rFonts w:ascii="Arial" w:hAnsi="Arial" w:cs="Arial"/>
          <w:sz w:val="24"/>
          <w:szCs w:val="24"/>
          <w:lang w:val="es-ES_tradnl"/>
        </w:rPr>
        <w:t xml:space="preserve"> </w:t>
      </w:r>
      <w:r w:rsidRPr="0009323D">
        <w:rPr>
          <w:rFonts w:ascii="Arial" w:hAnsi="Arial" w:cs="Arial"/>
          <w:b/>
          <w:sz w:val="24"/>
          <w:szCs w:val="24"/>
          <w:lang w:val="es-ES_tradnl"/>
        </w:rPr>
        <w:t xml:space="preserve"> </w:t>
      </w:r>
      <w:r w:rsidRPr="00795C26">
        <w:rPr>
          <w:rFonts w:ascii="Arial" w:hAnsi="Arial" w:cs="Arial"/>
          <w:sz w:val="24"/>
          <w:szCs w:val="24"/>
          <w:lang w:val="es-MX"/>
        </w:rPr>
        <w:t>con base en la siguiente:</w:t>
      </w:r>
    </w:p>
    <w:p w:rsidR="00795C26" w:rsidRPr="0009323D" w:rsidRDefault="00795C26" w:rsidP="00795C26">
      <w:pPr>
        <w:pStyle w:val="Sinespaciado"/>
        <w:jc w:val="center"/>
        <w:rPr>
          <w:rFonts w:ascii="Arial" w:hAnsi="Arial" w:cs="Arial"/>
          <w:b/>
          <w:sz w:val="24"/>
          <w:szCs w:val="24"/>
        </w:rPr>
      </w:pPr>
    </w:p>
    <w:p w:rsidR="00795C26" w:rsidRPr="0009323D" w:rsidRDefault="00795C26" w:rsidP="00795C26">
      <w:pPr>
        <w:pStyle w:val="Sinespaciado"/>
        <w:jc w:val="center"/>
        <w:rPr>
          <w:rFonts w:ascii="Arial" w:hAnsi="Arial" w:cs="Arial"/>
          <w:b/>
          <w:sz w:val="24"/>
          <w:szCs w:val="24"/>
        </w:rPr>
      </w:pPr>
      <w:r w:rsidRPr="0009323D">
        <w:rPr>
          <w:rFonts w:ascii="Arial" w:hAnsi="Arial" w:cs="Arial"/>
          <w:b/>
          <w:sz w:val="24"/>
          <w:szCs w:val="24"/>
        </w:rPr>
        <w:t>EXPOSICIÓN DE MOTIVOS</w:t>
      </w:r>
    </w:p>
    <w:p w:rsidR="00795C26" w:rsidRPr="0009323D" w:rsidRDefault="00795C26" w:rsidP="00795C26">
      <w:pPr>
        <w:pStyle w:val="Sinespaciado"/>
        <w:jc w:val="center"/>
        <w:rPr>
          <w:rFonts w:ascii="Arial" w:hAnsi="Arial" w:cs="Arial"/>
          <w:b/>
          <w:sz w:val="24"/>
          <w:szCs w:val="24"/>
        </w:rPr>
      </w:pPr>
    </w:p>
    <w:p w:rsidR="00795C26" w:rsidRPr="00795C26" w:rsidRDefault="00795C26" w:rsidP="00795C26">
      <w:pPr>
        <w:pStyle w:val="Textoindependiente"/>
        <w:jc w:val="both"/>
        <w:rPr>
          <w:rFonts w:ascii="Arial" w:hAnsi="Arial" w:cs="Arial"/>
          <w:sz w:val="24"/>
          <w:szCs w:val="24"/>
          <w:lang w:val="es-MX"/>
        </w:rPr>
      </w:pPr>
      <w:r w:rsidRPr="00795C26">
        <w:rPr>
          <w:rFonts w:ascii="Arial" w:hAnsi="Arial" w:cs="Arial"/>
          <w:b/>
          <w:sz w:val="24"/>
          <w:szCs w:val="24"/>
          <w:lang w:val="es-MX"/>
        </w:rPr>
        <w:t>I</w:t>
      </w:r>
      <w:r w:rsidRPr="00795C26">
        <w:rPr>
          <w:rFonts w:ascii="Arial" w:hAnsi="Arial" w:cs="Arial"/>
          <w:sz w:val="24"/>
          <w:szCs w:val="24"/>
          <w:lang w:val="es-MX"/>
        </w:rPr>
        <w:t>.- El Ayuntamiento Constitucional del Municipio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40 fracción II de la Ley del Gobierno y la Administración Pública Municipal del Estado de Jalisco; artículos 24 y 25 fracciones XII del</w:t>
      </w:r>
      <w:r w:rsidRPr="00795C26">
        <w:rPr>
          <w:rStyle w:val="Fuentedeprrafopredeter1"/>
          <w:rFonts w:ascii="Arial" w:eastAsia="MS Mincho" w:hAnsi="Arial" w:cs="Arial"/>
          <w:sz w:val="24"/>
          <w:szCs w:val="24"/>
          <w:lang w:val="es-MX"/>
        </w:rPr>
        <w:t xml:space="preserve"> Reglamento</w:t>
      </w:r>
      <w:r w:rsidRPr="00795C26">
        <w:rPr>
          <w:rFonts w:ascii="Arial" w:hAnsi="Arial" w:cs="Arial"/>
          <w:bCs/>
          <w:sz w:val="24"/>
          <w:szCs w:val="24"/>
          <w:lang w:val="es-MX"/>
        </w:rPr>
        <w:t xml:space="preserve"> del Gobierno y de la Administración Pública del Ayuntamiento Constitucional de San Pedro</w:t>
      </w:r>
      <w:r w:rsidRPr="00795C26">
        <w:rPr>
          <w:rStyle w:val="Fuentedeprrafopredeter1"/>
          <w:rFonts w:ascii="Arial" w:eastAsia="MS Mincho" w:hAnsi="Arial" w:cs="Arial"/>
          <w:sz w:val="24"/>
          <w:szCs w:val="24"/>
          <w:lang w:val="es-MX"/>
        </w:rPr>
        <w:t xml:space="preserve"> Tlaquepaque</w:t>
      </w:r>
      <w:r w:rsidRPr="00795C26">
        <w:rPr>
          <w:rFonts w:ascii="Arial" w:hAnsi="Arial" w:cs="Arial"/>
          <w:sz w:val="24"/>
          <w:szCs w:val="24"/>
          <w:lang w:val="es-MX"/>
        </w:rPr>
        <w:t>.</w:t>
      </w:r>
    </w:p>
    <w:p w:rsidR="00795C26" w:rsidRPr="0009323D" w:rsidRDefault="00795C26" w:rsidP="00795C26">
      <w:pPr>
        <w:jc w:val="both"/>
        <w:rPr>
          <w:rFonts w:ascii="Arial" w:hAnsi="Arial" w:cs="Arial"/>
          <w:sz w:val="24"/>
          <w:szCs w:val="24"/>
        </w:rPr>
      </w:pPr>
      <w:r w:rsidRPr="0009323D">
        <w:rPr>
          <w:rFonts w:ascii="Arial" w:hAnsi="Arial" w:cs="Arial"/>
          <w:b/>
          <w:sz w:val="24"/>
          <w:szCs w:val="24"/>
        </w:rPr>
        <w:t xml:space="preserve">II.- </w:t>
      </w:r>
      <w:r w:rsidRPr="0009323D">
        <w:rPr>
          <w:rFonts w:ascii="Arial" w:hAnsi="Arial" w:cs="Arial"/>
          <w:sz w:val="24"/>
          <w:szCs w:val="24"/>
        </w:rPr>
        <w:t xml:space="preserve">Se recibió oficio número 020/2020, por parte del Coordinador General de Desarrollo Económico y Combate a la Desigualdad,  en donde nos solicita la suscripción de diversos convenios entre ellos el que hoy nos ocupa que es el </w:t>
      </w:r>
      <w:r w:rsidRPr="0009323D">
        <w:rPr>
          <w:rFonts w:ascii="Arial" w:hAnsi="Arial" w:cs="Arial"/>
          <w:sz w:val="24"/>
          <w:szCs w:val="24"/>
          <w:lang w:val="es-ES_tradnl"/>
        </w:rPr>
        <w:t xml:space="preserve">Convenio de Colaboración con el Consejo Estatal de Promoción Económica del Estado de Jalisco (C.E.P.E),  para la implementación y operación del  “Programa para acceder a incentivos de proyectos para la organización de ferias, exposiciones y encuentros de negocios dirigidos a gobiernos municipales 2020” </w:t>
      </w:r>
    </w:p>
    <w:p w:rsidR="00795C26" w:rsidRPr="000B3673" w:rsidRDefault="00795C26" w:rsidP="00795C26">
      <w:pPr>
        <w:ind w:firstLine="720"/>
        <w:jc w:val="both"/>
        <w:rPr>
          <w:rFonts w:ascii="Arial" w:hAnsi="Arial" w:cs="Arial"/>
          <w:sz w:val="8"/>
          <w:szCs w:val="24"/>
        </w:rPr>
      </w:pPr>
    </w:p>
    <w:p w:rsidR="00795C26" w:rsidRPr="0009323D" w:rsidRDefault="00795C26" w:rsidP="00795C26">
      <w:pPr>
        <w:pStyle w:val="Sinespaciado"/>
        <w:jc w:val="both"/>
        <w:rPr>
          <w:rFonts w:ascii="Arial" w:hAnsi="Arial" w:cs="Arial"/>
          <w:sz w:val="24"/>
          <w:szCs w:val="24"/>
        </w:rPr>
      </w:pPr>
      <w:r w:rsidRPr="0009323D">
        <w:rPr>
          <w:rFonts w:ascii="Arial" w:hAnsi="Arial" w:cs="Arial"/>
          <w:b/>
          <w:sz w:val="24"/>
          <w:szCs w:val="24"/>
        </w:rPr>
        <w:t xml:space="preserve">III.- </w:t>
      </w:r>
      <w:r w:rsidRPr="0009323D">
        <w:rPr>
          <w:rFonts w:ascii="Arial" w:hAnsi="Arial" w:cs="Arial"/>
          <w:sz w:val="24"/>
          <w:szCs w:val="24"/>
        </w:rPr>
        <w:t xml:space="preserve">El </w:t>
      </w:r>
      <w:r w:rsidRPr="0009323D">
        <w:rPr>
          <w:rFonts w:ascii="Arial" w:hAnsi="Arial" w:cs="Arial"/>
          <w:b/>
          <w:sz w:val="24"/>
          <w:szCs w:val="24"/>
          <w:lang w:val="es-ES_tradnl"/>
        </w:rPr>
        <w:t>Consejo Estatal de Promoción Económica del Estado de Jalisco (C.E.P.E )</w:t>
      </w:r>
      <w:r w:rsidRPr="0009323D">
        <w:rPr>
          <w:rFonts w:ascii="Arial" w:hAnsi="Arial" w:cs="Arial"/>
          <w:sz w:val="24"/>
          <w:szCs w:val="24"/>
          <w:lang w:val="es-ES_tradnl"/>
        </w:rPr>
        <w:t xml:space="preserve">, es un </w:t>
      </w:r>
      <w:r w:rsidRPr="0009323D">
        <w:rPr>
          <w:rFonts w:ascii="Arial" w:hAnsi="Arial" w:cs="Arial"/>
          <w:sz w:val="24"/>
          <w:szCs w:val="24"/>
        </w:rPr>
        <w:t xml:space="preserve"> Organismo Público Descentralizado del Ejecutivo del Gobierno del Estado de Jalisco, con personalidad jurídica y patrimonio propio sectorizado a la secretaría de desarrollo económico, creado con la denominación de Consejo Estatal de Promoción  Económica, mediante decreto número 18797, del H. Congreso de Jalisco y publicado el día 17 de Febrero del año 2001, en el periódico oficial “El Estado de Jalisco” mismo que abroga el decreto número 15767, de fecha 31 de Diciembre de 1994.</w:t>
      </w:r>
    </w:p>
    <w:p w:rsidR="00795C26" w:rsidRPr="0009323D" w:rsidRDefault="00795C26" w:rsidP="00795C26">
      <w:pPr>
        <w:pStyle w:val="Sinespaciado"/>
        <w:jc w:val="both"/>
        <w:rPr>
          <w:rFonts w:ascii="Arial" w:hAnsi="Arial" w:cs="Arial"/>
          <w:spacing w:val="-3"/>
          <w:sz w:val="24"/>
          <w:szCs w:val="24"/>
        </w:rPr>
      </w:pPr>
    </w:p>
    <w:p w:rsidR="00795C26" w:rsidRPr="0009323D" w:rsidRDefault="00795C26" w:rsidP="00795C26">
      <w:pPr>
        <w:pStyle w:val="Sinespaciado"/>
        <w:jc w:val="both"/>
        <w:rPr>
          <w:rFonts w:ascii="Arial" w:hAnsi="Arial" w:cs="Arial"/>
          <w:sz w:val="24"/>
          <w:szCs w:val="24"/>
          <w:lang w:val="es-ES_tradnl"/>
        </w:rPr>
      </w:pPr>
      <w:r w:rsidRPr="0009323D">
        <w:rPr>
          <w:rFonts w:ascii="Arial" w:hAnsi="Arial" w:cs="Arial"/>
          <w:b/>
          <w:sz w:val="24"/>
          <w:szCs w:val="24"/>
        </w:rPr>
        <w:t xml:space="preserve">IV.- </w:t>
      </w:r>
      <w:r w:rsidRPr="0009323D">
        <w:rPr>
          <w:rFonts w:ascii="Arial" w:hAnsi="Arial" w:cs="Arial"/>
          <w:sz w:val="24"/>
          <w:szCs w:val="24"/>
        </w:rPr>
        <w:t xml:space="preserve">En el supuesto que este Municipio autorice la celebración del Convenio de Colaboración con </w:t>
      </w:r>
      <w:r w:rsidRPr="0009323D">
        <w:rPr>
          <w:rFonts w:ascii="Arial" w:hAnsi="Arial" w:cs="Arial"/>
          <w:b/>
          <w:sz w:val="24"/>
          <w:szCs w:val="24"/>
          <w:lang w:val="es-ES_tradnl"/>
        </w:rPr>
        <w:t>(C.E.P.E)</w:t>
      </w:r>
      <w:r w:rsidRPr="0009323D">
        <w:rPr>
          <w:rFonts w:ascii="Arial" w:hAnsi="Arial" w:cs="Arial"/>
          <w:sz w:val="24"/>
          <w:szCs w:val="24"/>
          <w:lang w:val="es-ES_tradnl"/>
        </w:rPr>
        <w:t xml:space="preserve">, se tendría recursos económicos para que el “Festival de muertos 2020” y tendrá oportunidad de acceder a otros más, siempre y cuando se realicen lo más acercado a nuestras tradiciones de manera artística y emblemática posible. </w:t>
      </w:r>
    </w:p>
    <w:p w:rsidR="00795C26" w:rsidRPr="0009323D" w:rsidRDefault="00795C26" w:rsidP="00795C26">
      <w:pPr>
        <w:pStyle w:val="Sinespaciado"/>
        <w:ind w:left="964" w:right="964"/>
        <w:jc w:val="both"/>
        <w:rPr>
          <w:rFonts w:ascii="Arial" w:hAnsi="Arial" w:cs="Arial"/>
          <w:sz w:val="24"/>
          <w:szCs w:val="24"/>
        </w:rPr>
      </w:pPr>
    </w:p>
    <w:p w:rsidR="00795C26" w:rsidRPr="00795C26" w:rsidRDefault="00795C26" w:rsidP="00795C26">
      <w:pPr>
        <w:pStyle w:val="Textoindependiente"/>
        <w:jc w:val="both"/>
        <w:rPr>
          <w:rFonts w:ascii="Arial" w:hAnsi="Arial" w:cs="Arial"/>
          <w:sz w:val="24"/>
          <w:szCs w:val="24"/>
          <w:lang w:val="es-MX"/>
        </w:rPr>
      </w:pPr>
      <w:r w:rsidRPr="00795C26">
        <w:rPr>
          <w:rFonts w:ascii="Arial" w:hAnsi="Arial" w:cs="Arial"/>
          <w:b/>
          <w:sz w:val="24"/>
          <w:szCs w:val="24"/>
          <w:lang w:val="es-MX"/>
        </w:rPr>
        <w:t xml:space="preserve">V.- </w:t>
      </w:r>
      <w:r w:rsidRPr="00795C26">
        <w:rPr>
          <w:rFonts w:ascii="Arial" w:hAnsi="Arial" w:cs="Arial"/>
          <w:sz w:val="24"/>
          <w:szCs w:val="24"/>
          <w:lang w:val="es-MX"/>
        </w:rPr>
        <w:t>Con base en los fundamentos anteriormente expuestos, se somete a la consideración de este H. Cuerpo Edilicio la aprobación de los resolutivos a manera del siguiente:</w:t>
      </w:r>
    </w:p>
    <w:p w:rsidR="00795C26" w:rsidRPr="0009323D" w:rsidRDefault="00795C26" w:rsidP="00795C26">
      <w:pPr>
        <w:pStyle w:val="Sinespaciado"/>
        <w:jc w:val="center"/>
        <w:rPr>
          <w:rFonts w:ascii="Arial" w:hAnsi="Arial" w:cs="Arial"/>
          <w:b/>
          <w:sz w:val="24"/>
          <w:szCs w:val="24"/>
        </w:rPr>
      </w:pPr>
      <w:r w:rsidRPr="0009323D">
        <w:rPr>
          <w:rFonts w:ascii="Arial" w:hAnsi="Arial" w:cs="Arial"/>
          <w:b/>
          <w:sz w:val="24"/>
          <w:szCs w:val="24"/>
        </w:rPr>
        <w:t>ACUERDO</w:t>
      </w:r>
    </w:p>
    <w:p w:rsidR="00795C26" w:rsidRPr="0009323D" w:rsidRDefault="00795C26" w:rsidP="00795C26">
      <w:pPr>
        <w:pStyle w:val="Sinespaciado"/>
        <w:jc w:val="center"/>
        <w:rPr>
          <w:rFonts w:ascii="Arial" w:hAnsi="Arial" w:cs="Arial"/>
          <w:b/>
          <w:sz w:val="24"/>
          <w:szCs w:val="24"/>
        </w:rPr>
      </w:pPr>
    </w:p>
    <w:p w:rsidR="00795C26" w:rsidRPr="000B3673" w:rsidRDefault="00795C26" w:rsidP="00795C26">
      <w:pPr>
        <w:pStyle w:val="Sinespaciado"/>
        <w:jc w:val="center"/>
        <w:rPr>
          <w:rFonts w:ascii="Arial" w:hAnsi="Arial" w:cs="Arial"/>
          <w:b/>
          <w:sz w:val="10"/>
          <w:szCs w:val="24"/>
        </w:rPr>
      </w:pPr>
    </w:p>
    <w:p w:rsidR="00795C26" w:rsidRPr="0009323D" w:rsidRDefault="00795C26" w:rsidP="00795C26">
      <w:pPr>
        <w:jc w:val="both"/>
        <w:rPr>
          <w:rFonts w:ascii="Arial" w:eastAsia="Arial Unicode MS" w:hAnsi="Arial" w:cs="Arial"/>
          <w:sz w:val="24"/>
          <w:szCs w:val="24"/>
        </w:rPr>
      </w:pPr>
      <w:r w:rsidRPr="0009323D">
        <w:rPr>
          <w:rFonts w:ascii="Arial" w:eastAsia="Arial Unicode MS" w:hAnsi="Arial" w:cs="Arial"/>
          <w:b/>
          <w:sz w:val="24"/>
          <w:szCs w:val="24"/>
        </w:rPr>
        <w:t xml:space="preserve">PRIMERO.- </w:t>
      </w:r>
      <w:r w:rsidRPr="0009323D">
        <w:rPr>
          <w:rFonts w:ascii="Arial" w:eastAsia="Arial Unicode MS" w:hAnsi="Arial" w:cs="Arial"/>
          <w:sz w:val="24"/>
          <w:szCs w:val="24"/>
        </w:rPr>
        <w:t xml:space="preserve">El Ayuntamiento Constitucional de San Pedro Tlaquepaque, Jalisco, </w:t>
      </w:r>
      <w:r w:rsidRPr="0009323D">
        <w:rPr>
          <w:rFonts w:ascii="Arial" w:eastAsia="Arial Unicode MS" w:hAnsi="Arial" w:cs="Arial"/>
          <w:b/>
          <w:sz w:val="24"/>
          <w:szCs w:val="24"/>
        </w:rPr>
        <w:t>aprueba y autoriza el proyecto “Festival de Muertos Tlaquepaque 2020” así como, la suscripción del Convenio de Colaboración para la implementación y Operación del Programa Estatal “PROGRAMA PARA ACCEDER A INCENTIVOS DE PROYECTOS PARA LA ORGANIZACIÓN DE FERIAS, EXPOSICIONES Y ENCUENTROS DE NEGOCIOS DIRIGIDOS A GOBIERNOS MUNICIPALES 2020”, con CEPE (Consejo Estatal de Promoción Económica), del Gobierno del Estado de Jalisco.</w:t>
      </w:r>
    </w:p>
    <w:p w:rsidR="00795C26" w:rsidRPr="007D60A9" w:rsidRDefault="00795C26" w:rsidP="00795C26">
      <w:pPr>
        <w:jc w:val="both"/>
        <w:rPr>
          <w:rFonts w:ascii="Arial" w:eastAsia="Arial Unicode MS" w:hAnsi="Arial" w:cs="Arial"/>
          <w:sz w:val="4"/>
          <w:szCs w:val="24"/>
        </w:rPr>
      </w:pPr>
    </w:p>
    <w:p w:rsidR="00795C26" w:rsidRPr="0009323D" w:rsidRDefault="00795C26" w:rsidP="00795C26">
      <w:pPr>
        <w:jc w:val="both"/>
        <w:rPr>
          <w:rFonts w:ascii="Arial" w:eastAsia="Arial Unicode MS" w:hAnsi="Arial" w:cs="Arial"/>
          <w:b/>
          <w:sz w:val="24"/>
          <w:szCs w:val="24"/>
        </w:rPr>
      </w:pPr>
      <w:r w:rsidRPr="0009323D">
        <w:rPr>
          <w:rFonts w:ascii="Arial" w:eastAsia="Arial Unicode MS" w:hAnsi="Arial" w:cs="Arial"/>
          <w:b/>
          <w:sz w:val="24"/>
          <w:szCs w:val="24"/>
        </w:rPr>
        <w:t xml:space="preserve">SEGUNDO.- </w:t>
      </w:r>
      <w:r w:rsidRPr="0009323D">
        <w:rPr>
          <w:rFonts w:ascii="Arial" w:eastAsia="Arial Unicode MS" w:hAnsi="Arial" w:cs="Arial"/>
          <w:sz w:val="24"/>
          <w:szCs w:val="24"/>
        </w:rPr>
        <w:t xml:space="preserve">El Ayuntamiento Constitucional de San Pedro Tlaquepaque, Jalisco, </w:t>
      </w:r>
      <w:r w:rsidRPr="0009323D">
        <w:rPr>
          <w:rFonts w:ascii="Arial" w:eastAsia="Arial Unicode MS" w:hAnsi="Arial" w:cs="Arial"/>
          <w:b/>
          <w:sz w:val="24"/>
          <w:szCs w:val="24"/>
        </w:rPr>
        <w:t xml:space="preserve">aprueba y autoriza </w:t>
      </w:r>
      <w:r w:rsidRPr="0009323D">
        <w:rPr>
          <w:rFonts w:ascii="Arial" w:eastAsia="Arial Unicode MS" w:hAnsi="Arial" w:cs="Arial"/>
          <w:sz w:val="24"/>
          <w:szCs w:val="24"/>
        </w:rPr>
        <w:t xml:space="preserve">facultar a la Presidenta, Síndico, Secretario y Tesorero de éste municipio, para que concurran a la celebración de los Convenios correspondientes que se suscribirán con CEPE (Consejo Estatal de Promoción Económica), del Gobierno del Estado de Jalisco, en razón del proyecto </w:t>
      </w:r>
      <w:r w:rsidRPr="0009323D">
        <w:rPr>
          <w:rFonts w:ascii="Arial" w:eastAsia="Arial Unicode MS" w:hAnsi="Arial" w:cs="Arial"/>
          <w:b/>
          <w:sz w:val="24"/>
          <w:szCs w:val="24"/>
        </w:rPr>
        <w:t xml:space="preserve">“Festival de muertos 2020”, </w:t>
      </w:r>
      <w:r w:rsidRPr="0009323D">
        <w:rPr>
          <w:rFonts w:ascii="Arial" w:eastAsia="Arial Unicode MS" w:hAnsi="Arial" w:cs="Arial"/>
          <w:sz w:val="24"/>
          <w:szCs w:val="24"/>
        </w:rPr>
        <w:t xml:space="preserve"> a desarrollar con motivo de la convocatoria respectiva al  </w:t>
      </w:r>
      <w:r w:rsidRPr="0009323D">
        <w:rPr>
          <w:rFonts w:ascii="Arial" w:eastAsia="Arial Unicode MS" w:hAnsi="Arial" w:cs="Arial"/>
          <w:b/>
          <w:sz w:val="24"/>
          <w:szCs w:val="24"/>
        </w:rPr>
        <w:t xml:space="preserve">Programa Estatal “PROGRAMA PARA ACCEDER A INCENTIVOS DE PROYECTOS PARA LA ORGANIZACIÓN DE FERIAS, EXPOSICIONES Y ENCUENTROS DE NEGOCIOS DIRIGIDOS A GOBIERNOS MUNICIPALES 2020”. </w:t>
      </w:r>
    </w:p>
    <w:p w:rsidR="00795C26" w:rsidRPr="000B3673" w:rsidRDefault="00795C26" w:rsidP="00795C26">
      <w:pPr>
        <w:jc w:val="both"/>
        <w:rPr>
          <w:rFonts w:ascii="Arial" w:eastAsia="Arial Unicode MS" w:hAnsi="Arial" w:cs="Arial"/>
          <w:b/>
          <w:sz w:val="10"/>
          <w:szCs w:val="24"/>
        </w:rPr>
      </w:pPr>
    </w:p>
    <w:p w:rsidR="00795C26" w:rsidRPr="0009323D" w:rsidRDefault="00795C26" w:rsidP="00795C26">
      <w:pPr>
        <w:jc w:val="both"/>
        <w:rPr>
          <w:rFonts w:ascii="Arial" w:eastAsia="Arial Unicode MS" w:hAnsi="Arial" w:cs="Arial"/>
          <w:b/>
          <w:sz w:val="24"/>
          <w:szCs w:val="24"/>
        </w:rPr>
      </w:pPr>
      <w:r w:rsidRPr="0009323D">
        <w:rPr>
          <w:rFonts w:ascii="Arial" w:eastAsia="Arial Unicode MS" w:hAnsi="Arial" w:cs="Arial"/>
          <w:b/>
          <w:sz w:val="24"/>
          <w:szCs w:val="24"/>
        </w:rPr>
        <w:t xml:space="preserve">TERCERO.- </w:t>
      </w:r>
      <w:r w:rsidRPr="0009323D">
        <w:rPr>
          <w:rFonts w:ascii="Arial" w:eastAsia="Arial Unicode MS" w:hAnsi="Arial" w:cs="Arial"/>
          <w:sz w:val="24"/>
          <w:szCs w:val="24"/>
        </w:rPr>
        <w:t xml:space="preserve">El Ayuntamiento Constitucional de San Pedro Tlaquepaque, Jalisco, </w:t>
      </w:r>
      <w:r w:rsidRPr="0009323D">
        <w:rPr>
          <w:rFonts w:ascii="Arial" w:eastAsia="Arial Unicode MS" w:hAnsi="Arial" w:cs="Arial"/>
          <w:b/>
          <w:sz w:val="24"/>
          <w:szCs w:val="24"/>
        </w:rPr>
        <w:t xml:space="preserve">aprueba y autoriza, </w:t>
      </w:r>
      <w:r w:rsidRPr="0009323D">
        <w:rPr>
          <w:rFonts w:ascii="Arial" w:eastAsia="Arial Unicode MS" w:hAnsi="Arial" w:cs="Arial"/>
          <w:sz w:val="24"/>
          <w:szCs w:val="24"/>
        </w:rPr>
        <w:t xml:space="preserve">que vigilará por medio de sus comisiones respectivas o quienes estimen conveniente, se cumpla con todas y cada una de las acciones que se llevarán a cabo dentro del municipio en el marco del convenio suscrito. Por lo que, en caso de que exista desvío de recursos, mala administración de los mismos o alguna otra irregularidad grave que de origen al incumplimiento de las acciones del </w:t>
      </w:r>
      <w:r w:rsidRPr="0009323D">
        <w:rPr>
          <w:rFonts w:ascii="Arial" w:eastAsia="Arial Unicode MS" w:hAnsi="Arial" w:cs="Arial"/>
          <w:b/>
          <w:sz w:val="24"/>
          <w:szCs w:val="24"/>
        </w:rPr>
        <w:t>Programa Estatal “PROGRAMA PARA ACCEDER A INCENTIVOS DE PROYECTOS PARA LA ORGANIZACIÓN DE FERIAS, EXPOSICIONES Y ENCUENTROS DE NEGOCIOS DIRIGIDOS A GOBIERNOS MUNICIPALES 2020”, del CEPE (Consejo Estatal de Promoción Económica), del Gobierno del Estado de Jalisco,</w:t>
      </w:r>
      <w:r w:rsidRPr="0009323D">
        <w:rPr>
          <w:rFonts w:ascii="Arial" w:eastAsia="Arial Unicode MS" w:hAnsi="Arial" w:cs="Arial"/>
          <w:sz w:val="24"/>
          <w:szCs w:val="24"/>
        </w:rPr>
        <w:t xml:space="preserve"> éste H. Ayuntamiento acepta sean retenidas y afectadas las participaciones Estatales que en derecho le corresponden al municipio, hasta por una cantidad suficiente y/o  proporcional al incumplimiento de dichas obligaciones, derivadas de las suscripción del convenio; independientemente de las demás acciones legales que correspondan. </w:t>
      </w:r>
      <w:r w:rsidRPr="0009323D">
        <w:rPr>
          <w:rFonts w:ascii="Arial" w:eastAsia="Arial Unicode MS" w:hAnsi="Arial" w:cs="Arial"/>
          <w:b/>
          <w:sz w:val="24"/>
          <w:szCs w:val="24"/>
        </w:rPr>
        <w:t xml:space="preserve"> </w:t>
      </w:r>
    </w:p>
    <w:p w:rsidR="00795C26" w:rsidRPr="007D60A9" w:rsidRDefault="00795C26" w:rsidP="00795C26">
      <w:pPr>
        <w:jc w:val="both"/>
        <w:rPr>
          <w:rFonts w:ascii="Arial" w:eastAsia="Arial Unicode MS" w:hAnsi="Arial" w:cs="Arial"/>
          <w:b/>
          <w:sz w:val="8"/>
          <w:szCs w:val="24"/>
        </w:rPr>
      </w:pPr>
    </w:p>
    <w:p w:rsidR="00795C26" w:rsidRPr="0009323D" w:rsidRDefault="00795C26" w:rsidP="00795C26">
      <w:pPr>
        <w:jc w:val="both"/>
        <w:rPr>
          <w:rFonts w:ascii="Arial" w:eastAsia="Arial Unicode MS" w:hAnsi="Arial" w:cs="Arial"/>
          <w:sz w:val="24"/>
          <w:szCs w:val="24"/>
        </w:rPr>
      </w:pPr>
      <w:r w:rsidRPr="0009323D">
        <w:rPr>
          <w:rFonts w:ascii="Arial" w:eastAsia="Arial Unicode MS" w:hAnsi="Arial" w:cs="Arial"/>
          <w:b/>
          <w:sz w:val="24"/>
          <w:szCs w:val="24"/>
        </w:rPr>
        <w:t xml:space="preserve">CUARTO.- </w:t>
      </w:r>
      <w:r w:rsidRPr="0009323D">
        <w:rPr>
          <w:rFonts w:ascii="Arial" w:eastAsia="Arial Unicode MS" w:hAnsi="Arial" w:cs="Arial"/>
          <w:sz w:val="24"/>
          <w:szCs w:val="24"/>
        </w:rPr>
        <w:t xml:space="preserve">El Ayuntamiento Constitucional de San Pedro Tlaquepaque, Jalisco, </w:t>
      </w:r>
      <w:r w:rsidRPr="0009323D">
        <w:rPr>
          <w:rFonts w:ascii="Arial" w:eastAsia="Arial Unicode MS" w:hAnsi="Arial" w:cs="Arial"/>
          <w:b/>
          <w:sz w:val="24"/>
          <w:szCs w:val="24"/>
        </w:rPr>
        <w:t xml:space="preserve">aprueba y autoriza, </w:t>
      </w:r>
      <w:r w:rsidRPr="0009323D">
        <w:rPr>
          <w:rFonts w:ascii="Arial" w:eastAsia="Arial Unicode MS" w:hAnsi="Arial" w:cs="Arial"/>
          <w:sz w:val="24"/>
          <w:szCs w:val="24"/>
        </w:rPr>
        <w:t>facultar al Tesorero  Municipal para que efectúe la apertura de la Cuenta Bancaria conveniente, misma donde pueden ser depositados los recursos correspondientes al</w:t>
      </w:r>
      <w:r w:rsidRPr="0009323D">
        <w:rPr>
          <w:rFonts w:ascii="Arial" w:eastAsia="Arial Unicode MS" w:hAnsi="Arial" w:cs="Arial"/>
          <w:b/>
          <w:sz w:val="24"/>
          <w:szCs w:val="24"/>
        </w:rPr>
        <w:t xml:space="preserve"> Programa Estatal “PROGRAMA PARA ACCEDER A INCENTIVOS DE PROYECTOS PARA LA ORGANIZACIÓN DE FERIAS, EXPOSICIONES Y ENCUENTROS DE NEGOCIOS DIRIGIDOS A GOBIERNOS MUNICIPALES 2020”, del CEPE (Consejo Estatal de Promoción Económica), del Gobierno del Estado de Jalisco 2020.</w:t>
      </w:r>
    </w:p>
    <w:p w:rsidR="00795C26" w:rsidRPr="000B3673" w:rsidRDefault="00795C26" w:rsidP="00795C26">
      <w:pPr>
        <w:jc w:val="both"/>
        <w:rPr>
          <w:rFonts w:ascii="Arial" w:eastAsia="Arial Unicode MS" w:hAnsi="Arial" w:cs="Arial"/>
          <w:b/>
          <w:sz w:val="12"/>
          <w:szCs w:val="24"/>
        </w:rPr>
      </w:pPr>
    </w:p>
    <w:p w:rsidR="00795C26" w:rsidRPr="0009323D" w:rsidRDefault="00795C26" w:rsidP="00795C26">
      <w:pPr>
        <w:jc w:val="both"/>
        <w:rPr>
          <w:rFonts w:ascii="Arial" w:eastAsia="Arial Unicode MS" w:hAnsi="Arial" w:cs="Arial"/>
          <w:sz w:val="24"/>
          <w:szCs w:val="24"/>
        </w:rPr>
      </w:pPr>
      <w:r w:rsidRPr="0009323D">
        <w:rPr>
          <w:rFonts w:ascii="Arial" w:eastAsia="Arial Unicode MS" w:hAnsi="Arial" w:cs="Arial"/>
          <w:b/>
          <w:sz w:val="24"/>
          <w:szCs w:val="24"/>
        </w:rPr>
        <w:t xml:space="preserve">QUINTO.- </w:t>
      </w:r>
      <w:r w:rsidRPr="0009323D">
        <w:rPr>
          <w:rFonts w:ascii="Arial" w:eastAsia="Arial Unicode MS" w:hAnsi="Arial" w:cs="Arial"/>
          <w:sz w:val="24"/>
          <w:szCs w:val="24"/>
        </w:rPr>
        <w:t xml:space="preserve">El Ayuntamiento Constitucional de San Pedro Tlaquepaque, Jalisco, </w:t>
      </w:r>
      <w:r w:rsidRPr="0009323D">
        <w:rPr>
          <w:rFonts w:ascii="Arial" w:eastAsia="Arial Unicode MS" w:hAnsi="Arial" w:cs="Arial"/>
          <w:b/>
          <w:sz w:val="24"/>
          <w:szCs w:val="24"/>
        </w:rPr>
        <w:t xml:space="preserve">aprueba y autoriza, </w:t>
      </w:r>
      <w:r w:rsidRPr="0009323D">
        <w:rPr>
          <w:rFonts w:ascii="Arial" w:eastAsia="Arial Unicode MS" w:hAnsi="Arial" w:cs="Arial"/>
          <w:sz w:val="24"/>
          <w:szCs w:val="24"/>
        </w:rPr>
        <w:t>facultar a la Coordinación de Desarrollo Económico y Combate a la Desigualdad, conjuntamente con la Unidad de Gestión de Recursos Federales, Estatales y del Sector Privado,  ser las instancias competentes para dar seguimiento y cumplimiento a toda la operación del</w:t>
      </w:r>
      <w:r w:rsidRPr="0009323D">
        <w:rPr>
          <w:rFonts w:ascii="Arial" w:eastAsia="Arial Unicode MS" w:hAnsi="Arial" w:cs="Arial"/>
          <w:b/>
          <w:sz w:val="24"/>
          <w:szCs w:val="24"/>
        </w:rPr>
        <w:t xml:space="preserve"> Programa Estatal “PROGRAMA PARA ACCEDER A INCENTIVOS DE PROYECTOS PARA LA ORGANIZACIÓN DE FERIAS, EXPOSICIONES Y ENCUENTROS DE NEGOCIOS DIRIGIDOS A GOBIERNOS MUNICIPALES 2020”, del CEPE (Consejo Estatal de Promoción Económica), del Gobierno del Estado de Jalisco, </w:t>
      </w:r>
      <w:r w:rsidRPr="0009323D">
        <w:rPr>
          <w:rFonts w:ascii="Arial" w:eastAsia="Arial Unicode MS" w:hAnsi="Arial" w:cs="Arial"/>
          <w:sz w:val="24"/>
          <w:szCs w:val="24"/>
        </w:rPr>
        <w:t xml:space="preserve">así como tener la respectiva coordinación con la Tesorería Municipal y la Contraloría Ciudadana para el buen ejercicio de los recursos de los apoyos que se deprendan de dicho programa para dar cabal cumplimiento al presente acuerdo. </w:t>
      </w:r>
    </w:p>
    <w:p w:rsidR="00795C26" w:rsidRPr="000B3673" w:rsidRDefault="00795C26" w:rsidP="00795C26">
      <w:pPr>
        <w:jc w:val="both"/>
        <w:rPr>
          <w:rFonts w:ascii="Arial" w:hAnsi="Arial" w:cs="Arial"/>
          <w:sz w:val="12"/>
          <w:szCs w:val="24"/>
          <w:lang w:val="es-ES_tradnl"/>
        </w:rPr>
      </w:pPr>
    </w:p>
    <w:p w:rsidR="00795C26" w:rsidRPr="00795C26" w:rsidRDefault="00795C26" w:rsidP="00795C26">
      <w:pPr>
        <w:pStyle w:val="Textoindependiente"/>
        <w:jc w:val="both"/>
        <w:rPr>
          <w:rFonts w:ascii="Arial" w:hAnsi="Arial" w:cs="Arial"/>
          <w:sz w:val="24"/>
          <w:szCs w:val="24"/>
          <w:lang w:val="es-MX"/>
        </w:rPr>
      </w:pPr>
      <w:r w:rsidRPr="00795C26">
        <w:rPr>
          <w:rFonts w:ascii="Arial" w:hAnsi="Arial" w:cs="Arial"/>
          <w:b/>
          <w:sz w:val="24"/>
          <w:szCs w:val="24"/>
          <w:lang w:val="es-MX"/>
        </w:rPr>
        <w:t>Notifíquese.-</w:t>
      </w:r>
      <w:r w:rsidRPr="00795C26">
        <w:rPr>
          <w:rFonts w:ascii="Arial" w:hAnsi="Arial" w:cs="Arial"/>
          <w:sz w:val="24"/>
          <w:szCs w:val="24"/>
          <w:lang w:val="es-MX"/>
        </w:rPr>
        <w:t xml:space="preserve"> Mediante oficio a la Presidenta Municipal, Síndico Municipal, Tesorero Municipal, al Contralor Ciudadano, y al </w:t>
      </w:r>
      <w:r w:rsidRPr="0009323D">
        <w:rPr>
          <w:rFonts w:ascii="Arial" w:hAnsi="Arial" w:cs="Arial"/>
          <w:b/>
          <w:sz w:val="24"/>
          <w:szCs w:val="24"/>
          <w:lang w:val="es-ES_tradnl"/>
        </w:rPr>
        <w:t>Consejo Estatal de Promoción Económica del Estado de Jalisco (C.E.P.E ),</w:t>
      </w:r>
      <w:r w:rsidRPr="00795C26">
        <w:rPr>
          <w:rFonts w:ascii="Arial" w:hAnsi="Arial" w:cs="Arial"/>
          <w:sz w:val="24"/>
          <w:szCs w:val="24"/>
          <w:lang w:val="es-MX"/>
        </w:rPr>
        <w:t>para los fines a que haya lugar y regístrese en el Libro de Actas de Sesiones correspondiente.</w:t>
      </w:r>
    </w:p>
    <w:p w:rsidR="00795C26" w:rsidRPr="007D60A9" w:rsidRDefault="00795C26" w:rsidP="00795C26">
      <w:pPr>
        <w:jc w:val="both"/>
        <w:rPr>
          <w:rFonts w:ascii="Arial" w:hAnsi="Arial" w:cs="Arial"/>
          <w:sz w:val="12"/>
          <w:szCs w:val="24"/>
        </w:rPr>
      </w:pPr>
    </w:p>
    <w:p w:rsidR="00795C26" w:rsidRPr="0009323D" w:rsidRDefault="00795C26" w:rsidP="00795C26">
      <w:pPr>
        <w:pStyle w:val="Sinespaciado"/>
        <w:jc w:val="center"/>
        <w:rPr>
          <w:rFonts w:ascii="Arial" w:hAnsi="Arial" w:cs="Arial"/>
          <w:b/>
          <w:sz w:val="24"/>
          <w:szCs w:val="24"/>
        </w:rPr>
      </w:pPr>
      <w:r w:rsidRPr="0009323D">
        <w:rPr>
          <w:rFonts w:ascii="Arial" w:hAnsi="Arial" w:cs="Arial"/>
          <w:b/>
          <w:sz w:val="24"/>
          <w:szCs w:val="24"/>
        </w:rPr>
        <w:t>ATENTAMENTE.</w:t>
      </w:r>
    </w:p>
    <w:p w:rsidR="00795C26" w:rsidRPr="0009323D" w:rsidRDefault="00795C26" w:rsidP="00795C26">
      <w:pPr>
        <w:pStyle w:val="Sinespaciado"/>
        <w:jc w:val="center"/>
        <w:rPr>
          <w:rFonts w:ascii="Arial" w:hAnsi="Arial" w:cs="Arial"/>
          <w:b/>
          <w:sz w:val="24"/>
          <w:szCs w:val="24"/>
        </w:rPr>
      </w:pPr>
      <w:r w:rsidRPr="0009323D">
        <w:rPr>
          <w:rFonts w:ascii="Arial" w:hAnsi="Arial" w:cs="Arial"/>
          <w:b/>
          <w:sz w:val="24"/>
          <w:szCs w:val="24"/>
        </w:rPr>
        <w:t>San Pedro Tlaquepaque, Jalisco, a  la fecha de su presentación.</w:t>
      </w:r>
    </w:p>
    <w:p w:rsidR="00795C26" w:rsidRPr="0009323D" w:rsidRDefault="00795C26" w:rsidP="00795C26">
      <w:pPr>
        <w:pStyle w:val="Sinespaciado"/>
        <w:jc w:val="both"/>
        <w:rPr>
          <w:rFonts w:ascii="Arial" w:hAnsi="Arial" w:cs="Arial"/>
          <w:sz w:val="24"/>
          <w:szCs w:val="24"/>
        </w:rPr>
      </w:pPr>
    </w:p>
    <w:p w:rsidR="00795C26" w:rsidRPr="000B3673" w:rsidRDefault="00795C26" w:rsidP="00795C26">
      <w:pPr>
        <w:pStyle w:val="Sinespaciado"/>
        <w:jc w:val="both"/>
        <w:rPr>
          <w:rFonts w:ascii="Arial" w:hAnsi="Arial" w:cs="Arial"/>
          <w:sz w:val="2"/>
          <w:szCs w:val="24"/>
        </w:rPr>
      </w:pPr>
    </w:p>
    <w:p w:rsidR="00795C26" w:rsidRPr="007D60A9" w:rsidRDefault="00795C26" w:rsidP="00795C26">
      <w:pPr>
        <w:pStyle w:val="Sinespaciado"/>
        <w:jc w:val="both"/>
        <w:rPr>
          <w:rFonts w:ascii="Arial" w:hAnsi="Arial" w:cs="Arial"/>
          <w:sz w:val="14"/>
          <w:szCs w:val="24"/>
        </w:rPr>
      </w:pPr>
    </w:p>
    <w:p w:rsidR="00795C26" w:rsidRPr="0009323D" w:rsidRDefault="00795C26" w:rsidP="00795C26">
      <w:pPr>
        <w:pStyle w:val="Sinespaciado"/>
        <w:jc w:val="center"/>
        <w:rPr>
          <w:rFonts w:ascii="Arial" w:hAnsi="Arial" w:cs="Arial"/>
          <w:b/>
          <w:sz w:val="24"/>
          <w:szCs w:val="24"/>
        </w:rPr>
      </w:pPr>
      <w:r w:rsidRPr="0009323D">
        <w:rPr>
          <w:rFonts w:ascii="Arial" w:hAnsi="Arial" w:cs="Arial"/>
          <w:b/>
          <w:sz w:val="24"/>
          <w:szCs w:val="24"/>
        </w:rPr>
        <w:t>MARÍA ELENA LIMÓN GARCÍA.</w:t>
      </w:r>
    </w:p>
    <w:p w:rsidR="00795C26" w:rsidRPr="0009323D" w:rsidRDefault="00795C26" w:rsidP="00795C26">
      <w:pPr>
        <w:pStyle w:val="Sinespaciado"/>
        <w:jc w:val="center"/>
        <w:rPr>
          <w:rFonts w:ascii="Arial" w:hAnsi="Arial" w:cs="Arial"/>
          <w:b/>
          <w:sz w:val="24"/>
          <w:szCs w:val="24"/>
        </w:rPr>
      </w:pPr>
      <w:r w:rsidRPr="0009323D">
        <w:rPr>
          <w:rFonts w:ascii="Arial" w:hAnsi="Arial" w:cs="Arial"/>
          <w:b/>
          <w:sz w:val="24"/>
          <w:szCs w:val="24"/>
        </w:rPr>
        <w:t>Presidenta Municipal.</w:t>
      </w:r>
    </w:p>
    <w:p w:rsidR="00D60A48" w:rsidRPr="00795C26" w:rsidRDefault="000B3673" w:rsidP="00D60A48">
      <w:pPr>
        <w:jc w:val="both"/>
        <w:rPr>
          <w:rFonts w:ascii="Arial" w:hAnsi="Arial" w:cs="Arial"/>
          <w:sz w:val="24"/>
          <w:szCs w:val="24"/>
        </w:rPr>
      </w:pPr>
      <w:r>
        <w:rPr>
          <w:rFonts w:ascii="Arial" w:hAnsi="Arial" w:cs="Arial"/>
          <w:sz w:val="24"/>
          <w:szCs w:val="24"/>
        </w:rPr>
        <w:t>------------------------------------------------------------------------------------------------------------------------------------------------------------------------------------------------------</w:t>
      </w:r>
      <w:r w:rsidR="006C1D27" w:rsidRPr="00733E72">
        <w:rPr>
          <w:rFonts w:ascii="Arial" w:hAnsi="Arial" w:cs="Arial"/>
          <w:sz w:val="24"/>
          <w:szCs w:val="24"/>
        </w:rPr>
        <w:t>Con la palabra la Presidente Municipal, C. María Elena Limón García: Se abre el turno de ora</w:t>
      </w:r>
      <w:r w:rsidR="006C1D27">
        <w:rPr>
          <w:rFonts w:ascii="Arial" w:hAnsi="Arial" w:cs="Arial"/>
          <w:sz w:val="24"/>
          <w:szCs w:val="24"/>
        </w:rPr>
        <w:t>dores en este tema. No habiendo oradores registrados y una vez discutido el tema,</w:t>
      </w:r>
      <w:r w:rsidR="006C1D27" w:rsidRPr="00733E72">
        <w:rPr>
          <w:rFonts w:ascii="Arial" w:hAnsi="Arial" w:cs="Arial"/>
          <w:sz w:val="24"/>
          <w:szCs w:val="24"/>
        </w:rPr>
        <w:t xml:space="preserve"> en votación económica les pregunto, quienes estén por la afirmativa, favor de manifestarlo, es aprobado por unanimid</w:t>
      </w:r>
      <w:r w:rsidR="006C1D27">
        <w:rPr>
          <w:rFonts w:ascii="Arial" w:hAnsi="Arial" w:cs="Arial"/>
          <w:sz w:val="24"/>
          <w:szCs w:val="24"/>
        </w:rPr>
        <w:t xml:space="preserve">ad, </w:t>
      </w:r>
      <w:r w:rsidR="006C1D27" w:rsidRPr="0051275F">
        <w:rPr>
          <w:rFonts w:ascii="Arial" w:hAnsi="Arial" w:cs="Arial"/>
          <w:sz w:val="24"/>
          <w:szCs w:val="24"/>
        </w:rPr>
        <w:t>bajo el siguiente:</w:t>
      </w:r>
      <w:r>
        <w:rPr>
          <w:rFonts w:ascii="Arial" w:hAnsi="Arial" w:cs="Arial"/>
          <w:sz w:val="24"/>
          <w:szCs w:val="24"/>
        </w:rPr>
        <w:t>--------------------------------------------------------------------------------------------------------------------------------------------</w:t>
      </w:r>
      <w:r w:rsidR="00CE5B6F" w:rsidRPr="000B3673">
        <w:rPr>
          <w:rFonts w:ascii="Arial" w:hAnsi="Arial" w:cs="Arial"/>
          <w:sz w:val="24"/>
          <w:szCs w:val="24"/>
        </w:rPr>
        <w:t>----------------------------------------------</w:t>
      </w:r>
      <w:r w:rsidR="00CE5B6F" w:rsidRPr="000B3673">
        <w:rPr>
          <w:rFonts w:ascii="Arial" w:hAnsi="Arial" w:cs="Arial"/>
          <w:b/>
          <w:sz w:val="24"/>
          <w:szCs w:val="24"/>
        </w:rPr>
        <w:t>ACUERDO NÚMERO 1316/2020</w:t>
      </w:r>
      <w:r w:rsidR="00CE5B6F" w:rsidRPr="000B3673">
        <w:rPr>
          <w:rFonts w:ascii="Arial" w:hAnsi="Arial" w:cs="Arial"/>
          <w:sz w:val="24"/>
          <w:szCs w:val="24"/>
        </w:rPr>
        <w:t>-----------------------------------------------------------------------------------------------------------------------------</w:t>
      </w:r>
      <w:r w:rsidR="00CE5B6F" w:rsidRPr="000B3673">
        <w:rPr>
          <w:rFonts w:ascii="Arial" w:eastAsia="Arial Unicode MS" w:hAnsi="Arial" w:cs="Arial"/>
          <w:b/>
          <w:sz w:val="24"/>
          <w:szCs w:val="24"/>
        </w:rPr>
        <w:t xml:space="preserve">PRIMERO.- </w:t>
      </w:r>
      <w:r w:rsidR="00CE5B6F" w:rsidRPr="000B3673">
        <w:rPr>
          <w:rFonts w:ascii="Arial" w:eastAsia="Arial Unicode MS" w:hAnsi="Arial" w:cs="Arial"/>
          <w:sz w:val="24"/>
          <w:szCs w:val="24"/>
        </w:rPr>
        <w:t xml:space="preserve">El Ayuntamiento Constitucional de San Pedro Tlaquepaque, Jalisco, </w:t>
      </w:r>
      <w:r w:rsidR="00CE5B6F" w:rsidRPr="000B3673">
        <w:rPr>
          <w:rFonts w:ascii="Arial" w:eastAsia="Arial Unicode MS" w:hAnsi="Arial" w:cs="Arial"/>
          <w:b/>
          <w:sz w:val="24"/>
          <w:szCs w:val="24"/>
        </w:rPr>
        <w:t>aprueba y autoriza el proyecto “Festival de Muertos Tlaquepaque 2020” así como, la suscripción del Convenio de Colaboración para la implementación y Operación del Programa Estatal “PROGRAMA PARA ACCEDER A INCENTIVOS DE PROYECTOS PARA LA ORGANIZACIÓN DE FERIAS, EXPOSICIONES Y ENCUENTROS DE NEGOCIOS DIRIGIDOS A GOBIERNOS MUNICIPALES 2020”, con CEPE (Consejo Estatal de Promoción Económica), del Gobierno del Estado de Jalisco.</w:t>
      </w:r>
      <w:r w:rsidR="00CE5B6F" w:rsidRPr="000B3673">
        <w:rPr>
          <w:rFonts w:ascii="Arial" w:eastAsia="Arial Unicode MS" w:hAnsi="Arial" w:cs="Arial"/>
          <w:sz w:val="24"/>
          <w:szCs w:val="24"/>
        </w:rPr>
        <w:t>--------------------------------------------------------------------------------------------------------------------------------</w:t>
      </w:r>
      <w:r w:rsidR="00CE5B6F" w:rsidRPr="000B3673">
        <w:rPr>
          <w:rFonts w:ascii="Arial" w:eastAsia="Arial Unicode MS" w:hAnsi="Arial" w:cs="Arial"/>
          <w:b/>
          <w:sz w:val="24"/>
          <w:szCs w:val="24"/>
        </w:rPr>
        <w:t xml:space="preserve">SEGUNDO.- </w:t>
      </w:r>
      <w:r w:rsidR="00CE5B6F" w:rsidRPr="000B3673">
        <w:rPr>
          <w:rFonts w:ascii="Arial" w:eastAsia="Arial Unicode MS" w:hAnsi="Arial" w:cs="Arial"/>
          <w:sz w:val="24"/>
          <w:szCs w:val="24"/>
        </w:rPr>
        <w:t xml:space="preserve">El Ayuntamiento Constitucional de San Pedro Tlaquepaque, Jalisco, </w:t>
      </w:r>
      <w:r w:rsidR="00CE5B6F" w:rsidRPr="000B3673">
        <w:rPr>
          <w:rFonts w:ascii="Arial" w:eastAsia="Arial Unicode MS" w:hAnsi="Arial" w:cs="Arial"/>
          <w:b/>
          <w:sz w:val="24"/>
          <w:szCs w:val="24"/>
        </w:rPr>
        <w:t xml:space="preserve">aprueba y autoriza </w:t>
      </w:r>
      <w:r w:rsidR="00CE5B6F" w:rsidRPr="000B3673">
        <w:rPr>
          <w:rFonts w:ascii="Arial" w:eastAsia="Arial Unicode MS" w:hAnsi="Arial" w:cs="Arial"/>
          <w:sz w:val="24"/>
          <w:szCs w:val="24"/>
        </w:rPr>
        <w:t xml:space="preserve">facultar a la Presidenta, Síndico, Secretario y Tesorero de éste municipio, para que concurran a la celebración de los Convenios correspondientes que se suscribirán con CEPE (Consejo Estatal de Promoción Económica), del Gobierno del Estado de Jalisco, en razón del proyecto </w:t>
      </w:r>
      <w:r w:rsidR="00CE5B6F" w:rsidRPr="000B3673">
        <w:rPr>
          <w:rFonts w:ascii="Arial" w:eastAsia="Arial Unicode MS" w:hAnsi="Arial" w:cs="Arial"/>
          <w:b/>
          <w:sz w:val="24"/>
          <w:szCs w:val="24"/>
        </w:rPr>
        <w:t xml:space="preserve">“Festival de muertos 2020”, </w:t>
      </w:r>
      <w:r w:rsidR="00CE5B6F" w:rsidRPr="000B3673">
        <w:rPr>
          <w:rFonts w:ascii="Arial" w:eastAsia="Arial Unicode MS" w:hAnsi="Arial" w:cs="Arial"/>
          <w:sz w:val="24"/>
          <w:szCs w:val="24"/>
        </w:rPr>
        <w:t xml:space="preserve"> a desarrollar con motivo de la convocatoria respectiva al  </w:t>
      </w:r>
      <w:r w:rsidR="00CE5B6F" w:rsidRPr="000B3673">
        <w:rPr>
          <w:rFonts w:ascii="Arial" w:eastAsia="Arial Unicode MS" w:hAnsi="Arial" w:cs="Arial"/>
          <w:b/>
          <w:sz w:val="24"/>
          <w:szCs w:val="24"/>
        </w:rPr>
        <w:t>Programa Estatal “PROGRAMA PARA ACCEDER A INCENTIVOS DE PROYECTOS PARA LA ORGANIZACIÓN DE FERIAS, EXPOSICIONES Y ENCUENTROS DE NEGOCIOS DIRIGIDOS A GOBIERNOS MUNICIPALES 2020”.</w:t>
      </w:r>
      <w:r w:rsidR="00CE5B6F" w:rsidRPr="000B3673">
        <w:rPr>
          <w:rFonts w:ascii="Arial" w:eastAsia="Arial Unicode MS" w:hAnsi="Arial" w:cs="Arial"/>
          <w:sz w:val="24"/>
          <w:szCs w:val="24"/>
        </w:rPr>
        <w:t>---------------------------------------------------------------------------------------------------------------</w:t>
      </w:r>
      <w:r w:rsidR="00CE5B6F" w:rsidRPr="000B3673">
        <w:rPr>
          <w:rFonts w:ascii="Arial" w:eastAsia="Arial Unicode MS" w:hAnsi="Arial" w:cs="Arial"/>
          <w:b/>
          <w:sz w:val="24"/>
          <w:szCs w:val="24"/>
        </w:rPr>
        <w:t xml:space="preserve">TERCERO.- </w:t>
      </w:r>
      <w:r w:rsidR="00CE5B6F" w:rsidRPr="000B3673">
        <w:rPr>
          <w:rFonts w:ascii="Arial" w:eastAsia="Arial Unicode MS" w:hAnsi="Arial" w:cs="Arial"/>
          <w:sz w:val="24"/>
          <w:szCs w:val="24"/>
        </w:rPr>
        <w:t xml:space="preserve">El Ayuntamiento Constitucional de San Pedro Tlaquepaque, Jalisco, </w:t>
      </w:r>
      <w:r w:rsidR="00CE5B6F" w:rsidRPr="000B3673">
        <w:rPr>
          <w:rFonts w:ascii="Arial" w:eastAsia="Arial Unicode MS" w:hAnsi="Arial" w:cs="Arial"/>
          <w:b/>
          <w:sz w:val="24"/>
          <w:szCs w:val="24"/>
        </w:rPr>
        <w:t xml:space="preserve">aprueba y autoriza, </w:t>
      </w:r>
      <w:r w:rsidR="00CE5B6F" w:rsidRPr="000B3673">
        <w:rPr>
          <w:rFonts w:ascii="Arial" w:eastAsia="Arial Unicode MS" w:hAnsi="Arial" w:cs="Arial"/>
          <w:sz w:val="24"/>
          <w:szCs w:val="24"/>
        </w:rPr>
        <w:t xml:space="preserve">que vigilará por medio de sus comisiones respectivas o quienes estimen conveniente, se cumpla con todas y cada una de las acciones que se llevarán a cabo dentro del municipio en el marco del convenio suscrito. Por lo que, en caso de que exista desvío de recursos, mala administración de los mismos o alguna otra irregularidad grave que de origen al incumplimiento de las acciones del </w:t>
      </w:r>
      <w:r w:rsidR="00CE5B6F" w:rsidRPr="000B3673">
        <w:rPr>
          <w:rFonts w:ascii="Arial" w:eastAsia="Arial Unicode MS" w:hAnsi="Arial" w:cs="Arial"/>
          <w:b/>
          <w:sz w:val="24"/>
          <w:szCs w:val="24"/>
        </w:rPr>
        <w:t>Programa Estatal “PROGRAMA PARA ACCEDER A INCENTIVOS DE PROYECTOS PARA LA ORGANIZACIÓN DE FERIAS, EXPOSICIONES Y ENCUENTROS DE NEGOCIOS DIRIGIDOS A GOBIERNOS MUNICIPALES 2020”, del CEPE (Consejo Estatal de Promoción Económica), del Gobierno del Estado de Jalisco,</w:t>
      </w:r>
      <w:r w:rsidR="00CE5B6F" w:rsidRPr="000B3673">
        <w:rPr>
          <w:rFonts w:ascii="Arial" w:eastAsia="Arial Unicode MS" w:hAnsi="Arial" w:cs="Arial"/>
          <w:sz w:val="24"/>
          <w:szCs w:val="24"/>
        </w:rPr>
        <w:t xml:space="preserve"> éste H. Ayuntamiento acepta sean retenidas y afectadas las participaciones Estatales que en derecho le corresponden al municipio, hasta por una cantidad suficiente y/o  proporcional al incumplimiento de dichas obligaciones, derivadas de las suscripción del convenio; independientemente de las demás acciones legales que correspondan.---------------------------------------------------------------------------------------------------------------------------</w:t>
      </w:r>
      <w:r>
        <w:rPr>
          <w:rFonts w:ascii="Arial" w:eastAsia="Arial Unicode MS" w:hAnsi="Arial" w:cs="Arial"/>
          <w:sz w:val="24"/>
          <w:szCs w:val="24"/>
        </w:rPr>
        <w:t>---------------------------------------</w:t>
      </w:r>
      <w:r w:rsidR="00CE5B6F" w:rsidRPr="000B3673">
        <w:rPr>
          <w:rFonts w:ascii="Arial" w:eastAsia="Arial Unicode MS" w:hAnsi="Arial" w:cs="Arial"/>
          <w:b/>
          <w:sz w:val="24"/>
          <w:szCs w:val="24"/>
        </w:rPr>
        <w:t xml:space="preserve">CUARTO.- </w:t>
      </w:r>
      <w:r w:rsidR="00CE5B6F" w:rsidRPr="000B3673">
        <w:rPr>
          <w:rFonts w:ascii="Arial" w:eastAsia="Arial Unicode MS" w:hAnsi="Arial" w:cs="Arial"/>
          <w:sz w:val="24"/>
          <w:szCs w:val="24"/>
        </w:rPr>
        <w:t xml:space="preserve">El Ayuntamiento Constitucional de San Pedro Tlaquepaque, Jalisco, </w:t>
      </w:r>
      <w:r w:rsidR="00CE5B6F" w:rsidRPr="000B3673">
        <w:rPr>
          <w:rFonts w:ascii="Arial" w:eastAsia="Arial Unicode MS" w:hAnsi="Arial" w:cs="Arial"/>
          <w:b/>
          <w:sz w:val="24"/>
          <w:szCs w:val="24"/>
        </w:rPr>
        <w:t xml:space="preserve">aprueba y autoriza, </w:t>
      </w:r>
      <w:r w:rsidR="00CE5B6F" w:rsidRPr="000B3673">
        <w:rPr>
          <w:rFonts w:ascii="Arial" w:eastAsia="Arial Unicode MS" w:hAnsi="Arial" w:cs="Arial"/>
          <w:sz w:val="24"/>
          <w:szCs w:val="24"/>
        </w:rPr>
        <w:t>facultar al Tesorero  Municipal para que efectúe la apertura de la Cuenta Bancaria conveniente, misma donde pueden ser depositados los recursos correspondientes al</w:t>
      </w:r>
      <w:r w:rsidR="00CE5B6F" w:rsidRPr="000B3673">
        <w:rPr>
          <w:rFonts w:ascii="Arial" w:eastAsia="Arial Unicode MS" w:hAnsi="Arial" w:cs="Arial"/>
          <w:b/>
          <w:sz w:val="24"/>
          <w:szCs w:val="24"/>
        </w:rPr>
        <w:t xml:space="preserve"> Programa Estatal “PROGRAMA PARA ACCEDER A INCENTIVOS DE PROYECTOS PARA LA ORGANIZACIÓN DE FERIAS, EXPOSICIONES Y ENCUENTROS DE NEGOCIOS DIRIGIDOS A GOBIERNOS MUNICIPALES 2020”, del CEPE (Consejo Estatal de Promoción Económica), del Gobierno del Estado de Jalisco 2020.</w:t>
      </w:r>
      <w:r w:rsidR="00CE5B6F" w:rsidRPr="000B3673">
        <w:rPr>
          <w:rFonts w:ascii="Arial" w:eastAsia="Arial Unicode MS" w:hAnsi="Arial" w:cs="Arial"/>
          <w:sz w:val="24"/>
          <w:szCs w:val="24"/>
        </w:rPr>
        <w:t>-------------------------------------------------------------------------------------------------------------------------</w:t>
      </w:r>
      <w:r w:rsidR="00CE5B6F" w:rsidRPr="000B3673">
        <w:rPr>
          <w:rFonts w:ascii="Arial" w:eastAsia="Arial Unicode MS" w:hAnsi="Arial" w:cs="Arial"/>
          <w:b/>
          <w:sz w:val="24"/>
          <w:szCs w:val="24"/>
        </w:rPr>
        <w:t xml:space="preserve">QUINTO.- </w:t>
      </w:r>
      <w:r w:rsidR="00CE5B6F" w:rsidRPr="000B3673">
        <w:rPr>
          <w:rFonts w:ascii="Arial" w:eastAsia="Arial Unicode MS" w:hAnsi="Arial" w:cs="Arial"/>
          <w:sz w:val="24"/>
          <w:szCs w:val="24"/>
        </w:rPr>
        <w:t xml:space="preserve">El Ayuntamiento Constitucional de San Pedro Tlaquepaque, Jalisco, </w:t>
      </w:r>
      <w:r w:rsidR="00CE5B6F" w:rsidRPr="000B3673">
        <w:rPr>
          <w:rFonts w:ascii="Arial" w:eastAsia="Arial Unicode MS" w:hAnsi="Arial" w:cs="Arial"/>
          <w:b/>
          <w:sz w:val="24"/>
          <w:szCs w:val="24"/>
        </w:rPr>
        <w:t xml:space="preserve">aprueba y autoriza, </w:t>
      </w:r>
      <w:r w:rsidR="00CE5B6F" w:rsidRPr="000B3673">
        <w:rPr>
          <w:rFonts w:ascii="Arial" w:eastAsia="Arial Unicode MS" w:hAnsi="Arial" w:cs="Arial"/>
          <w:sz w:val="24"/>
          <w:szCs w:val="24"/>
        </w:rPr>
        <w:t>facultar a la Coordinación de Desarrollo Económico y Combate a la Desigualdad, conjuntamente con la Unidad de Gestión de Recursos Federales, Estatales y del Sector Privado,  ser las instancias competentes para dar seguimiento y cumplimiento a toda la operación del</w:t>
      </w:r>
      <w:r w:rsidR="00CE5B6F" w:rsidRPr="000B3673">
        <w:rPr>
          <w:rFonts w:ascii="Arial" w:eastAsia="Arial Unicode MS" w:hAnsi="Arial" w:cs="Arial"/>
          <w:b/>
          <w:sz w:val="24"/>
          <w:szCs w:val="24"/>
        </w:rPr>
        <w:t xml:space="preserve"> Programa Estatal “PROGRAMA PARA ACCEDER A INCENTIVOS DE PROYECTOS PARA LA ORGANIZACIÓN DE FERIAS, EXPOSICIONES Y ENCUENTROS DE NEGOCIOS DIRIGIDOS A GOBIERNOS MUNICIPALES 2020”, del CEPE (Consejo Estatal de Promoción Económica), del Gobierno del Estado de Jalisco, </w:t>
      </w:r>
      <w:r w:rsidR="00CE5B6F" w:rsidRPr="000B3673">
        <w:rPr>
          <w:rFonts w:ascii="Arial" w:eastAsia="Arial Unicode MS" w:hAnsi="Arial" w:cs="Arial"/>
          <w:sz w:val="24"/>
          <w:szCs w:val="24"/>
        </w:rPr>
        <w:t>así como tener la respectiva coordinación con la Tesorería Municipal y la Contraloría Ciudadana para el buen ejercicio de los recursos de los apoyos que se deprendan de dicho programa para dar cabal cumplimiento al presente acuerdo.</w:t>
      </w:r>
      <w:r w:rsidR="00CE5B6F" w:rsidRPr="000B3673">
        <w:rPr>
          <w:rFonts w:ascii="Arial" w:hAnsi="Arial" w:cs="Arial"/>
          <w:sz w:val="24"/>
          <w:szCs w:val="24"/>
        </w:rPr>
        <w:t>---------------------------------------------------------------------------------------------------------------</w:t>
      </w:r>
      <w:r w:rsidR="00B01B1C">
        <w:rPr>
          <w:rFonts w:ascii="Arial" w:hAnsi="Arial" w:cs="Arial"/>
          <w:sz w:val="24"/>
          <w:szCs w:val="24"/>
        </w:rPr>
        <w:t>-----------------------------------------------------------</w:t>
      </w:r>
      <w:r w:rsidR="00AA47D3" w:rsidRPr="00AA47D3">
        <w:rPr>
          <w:rFonts w:ascii="Arial" w:hAnsi="Arial" w:cs="Arial"/>
          <w:b/>
          <w:sz w:val="24"/>
          <w:szCs w:val="24"/>
        </w:rPr>
        <w:t>FUNDAMENTO LEGAL.-</w:t>
      </w:r>
      <w:r w:rsidR="00AA47D3" w:rsidRPr="00AA47D3">
        <w:rPr>
          <w:rFonts w:ascii="Arial" w:hAnsi="Arial" w:cs="Arial"/>
          <w:i/>
          <w:sz w:val="24"/>
          <w:szCs w:val="24"/>
        </w:rPr>
        <w:t xml:space="preserve"> </w:t>
      </w:r>
      <w:r w:rsidR="00AA47D3" w:rsidRPr="00AA47D3">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AA47D3" w:rsidRPr="00AA47D3">
        <w:rPr>
          <w:rStyle w:val="Fuentedeprrafopredeter1"/>
          <w:rFonts w:ascii="Arial" w:hAnsi="Arial" w:cs="Arial"/>
          <w:sz w:val="24"/>
          <w:szCs w:val="24"/>
        </w:rPr>
        <w:t xml:space="preserve">de la Ley del Gobierno y la Administración Pública Municipal del Estado de Jalisco; 1,2 fracción IV, 4 fracción II, 39 fracción VIII, 134,135, 147 del Reglamento del Gobierno y de la Administración Pública del Ayuntamiento </w:t>
      </w:r>
      <w:r w:rsidR="00AA47D3" w:rsidRPr="00AA3483">
        <w:rPr>
          <w:rStyle w:val="Fuentedeprrafopredeter1"/>
          <w:rFonts w:ascii="Arial" w:hAnsi="Arial" w:cs="Arial"/>
          <w:sz w:val="24"/>
          <w:szCs w:val="24"/>
        </w:rPr>
        <w:t>Constitucional de San Pedro Tlaquepaque</w:t>
      </w:r>
      <w:r w:rsidR="00AA47D3" w:rsidRPr="00AA3483">
        <w:rPr>
          <w:rFonts w:ascii="Arial" w:hAnsi="Arial" w:cs="Arial"/>
          <w:sz w:val="24"/>
          <w:szCs w:val="24"/>
        </w:rPr>
        <w:t>.--</w:t>
      </w:r>
      <w:r w:rsidR="00B01B1C">
        <w:rPr>
          <w:rFonts w:ascii="Arial" w:hAnsi="Arial" w:cs="Arial"/>
          <w:sz w:val="24"/>
          <w:szCs w:val="24"/>
        </w:rPr>
        <w:t>------------------------------------------------------------------------------------------------------------------------------------------</w:t>
      </w:r>
      <w:r w:rsidR="00AA3483" w:rsidRPr="00AA3483">
        <w:rPr>
          <w:rFonts w:ascii="Arial" w:hAnsi="Arial" w:cs="Arial"/>
          <w:b/>
          <w:sz w:val="24"/>
          <w:szCs w:val="24"/>
        </w:rPr>
        <w:t xml:space="preserve">NOTIFÍQUESE.- </w:t>
      </w:r>
      <w:r w:rsidR="00AA3483" w:rsidRPr="00AA3483">
        <w:rPr>
          <w:rFonts w:ascii="Arial" w:hAnsi="Arial" w:cs="Arial"/>
          <w:sz w:val="24"/>
          <w:szCs w:val="24"/>
        </w:rPr>
        <w:t xml:space="preserve">Presidenta Municipal, Síndico Municipal, Tesorero Municipal,  Contralor Ciudadano, </w:t>
      </w:r>
      <w:r w:rsidR="00AA3483" w:rsidRPr="00AA3483">
        <w:rPr>
          <w:rFonts w:ascii="Arial" w:hAnsi="Arial" w:cs="Arial"/>
          <w:color w:val="333333"/>
          <w:sz w:val="24"/>
          <w:szCs w:val="24"/>
          <w:shd w:val="clear" w:color="auto" w:fill="FFFFFF"/>
        </w:rPr>
        <w:t>Encargado de Despacho de la Dirección General</w:t>
      </w:r>
      <w:r w:rsidR="00AA3483" w:rsidRPr="00AA3483">
        <w:rPr>
          <w:rFonts w:ascii="Arial" w:hAnsi="Arial" w:cs="Arial"/>
          <w:sz w:val="24"/>
          <w:szCs w:val="24"/>
        </w:rPr>
        <w:t xml:space="preserve"> (CEPE)</w:t>
      </w:r>
      <w:r w:rsidR="00AA3483">
        <w:rPr>
          <w:rFonts w:ascii="Arial" w:hAnsi="Arial" w:cs="Arial"/>
          <w:sz w:val="24"/>
          <w:szCs w:val="24"/>
        </w:rPr>
        <w:t xml:space="preserve">, </w:t>
      </w:r>
      <w:r w:rsidR="00AA3483" w:rsidRPr="00AA3483">
        <w:rPr>
          <w:rFonts w:ascii="Arial" w:hAnsi="Arial" w:cs="Arial"/>
          <w:sz w:val="24"/>
          <w:szCs w:val="24"/>
        </w:rPr>
        <w:t>para su conocimiento y efectos legales a que haya lugar.-----------------------------------------------------------------------------------------------------------------------------------------------------------------------------</w:t>
      </w:r>
      <w:r w:rsidR="00B01B1C">
        <w:rPr>
          <w:rFonts w:ascii="Arial" w:hAnsi="Arial" w:cs="Arial"/>
          <w:sz w:val="24"/>
          <w:szCs w:val="24"/>
        </w:rPr>
        <w:t>--------------</w:t>
      </w:r>
      <w:r w:rsidR="007D60A9">
        <w:rPr>
          <w:rFonts w:ascii="Arial" w:hAnsi="Arial" w:cs="Arial"/>
          <w:sz w:val="24"/>
          <w:szCs w:val="24"/>
        </w:rPr>
        <w:t>--</w:t>
      </w:r>
      <w:r w:rsidR="00B01B1C">
        <w:rPr>
          <w:rFonts w:ascii="Arial" w:hAnsi="Arial" w:cs="Arial"/>
          <w:sz w:val="24"/>
          <w:szCs w:val="24"/>
        </w:rPr>
        <w:t>-</w:t>
      </w:r>
      <w:r w:rsidR="00D60A48" w:rsidRPr="00733E72">
        <w:rPr>
          <w:rFonts w:ascii="Arial" w:hAnsi="Arial" w:cs="Arial"/>
          <w:sz w:val="24"/>
          <w:szCs w:val="24"/>
        </w:rPr>
        <w:t xml:space="preserve">Con la palabra la Presidente Municipal, C. María Elena Limón García: </w:t>
      </w:r>
      <w:r w:rsidR="00D60A48">
        <w:rPr>
          <w:rFonts w:ascii="Arial" w:hAnsi="Arial" w:cs="Arial"/>
          <w:sz w:val="24"/>
          <w:szCs w:val="24"/>
        </w:rPr>
        <w:t xml:space="preserve">Continúe Señor </w:t>
      </w:r>
      <w:r w:rsidR="00D60A48" w:rsidRPr="00733E72">
        <w:rPr>
          <w:rFonts w:ascii="Arial" w:hAnsi="Arial" w:cs="Arial"/>
          <w:sz w:val="24"/>
          <w:szCs w:val="24"/>
        </w:rPr>
        <w:t>Secretario</w:t>
      </w:r>
      <w:r w:rsidR="006C1D27">
        <w:rPr>
          <w:rFonts w:ascii="Arial" w:hAnsi="Arial" w:cs="Arial"/>
          <w:sz w:val="24"/>
          <w:szCs w:val="24"/>
        </w:rPr>
        <w:t xml:space="preserve"> y gracias Regidores y Regidoras</w:t>
      </w:r>
      <w:r w:rsidR="00D60A48" w:rsidRPr="00733E72">
        <w:rPr>
          <w:rFonts w:ascii="Arial" w:hAnsi="Arial" w:cs="Arial"/>
          <w:sz w:val="24"/>
          <w:szCs w:val="24"/>
        </w:rPr>
        <w:t>.----------------------------------------------------------------------------------------------------------</w:t>
      </w:r>
      <w:r w:rsidR="00B01B1C">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r w:rsidR="009B03C2" w:rsidRPr="00216927">
        <w:rPr>
          <w:rFonts w:ascii="Arial" w:hAnsi="Arial" w:cs="Arial"/>
          <w:b/>
          <w:sz w:val="24"/>
          <w:szCs w:val="24"/>
        </w:rPr>
        <w:t>VII.- J)</w:t>
      </w:r>
      <w:r w:rsidR="009B03C2" w:rsidRPr="00216927">
        <w:rPr>
          <w:rFonts w:ascii="Arial" w:hAnsi="Arial" w:cs="Arial"/>
          <w:sz w:val="24"/>
          <w:szCs w:val="24"/>
        </w:rPr>
        <w:t xml:space="preserve"> Iniciativa suscrita por la </w:t>
      </w:r>
      <w:r w:rsidR="009B03C2" w:rsidRPr="00216927">
        <w:rPr>
          <w:rFonts w:ascii="Arial" w:hAnsi="Arial" w:cs="Arial"/>
          <w:b/>
          <w:sz w:val="24"/>
          <w:szCs w:val="24"/>
        </w:rPr>
        <w:t xml:space="preserve">C. María Elena Limón García, Presidenta Municipal, </w:t>
      </w:r>
      <w:r w:rsidR="009B03C2" w:rsidRPr="00216927">
        <w:rPr>
          <w:rFonts w:ascii="Arial" w:hAnsi="Arial" w:cs="Arial"/>
          <w:sz w:val="24"/>
          <w:szCs w:val="24"/>
        </w:rPr>
        <w:t xml:space="preserve">mediante la cual se aprueba y autoriza </w:t>
      </w:r>
      <w:r w:rsidR="009B03C2" w:rsidRPr="00216927">
        <w:rPr>
          <w:rFonts w:ascii="Arial" w:eastAsia="Arial Unicode MS" w:hAnsi="Arial" w:cs="Arial"/>
          <w:b/>
          <w:sz w:val="24"/>
          <w:szCs w:val="24"/>
        </w:rPr>
        <w:t xml:space="preserve">los proyectos, así como la suscripción de los Convenios de Colaboración </w:t>
      </w:r>
      <w:r w:rsidR="009B03C2" w:rsidRPr="00216927">
        <w:rPr>
          <w:rFonts w:ascii="Arial" w:eastAsia="Arial Unicode MS" w:hAnsi="Arial" w:cs="Arial"/>
          <w:sz w:val="24"/>
          <w:szCs w:val="24"/>
        </w:rPr>
        <w:t>con la</w:t>
      </w:r>
      <w:r w:rsidR="009B03C2" w:rsidRPr="00216927">
        <w:rPr>
          <w:rFonts w:ascii="Arial" w:eastAsia="Arial Unicode MS" w:hAnsi="Arial" w:cs="Arial"/>
          <w:b/>
          <w:sz w:val="24"/>
          <w:szCs w:val="24"/>
        </w:rPr>
        <w:t xml:space="preserve"> Secretaría de Innovación Ciencia y Tecnología del Gobierno del Estado de Jalisco (SICyT Jalisco), para todos los programas y/o convocatorias del año 2020, de la SICyT en los que el municipio pueda participar como beneficiario directo o ente </w:t>
      </w:r>
      <w:r w:rsidR="009B03C2">
        <w:rPr>
          <w:rFonts w:ascii="Arial" w:eastAsia="Arial Unicode MS" w:hAnsi="Arial" w:cs="Arial"/>
          <w:b/>
          <w:sz w:val="24"/>
          <w:szCs w:val="24"/>
        </w:rPr>
        <w:t>intermediario</w:t>
      </w:r>
      <w:r w:rsidR="00D60A48" w:rsidRPr="00795C26">
        <w:rPr>
          <w:rFonts w:ascii="Arial" w:hAnsi="Arial" w:cs="Arial"/>
          <w:sz w:val="24"/>
          <w:szCs w:val="24"/>
        </w:rPr>
        <w:t>.-----------------------------------------------------------------------------------------------------------------------------------------------------------------</w:t>
      </w:r>
      <w:r w:rsidR="00B01B1C">
        <w:rPr>
          <w:rFonts w:ascii="Arial" w:hAnsi="Arial" w:cs="Arial"/>
          <w:sz w:val="24"/>
          <w:szCs w:val="24"/>
        </w:rPr>
        <w:t>-----------------</w:t>
      </w:r>
    </w:p>
    <w:p w:rsidR="00795C26" w:rsidRPr="00795C26" w:rsidRDefault="00795C26" w:rsidP="00795C26">
      <w:pPr>
        <w:pStyle w:val="Sinespaciado"/>
        <w:jc w:val="both"/>
        <w:rPr>
          <w:rFonts w:ascii="Arial" w:hAnsi="Arial" w:cs="Arial"/>
          <w:b/>
          <w:sz w:val="24"/>
          <w:szCs w:val="24"/>
        </w:rPr>
      </w:pPr>
      <w:r w:rsidRPr="00795C26">
        <w:rPr>
          <w:rFonts w:ascii="Arial" w:hAnsi="Arial" w:cs="Arial"/>
          <w:b/>
          <w:sz w:val="24"/>
          <w:szCs w:val="24"/>
        </w:rPr>
        <w:t>AL PLENO DEL H. AYUNTAMIENTO CONSTITUCIONAL DEL</w:t>
      </w:r>
    </w:p>
    <w:p w:rsidR="00795C26" w:rsidRPr="00795C26" w:rsidRDefault="00795C26" w:rsidP="00795C26">
      <w:pPr>
        <w:pStyle w:val="Sinespaciado"/>
        <w:jc w:val="both"/>
        <w:rPr>
          <w:rFonts w:ascii="Arial" w:hAnsi="Arial" w:cs="Arial"/>
          <w:b/>
          <w:sz w:val="24"/>
          <w:szCs w:val="24"/>
        </w:rPr>
      </w:pPr>
      <w:r w:rsidRPr="00795C26">
        <w:rPr>
          <w:rFonts w:ascii="Arial" w:hAnsi="Arial" w:cs="Arial"/>
          <w:b/>
          <w:sz w:val="24"/>
          <w:szCs w:val="24"/>
        </w:rPr>
        <w:t>MUNICIPIO DE SAN PEDRO TLAQUEPAQUE, JALISCO.</w:t>
      </w:r>
    </w:p>
    <w:p w:rsidR="00795C26" w:rsidRPr="00795C26" w:rsidRDefault="00795C26" w:rsidP="00795C26">
      <w:pPr>
        <w:pStyle w:val="Textoindependiente"/>
        <w:rPr>
          <w:rFonts w:ascii="Arial" w:hAnsi="Arial" w:cs="Arial"/>
          <w:b/>
          <w:sz w:val="24"/>
          <w:szCs w:val="24"/>
          <w:lang w:val="es-MX"/>
        </w:rPr>
      </w:pPr>
      <w:r w:rsidRPr="00795C26">
        <w:rPr>
          <w:rFonts w:ascii="Arial" w:hAnsi="Arial" w:cs="Arial"/>
          <w:b/>
          <w:sz w:val="24"/>
          <w:szCs w:val="24"/>
          <w:lang w:val="es-MX"/>
        </w:rPr>
        <w:t>P R E S E N T E.</w:t>
      </w:r>
    </w:p>
    <w:p w:rsidR="00795C26" w:rsidRPr="00795C26" w:rsidRDefault="00795C26" w:rsidP="00795C26">
      <w:pPr>
        <w:jc w:val="both"/>
        <w:rPr>
          <w:rFonts w:ascii="Arial" w:hAnsi="Arial" w:cs="Arial"/>
          <w:sz w:val="24"/>
          <w:szCs w:val="24"/>
        </w:rPr>
      </w:pPr>
    </w:p>
    <w:p w:rsidR="00795C26" w:rsidRPr="00795C26" w:rsidRDefault="00795C26" w:rsidP="00795C26">
      <w:pPr>
        <w:pStyle w:val="Textoindependiente"/>
        <w:jc w:val="both"/>
        <w:rPr>
          <w:rFonts w:ascii="Arial" w:hAnsi="Arial" w:cs="Arial"/>
          <w:sz w:val="24"/>
          <w:szCs w:val="24"/>
          <w:lang w:val="es-MX"/>
        </w:rPr>
      </w:pPr>
      <w:r w:rsidRPr="00795C26">
        <w:rPr>
          <w:rFonts w:ascii="Arial" w:hAnsi="Arial" w:cs="Arial"/>
          <w:sz w:val="24"/>
          <w:szCs w:val="24"/>
          <w:lang w:val="es-MX"/>
        </w:rPr>
        <w:t xml:space="preserve">La que suscribe </w:t>
      </w:r>
      <w:r w:rsidRPr="00795C26">
        <w:rPr>
          <w:rFonts w:ascii="Arial" w:hAnsi="Arial" w:cs="Arial"/>
          <w:b/>
          <w:sz w:val="24"/>
          <w:szCs w:val="24"/>
          <w:lang w:val="es-MX"/>
        </w:rPr>
        <w:t>MARIA ELENA LIMÓN GARCÍA</w:t>
      </w:r>
      <w:r w:rsidRPr="00795C26">
        <w:rPr>
          <w:rFonts w:ascii="Arial" w:hAnsi="Arial" w:cs="Arial"/>
          <w:sz w:val="24"/>
          <w:szCs w:val="24"/>
          <w:lang w:val="es-MX"/>
        </w:rPr>
        <w:t>, en mi carácter de Presidenta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 de la Ley del Gobierno y la Administración Pública Municipal del Estado de Jalisco; artículos 27, 142, 145 fracción II, 147  del Reglamento del Gobierno y de la Administración Pública del Ayuntamiento Constitucional de San Pedro Tlaquepaque; me permito someter a la elevada y distinguida consideración de este H. Cuerpo Edilicio, la presente:</w:t>
      </w:r>
    </w:p>
    <w:p w:rsidR="00795C26" w:rsidRPr="00795C26" w:rsidRDefault="00795C26" w:rsidP="00795C26">
      <w:pPr>
        <w:pStyle w:val="Sinespaciado"/>
        <w:jc w:val="both"/>
        <w:rPr>
          <w:rFonts w:ascii="Arial" w:hAnsi="Arial" w:cs="Arial"/>
          <w:b/>
          <w:sz w:val="24"/>
          <w:szCs w:val="24"/>
        </w:rPr>
      </w:pPr>
    </w:p>
    <w:p w:rsidR="00795C26" w:rsidRPr="00795C26" w:rsidRDefault="00795C26" w:rsidP="00795C26">
      <w:pPr>
        <w:pStyle w:val="Sinespaciado"/>
        <w:jc w:val="center"/>
        <w:rPr>
          <w:rFonts w:ascii="Arial" w:hAnsi="Arial" w:cs="Arial"/>
          <w:b/>
          <w:sz w:val="24"/>
          <w:szCs w:val="24"/>
        </w:rPr>
      </w:pPr>
      <w:r w:rsidRPr="00795C26">
        <w:rPr>
          <w:rFonts w:ascii="Arial" w:hAnsi="Arial" w:cs="Arial"/>
          <w:b/>
          <w:sz w:val="24"/>
          <w:szCs w:val="24"/>
        </w:rPr>
        <w:t>INICIATIVA DE APROBACIÓN DIRECTA</w:t>
      </w:r>
    </w:p>
    <w:p w:rsidR="00795C26" w:rsidRPr="00795C26" w:rsidRDefault="00795C26" w:rsidP="00795C26">
      <w:pPr>
        <w:jc w:val="both"/>
        <w:rPr>
          <w:rFonts w:ascii="Arial" w:hAnsi="Arial" w:cs="Arial"/>
          <w:sz w:val="24"/>
          <w:szCs w:val="24"/>
        </w:rPr>
      </w:pPr>
    </w:p>
    <w:p w:rsidR="00795C26" w:rsidRPr="00795C26" w:rsidRDefault="00795C26" w:rsidP="00795C26">
      <w:pPr>
        <w:pStyle w:val="Textoindependiente"/>
        <w:jc w:val="both"/>
        <w:rPr>
          <w:rFonts w:ascii="Arial" w:hAnsi="Arial" w:cs="Arial"/>
          <w:sz w:val="24"/>
          <w:szCs w:val="24"/>
          <w:lang w:val="es-MX"/>
        </w:rPr>
      </w:pPr>
      <w:r w:rsidRPr="00795C26">
        <w:rPr>
          <w:rFonts w:ascii="Arial" w:hAnsi="Arial" w:cs="Arial"/>
          <w:sz w:val="24"/>
          <w:szCs w:val="24"/>
          <w:lang w:val="es-MX"/>
        </w:rPr>
        <w:t xml:space="preserve">Que tiene por objeto someter al Pleno del Ayuntamiento Constitucional del Municipio de San Pedro Tlaquepaque, Jalisco, aprueba y autoriza los proyectos , así como autorizar a la Presidenta Municipal, Síndico, Secretario y al C. Tesorero Municipal para </w:t>
      </w:r>
      <w:r w:rsidRPr="00795C26">
        <w:rPr>
          <w:rFonts w:ascii="Arial" w:hAnsi="Arial" w:cs="Arial"/>
          <w:sz w:val="24"/>
          <w:szCs w:val="24"/>
          <w:lang w:val="es-ES_tradnl"/>
        </w:rPr>
        <w:t xml:space="preserve">suscribir los Convenios de Colaboración con la </w:t>
      </w:r>
      <w:r w:rsidRPr="00795C26">
        <w:rPr>
          <w:rFonts w:ascii="Arial" w:hAnsi="Arial" w:cs="Arial"/>
          <w:b/>
          <w:sz w:val="24"/>
          <w:szCs w:val="24"/>
          <w:lang w:val="es-ES_tradnl"/>
        </w:rPr>
        <w:t xml:space="preserve">SICyT Jalisco (Secretaría de Innovación Ciencia y Tecnología del Gobierno del Estado de Jalisco) </w:t>
      </w:r>
      <w:r w:rsidRPr="00795C26">
        <w:rPr>
          <w:rFonts w:ascii="Arial" w:hAnsi="Arial" w:cs="Arial"/>
          <w:sz w:val="24"/>
          <w:szCs w:val="24"/>
          <w:lang w:val="es-ES_tradnl"/>
        </w:rPr>
        <w:t xml:space="preserve"> para llevar a cabo todos los programas y/o convocatorias del año 2020, de la SICyT en los que el municipio pueda participar como beneficiario directo o ente intermediario </w:t>
      </w:r>
      <w:r w:rsidRPr="00795C26">
        <w:rPr>
          <w:rFonts w:ascii="Arial" w:hAnsi="Arial" w:cs="Arial"/>
          <w:sz w:val="24"/>
          <w:szCs w:val="24"/>
          <w:lang w:val="es-MX"/>
        </w:rPr>
        <w:t>con base en la siguiente:</w:t>
      </w:r>
    </w:p>
    <w:p w:rsidR="00795C26" w:rsidRPr="00795C26" w:rsidRDefault="00795C26" w:rsidP="00795C26">
      <w:pPr>
        <w:pStyle w:val="Sinespaciado"/>
        <w:jc w:val="center"/>
        <w:rPr>
          <w:rFonts w:ascii="Arial" w:hAnsi="Arial" w:cs="Arial"/>
          <w:b/>
          <w:sz w:val="24"/>
          <w:szCs w:val="24"/>
        </w:rPr>
      </w:pPr>
    </w:p>
    <w:p w:rsidR="00795C26" w:rsidRPr="00795C26" w:rsidRDefault="00795C26" w:rsidP="00795C26">
      <w:pPr>
        <w:pStyle w:val="Sinespaciado"/>
        <w:jc w:val="center"/>
        <w:rPr>
          <w:rFonts w:ascii="Arial" w:hAnsi="Arial" w:cs="Arial"/>
          <w:b/>
          <w:sz w:val="24"/>
          <w:szCs w:val="24"/>
        </w:rPr>
      </w:pPr>
      <w:r w:rsidRPr="00795C26">
        <w:rPr>
          <w:rFonts w:ascii="Arial" w:hAnsi="Arial" w:cs="Arial"/>
          <w:b/>
          <w:sz w:val="24"/>
          <w:szCs w:val="24"/>
        </w:rPr>
        <w:t>EXPOSICIÓN DE MOTIVOS</w:t>
      </w:r>
    </w:p>
    <w:p w:rsidR="00795C26" w:rsidRPr="00795C26" w:rsidRDefault="00795C26" w:rsidP="00795C26">
      <w:pPr>
        <w:pStyle w:val="Sinespaciado"/>
        <w:jc w:val="center"/>
        <w:rPr>
          <w:rFonts w:ascii="Arial" w:hAnsi="Arial" w:cs="Arial"/>
          <w:b/>
          <w:sz w:val="24"/>
          <w:szCs w:val="24"/>
        </w:rPr>
      </w:pPr>
    </w:p>
    <w:p w:rsidR="00795C26" w:rsidRPr="00795C26" w:rsidRDefault="00795C26" w:rsidP="00795C26">
      <w:pPr>
        <w:pStyle w:val="Textoindependiente"/>
        <w:jc w:val="both"/>
        <w:rPr>
          <w:rFonts w:ascii="Arial" w:hAnsi="Arial" w:cs="Arial"/>
          <w:sz w:val="24"/>
          <w:szCs w:val="24"/>
          <w:lang w:val="es-MX"/>
        </w:rPr>
      </w:pPr>
      <w:r w:rsidRPr="00795C26">
        <w:rPr>
          <w:rFonts w:ascii="Arial" w:hAnsi="Arial" w:cs="Arial"/>
          <w:b/>
          <w:sz w:val="24"/>
          <w:szCs w:val="24"/>
          <w:lang w:val="es-MX"/>
        </w:rPr>
        <w:t>I</w:t>
      </w:r>
      <w:r w:rsidRPr="00795C26">
        <w:rPr>
          <w:rFonts w:ascii="Arial" w:hAnsi="Arial" w:cs="Arial"/>
          <w:sz w:val="24"/>
          <w:szCs w:val="24"/>
          <w:lang w:val="es-MX"/>
        </w:rPr>
        <w:t>.- El Ayuntamiento Constitucional del Municipio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40 fracción II de la Ley del Gobierno y la Administración Pública Municipal del Estado de Jalisco; artículos 24 y 25 fracciones XII del</w:t>
      </w:r>
      <w:r w:rsidRPr="00795C26">
        <w:rPr>
          <w:rStyle w:val="Fuentedeprrafopredeter1"/>
          <w:rFonts w:ascii="Arial" w:eastAsia="MS Mincho" w:hAnsi="Arial" w:cs="Arial"/>
          <w:sz w:val="24"/>
          <w:szCs w:val="24"/>
          <w:lang w:val="es-MX"/>
        </w:rPr>
        <w:t xml:space="preserve"> Reglamento</w:t>
      </w:r>
      <w:r w:rsidRPr="00795C26">
        <w:rPr>
          <w:rFonts w:ascii="Arial" w:hAnsi="Arial" w:cs="Arial"/>
          <w:bCs/>
          <w:sz w:val="24"/>
          <w:szCs w:val="24"/>
          <w:lang w:val="es-MX"/>
        </w:rPr>
        <w:t xml:space="preserve"> del Gobierno y de la Administración Pública del Ayuntamiento Constitucional de San Pedro</w:t>
      </w:r>
      <w:r w:rsidRPr="00795C26">
        <w:rPr>
          <w:rStyle w:val="Fuentedeprrafopredeter1"/>
          <w:rFonts w:ascii="Arial" w:eastAsia="MS Mincho" w:hAnsi="Arial" w:cs="Arial"/>
          <w:sz w:val="24"/>
          <w:szCs w:val="24"/>
          <w:lang w:val="es-MX"/>
        </w:rPr>
        <w:t xml:space="preserve"> Tlaquepaque</w:t>
      </w:r>
      <w:r w:rsidRPr="00795C26">
        <w:rPr>
          <w:rFonts w:ascii="Arial" w:hAnsi="Arial" w:cs="Arial"/>
          <w:sz w:val="24"/>
          <w:szCs w:val="24"/>
          <w:lang w:val="es-MX"/>
        </w:rPr>
        <w:t>.</w:t>
      </w:r>
    </w:p>
    <w:p w:rsidR="00795C26" w:rsidRPr="00795C26" w:rsidRDefault="00795C26" w:rsidP="00795C26">
      <w:pPr>
        <w:jc w:val="both"/>
        <w:rPr>
          <w:rFonts w:ascii="Arial" w:hAnsi="Arial" w:cs="Arial"/>
          <w:sz w:val="24"/>
          <w:szCs w:val="24"/>
        </w:rPr>
      </w:pPr>
    </w:p>
    <w:p w:rsidR="00795C26" w:rsidRPr="00795C26" w:rsidRDefault="00795C26" w:rsidP="00795C26">
      <w:pPr>
        <w:jc w:val="both"/>
        <w:rPr>
          <w:rFonts w:ascii="Arial" w:hAnsi="Arial" w:cs="Arial"/>
          <w:sz w:val="24"/>
          <w:szCs w:val="24"/>
        </w:rPr>
      </w:pPr>
      <w:r w:rsidRPr="00795C26">
        <w:rPr>
          <w:rFonts w:ascii="Arial" w:hAnsi="Arial" w:cs="Arial"/>
          <w:b/>
          <w:sz w:val="24"/>
          <w:szCs w:val="24"/>
        </w:rPr>
        <w:t xml:space="preserve">II.- </w:t>
      </w:r>
      <w:r w:rsidRPr="00795C26">
        <w:rPr>
          <w:rFonts w:ascii="Arial" w:hAnsi="Arial" w:cs="Arial"/>
          <w:sz w:val="24"/>
          <w:szCs w:val="24"/>
        </w:rPr>
        <w:t xml:space="preserve">Se recibió oficio número 020/2020, por parte del Coordinador General de Desarrollo Económico y Combate a la Desigualdad,  en donde nos solicita la suscripción de diversos convenios entre ellos el que hoy nos ocupa que es el </w:t>
      </w:r>
      <w:r w:rsidRPr="00795C26">
        <w:rPr>
          <w:rFonts w:ascii="Arial" w:hAnsi="Arial" w:cs="Arial"/>
          <w:sz w:val="24"/>
          <w:szCs w:val="24"/>
          <w:lang w:val="es-ES_tradnl"/>
        </w:rPr>
        <w:t xml:space="preserve">Convenio de Colaboración con  </w:t>
      </w:r>
      <w:r w:rsidRPr="00795C26">
        <w:rPr>
          <w:rFonts w:ascii="Arial" w:hAnsi="Arial" w:cs="Arial"/>
          <w:b/>
          <w:sz w:val="24"/>
          <w:szCs w:val="24"/>
          <w:lang w:val="es-ES_tradnl"/>
        </w:rPr>
        <w:t xml:space="preserve">SICyT Jalisco (Secretaría de Innovación Ciencia y Tecnología del Gobierno del Estado de Jalisco) </w:t>
      </w:r>
      <w:r w:rsidRPr="00795C26">
        <w:rPr>
          <w:rFonts w:ascii="Arial" w:hAnsi="Arial" w:cs="Arial"/>
          <w:sz w:val="24"/>
          <w:szCs w:val="24"/>
          <w:lang w:val="es-ES_tradnl"/>
        </w:rPr>
        <w:t xml:space="preserve"> para llevar a cabo todos los programas y/o convocatorias del año 2020, de la SICyT en los que el municipio pueda participar como beneficiario directo o ente intermediario</w:t>
      </w:r>
    </w:p>
    <w:p w:rsidR="00795C26" w:rsidRPr="007D60A9" w:rsidRDefault="00795C26" w:rsidP="00795C26">
      <w:pPr>
        <w:ind w:firstLine="720"/>
        <w:jc w:val="both"/>
        <w:rPr>
          <w:rFonts w:ascii="Arial" w:hAnsi="Arial" w:cs="Arial"/>
          <w:sz w:val="2"/>
          <w:szCs w:val="24"/>
        </w:rPr>
      </w:pPr>
    </w:p>
    <w:p w:rsidR="00795C26" w:rsidRPr="00795C26" w:rsidRDefault="00795C26" w:rsidP="00795C26">
      <w:pPr>
        <w:pStyle w:val="Sinespaciado"/>
        <w:jc w:val="both"/>
        <w:rPr>
          <w:rFonts w:ascii="Arial" w:hAnsi="Arial" w:cs="Arial"/>
          <w:sz w:val="24"/>
          <w:szCs w:val="24"/>
          <w:lang w:eastAsia="es-MX"/>
        </w:rPr>
      </w:pPr>
      <w:r w:rsidRPr="00795C26">
        <w:rPr>
          <w:rFonts w:ascii="Arial" w:hAnsi="Arial" w:cs="Arial"/>
          <w:b/>
          <w:sz w:val="24"/>
          <w:szCs w:val="24"/>
        </w:rPr>
        <w:t xml:space="preserve">III.- </w:t>
      </w:r>
      <w:r w:rsidRPr="00795C26">
        <w:rPr>
          <w:rFonts w:ascii="Arial" w:hAnsi="Arial" w:cs="Arial"/>
          <w:sz w:val="24"/>
          <w:szCs w:val="24"/>
        </w:rPr>
        <w:t xml:space="preserve">La </w:t>
      </w:r>
      <w:r w:rsidRPr="00795C26">
        <w:rPr>
          <w:rFonts w:ascii="Arial" w:hAnsi="Arial" w:cs="Arial"/>
          <w:b/>
          <w:sz w:val="24"/>
          <w:szCs w:val="24"/>
          <w:lang w:val="es-ES_tradnl"/>
        </w:rPr>
        <w:t xml:space="preserve">SICyT Jalisco (Secretaría de Innovación Ciencia y Tecnología del Gobierno del Estado de Jalisco) tiene un </w:t>
      </w:r>
      <w:r w:rsidRPr="00795C26">
        <w:rPr>
          <w:rFonts w:ascii="Arial" w:hAnsi="Arial" w:cs="Arial"/>
          <w:sz w:val="24"/>
          <w:szCs w:val="24"/>
          <w:lang w:eastAsia="es-MX"/>
        </w:rPr>
        <w:t>Programa mediante el cual se impulsa el desarrollo de proyectos y/o eventos cuyo propósito sea difundir y divulgar la ciencia y el desarrollo tecnológico en el Estado de Jalisco.</w:t>
      </w:r>
    </w:p>
    <w:p w:rsidR="00795C26" w:rsidRPr="00795C26" w:rsidRDefault="00795C26" w:rsidP="00795C26">
      <w:pPr>
        <w:pStyle w:val="Sinespaciado"/>
        <w:jc w:val="both"/>
        <w:rPr>
          <w:rFonts w:ascii="Arial" w:hAnsi="Arial" w:cs="Arial"/>
          <w:sz w:val="24"/>
          <w:szCs w:val="24"/>
          <w:lang w:eastAsia="es-MX"/>
        </w:rPr>
      </w:pPr>
    </w:p>
    <w:p w:rsidR="00795C26" w:rsidRPr="00795C26" w:rsidRDefault="00795C26" w:rsidP="00795C26">
      <w:pPr>
        <w:pStyle w:val="Sinespaciado"/>
        <w:ind w:left="964" w:right="964"/>
        <w:jc w:val="both"/>
        <w:rPr>
          <w:rFonts w:ascii="Arial" w:hAnsi="Arial" w:cs="Arial"/>
          <w:b/>
          <w:bCs/>
          <w:color w:val="666666"/>
          <w:spacing w:val="-12"/>
          <w:sz w:val="24"/>
          <w:szCs w:val="24"/>
          <w:lang w:eastAsia="es-MX"/>
        </w:rPr>
      </w:pPr>
      <w:r w:rsidRPr="00795C26">
        <w:rPr>
          <w:rFonts w:ascii="Arial" w:hAnsi="Arial" w:cs="Arial"/>
          <w:sz w:val="24"/>
          <w:szCs w:val="24"/>
          <w:lang w:eastAsia="es-MX"/>
        </w:rPr>
        <w:t xml:space="preserve">El </w:t>
      </w:r>
      <w:r w:rsidRPr="00795C26">
        <w:rPr>
          <w:rFonts w:ascii="Arial" w:hAnsi="Arial" w:cs="Arial"/>
          <w:b/>
          <w:bCs/>
          <w:color w:val="666666"/>
          <w:spacing w:val="-12"/>
          <w:sz w:val="24"/>
          <w:szCs w:val="24"/>
          <w:lang w:eastAsia="es-MX"/>
        </w:rPr>
        <w:t>Objetivo general del programa.</w:t>
      </w:r>
    </w:p>
    <w:p w:rsidR="00795C26" w:rsidRPr="00795C26" w:rsidRDefault="00795C26" w:rsidP="00795C26">
      <w:pPr>
        <w:ind w:left="964" w:right="964"/>
        <w:jc w:val="both"/>
        <w:textAlignment w:val="baseline"/>
        <w:rPr>
          <w:rFonts w:ascii="Arial" w:hAnsi="Arial" w:cs="Arial"/>
          <w:sz w:val="24"/>
          <w:szCs w:val="24"/>
          <w:lang w:eastAsia="es-MX"/>
        </w:rPr>
      </w:pPr>
      <w:r w:rsidRPr="00795C26">
        <w:rPr>
          <w:rFonts w:ascii="Arial" w:hAnsi="Arial" w:cs="Arial"/>
          <w:sz w:val="24"/>
          <w:szCs w:val="24"/>
          <w:lang w:eastAsia="es-MX"/>
        </w:rPr>
        <w:t>El Programa tiene como objetivo apoyar propuestas de proyectos y/o eventos, que tengan como propósito difundir y divulgar la ciencia y el desarrollo tecnológico a la sociedad jalisciense, para estrechar los nexos entre la comunidad científica y tecnológica, en los diferentes niveles de gobierno, federal, estatal y municipal, el sector productivo y la sociedad en general.</w:t>
      </w:r>
    </w:p>
    <w:p w:rsidR="00795C26" w:rsidRPr="00795C26" w:rsidRDefault="00795C26" w:rsidP="00795C26">
      <w:pPr>
        <w:pStyle w:val="Sinespaciado"/>
        <w:jc w:val="both"/>
        <w:rPr>
          <w:rFonts w:ascii="Arial" w:hAnsi="Arial" w:cs="Arial"/>
          <w:sz w:val="24"/>
          <w:szCs w:val="24"/>
          <w:lang w:eastAsia="es-MX"/>
        </w:rPr>
      </w:pPr>
    </w:p>
    <w:p w:rsidR="00795C26" w:rsidRPr="00795C26" w:rsidRDefault="00795C26" w:rsidP="00795C26">
      <w:pPr>
        <w:pStyle w:val="Sinespaciado"/>
        <w:jc w:val="both"/>
        <w:rPr>
          <w:rFonts w:ascii="Arial" w:hAnsi="Arial" w:cs="Arial"/>
          <w:sz w:val="24"/>
          <w:szCs w:val="24"/>
        </w:rPr>
      </w:pPr>
      <w:r w:rsidRPr="00795C26">
        <w:rPr>
          <w:rFonts w:ascii="Arial" w:hAnsi="Arial" w:cs="Arial"/>
          <w:b/>
          <w:sz w:val="24"/>
          <w:szCs w:val="24"/>
        </w:rPr>
        <w:t xml:space="preserve">IV.- </w:t>
      </w:r>
      <w:r w:rsidRPr="00795C26">
        <w:rPr>
          <w:rFonts w:ascii="Arial" w:hAnsi="Arial" w:cs="Arial"/>
          <w:sz w:val="24"/>
          <w:szCs w:val="24"/>
        </w:rPr>
        <w:t xml:space="preserve">En el supuesto que este Municipio autorice la celebración del Convenio de Colaboración con la </w:t>
      </w:r>
      <w:r w:rsidRPr="00795C26">
        <w:rPr>
          <w:rFonts w:ascii="Arial" w:hAnsi="Arial" w:cs="Arial"/>
          <w:b/>
          <w:sz w:val="24"/>
          <w:szCs w:val="24"/>
          <w:lang w:val="es-ES_tradnl"/>
        </w:rPr>
        <w:t>SICyT Jalisco (Secretaría de Innovación Ciencia y Tecnología del Gobierno del Estado de Jalisco) se tendrá recursos</w:t>
      </w:r>
      <w:r w:rsidRPr="00795C26">
        <w:rPr>
          <w:rFonts w:ascii="Arial" w:hAnsi="Arial" w:cs="Arial"/>
          <w:sz w:val="24"/>
          <w:szCs w:val="24"/>
          <w:lang w:val="es-ES_tradnl"/>
        </w:rPr>
        <w:t xml:space="preserve"> para llevar a cabo todos los programas y/o convocatorias del año 2020, de la SICyT en los que el municipio pueda participar como beneficiario directo o ente intermediario</w:t>
      </w:r>
    </w:p>
    <w:p w:rsidR="00795C26" w:rsidRPr="00795C26" w:rsidRDefault="00795C26" w:rsidP="00795C26">
      <w:pPr>
        <w:pStyle w:val="Sinespaciado"/>
        <w:ind w:left="964" w:right="964"/>
        <w:jc w:val="both"/>
        <w:rPr>
          <w:rFonts w:ascii="Arial" w:hAnsi="Arial" w:cs="Arial"/>
          <w:sz w:val="24"/>
          <w:szCs w:val="24"/>
        </w:rPr>
      </w:pPr>
    </w:p>
    <w:p w:rsidR="00795C26" w:rsidRPr="00795C26" w:rsidRDefault="00795C26" w:rsidP="00795C26">
      <w:pPr>
        <w:pStyle w:val="Textoindependiente"/>
        <w:jc w:val="both"/>
        <w:rPr>
          <w:rFonts w:ascii="Arial" w:hAnsi="Arial" w:cs="Arial"/>
          <w:sz w:val="24"/>
          <w:szCs w:val="24"/>
          <w:lang w:val="es-MX"/>
        </w:rPr>
      </w:pPr>
      <w:r w:rsidRPr="00795C26">
        <w:rPr>
          <w:rFonts w:ascii="Arial" w:hAnsi="Arial" w:cs="Arial"/>
          <w:b/>
          <w:sz w:val="24"/>
          <w:szCs w:val="24"/>
          <w:lang w:val="es-MX"/>
        </w:rPr>
        <w:t xml:space="preserve">V.- </w:t>
      </w:r>
      <w:r w:rsidRPr="00795C26">
        <w:rPr>
          <w:rFonts w:ascii="Arial" w:hAnsi="Arial" w:cs="Arial"/>
          <w:sz w:val="24"/>
          <w:szCs w:val="24"/>
          <w:lang w:val="es-MX"/>
        </w:rPr>
        <w:t>Con base en los fundamentos anteriormente expuestos, se somete a la consideración de este H. Cuerpo Edilicio la aprobación de los resolutivos a manera del siguiente:</w:t>
      </w:r>
    </w:p>
    <w:p w:rsidR="00795C26" w:rsidRPr="00795C26" w:rsidRDefault="00795C26" w:rsidP="00795C26">
      <w:pPr>
        <w:pStyle w:val="Sinespaciado"/>
        <w:jc w:val="center"/>
        <w:rPr>
          <w:rFonts w:ascii="Arial" w:hAnsi="Arial" w:cs="Arial"/>
          <w:b/>
          <w:sz w:val="24"/>
          <w:szCs w:val="24"/>
        </w:rPr>
      </w:pPr>
      <w:r w:rsidRPr="00795C26">
        <w:rPr>
          <w:rFonts w:ascii="Arial" w:hAnsi="Arial" w:cs="Arial"/>
          <w:b/>
          <w:sz w:val="24"/>
          <w:szCs w:val="24"/>
        </w:rPr>
        <w:t xml:space="preserve"> ACUERDO</w:t>
      </w:r>
    </w:p>
    <w:p w:rsidR="00795C26" w:rsidRPr="00795C26" w:rsidRDefault="00795C26" w:rsidP="00795C26">
      <w:pPr>
        <w:pStyle w:val="Sinespaciado"/>
        <w:jc w:val="center"/>
        <w:rPr>
          <w:rFonts w:ascii="Arial" w:hAnsi="Arial" w:cs="Arial"/>
          <w:b/>
          <w:sz w:val="24"/>
          <w:szCs w:val="24"/>
        </w:rPr>
      </w:pPr>
    </w:p>
    <w:p w:rsidR="00795C26" w:rsidRPr="00795C26" w:rsidRDefault="00795C26" w:rsidP="00795C26">
      <w:pPr>
        <w:jc w:val="both"/>
        <w:rPr>
          <w:rFonts w:ascii="Arial" w:eastAsia="Arial Unicode MS" w:hAnsi="Arial" w:cs="Arial"/>
          <w:b/>
          <w:sz w:val="24"/>
          <w:szCs w:val="24"/>
        </w:rPr>
      </w:pPr>
      <w:r w:rsidRPr="00795C26">
        <w:rPr>
          <w:rFonts w:ascii="Arial" w:eastAsia="Arial Unicode MS" w:hAnsi="Arial" w:cs="Arial"/>
          <w:b/>
          <w:sz w:val="24"/>
          <w:szCs w:val="24"/>
        </w:rPr>
        <w:t xml:space="preserve">PRIMERO.- </w:t>
      </w:r>
      <w:r w:rsidRPr="00795C26">
        <w:rPr>
          <w:rFonts w:ascii="Arial" w:eastAsia="Arial Unicode MS" w:hAnsi="Arial" w:cs="Arial"/>
          <w:sz w:val="24"/>
          <w:szCs w:val="24"/>
        </w:rPr>
        <w:t xml:space="preserve">El Ayuntamiento Constitucional de San Pedro Tlaquepaque, Jalisco, </w:t>
      </w:r>
      <w:r w:rsidRPr="00795C26">
        <w:rPr>
          <w:rFonts w:ascii="Arial" w:eastAsia="Arial Unicode MS" w:hAnsi="Arial" w:cs="Arial"/>
          <w:b/>
          <w:sz w:val="24"/>
          <w:szCs w:val="24"/>
        </w:rPr>
        <w:t xml:space="preserve">aprueba y autoriza los proyectos, así como la suscripción de los Convenios de Colaboración </w:t>
      </w:r>
      <w:r w:rsidRPr="00795C26">
        <w:rPr>
          <w:rFonts w:ascii="Arial" w:eastAsia="Arial Unicode MS" w:hAnsi="Arial" w:cs="Arial"/>
          <w:sz w:val="24"/>
          <w:szCs w:val="24"/>
        </w:rPr>
        <w:t>con la</w:t>
      </w:r>
      <w:r w:rsidRPr="00795C26">
        <w:rPr>
          <w:rFonts w:ascii="Arial" w:eastAsia="Arial Unicode MS" w:hAnsi="Arial" w:cs="Arial"/>
          <w:b/>
          <w:sz w:val="24"/>
          <w:szCs w:val="24"/>
        </w:rPr>
        <w:t xml:space="preserve"> Secretaría de Innovación Ciencia y Tecnología del Gobierno del Estado de Jalisco (SICyT Jalisco), para todos los programas y/o convocatorias del año 2020, de la SICyT en los que el municipio pueda participar como beneficiario directo o ente intermediario.</w:t>
      </w:r>
    </w:p>
    <w:p w:rsidR="00795C26" w:rsidRPr="007D60A9" w:rsidRDefault="00795C26" w:rsidP="00795C26">
      <w:pPr>
        <w:jc w:val="both"/>
        <w:rPr>
          <w:rFonts w:ascii="Arial" w:eastAsia="Arial Unicode MS" w:hAnsi="Arial" w:cs="Arial"/>
          <w:b/>
          <w:sz w:val="4"/>
          <w:szCs w:val="24"/>
        </w:rPr>
      </w:pPr>
    </w:p>
    <w:p w:rsidR="00795C26" w:rsidRPr="00795C26" w:rsidRDefault="00795C26" w:rsidP="00795C26">
      <w:pPr>
        <w:jc w:val="both"/>
        <w:rPr>
          <w:rFonts w:ascii="Arial" w:eastAsia="Arial Unicode MS" w:hAnsi="Arial" w:cs="Arial"/>
          <w:b/>
          <w:sz w:val="24"/>
          <w:szCs w:val="24"/>
        </w:rPr>
      </w:pPr>
      <w:r w:rsidRPr="00795C26">
        <w:rPr>
          <w:rFonts w:ascii="Arial" w:eastAsia="Arial Unicode MS" w:hAnsi="Arial" w:cs="Arial"/>
          <w:b/>
          <w:sz w:val="24"/>
          <w:szCs w:val="24"/>
        </w:rPr>
        <w:t xml:space="preserve">SEGUNDO.- </w:t>
      </w:r>
      <w:r w:rsidRPr="00795C26">
        <w:rPr>
          <w:rFonts w:ascii="Arial" w:eastAsia="Arial Unicode MS" w:hAnsi="Arial" w:cs="Arial"/>
          <w:sz w:val="24"/>
          <w:szCs w:val="24"/>
        </w:rPr>
        <w:t xml:space="preserve">El Ayuntamiento Constitucional de San Pedro Tlaquepaque, Jalisco, </w:t>
      </w:r>
      <w:r w:rsidRPr="00795C26">
        <w:rPr>
          <w:rFonts w:ascii="Arial" w:eastAsia="Arial Unicode MS" w:hAnsi="Arial" w:cs="Arial"/>
          <w:b/>
          <w:sz w:val="24"/>
          <w:szCs w:val="24"/>
        </w:rPr>
        <w:t xml:space="preserve">aprueba y autoriza </w:t>
      </w:r>
      <w:r w:rsidRPr="00795C26">
        <w:rPr>
          <w:rFonts w:ascii="Arial" w:eastAsia="Arial Unicode MS" w:hAnsi="Arial" w:cs="Arial"/>
          <w:sz w:val="24"/>
          <w:szCs w:val="24"/>
        </w:rPr>
        <w:t xml:space="preserve">facultar a la Presidenta, Síndico, Secretario y Tesorero de éste municipio, para que concurran a la celebración de los Convenios correspondientes que se suscribirán con la Secretaría de Innovación Ciencia y Tecnología del Estado de Jalisco, en razón de los proyectos, obras o acciones a desarrollar con motivo de todos </w:t>
      </w:r>
      <w:r w:rsidRPr="00795C26">
        <w:rPr>
          <w:rFonts w:ascii="Arial" w:eastAsia="Arial Unicode MS" w:hAnsi="Arial" w:cs="Arial"/>
          <w:b/>
          <w:sz w:val="24"/>
          <w:szCs w:val="24"/>
        </w:rPr>
        <w:t>LOS PROGRAMAS Y/O CONVOCATORIAS DE LA SICyT JALISCO EN LOS QUE EL MUNICIPIO PUEDA PARTICIPAR COMO BENEFICARIO DIRECTO O ENTE INTERMEDIARIO.</w:t>
      </w:r>
    </w:p>
    <w:p w:rsidR="00795C26" w:rsidRPr="00795C26" w:rsidRDefault="00795C26" w:rsidP="00795C26">
      <w:pPr>
        <w:jc w:val="both"/>
        <w:rPr>
          <w:rFonts w:ascii="Arial" w:eastAsia="Arial Unicode MS" w:hAnsi="Arial" w:cs="Arial"/>
          <w:sz w:val="24"/>
          <w:szCs w:val="24"/>
        </w:rPr>
      </w:pPr>
      <w:r w:rsidRPr="00795C26">
        <w:rPr>
          <w:rFonts w:ascii="Arial" w:eastAsia="Arial Unicode MS" w:hAnsi="Arial" w:cs="Arial"/>
          <w:b/>
          <w:sz w:val="24"/>
          <w:szCs w:val="24"/>
        </w:rPr>
        <w:t xml:space="preserve">TERCERO.- </w:t>
      </w:r>
      <w:r w:rsidRPr="00795C26">
        <w:rPr>
          <w:rFonts w:ascii="Arial" w:eastAsia="Arial Unicode MS" w:hAnsi="Arial" w:cs="Arial"/>
          <w:sz w:val="24"/>
          <w:szCs w:val="24"/>
        </w:rPr>
        <w:t xml:space="preserve">El Ayuntamiento Constitucional de San Pedro Tlaquepaque, Jalisco, </w:t>
      </w:r>
      <w:r w:rsidRPr="00795C26">
        <w:rPr>
          <w:rFonts w:ascii="Arial" w:eastAsia="Arial Unicode MS" w:hAnsi="Arial" w:cs="Arial"/>
          <w:b/>
          <w:sz w:val="24"/>
          <w:szCs w:val="24"/>
        </w:rPr>
        <w:t xml:space="preserve">aprueba y autoriza, </w:t>
      </w:r>
      <w:r w:rsidRPr="00795C26">
        <w:rPr>
          <w:rFonts w:ascii="Arial" w:eastAsia="Arial Unicode MS" w:hAnsi="Arial" w:cs="Arial"/>
          <w:sz w:val="24"/>
          <w:szCs w:val="24"/>
        </w:rPr>
        <w:t xml:space="preserve">vigilar por medio de sus comisiones respectivas o quienes estimen conveniente, se cumpla con todas y cada una de las acciones que se llevarán a cabo dentro del municipio en el marco del convenio suscrito. Por lo que, en caso de que exista desvío de recursos, mala administración de los mismos o alguna otra irregularidad grave que de origen al incumplimiento de las acciones de todos los </w:t>
      </w:r>
      <w:r w:rsidRPr="00795C26">
        <w:rPr>
          <w:rFonts w:ascii="Arial" w:eastAsia="Arial Unicode MS" w:hAnsi="Arial" w:cs="Arial"/>
          <w:b/>
          <w:sz w:val="24"/>
          <w:szCs w:val="24"/>
        </w:rPr>
        <w:t xml:space="preserve">Programas Y/O convocatorias de la SICyT Jalisco, en los que el municipio pueda participar como beneficiario directo o ente intermediario, </w:t>
      </w:r>
      <w:r w:rsidRPr="00795C26">
        <w:rPr>
          <w:rFonts w:ascii="Arial" w:eastAsia="Arial Unicode MS" w:hAnsi="Arial" w:cs="Arial"/>
          <w:sz w:val="24"/>
          <w:szCs w:val="24"/>
        </w:rPr>
        <w:t>éste H. Ayuntamiento acepta sean retenidas  y afectadas las participaciones Estatales que en derecho le corresponden al municipio, hasta por una cantidad suficiente y/o  proporcional al incumplimiento de dichas obligaciones, derivadas de las suscripción del convenio; independientemente de las demás acciones legales que correspondan.</w:t>
      </w:r>
    </w:p>
    <w:p w:rsidR="00795C26" w:rsidRPr="007D60A9" w:rsidRDefault="00795C26" w:rsidP="00795C26">
      <w:pPr>
        <w:jc w:val="both"/>
        <w:rPr>
          <w:rFonts w:ascii="Arial" w:eastAsia="Arial Unicode MS" w:hAnsi="Arial" w:cs="Arial"/>
          <w:sz w:val="12"/>
          <w:szCs w:val="24"/>
        </w:rPr>
      </w:pPr>
    </w:p>
    <w:p w:rsidR="00795C26" w:rsidRPr="00795C26" w:rsidRDefault="00795C26" w:rsidP="00795C26">
      <w:pPr>
        <w:jc w:val="both"/>
        <w:rPr>
          <w:rFonts w:ascii="Arial" w:eastAsia="Arial Unicode MS" w:hAnsi="Arial" w:cs="Arial"/>
          <w:b/>
          <w:sz w:val="24"/>
          <w:szCs w:val="24"/>
        </w:rPr>
      </w:pPr>
      <w:r w:rsidRPr="00795C26">
        <w:rPr>
          <w:rFonts w:ascii="Arial" w:eastAsia="Arial Unicode MS" w:hAnsi="Arial" w:cs="Arial"/>
          <w:b/>
          <w:sz w:val="24"/>
          <w:szCs w:val="24"/>
        </w:rPr>
        <w:t xml:space="preserve">CUARTO.- </w:t>
      </w:r>
      <w:r w:rsidRPr="00795C26">
        <w:rPr>
          <w:rFonts w:ascii="Arial" w:eastAsia="Arial Unicode MS" w:hAnsi="Arial" w:cs="Arial"/>
          <w:sz w:val="24"/>
          <w:szCs w:val="24"/>
        </w:rPr>
        <w:t xml:space="preserve">El Ayuntamiento Constitucional de San Pedro Tlaquepaque, Jalisco, </w:t>
      </w:r>
      <w:r w:rsidRPr="00795C26">
        <w:rPr>
          <w:rFonts w:ascii="Arial" w:eastAsia="Arial Unicode MS" w:hAnsi="Arial" w:cs="Arial"/>
          <w:b/>
          <w:sz w:val="24"/>
          <w:szCs w:val="24"/>
        </w:rPr>
        <w:t xml:space="preserve">aprueba y autoriza, </w:t>
      </w:r>
      <w:r w:rsidRPr="00795C26">
        <w:rPr>
          <w:rFonts w:ascii="Arial" w:eastAsia="Arial Unicode MS" w:hAnsi="Arial" w:cs="Arial"/>
          <w:sz w:val="24"/>
          <w:szCs w:val="24"/>
        </w:rPr>
        <w:t xml:space="preserve">facultar al Tesorero  Municipal para que efectúe la apertura de las Cuentas Bancarias convenientes, mismas donde pueden ser depositados los recursos correspondientes a todos los </w:t>
      </w:r>
      <w:r w:rsidRPr="00795C26">
        <w:rPr>
          <w:rFonts w:ascii="Arial" w:eastAsia="Arial Unicode MS" w:hAnsi="Arial" w:cs="Arial"/>
          <w:b/>
          <w:sz w:val="24"/>
          <w:szCs w:val="24"/>
        </w:rPr>
        <w:t>PROGRAMAS Y/O CONVOCATORIAS DE LA SICyT JALISCO EN LOS QUE EL MUNICIPIO PUEDA PARTICIPAR COMO BENEFICARIO DIRECTO O ENTE INTERMEDIARIO.</w:t>
      </w:r>
    </w:p>
    <w:p w:rsidR="00795C26" w:rsidRPr="007D60A9" w:rsidRDefault="00795C26" w:rsidP="00795C26">
      <w:pPr>
        <w:jc w:val="both"/>
        <w:rPr>
          <w:rFonts w:ascii="Arial" w:eastAsia="Arial Unicode MS" w:hAnsi="Arial" w:cs="Arial"/>
          <w:sz w:val="12"/>
          <w:szCs w:val="24"/>
        </w:rPr>
      </w:pPr>
    </w:p>
    <w:p w:rsidR="00795C26" w:rsidRPr="00795C26" w:rsidRDefault="00795C26" w:rsidP="00795C26">
      <w:pPr>
        <w:jc w:val="both"/>
        <w:rPr>
          <w:rFonts w:ascii="Arial" w:hAnsi="Arial" w:cs="Arial"/>
          <w:sz w:val="24"/>
          <w:szCs w:val="24"/>
        </w:rPr>
      </w:pPr>
      <w:r w:rsidRPr="00795C26">
        <w:rPr>
          <w:rFonts w:ascii="Arial" w:eastAsia="Arial Unicode MS" w:hAnsi="Arial" w:cs="Arial"/>
          <w:b/>
          <w:sz w:val="24"/>
          <w:szCs w:val="24"/>
        </w:rPr>
        <w:t xml:space="preserve">QUINTO.- </w:t>
      </w:r>
      <w:r w:rsidRPr="00795C26">
        <w:rPr>
          <w:rFonts w:ascii="Arial" w:eastAsia="Arial Unicode MS" w:hAnsi="Arial" w:cs="Arial"/>
          <w:sz w:val="24"/>
          <w:szCs w:val="24"/>
        </w:rPr>
        <w:t xml:space="preserve">El Ayuntamiento Constitucional de San Pedro Tlaquepaque, Jalisco, </w:t>
      </w:r>
      <w:r w:rsidRPr="00795C26">
        <w:rPr>
          <w:rFonts w:ascii="Arial" w:eastAsia="Arial Unicode MS" w:hAnsi="Arial" w:cs="Arial"/>
          <w:b/>
          <w:sz w:val="24"/>
          <w:szCs w:val="24"/>
        </w:rPr>
        <w:t xml:space="preserve">aprueba y autoriza, </w:t>
      </w:r>
      <w:r w:rsidRPr="00795C26">
        <w:rPr>
          <w:rFonts w:ascii="Arial" w:eastAsia="Arial Unicode MS" w:hAnsi="Arial" w:cs="Arial"/>
          <w:sz w:val="24"/>
          <w:szCs w:val="24"/>
        </w:rPr>
        <w:t xml:space="preserve">facultar a la Coordinación de Desarrollo Económico y Combate a la Desigualdad, conjuntamente con la Unidad de Gestión de Recursos Federales, Estatales y del Sector Privado,  ser las instancias competentes para dar seguimiento y cumplimiento a toda la operación de  </w:t>
      </w:r>
      <w:r w:rsidRPr="00795C26">
        <w:rPr>
          <w:rFonts w:ascii="Arial" w:eastAsia="Arial Unicode MS" w:hAnsi="Arial" w:cs="Arial"/>
          <w:b/>
          <w:sz w:val="24"/>
          <w:szCs w:val="24"/>
        </w:rPr>
        <w:t>LOS PROGRAMAS Y/O CONVOCATORIAS DE LA SICyT JALISCO EN LOS QUE EL MUNICIPIO PUEDA PARTICIPAR COMO BENEFICARIO DIRECTO O ENTE INTERMEDIARIO;</w:t>
      </w:r>
      <w:r w:rsidRPr="00795C26">
        <w:rPr>
          <w:rFonts w:ascii="Arial" w:eastAsia="Arial Unicode MS" w:hAnsi="Arial" w:cs="Arial"/>
          <w:sz w:val="24"/>
          <w:szCs w:val="24"/>
        </w:rPr>
        <w:t xml:space="preserve"> Así como tener la respectiva coordinación con la Tesorería Municipal y la Contraloría Ciudadana para el buen ejercicio de los recursos de los apoyos que se deprendan de dicho programa para dar cabal cumplimiento al presente acuerdo</w:t>
      </w:r>
    </w:p>
    <w:p w:rsidR="00795C26" w:rsidRPr="00795C26" w:rsidRDefault="00795C26" w:rsidP="00795C26">
      <w:pPr>
        <w:pStyle w:val="Textoindependiente"/>
        <w:jc w:val="both"/>
        <w:rPr>
          <w:rFonts w:ascii="Arial" w:hAnsi="Arial" w:cs="Arial"/>
          <w:b/>
          <w:sz w:val="24"/>
          <w:szCs w:val="24"/>
          <w:lang w:val="es-MX"/>
        </w:rPr>
      </w:pPr>
    </w:p>
    <w:p w:rsidR="00795C26" w:rsidRPr="00795C26" w:rsidRDefault="00795C26" w:rsidP="00795C26">
      <w:pPr>
        <w:pStyle w:val="Textoindependiente"/>
        <w:jc w:val="both"/>
        <w:rPr>
          <w:rFonts w:ascii="Arial" w:hAnsi="Arial" w:cs="Arial"/>
          <w:sz w:val="24"/>
          <w:szCs w:val="24"/>
          <w:lang w:val="es-MX"/>
        </w:rPr>
      </w:pPr>
      <w:r w:rsidRPr="00795C26">
        <w:rPr>
          <w:rFonts w:ascii="Arial" w:hAnsi="Arial" w:cs="Arial"/>
          <w:b/>
          <w:sz w:val="24"/>
          <w:szCs w:val="24"/>
          <w:lang w:val="es-MX"/>
        </w:rPr>
        <w:t>Notifíquese.-</w:t>
      </w:r>
      <w:r w:rsidRPr="00795C26">
        <w:rPr>
          <w:rFonts w:ascii="Arial" w:hAnsi="Arial" w:cs="Arial"/>
          <w:sz w:val="24"/>
          <w:szCs w:val="24"/>
          <w:lang w:val="es-MX"/>
        </w:rPr>
        <w:t xml:space="preserve"> Mediante oficio a la Presidenta Municipal, Síndico Municipal, </w:t>
      </w:r>
    </w:p>
    <w:p w:rsidR="00795C26" w:rsidRPr="00795C26" w:rsidRDefault="00795C26" w:rsidP="00795C26">
      <w:pPr>
        <w:pStyle w:val="Textoindependiente"/>
        <w:jc w:val="both"/>
        <w:rPr>
          <w:rFonts w:ascii="Arial" w:hAnsi="Arial" w:cs="Arial"/>
          <w:sz w:val="24"/>
          <w:szCs w:val="24"/>
          <w:lang w:val="es-MX"/>
        </w:rPr>
      </w:pPr>
      <w:r w:rsidRPr="00795C26">
        <w:rPr>
          <w:rFonts w:ascii="Arial" w:hAnsi="Arial" w:cs="Arial"/>
          <w:sz w:val="24"/>
          <w:szCs w:val="24"/>
          <w:lang w:val="es-MX"/>
        </w:rPr>
        <w:t>Tesorero Municipal, al Contralor Ciudadano,</w:t>
      </w:r>
      <w:r w:rsidRPr="00795C26">
        <w:rPr>
          <w:rFonts w:ascii="Arial" w:hAnsi="Arial" w:cs="Arial"/>
          <w:b/>
          <w:sz w:val="24"/>
          <w:szCs w:val="24"/>
          <w:lang w:val="es-ES_tradnl"/>
        </w:rPr>
        <w:t xml:space="preserve"> SICyT Jalisco (Secretaría de Innovación Ciencia y Tecnología del Gobierno del Estado de Jalisco), </w:t>
      </w:r>
      <w:r w:rsidRPr="00795C26">
        <w:rPr>
          <w:rFonts w:ascii="Arial" w:hAnsi="Arial" w:cs="Arial"/>
          <w:sz w:val="24"/>
          <w:szCs w:val="24"/>
          <w:lang w:val="es-MX"/>
        </w:rPr>
        <w:t>para los fines a que haya lugar y regístrese en el Libro de Actas de Sesiones correspondiente.</w:t>
      </w:r>
    </w:p>
    <w:p w:rsidR="00795C26" w:rsidRPr="007D60A9" w:rsidRDefault="00795C26" w:rsidP="00795C26">
      <w:pPr>
        <w:jc w:val="both"/>
        <w:rPr>
          <w:rFonts w:ascii="Arial" w:hAnsi="Arial" w:cs="Arial"/>
          <w:sz w:val="16"/>
          <w:szCs w:val="24"/>
        </w:rPr>
      </w:pPr>
    </w:p>
    <w:p w:rsidR="00795C26" w:rsidRPr="00795C26" w:rsidRDefault="00795C26" w:rsidP="00795C26">
      <w:pPr>
        <w:pStyle w:val="Sinespaciado"/>
        <w:jc w:val="center"/>
        <w:rPr>
          <w:rFonts w:ascii="Arial" w:hAnsi="Arial" w:cs="Arial"/>
          <w:b/>
          <w:sz w:val="24"/>
          <w:szCs w:val="24"/>
        </w:rPr>
      </w:pPr>
      <w:r w:rsidRPr="00795C26">
        <w:rPr>
          <w:rFonts w:ascii="Arial" w:hAnsi="Arial" w:cs="Arial"/>
          <w:b/>
          <w:sz w:val="24"/>
          <w:szCs w:val="24"/>
        </w:rPr>
        <w:t>ATENTAMENTE.</w:t>
      </w:r>
    </w:p>
    <w:p w:rsidR="00795C26" w:rsidRPr="00795C26" w:rsidRDefault="00795C26" w:rsidP="00795C26">
      <w:pPr>
        <w:pStyle w:val="Sinespaciado"/>
        <w:jc w:val="center"/>
        <w:rPr>
          <w:rFonts w:ascii="Arial" w:hAnsi="Arial" w:cs="Arial"/>
          <w:b/>
          <w:sz w:val="24"/>
          <w:szCs w:val="24"/>
        </w:rPr>
      </w:pPr>
      <w:r w:rsidRPr="00795C26">
        <w:rPr>
          <w:rFonts w:ascii="Arial" w:hAnsi="Arial" w:cs="Arial"/>
          <w:b/>
          <w:sz w:val="24"/>
          <w:szCs w:val="24"/>
        </w:rPr>
        <w:t>San Pedro Tlaquepaque, Jalisco, a  la fecha de su presentación.</w:t>
      </w:r>
    </w:p>
    <w:p w:rsidR="00795C26" w:rsidRPr="00795C26" w:rsidRDefault="00795C26" w:rsidP="00795C26">
      <w:pPr>
        <w:pStyle w:val="Sinespaciado"/>
        <w:jc w:val="both"/>
        <w:rPr>
          <w:rFonts w:ascii="Arial" w:hAnsi="Arial" w:cs="Arial"/>
          <w:sz w:val="24"/>
          <w:szCs w:val="24"/>
        </w:rPr>
      </w:pPr>
    </w:p>
    <w:p w:rsidR="00795C26" w:rsidRPr="00795C26" w:rsidRDefault="00795C26" w:rsidP="00795C26">
      <w:pPr>
        <w:pStyle w:val="Sinespaciado"/>
        <w:jc w:val="both"/>
        <w:rPr>
          <w:rFonts w:ascii="Arial" w:hAnsi="Arial" w:cs="Arial"/>
          <w:sz w:val="24"/>
          <w:szCs w:val="24"/>
        </w:rPr>
      </w:pPr>
    </w:p>
    <w:p w:rsidR="00795C26" w:rsidRPr="00795C26" w:rsidRDefault="00795C26" w:rsidP="00795C26">
      <w:pPr>
        <w:pStyle w:val="Sinespaciado"/>
        <w:jc w:val="center"/>
        <w:rPr>
          <w:rFonts w:ascii="Arial" w:hAnsi="Arial" w:cs="Arial"/>
          <w:b/>
          <w:sz w:val="24"/>
          <w:szCs w:val="24"/>
        </w:rPr>
      </w:pPr>
      <w:r w:rsidRPr="00795C26">
        <w:rPr>
          <w:rFonts w:ascii="Arial" w:hAnsi="Arial" w:cs="Arial"/>
          <w:b/>
          <w:sz w:val="24"/>
          <w:szCs w:val="24"/>
        </w:rPr>
        <w:t>MARÍA ELENA LIMÓN GARCÍA.</w:t>
      </w:r>
    </w:p>
    <w:p w:rsidR="00795C26" w:rsidRPr="00795C26" w:rsidRDefault="00795C26" w:rsidP="00795C26">
      <w:pPr>
        <w:pStyle w:val="Sinespaciado"/>
        <w:jc w:val="center"/>
        <w:rPr>
          <w:rFonts w:ascii="Arial" w:hAnsi="Arial" w:cs="Arial"/>
          <w:b/>
          <w:sz w:val="24"/>
          <w:szCs w:val="24"/>
        </w:rPr>
      </w:pPr>
      <w:r w:rsidRPr="00795C26">
        <w:rPr>
          <w:rFonts w:ascii="Arial" w:hAnsi="Arial" w:cs="Arial"/>
          <w:b/>
          <w:sz w:val="24"/>
          <w:szCs w:val="24"/>
        </w:rPr>
        <w:t>Presidenta Municipal.</w:t>
      </w:r>
    </w:p>
    <w:p w:rsidR="00D60A48" w:rsidRPr="00BE207E" w:rsidRDefault="00B01B1C" w:rsidP="00D60A48">
      <w:pPr>
        <w:jc w:val="both"/>
        <w:rPr>
          <w:sz w:val="24"/>
          <w:szCs w:val="24"/>
        </w:rPr>
      </w:pPr>
      <w:r>
        <w:rPr>
          <w:rFonts w:ascii="Arial" w:hAnsi="Arial" w:cs="Arial"/>
          <w:sz w:val="24"/>
          <w:szCs w:val="24"/>
        </w:rPr>
        <w:t>----------------------------------------------------------------------------------------------------------------------------------------------------------------------------------------------</w:t>
      </w:r>
      <w:r w:rsidR="007D60A9">
        <w:rPr>
          <w:rFonts w:ascii="Arial" w:hAnsi="Arial" w:cs="Arial"/>
          <w:sz w:val="24"/>
          <w:szCs w:val="24"/>
        </w:rPr>
        <w:t>-----</w:t>
      </w:r>
      <w:r>
        <w:rPr>
          <w:rFonts w:ascii="Arial" w:hAnsi="Arial" w:cs="Arial"/>
          <w:sz w:val="24"/>
          <w:szCs w:val="24"/>
        </w:rPr>
        <w:t>---</w:t>
      </w:r>
      <w:r w:rsidR="006C1D27" w:rsidRPr="00733E72">
        <w:rPr>
          <w:rFonts w:ascii="Arial" w:hAnsi="Arial" w:cs="Arial"/>
          <w:sz w:val="24"/>
          <w:szCs w:val="24"/>
        </w:rPr>
        <w:t xml:space="preserve">Con la palabra la Presidente Municipal, C. María Elena Limón García: </w:t>
      </w:r>
      <w:r w:rsidR="006C1D27">
        <w:rPr>
          <w:rFonts w:ascii="Arial" w:hAnsi="Arial" w:cs="Arial"/>
          <w:sz w:val="24"/>
          <w:szCs w:val="24"/>
        </w:rPr>
        <w:t xml:space="preserve">Gracias </w:t>
      </w:r>
      <w:r w:rsidR="006C1D27" w:rsidRPr="00733E72">
        <w:rPr>
          <w:rFonts w:ascii="Arial" w:hAnsi="Arial" w:cs="Arial"/>
          <w:sz w:val="24"/>
          <w:szCs w:val="24"/>
        </w:rPr>
        <w:t>Se</w:t>
      </w:r>
      <w:r w:rsidR="006C1D27">
        <w:rPr>
          <w:rFonts w:ascii="Arial" w:hAnsi="Arial" w:cs="Arial"/>
          <w:sz w:val="24"/>
          <w:szCs w:val="24"/>
        </w:rPr>
        <w:t>cretario, se</w:t>
      </w:r>
      <w:r w:rsidR="006C1D27" w:rsidRPr="00733E72">
        <w:rPr>
          <w:rFonts w:ascii="Arial" w:hAnsi="Arial" w:cs="Arial"/>
          <w:sz w:val="24"/>
          <w:szCs w:val="24"/>
        </w:rPr>
        <w:t xml:space="preserve"> abre el turno de ora</w:t>
      </w:r>
      <w:r w:rsidR="006C1D27">
        <w:rPr>
          <w:rFonts w:ascii="Arial" w:hAnsi="Arial" w:cs="Arial"/>
          <w:sz w:val="24"/>
          <w:szCs w:val="24"/>
        </w:rPr>
        <w:t xml:space="preserve">dores en este tema. No habiendo </w:t>
      </w:r>
      <w:r w:rsidR="006C1D27" w:rsidRPr="00733E72">
        <w:rPr>
          <w:rFonts w:ascii="Arial" w:hAnsi="Arial" w:cs="Arial"/>
          <w:sz w:val="24"/>
          <w:szCs w:val="24"/>
        </w:rPr>
        <w:t>oradores registrados, en votación económica les pregunto, quienes estén por la afirmativa, favor de manifestarlo, es aprobado por unanimid</w:t>
      </w:r>
      <w:r w:rsidR="006C1D27">
        <w:rPr>
          <w:rFonts w:ascii="Arial" w:hAnsi="Arial" w:cs="Arial"/>
          <w:sz w:val="24"/>
          <w:szCs w:val="24"/>
        </w:rPr>
        <w:t xml:space="preserve">ad, </w:t>
      </w:r>
      <w:r w:rsidR="006C1D27" w:rsidRPr="0051275F">
        <w:rPr>
          <w:rFonts w:ascii="Arial" w:hAnsi="Arial" w:cs="Arial"/>
          <w:sz w:val="24"/>
          <w:szCs w:val="24"/>
        </w:rPr>
        <w:t>bajo el siguiente:</w:t>
      </w:r>
      <w:r>
        <w:rPr>
          <w:rFonts w:ascii="Arial" w:hAnsi="Arial" w:cs="Arial"/>
          <w:sz w:val="24"/>
          <w:szCs w:val="24"/>
        </w:rPr>
        <w:t>--------------------------------------------------------------------------------------------------------------------------</w:t>
      </w:r>
      <w:r w:rsidR="00CE5B6F" w:rsidRPr="00B01B1C">
        <w:rPr>
          <w:rFonts w:ascii="Arial" w:hAnsi="Arial" w:cs="Arial"/>
          <w:sz w:val="24"/>
          <w:szCs w:val="24"/>
        </w:rPr>
        <w:t>------------------------------------------------------------</w:t>
      </w:r>
      <w:r w:rsidR="00CE5B6F" w:rsidRPr="00B01B1C">
        <w:rPr>
          <w:rFonts w:ascii="Arial" w:hAnsi="Arial" w:cs="Arial"/>
          <w:b/>
          <w:sz w:val="24"/>
          <w:szCs w:val="24"/>
        </w:rPr>
        <w:t>ACUERDO NÚMERO 1317/2020</w:t>
      </w:r>
      <w:r w:rsidR="00CE5B6F" w:rsidRPr="00B01B1C">
        <w:rPr>
          <w:rFonts w:ascii="Arial" w:hAnsi="Arial" w:cs="Arial"/>
          <w:sz w:val="24"/>
          <w:szCs w:val="24"/>
        </w:rPr>
        <w:t>---------------------------------------------------------------------------------------------------------------------------------</w:t>
      </w:r>
      <w:r w:rsidR="00CE5B6F" w:rsidRPr="00B01B1C">
        <w:rPr>
          <w:rFonts w:ascii="Arial" w:eastAsia="Arial Unicode MS" w:hAnsi="Arial" w:cs="Arial"/>
          <w:b/>
          <w:sz w:val="24"/>
          <w:szCs w:val="24"/>
        </w:rPr>
        <w:t xml:space="preserve">PRIMERO.- </w:t>
      </w:r>
      <w:r w:rsidR="00CE5B6F" w:rsidRPr="00B01B1C">
        <w:rPr>
          <w:rFonts w:ascii="Arial" w:eastAsia="Arial Unicode MS" w:hAnsi="Arial" w:cs="Arial"/>
          <w:sz w:val="24"/>
          <w:szCs w:val="24"/>
        </w:rPr>
        <w:t xml:space="preserve">El Ayuntamiento Constitucional de San Pedro Tlaquepaque, Jalisco, </w:t>
      </w:r>
      <w:r w:rsidR="00CE5B6F" w:rsidRPr="00B01B1C">
        <w:rPr>
          <w:rFonts w:ascii="Arial" w:eastAsia="Arial Unicode MS" w:hAnsi="Arial" w:cs="Arial"/>
          <w:b/>
          <w:sz w:val="24"/>
          <w:szCs w:val="24"/>
        </w:rPr>
        <w:t xml:space="preserve">aprueba y autoriza los proyectos, así como la suscripción de los Convenios de Colaboración </w:t>
      </w:r>
      <w:r w:rsidR="00CE5B6F" w:rsidRPr="00B01B1C">
        <w:rPr>
          <w:rFonts w:ascii="Arial" w:eastAsia="Arial Unicode MS" w:hAnsi="Arial" w:cs="Arial"/>
          <w:sz w:val="24"/>
          <w:szCs w:val="24"/>
        </w:rPr>
        <w:t>con la</w:t>
      </w:r>
      <w:r w:rsidR="00CE5B6F" w:rsidRPr="00B01B1C">
        <w:rPr>
          <w:rFonts w:ascii="Arial" w:eastAsia="Arial Unicode MS" w:hAnsi="Arial" w:cs="Arial"/>
          <w:b/>
          <w:sz w:val="24"/>
          <w:szCs w:val="24"/>
        </w:rPr>
        <w:t xml:space="preserve"> Secretaría de Innovación Ciencia y Tecnología del Gobierno del Estado de Jalisco (SICyT Jalisco), para todos los programas y/o convocatorias del año 2020, de la SICyT en los que el municipio pueda participar como beneficiario directo o ente intermediario.</w:t>
      </w:r>
      <w:r w:rsidR="00CE5B6F" w:rsidRPr="00B01B1C">
        <w:rPr>
          <w:rFonts w:ascii="Arial" w:eastAsia="Arial Unicode MS" w:hAnsi="Arial" w:cs="Arial"/>
          <w:sz w:val="24"/>
          <w:szCs w:val="24"/>
        </w:rPr>
        <w:t>-----------------------------------------------------------------------------------------------------------------------------------------</w:t>
      </w:r>
      <w:r w:rsidR="007D60A9">
        <w:rPr>
          <w:rFonts w:ascii="Arial" w:eastAsia="Arial Unicode MS" w:hAnsi="Arial" w:cs="Arial"/>
          <w:sz w:val="24"/>
          <w:szCs w:val="24"/>
        </w:rPr>
        <w:t>---</w:t>
      </w:r>
      <w:r w:rsidR="00CE5B6F" w:rsidRPr="00B01B1C">
        <w:rPr>
          <w:rFonts w:ascii="Arial" w:eastAsia="Arial Unicode MS" w:hAnsi="Arial" w:cs="Arial"/>
          <w:b/>
          <w:sz w:val="24"/>
          <w:szCs w:val="24"/>
        </w:rPr>
        <w:t xml:space="preserve">SEGUNDO.- </w:t>
      </w:r>
      <w:r w:rsidR="00CE5B6F" w:rsidRPr="00B01B1C">
        <w:rPr>
          <w:rFonts w:ascii="Arial" w:eastAsia="Arial Unicode MS" w:hAnsi="Arial" w:cs="Arial"/>
          <w:sz w:val="24"/>
          <w:szCs w:val="24"/>
        </w:rPr>
        <w:t xml:space="preserve">El Ayuntamiento Constitucional de San Pedro Tlaquepaque, Jalisco, </w:t>
      </w:r>
      <w:r w:rsidR="00CE5B6F" w:rsidRPr="00B01B1C">
        <w:rPr>
          <w:rFonts w:ascii="Arial" w:eastAsia="Arial Unicode MS" w:hAnsi="Arial" w:cs="Arial"/>
          <w:b/>
          <w:sz w:val="24"/>
          <w:szCs w:val="24"/>
        </w:rPr>
        <w:t xml:space="preserve">aprueba y autoriza </w:t>
      </w:r>
      <w:r w:rsidR="00CE5B6F" w:rsidRPr="00B01B1C">
        <w:rPr>
          <w:rFonts w:ascii="Arial" w:eastAsia="Arial Unicode MS" w:hAnsi="Arial" w:cs="Arial"/>
          <w:sz w:val="24"/>
          <w:szCs w:val="24"/>
        </w:rPr>
        <w:t xml:space="preserve">facultar a la Presidenta, Síndico, Secretario y Tesorero de éste municipio, para que concurran a la celebración de los Convenios correspondientes que se suscribirán con la Secretaría de Innovación Ciencia y Tecnología del Estado de Jalisco, en razón de los proyectos, obras o acciones a desarrollar con motivo de todos </w:t>
      </w:r>
      <w:r w:rsidR="00CE5B6F" w:rsidRPr="00B01B1C">
        <w:rPr>
          <w:rFonts w:ascii="Arial" w:eastAsia="Arial Unicode MS" w:hAnsi="Arial" w:cs="Arial"/>
          <w:b/>
          <w:sz w:val="24"/>
          <w:szCs w:val="24"/>
        </w:rPr>
        <w:t>LOS PROGRAMAS Y/O CONVOCATORIAS DE LA SICyT JALISCO EN LOS QUE EL MUNICIPIO PUEDA PARTICIPAR COMO BENEFICARIO DIRECTO O ENTE INTERMEDIARIO.</w:t>
      </w:r>
      <w:r w:rsidR="00CE5B6F" w:rsidRPr="00B01B1C">
        <w:rPr>
          <w:rFonts w:ascii="Arial" w:eastAsia="Arial Unicode MS" w:hAnsi="Arial" w:cs="Arial"/>
          <w:sz w:val="24"/>
          <w:szCs w:val="24"/>
        </w:rPr>
        <w:t>---------------------------------------------------------------------------------------------------------------------------------------------------</w:t>
      </w:r>
      <w:r w:rsidR="00CE5B6F" w:rsidRPr="00B01B1C">
        <w:rPr>
          <w:rFonts w:ascii="Arial" w:eastAsia="Arial Unicode MS" w:hAnsi="Arial" w:cs="Arial"/>
          <w:b/>
          <w:sz w:val="24"/>
          <w:szCs w:val="24"/>
        </w:rPr>
        <w:t xml:space="preserve">TERCERO.- </w:t>
      </w:r>
      <w:r w:rsidR="00CE5B6F" w:rsidRPr="00B01B1C">
        <w:rPr>
          <w:rFonts w:ascii="Arial" w:eastAsia="Arial Unicode MS" w:hAnsi="Arial" w:cs="Arial"/>
          <w:sz w:val="24"/>
          <w:szCs w:val="24"/>
        </w:rPr>
        <w:t xml:space="preserve">El Ayuntamiento Constitucional de San Pedro Tlaquepaque, Jalisco, </w:t>
      </w:r>
      <w:r w:rsidR="00CE5B6F" w:rsidRPr="00B01B1C">
        <w:rPr>
          <w:rFonts w:ascii="Arial" w:eastAsia="Arial Unicode MS" w:hAnsi="Arial" w:cs="Arial"/>
          <w:b/>
          <w:sz w:val="24"/>
          <w:szCs w:val="24"/>
        </w:rPr>
        <w:t xml:space="preserve">aprueba y autoriza, </w:t>
      </w:r>
      <w:r w:rsidR="00CE5B6F" w:rsidRPr="00B01B1C">
        <w:rPr>
          <w:rFonts w:ascii="Arial" w:eastAsia="Arial Unicode MS" w:hAnsi="Arial" w:cs="Arial"/>
          <w:sz w:val="24"/>
          <w:szCs w:val="24"/>
        </w:rPr>
        <w:t xml:space="preserve">vigilar por medio de sus comisiones respectivas o quienes estimen conveniente, se cumpla con todas y cada una de las acciones que se llevarán a cabo dentro del municipio en el marco del convenio suscrito. Por lo que, en caso de que exista desvío de recursos, mala administración de los mismos o alguna otra irregularidad grave que de origen al incumplimiento de las acciones de todos los </w:t>
      </w:r>
      <w:r w:rsidR="00CE5B6F" w:rsidRPr="00B01B1C">
        <w:rPr>
          <w:rFonts w:ascii="Arial" w:eastAsia="Arial Unicode MS" w:hAnsi="Arial" w:cs="Arial"/>
          <w:b/>
          <w:sz w:val="24"/>
          <w:szCs w:val="24"/>
        </w:rPr>
        <w:t xml:space="preserve">Programas Y/O convocatorias de la SICyT Jalisco, en los que el municipio pueda participar como beneficiario directo o ente intermediario, </w:t>
      </w:r>
      <w:r w:rsidR="00CE5B6F" w:rsidRPr="00B01B1C">
        <w:rPr>
          <w:rFonts w:ascii="Arial" w:eastAsia="Arial Unicode MS" w:hAnsi="Arial" w:cs="Arial"/>
          <w:sz w:val="24"/>
          <w:szCs w:val="24"/>
        </w:rPr>
        <w:t>éste H. Ayuntamiento acepta sean retenidas  y afectadas las participaciones Estatales que en derecho le corresponden al municipio, hasta por una cantidad suficiente y/o  proporcional al incumplimiento de dichas obligaciones, derivadas de las suscripción del convenio; independientemente de las demás acciones legales que correspondan.-----------------------------------------------------------------------------------------------------------------------------------------------------------------------------------</w:t>
      </w:r>
      <w:r w:rsidR="00CE5B6F" w:rsidRPr="00B01B1C">
        <w:rPr>
          <w:rFonts w:ascii="Arial" w:eastAsia="Arial Unicode MS" w:hAnsi="Arial" w:cs="Arial"/>
          <w:b/>
          <w:sz w:val="24"/>
          <w:szCs w:val="24"/>
        </w:rPr>
        <w:t xml:space="preserve">CUARTO.- </w:t>
      </w:r>
      <w:r w:rsidR="00CE5B6F" w:rsidRPr="00B01B1C">
        <w:rPr>
          <w:rFonts w:ascii="Arial" w:eastAsia="Arial Unicode MS" w:hAnsi="Arial" w:cs="Arial"/>
          <w:sz w:val="24"/>
          <w:szCs w:val="24"/>
        </w:rPr>
        <w:t xml:space="preserve">El Ayuntamiento Constitucional de San Pedro Tlaquepaque, Jalisco, </w:t>
      </w:r>
      <w:r w:rsidR="00CE5B6F" w:rsidRPr="00B01B1C">
        <w:rPr>
          <w:rFonts w:ascii="Arial" w:eastAsia="Arial Unicode MS" w:hAnsi="Arial" w:cs="Arial"/>
          <w:b/>
          <w:sz w:val="24"/>
          <w:szCs w:val="24"/>
        </w:rPr>
        <w:t xml:space="preserve">aprueba y autoriza, </w:t>
      </w:r>
      <w:r w:rsidR="00CE5B6F" w:rsidRPr="00B01B1C">
        <w:rPr>
          <w:rFonts w:ascii="Arial" w:eastAsia="Arial Unicode MS" w:hAnsi="Arial" w:cs="Arial"/>
          <w:sz w:val="24"/>
          <w:szCs w:val="24"/>
        </w:rPr>
        <w:t xml:space="preserve">facultar al Tesorero  Municipal para que efectúe la apertura de las Cuentas Bancarias convenientes, mismas donde pueden ser depositados los recursos correspondientes a todos los </w:t>
      </w:r>
      <w:r w:rsidR="00CE5B6F" w:rsidRPr="00B01B1C">
        <w:rPr>
          <w:rFonts w:ascii="Arial" w:eastAsia="Arial Unicode MS" w:hAnsi="Arial" w:cs="Arial"/>
          <w:b/>
          <w:sz w:val="24"/>
          <w:szCs w:val="24"/>
        </w:rPr>
        <w:t>PROGRAMAS Y/O CONVOCATORIAS DE LA SICyT JALISCO EN LOS QUE EL MUNICIPIO PUEDA PARTICIPAR COMO BENEFICARIO DIRECTO O ENTE INTERMEDIARIO.</w:t>
      </w:r>
      <w:r w:rsidR="00CE5B6F" w:rsidRPr="00B01B1C">
        <w:rPr>
          <w:rFonts w:ascii="Arial" w:eastAsia="Arial Unicode MS" w:hAnsi="Arial" w:cs="Arial"/>
          <w:sz w:val="24"/>
          <w:szCs w:val="24"/>
        </w:rPr>
        <w:t>------------------------------------------------</w:t>
      </w:r>
      <w:r w:rsidR="00BE207E">
        <w:rPr>
          <w:rFonts w:ascii="Arial" w:eastAsia="Arial Unicode MS" w:hAnsi="Arial" w:cs="Arial"/>
          <w:sz w:val="24"/>
          <w:szCs w:val="24"/>
        </w:rPr>
        <w:t>------------</w:t>
      </w:r>
      <w:r w:rsidR="00CE5B6F" w:rsidRPr="00B01B1C">
        <w:rPr>
          <w:rFonts w:ascii="Arial" w:eastAsia="Arial Unicode MS" w:hAnsi="Arial" w:cs="Arial"/>
          <w:sz w:val="24"/>
          <w:szCs w:val="24"/>
        </w:rPr>
        <w:t>---------------------------------------------------------------------------------------</w:t>
      </w:r>
      <w:r w:rsidR="00CE5B6F" w:rsidRPr="00B01B1C">
        <w:rPr>
          <w:rFonts w:ascii="Arial" w:eastAsia="Arial Unicode MS" w:hAnsi="Arial" w:cs="Arial"/>
          <w:b/>
          <w:sz w:val="24"/>
          <w:szCs w:val="24"/>
        </w:rPr>
        <w:t xml:space="preserve">QUINTO.- </w:t>
      </w:r>
      <w:r w:rsidR="00CE5B6F" w:rsidRPr="00B01B1C">
        <w:rPr>
          <w:rFonts w:ascii="Arial" w:eastAsia="Arial Unicode MS" w:hAnsi="Arial" w:cs="Arial"/>
          <w:sz w:val="24"/>
          <w:szCs w:val="24"/>
        </w:rPr>
        <w:t xml:space="preserve">El Ayuntamiento Constitucional de San Pedro Tlaquepaque, Jalisco, </w:t>
      </w:r>
      <w:r w:rsidR="00CE5B6F" w:rsidRPr="00B01B1C">
        <w:rPr>
          <w:rFonts w:ascii="Arial" w:eastAsia="Arial Unicode MS" w:hAnsi="Arial" w:cs="Arial"/>
          <w:b/>
          <w:sz w:val="24"/>
          <w:szCs w:val="24"/>
        </w:rPr>
        <w:t xml:space="preserve">aprueba y autoriza, </w:t>
      </w:r>
      <w:r w:rsidR="00CE5B6F" w:rsidRPr="00B01B1C">
        <w:rPr>
          <w:rFonts w:ascii="Arial" w:eastAsia="Arial Unicode MS" w:hAnsi="Arial" w:cs="Arial"/>
          <w:sz w:val="24"/>
          <w:szCs w:val="24"/>
        </w:rPr>
        <w:t xml:space="preserve">facultar a la Coordinación de Desarrollo Económico y Combate a la Desigualdad, conjuntamente con la Unidad de Gestión de Recursos Federales, Estatales y del Sector Privado,  ser las instancias competentes para dar seguimiento y cumplimiento a toda la operación de  </w:t>
      </w:r>
      <w:r w:rsidR="00CE5B6F" w:rsidRPr="00B01B1C">
        <w:rPr>
          <w:rFonts w:ascii="Arial" w:eastAsia="Arial Unicode MS" w:hAnsi="Arial" w:cs="Arial"/>
          <w:b/>
          <w:sz w:val="24"/>
          <w:szCs w:val="24"/>
        </w:rPr>
        <w:t>LOS PROGRAMAS Y/O CONVOCATORIAS DE LA SICyT JALISCO EN LOS QUE EL MUNICIPIO PUEDA PARTICIPAR COMO BENEFICARIO DIRECTO O ENTE INTERMEDIARIO;</w:t>
      </w:r>
      <w:r w:rsidR="00CE5B6F" w:rsidRPr="00B01B1C">
        <w:rPr>
          <w:rFonts w:ascii="Arial" w:eastAsia="Arial Unicode MS" w:hAnsi="Arial" w:cs="Arial"/>
          <w:sz w:val="24"/>
          <w:szCs w:val="24"/>
        </w:rPr>
        <w:t xml:space="preserve"> Así como tener la respectiva coordinación con la Tesorería Municipal y la Contraloría Ciudadana para el buen ejercicio de los recursos de los apoyos que se deprendan de dicho programa para dar cabal cumplimiento al presente acuerdo</w:t>
      </w:r>
      <w:r w:rsidR="00CE5B6F" w:rsidRPr="00B01B1C">
        <w:rPr>
          <w:rFonts w:ascii="Arial" w:hAnsi="Arial" w:cs="Arial"/>
          <w:sz w:val="24"/>
          <w:szCs w:val="24"/>
        </w:rPr>
        <w:t>.------------------------------------------------------------------------------------------------------------------------------------------------------------------------------------------</w:t>
      </w:r>
      <w:r w:rsidR="00AA47D3" w:rsidRPr="00B01B1C">
        <w:rPr>
          <w:rFonts w:ascii="Arial" w:hAnsi="Arial" w:cs="Arial"/>
          <w:b/>
          <w:sz w:val="24"/>
          <w:szCs w:val="24"/>
        </w:rPr>
        <w:t>FUNDAMENTO LEGAL.-</w:t>
      </w:r>
      <w:r w:rsidR="00AA47D3" w:rsidRPr="00B01B1C">
        <w:rPr>
          <w:rFonts w:ascii="Arial" w:hAnsi="Arial" w:cs="Arial"/>
          <w:i/>
          <w:sz w:val="24"/>
          <w:szCs w:val="24"/>
        </w:rPr>
        <w:t xml:space="preserve"> </w:t>
      </w:r>
      <w:r w:rsidR="00AA47D3" w:rsidRPr="00B01B1C">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AA47D3" w:rsidRPr="00B01B1C">
        <w:rPr>
          <w:rStyle w:val="Fuentedeprrafopredeter1"/>
          <w:rFonts w:ascii="Arial" w:hAnsi="Arial" w:cs="Arial"/>
          <w:sz w:val="24"/>
          <w:szCs w:val="24"/>
        </w:rPr>
        <w:t xml:space="preserve">de la Ley </w:t>
      </w:r>
      <w:r w:rsidR="00AA47D3" w:rsidRPr="00AA47D3">
        <w:rPr>
          <w:rStyle w:val="Fuentedeprrafopredeter1"/>
          <w:rFonts w:ascii="Arial" w:hAnsi="Arial" w:cs="Arial"/>
          <w:sz w:val="24"/>
          <w:szCs w:val="24"/>
        </w:rPr>
        <w:t>del Gobierno y la Administración Pública Municipal del Estado de Jalisco; 1,2 fracción IV, 4 fracción II, 39 fracción VIII, 134,135, 147 del Reglamento del Gobierno y de la Administración Pública del Ayuntamiento Constitucional de San Pedro Tlaquepaque</w:t>
      </w:r>
      <w:r w:rsidR="00AA47D3" w:rsidRPr="00AA47D3">
        <w:rPr>
          <w:rFonts w:ascii="Arial" w:hAnsi="Arial" w:cs="Arial"/>
          <w:sz w:val="24"/>
          <w:szCs w:val="24"/>
        </w:rPr>
        <w:t>.--</w:t>
      </w:r>
      <w:r w:rsidR="00BE207E">
        <w:rPr>
          <w:rFonts w:ascii="Arial" w:hAnsi="Arial" w:cs="Arial"/>
          <w:sz w:val="24"/>
          <w:szCs w:val="24"/>
        </w:rPr>
        <w:t>--------------------------------------------------------------------------------------------------------------------------------------</w:t>
      </w:r>
      <w:r w:rsidR="007D60A9">
        <w:rPr>
          <w:rFonts w:ascii="Arial" w:hAnsi="Arial" w:cs="Arial"/>
          <w:sz w:val="24"/>
          <w:szCs w:val="24"/>
        </w:rPr>
        <w:t>----</w:t>
      </w:r>
      <w:r w:rsidR="00AA3483" w:rsidRPr="00AA3483">
        <w:rPr>
          <w:rFonts w:ascii="Arial" w:hAnsi="Arial" w:cs="Arial"/>
          <w:b/>
          <w:sz w:val="24"/>
          <w:szCs w:val="24"/>
        </w:rPr>
        <w:t xml:space="preserve">NOTIFÍQUESE.- </w:t>
      </w:r>
      <w:r w:rsidR="00AA3483" w:rsidRPr="00AA3483">
        <w:rPr>
          <w:rFonts w:ascii="Arial" w:hAnsi="Arial" w:cs="Arial"/>
          <w:sz w:val="24"/>
          <w:szCs w:val="24"/>
        </w:rPr>
        <w:t>Presidenta Municipal, Síndico Municipal, Tesorero Municipal, Contralor Ciudadano, Secretaría de Innovación, Ciencia y Tecnología del Gobierno del Estado de Jalisco (SICyT), para su conocimiento y efectos legales a que haya lugar.-------------------------------------------------------------------------------------------------------------------------------------</w:t>
      </w:r>
      <w:r w:rsidR="00D60A48" w:rsidRPr="00733E72">
        <w:rPr>
          <w:rFonts w:ascii="Arial" w:hAnsi="Arial" w:cs="Arial"/>
          <w:sz w:val="24"/>
          <w:szCs w:val="24"/>
        </w:rPr>
        <w:t xml:space="preserve">Con la palabra la Presidente Municipal, C. María Elena Limón García: </w:t>
      </w:r>
      <w:r w:rsidR="00D60A48">
        <w:rPr>
          <w:rFonts w:ascii="Arial" w:hAnsi="Arial" w:cs="Arial"/>
          <w:sz w:val="24"/>
          <w:szCs w:val="24"/>
        </w:rPr>
        <w:t xml:space="preserve">Continúe Señor </w:t>
      </w:r>
      <w:r w:rsidR="00D60A48" w:rsidRPr="00733E72">
        <w:rPr>
          <w:rFonts w:ascii="Arial" w:hAnsi="Arial" w:cs="Arial"/>
          <w:sz w:val="24"/>
          <w:szCs w:val="24"/>
        </w:rPr>
        <w:t>Secretario.----------------------------------------------------------------------------------------------------------</w:t>
      </w:r>
      <w:r w:rsidR="00D60A48">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r w:rsidR="009B03C2" w:rsidRPr="00216927">
        <w:rPr>
          <w:rFonts w:ascii="Arial" w:hAnsi="Arial" w:cs="Arial"/>
          <w:b/>
          <w:sz w:val="24"/>
          <w:szCs w:val="24"/>
        </w:rPr>
        <w:t>VII.- K)</w:t>
      </w:r>
      <w:r w:rsidR="009B03C2" w:rsidRPr="00216927">
        <w:rPr>
          <w:rFonts w:ascii="Arial" w:hAnsi="Arial" w:cs="Arial"/>
          <w:sz w:val="24"/>
          <w:szCs w:val="24"/>
        </w:rPr>
        <w:t xml:space="preserve"> Iniciativa suscrita por la </w:t>
      </w:r>
      <w:r w:rsidR="009B03C2" w:rsidRPr="00216927">
        <w:rPr>
          <w:rFonts w:ascii="Arial" w:hAnsi="Arial" w:cs="Arial"/>
          <w:b/>
          <w:sz w:val="24"/>
          <w:szCs w:val="24"/>
        </w:rPr>
        <w:t xml:space="preserve">C. María Elena Limón García, Presidenta Municipal, </w:t>
      </w:r>
      <w:r w:rsidR="009B03C2" w:rsidRPr="00216927">
        <w:rPr>
          <w:rFonts w:ascii="Arial" w:hAnsi="Arial" w:cs="Arial"/>
          <w:sz w:val="24"/>
          <w:szCs w:val="24"/>
        </w:rPr>
        <w:t xml:space="preserve">mediante la cual se aprueba y autoriza </w:t>
      </w:r>
      <w:r w:rsidR="009B03C2" w:rsidRPr="00216927">
        <w:rPr>
          <w:rFonts w:ascii="Arial" w:eastAsia="Arial Unicode MS" w:hAnsi="Arial" w:cs="Arial"/>
          <w:b/>
          <w:sz w:val="24"/>
          <w:szCs w:val="24"/>
        </w:rPr>
        <w:t xml:space="preserve">los proyectos, así como la suscripción de los Convenios de Colaboración con la </w:t>
      </w:r>
      <w:r w:rsidR="009B03C2" w:rsidRPr="00216927">
        <w:rPr>
          <w:rFonts w:ascii="Arial" w:hAnsi="Arial" w:cs="Arial"/>
          <w:b/>
          <w:sz w:val="24"/>
          <w:szCs w:val="24"/>
          <w:lang w:val="es-ES_tradnl"/>
        </w:rPr>
        <w:t xml:space="preserve">SADER (Secretaría de Agricultura y Desarrollo Rural) del Estado de Jalisco, </w:t>
      </w:r>
      <w:r w:rsidR="009B03C2" w:rsidRPr="00216927">
        <w:rPr>
          <w:rFonts w:ascii="Arial" w:hAnsi="Arial" w:cs="Arial"/>
          <w:sz w:val="24"/>
          <w:szCs w:val="24"/>
          <w:lang w:val="es-ES_tradnl"/>
        </w:rPr>
        <w:t>para participar en todos los programas y/o convocatorias del año 2020 de la SADER JALISCO, en los que el municipio pueda participar como beneficiar</w:t>
      </w:r>
      <w:r w:rsidR="009B03C2">
        <w:rPr>
          <w:rFonts w:ascii="Arial" w:hAnsi="Arial" w:cs="Arial"/>
          <w:sz w:val="24"/>
          <w:szCs w:val="24"/>
          <w:lang w:val="es-ES_tradnl"/>
        </w:rPr>
        <w:t>io directo o ente intermediario</w:t>
      </w:r>
      <w:r w:rsidR="00D60A48" w:rsidRPr="006A1C51">
        <w:rPr>
          <w:rFonts w:ascii="Arial" w:hAnsi="Arial" w:cs="Arial"/>
          <w:sz w:val="24"/>
          <w:szCs w:val="24"/>
        </w:rPr>
        <w:t>.</w:t>
      </w:r>
      <w:r w:rsidR="00D60A48">
        <w:rPr>
          <w:rFonts w:ascii="Arial" w:hAnsi="Arial" w:cs="Arial"/>
          <w:sz w:val="24"/>
          <w:szCs w:val="24"/>
        </w:rPr>
        <w:t>-----------------------------------------------------------------------</w:t>
      </w:r>
      <w:r w:rsidR="00BE207E">
        <w:rPr>
          <w:rFonts w:ascii="Arial" w:hAnsi="Arial" w:cs="Arial"/>
          <w:sz w:val="24"/>
          <w:szCs w:val="24"/>
        </w:rPr>
        <w:t>-----------------------------</w:t>
      </w:r>
    </w:p>
    <w:p w:rsidR="00795C26" w:rsidRPr="00D37F07" w:rsidRDefault="00795C26" w:rsidP="00795C26">
      <w:pPr>
        <w:pStyle w:val="Sinespaciado"/>
        <w:jc w:val="both"/>
        <w:rPr>
          <w:rFonts w:ascii="Arial" w:hAnsi="Arial" w:cs="Arial"/>
          <w:b/>
          <w:sz w:val="24"/>
          <w:szCs w:val="24"/>
        </w:rPr>
      </w:pPr>
      <w:r w:rsidRPr="00D37F07">
        <w:rPr>
          <w:rFonts w:ascii="Arial" w:hAnsi="Arial" w:cs="Arial"/>
          <w:b/>
          <w:sz w:val="24"/>
          <w:szCs w:val="24"/>
        </w:rPr>
        <w:t>AL PLENO DEL H. AYUNTAMIENTO CONSTITUCIONAL DEL</w:t>
      </w:r>
    </w:p>
    <w:p w:rsidR="00795C26" w:rsidRPr="00D37F07" w:rsidRDefault="00795C26" w:rsidP="00795C26">
      <w:pPr>
        <w:pStyle w:val="Sinespaciado"/>
        <w:jc w:val="both"/>
        <w:rPr>
          <w:rFonts w:ascii="Arial" w:hAnsi="Arial" w:cs="Arial"/>
          <w:b/>
          <w:sz w:val="24"/>
          <w:szCs w:val="24"/>
        </w:rPr>
      </w:pPr>
      <w:r w:rsidRPr="00D37F07">
        <w:rPr>
          <w:rFonts w:ascii="Arial" w:hAnsi="Arial" w:cs="Arial"/>
          <w:b/>
          <w:sz w:val="24"/>
          <w:szCs w:val="24"/>
        </w:rPr>
        <w:t>MUNICIPIO DE SAN PEDRO TLAQUEPAQUE, JALISCO.</w:t>
      </w:r>
    </w:p>
    <w:p w:rsidR="00795C26" w:rsidRPr="00795C26" w:rsidRDefault="00795C26" w:rsidP="00795C26">
      <w:pPr>
        <w:pStyle w:val="Textoindependiente"/>
        <w:rPr>
          <w:rFonts w:ascii="Arial" w:hAnsi="Arial" w:cs="Arial"/>
          <w:b/>
          <w:sz w:val="24"/>
          <w:szCs w:val="24"/>
          <w:lang w:val="es-MX"/>
        </w:rPr>
      </w:pPr>
      <w:r w:rsidRPr="00795C26">
        <w:rPr>
          <w:rFonts w:ascii="Arial" w:hAnsi="Arial" w:cs="Arial"/>
          <w:b/>
          <w:sz w:val="24"/>
          <w:szCs w:val="24"/>
          <w:lang w:val="es-MX"/>
        </w:rPr>
        <w:t>P R E S E N T E.</w:t>
      </w:r>
    </w:p>
    <w:p w:rsidR="00795C26" w:rsidRPr="00D37F07" w:rsidRDefault="00795C26" w:rsidP="00795C26">
      <w:pPr>
        <w:jc w:val="both"/>
        <w:rPr>
          <w:rFonts w:ascii="Arial" w:hAnsi="Arial" w:cs="Arial"/>
          <w:sz w:val="24"/>
          <w:szCs w:val="24"/>
        </w:rPr>
      </w:pPr>
    </w:p>
    <w:p w:rsidR="00795C26" w:rsidRPr="00795C26" w:rsidRDefault="00795C26" w:rsidP="00795C26">
      <w:pPr>
        <w:pStyle w:val="Textoindependiente"/>
        <w:jc w:val="both"/>
        <w:rPr>
          <w:rFonts w:ascii="Arial" w:hAnsi="Arial" w:cs="Arial"/>
          <w:sz w:val="24"/>
          <w:szCs w:val="24"/>
          <w:lang w:val="es-MX"/>
        </w:rPr>
      </w:pPr>
      <w:r w:rsidRPr="00795C26">
        <w:rPr>
          <w:rFonts w:ascii="Arial" w:hAnsi="Arial" w:cs="Arial"/>
          <w:sz w:val="24"/>
          <w:szCs w:val="24"/>
          <w:lang w:val="es-MX"/>
        </w:rPr>
        <w:t xml:space="preserve">La que suscribe </w:t>
      </w:r>
      <w:r w:rsidRPr="00795C26">
        <w:rPr>
          <w:rFonts w:ascii="Arial" w:hAnsi="Arial" w:cs="Arial"/>
          <w:b/>
          <w:sz w:val="24"/>
          <w:szCs w:val="24"/>
          <w:lang w:val="es-MX"/>
        </w:rPr>
        <w:t>MARIA ELENA LIMÓN GARCÍA</w:t>
      </w:r>
      <w:r w:rsidRPr="00795C26">
        <w:rPr>
          <w:rFonts w:ascii="Arial" w:hAnsi="Arial" w:cs="Arial"/>
          <w:sz w:val="24"/>
          <w:szCs w:val="24"/>
          <w:lang w:val="es-MX"/>
        </w:rPr>
        <w:t>, en mi carácter de Presidenta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 de la Ley del Gobierno y la Administración Pública Municipal del Estado de Jalisco; artículos 27, 142, 145 fracción II, 147  del Reglamento del Gobierno y de la Administración Pública del Ayuntamiento Constitucional de San Pedro Tlaquepaque; me permito someter a la elevada y distinguida consideración de este H. Cuerpo Edilicio, la presente:</w:t>
      </w:r>
    </w:p>
    <w:p w:rsidR="00795C26" w:rsidRPr="00D37F07" w:rsidRDefault="00795C26" w:rsidP="00795C26">
      <w:pPr>
        <w:pStyle w:val="Sinespaciado"/>
        <w:jc w:val="both"/>
        <w:rPr>
          <w:rFonts w:ascii="Arial" w:hAnsi="Arial" w:cs="Arial"/>
          <w:b/>
          <w:sz w:val="24"/>
          <w:szCs w:val="24"/>
        </w:rPr>
      </w:pPr>
    </w:p>
    <w:p w:rsidR="00795C26" w:rsidRPr="00D37F07" w:rsidRDefault="00795C26" w:rsidP="00795C26">
      <w:pPr>
        <w:pStyle w:val="Sinespaciado"/>
        <w:jc w:val="center"/>
        <w:rPr>
          <w:rFonts w:ascii="Arial" w:hAnsi="Arial" w:cs="Arial"/>
          <w:b/>
          <w:sz w:val="24"/>
          <w:szCs w:val="24"/>
        </w:rPr>
      </w:pPr>
      <w:r w:rsidRPr="00D37F07">
        <w:rPr>
          <w:rFonts w:ascii="Arial" w:hAnsi="Arial" w:cs="Arial"/>
          <w:b/>
          <w:sz w:val="24"/>
          <w:szCs w:val="24"/>
        </w:rPr>
        <w:t>INICIATIVA DE APROBACIÓN DIRECTA</w:t>
      </w:r>
    </w:p>
    <w:p w:rsidR="00795C26" w:rsidRPr="00D37F07" w:rsidRDefault="00795C26" w:rsidP="00795C26">
      <w:pPr>
        <w:jc w:val="both"/>
        <w:rPr>
          <w:rFonts w:ascii="Arial" w:hAnsi="Arial" w:cs="Arial"/>
          <w:sz w:val="24"/>
          <w:szCs w:val="24"/>
        </w:rPr>
      </w:pPr>
    </w:p>
    <w:p w:rsidR="00795C26" w:rsidRPr="00795C26" w:rsidRDefault="00795C26" w:rsidP="00795C26">
      <w:pPr>
        <w:pStyle w:val="Textoindependiente"/>
        <w:jc w:val="both"/>
        <w:rPr>
          <w:rFonts w:ascii="Arial" w:hAnsi="Arial" w:cs="Arial"/>
          <w:sz w:val="24"/>
          <w:szCs w:val="24"/>
          <w:lang w:val="es-MX"/>
        </w:rPr>
      </w:pPr>
      <w:r w:rsidRPr="00795C26">
        <w:rPr>
          <w:rFonts w:ascii="Arial" w:hAnsi="Arial" w:cs="Arial"/>
          <w:sz w:val="24"/>
          <w:szCs w:val="24"/>
          <w:lang w:val="es-MX"/>
        </w:rPr>
        <w:t xml:space="preserve">Que tiene por objeto someter al Pleno del Ayuntamiento Constitucional del Municipio de San Pedro Tlaquepaque, Jalisco, apruebe y autorice </w:t>
      </w:r>
      <w:r w:rsidRPr="00795C26">
        <w:rPr>
          <w:rFonts w:ascii="Arial" w:hAnsi="Arial" w:cs="Arial"/>
          <w:b/>
          <w:sz w:val="24"/>
          <w:szCs w:val="24"/>
          <w:lang w:val="es-MX"/>
        </w:rPr>
        <w:t xml:space="preserve">los proyectos, </w:t>
      </w:r>
      <w:r w:rsidRPr="00795C26">
        <w:rPr>
          <w:rFonts w:ascii="Arial" w:hAnsi="Arial" w:cs="Arial"/>
          <w:sz w:val="24"/>
          <w:szCs w:val="24"/>
          <w:lang w:val="es-MX"/>
        </w:rPr>
        <w:t xml:space="preserve">así como autorizar a la Presidenta Municipal, Síndico, Secretario y al C. Tesorero Municipal para </w:t>
      </w:r>
      <w:r w:rsidRPr="00D37F07">
        <w:rPr>
          <w:rFonts w:ascii="Arial" w:hAnsi="Arial" w:cs="Arial"/>
          <w:sz w:val="24"/>
          <w:szCs w:val="24"/>
          <w:lang w:val="es-ES_tradnl"/>
        </w:rPr>
        <w:t>suscribir los Convenios de Colaboración con la</w:t>
      </w:r>
      <w:r w:rsidRPr="00D37F07">
        <w:rPr>
          <w:rFonts w:ascii="Arial" w:hAnsi="Arial" w:cs="Arial"/>
          <w:b/>
          <w:sz w:val="24"/>
          <w:szCs w:val="24"/>
          <w:lang w:val="es-ES_tradnl"/>
        </w:rPr>
        <w:t xml:space="preserve"> SADER (Secretaría de Agricultura y Desarrollo Rural) del Estado de Jalisco, </w:t>
      </w:r>
      <w:r w:rsidRPr="00D37F07">
        <w:rPr>
          <w:rFonts w:ascii="Arial" w:hAnsi="Arial" w:cs="Arial"/>
          <w:sz w:val="24"/>
          <w:szCs w:val="24"/>
          <w:lang w:val="es-ES_tradnl"/>
        </w:rPr>
        <w:t xml:space="preserve"> para participar en todos los programas y/o convocatorias del año 2020 de la SADER JALISCO, en los que el municipio pueda participar como  beneficiario directo o ente intermediario, </w:t>
      </w:r>
      <w:r w:rsidRPr="00795C26">
        <w:rPr>
          <w:rFonts w:ascii="Arial" w:hAnsi="Arial" w:cs="Arial"/>
          <w:sz w:val="24"/>
          <w:szCs w:val="24"/>
          <w:lang w:val="es-MX"/>
        </w:rPr>
        <w:t>con base en la siguiente:</w:t>
      </w:r>
    </w:p>
    <w:p w:rsidR="00795C26" w:rsidRPr="00D37F07" w:rsidRDefault="00795C26" w:rsidP="00795C26">
      <w:pPr>
        <w:pStyle w:val="Sinespaciado"/>
        <w:jc w:val="center"/>
        <w:rPr>
          <w:rFonts w:ascii="Arial" w:hAnsi="Arial" w:cs="Arial"/>
          <w:b/>
          <w:sz w:val="24"/>
          <w:szCs w:val="24"/>
        </w:rPr>
      </w:pPr>
    </w:p>
    <w:p w:rsidR="00795C26" w:rsidRPr="00D37F07" w:rsidRDefault="00795C26" w:rsidP="00795C26">
      <w:pPr>
        <w:pStyle w:val="Sinespaciado"/>
        <w:jc w:val="center"/>
        <w:rPr>
          <w:rFonts w:ascii="Arial" w:hAnsi="Arial" w:cs="Arial"/>
          <w:b/>
          <w:sz w:val="24"/>
          <w:szCs w:val="24"/>
        </w:rPr>
      </w:pPr>
      <w:r w:rsidRPr="00D37F07">
        <w:rPr>
          <w:rFonts w:ascii="Arial" w:hAnsi="Arial" w:cs="Arial"/>
          <w:b/>
          <w:sz w:val="24"/>
          <w:szCs w:val="24"/>
        </w:rPr>
        <w:t>EXPOSICIÓN DE MOTIVOS</w:t>
      </w:r>
    </w:p>
    <w:p w:rsidR="00795C26" w:rsidRPr="00D37F07" w:rsidRDefault="00795C26" w:rsidP="00795C26">
      <w:pPr>
        <w:pStyle w:val="Sinespaciado"/>
        <w:jc w:val="center"/>
        <w:rPr>
          <w:rFonts w:ascii="Arial" w:hAnsi="Arial" w:cs="Arial"/>
          <w:b/>
          <w:sz w:val="24"/>
          <w:szCs w:val="24"/>
        </w:rPr>
      </w:pPr>
    </w:p>
    <w:p w:rsidR="00795C26" w:rsidRPr="0043649A" w:rsidRDefault="00795C26" w:rsidP="00795C26">
      <w:pPr>
        <w:pStyle w:val="Textoindependiente"/>
        <w:jc w:val="both"/>
        <w:rPr>
          <w:rFonts w:ascii="Arial" w:hAnsi="Arial" w:cs="Arial"/>
          <w:sz w:val="24"/>
          <w:szCs w:val="24"/>
          <w:lang w:val="es-MX"/>
        </w:rPr>
      </w:pPr>
      <w:r w:rsidRPr="0043649A">
        <w:rPr>
          <w:rFonts w:ascii="Arial" w:hAnsi="Arial" w:cs="Arial"/>
          <w:b/>
          <w:sz w:val="24"/>
          <w:szCs w:val="24"/>
          <w:lang w:val="es-MX"/>
        </w:rPr>
        <w:t>I</w:t>
      </w:r>
      <w:r w:rsidRPr="0043649A">
        <w:rPr>
          <w:rFonts w:ascii="Arial" w:hAnsi="Arial" w:cs="Arial"/>
          <w:sz w:val="24"/>
          <w:szCs w:val="24"/>
          <w:lang w:val="es-MX"/>
        </w:rPr>
        <w:t>.- El Ayuntamiento Constitucional del Municipio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40 fracción II de la Ley del Gobierno y la Administración Pública Municipal del Estado de Jalisco; artículos 24 y 25 fracciones XII del</w:t>
      </w:r>
      <w:r w:rsidRPr="0043649A">
        <w:rPr>
          <w:rStyle w:val="Fuentedeprrafopredeter1"/>
          <w:rFonts w:ascii="Arial" w:eastAsia="MS Mincho" w:hAnsi="Arial" w:cs="Arial"/>
          <w:sz w:val="24"/>
          <w:szCs w:val="24"/>
          <w:lang w:val="es-MX"/>
        </w:rPr>
        <w:t xml:space="preserve"> Reglamento</w:t>
      </w:r>
      <w:r w:rsidRPr="0043649A">
        <w:rPr>
          <w:rFonts w:ascii="Arial" w:hAnsi="Arial" w:cs="Arial"/>
          <w:bCs/>
          <w:sz w:val="24"/>
          <w:szCs w:val="24"/>
          <w:lang w:val="es-MX"/>
        </w:rPr>
        <w:t xml:space="preserve"> del Gobierno y de la Administración Pública del Ayuntamiento Constitucional de San Pedro</w:t>
      </w:r>
      <w:r w:rsidRPr="0043649A">
        <w:rPr>
          <w:rStyle w:val="Fuentedeprrafopredeter1"/>
          <w:rFonts w:ascii="Arial" w:eastAsia="MS Mincho" w:hAnsi="Arial" w:cs="Arial"/>
          <w:sz w:val="24"/>
          <w:szCs w:val="24"/>
          <w:lang w:val="es-MX"/>
        </w:rPr>
        <w:t xml:space="preserve"> Tlaquepaque</w:t>
      </w:r>
      <w:r w:rsidRPr="0043649A">
        <w:rPr>
          <w:rFonts w:ascii="Arial" w:hAnsi="Arial" w:cs="Arial"/>
          <w:sz w:val="24"/>
          <w:szCs w:val="24"/>
          <w:lang w:val="es-MX"/>
        </w:rPr>
        <w:t>.</w:t>
      </w:r>
    </w:p>
    <w:p w:rsidR="00795C26" w:rsidRPr="00D37F07" w:rsidRDefault="00795C26" w:rsidP="00795C26">
      <w:pPr>
        <w:jc w:val="both"/>
        <w:rPr>
          <w:rFonts w:ascii="Arial" w:hAnsi="Arial" w:cs="Arial"/>
          <w:sz w:val="24"/>
          <w:szCs w:val="24"/>
        </w:rPr>
      </w:pPr>
      <w:r w:rsidRPr="00D37F07">
        <w:rPr>
          <w:rFonts w:ascii="Arial" w:hAnsi="Arial" w:cs="Arial"/>
          <w:b/>
          <w:sz w:val="24"/>
          <w:szCs w:val="24"/>
        </w:rPr>
        <w:t xml:space="preserve">II.- </w:t>
      </w:r>
      <w:r w:rsidRPr="00D37F07">
        <w:rPr>
          <w:rFonts w:ascii="Arial" w:hAnsi="Arial" w:cs="Arial"/>
          <w:sz w:val="24"/>
          <w:szCs w:val="24"/>
        </w:rPr>
        <w:t xml:space="preserve">Se recibió oficio número 020/2020, por parte del Coordinador General de Desarrollo Económico y Combate a la Desigualdad, en donde solicita la suscripción de diversos convenios entre ellos el que hoy nos ocupa que es el </w:t>
      </w:r>
      <w:r w:rsidRPr="00D37F07">
        <w:rPr>
          <w:rFonts w:ascii="Arial" w:hAnsi="Arial" w:cs="Arial"/>
          <w:sz w:val="24"/>
          <w:szCs w:val="24"/>
          <w:lang w:val="es-ES_tradnl"/>
        </w:rPr>
        <w:t xml:space="preserve">Convenio de Colaboración </w:t>
      </w:r>
      <w:r w:rsidRPr="00D37F07">
        <w:rPr>
          <w:rFonts w:ascii="Arial" w:hAnsi="Arial" w:cs="Arial"/>
          <w:b/>
          <w:sz w:val="24"/>
          <w:szCs w:val="24"/>
          <w:lang w:val="es-ES_tradnl"/>
        </w:rPr>
        <w:t xml:space="preserve">SADER (Secretaría de Agricultura y Desarrollo Rural) del Estado de Jalisco, </w:t>
      </w:r>
      <w:r w:rsidRPr="00D37F07">
        <w:rPr>
          <w:rFonts w:ascii="Arial" w:hAnsi="Arial" w:cs="Arial"/>
          <w:sz w:val="24"/>
          <w:szCs w:val="24"/>
          <w:lang w:val="es-ES_tradnl"/>
        </w:rPr>
        <w:t xml:space="preserve"> para participar en todos los programas y/o convocatorias del año 2020 de la SADER JALISCO, en los que el municipio pueda participar como  beneficiario directo o ente intermediario</w:t>
      </w:r>
    </w:p>
    <w:p w:rsidR="00795C26" w:rsidRPr="00D37F07" w:rsidRDefault="00795C26" w:rsidP="00795C26">
      <w:pPr>
        <w:shd w:val="clear" w:color="auto" w:fill="FFFFFF"/>
        <w:jc w:val="both"/>
        <w:rPr>
          <w:rFonts w:ascii="Arial" w:hAnsi="Arial" w:cs="Arial"/>
          <w:b/>
          <w:sz w:val="24"/>
          <w:szCs w:val="24"/>
        </w:rPr>
      </w:pPr>
    </w:p>
    <w:p w:rsidR="00795C26" w:rsidRPr="00D37F07" w:rsidRDefault="00795C26" w:rsidP="00795C26">
      <w:pPr>
        <w:shd w:val="clear" w:color="auto" w:fill="FFFFFF"/>
        <w:jc w:val="both"/>
        <w:rPr>
          <w:rFonts w:ascii="Arial" w:hAnsi="Arial" w:cs="Arial"/>
          <w:color w:val="333333"/>
          <w:sz w:val="24"/>
          <w:szCs w:val="24"/>
          <w:shd w:val="clear" w:color="auto" w:fill="FFFFFF"/>
        </w:rPr>
      </w:pPr>
      <w:r w:rsidRPr="00D37F07">
        <w:rPr>
          <w:rFonts w:ascii="Arial" w:hAnsi="Arial" w:cs="Arial"/>
          <w:b/>
          <w:sz w:val="24"/>
          <w:szCs w:val="24"/>
        </w:rPr>
        <w:t xml:space="preserve">III.- </w:t>
      </w:r>
      <w:r w:rsidRPr="00D37F07">
        <w:rPr>
          <w:rFonts w:ascii="Arial" w:hAnsi="Arial" w:cs="Arial"/>
          <w:sz w:val="24"/>
          <w:szCs w:val="24"/>
        </w:rPr>
        <w:t xml:space="preserve">La </w:t>
      </w:r>
      <w:r w:rsidRPr="00D37F07">
        <w:rPr>
          <w:rFonts w:ascii="Arial" w:hAnsi="Arial" w:cs="Arial"/>
          <w:b/>
          <w:sz w:val="24"/>
          <w:szCs w:val="24"/>
        </w:rPr>
        <w:t>SADER</w:t>
      </w:r>
      <w:r w:rsidRPr="00D37F07">
        <w:rPr>
          <w:rFonts w:ascii="Arial" w:hAnsi="Arial" w:cs="Arial"/>
          <w:color w:val="333333"/>
          <w:sz w:val="24"/>
          <w:szCs w:val="24"/>
          <w:shd w:val="clear" w:color="auto" w:fill="FFFFFF"/>
        </w:rPr>
        <w:t xml:space="preserve"> (Secretaría de Agricultura Desarrollo Rural) del Estado de Jalisco es la encargada de fomentar el desarrollo agropecuario, pesquero, acuícola y agroindustrial; así como el desarrollo rural integral y sustentable del Estado de Jalisco.</w:t>
      </w:r>
    </w:p>
    <w:p w:rsidR="00795C26" w:rsidRPr="00D37F07" w:rsidRDefault="00795C26" w:rsidP="00795C26">
      <w:pPr>
        <w:shd w:val="clear" w:color="auto" w:fill="FFFFFF"/>
        <w:jc w:val="both"/>
        <w:rPr>
          <w:rFonts w:ascii="Arial" w:hAnsi="Arial" w:cs="Arial"/>
          <w:color w:val="333333"/>
          <w:sz w:val="24"/>
          <w:szCs w:val="24"/>
          <w:shd w:val="clear" w:color="auto" w:fill="FFFFFF"/>
        </w:rPr>
      </w:pPr>
    </w:p>
    <w:p w:rsidR="00795C26" w:rsidRPr="00D37F07" w:rsidRDefault="00795C26" w:rsidP="00795C26">
      <w:pPr>
        <w:shd w:val="clear" w:color="auto" w:fill="FFFFFF"/>
        <w:jc w:val="center"/>
        <w:rPr>
          <w:rFonts w:ascii="Arial" w:hAnsi="Arial" w:cs="Arial"/>
          <w:b/>
          <w:color w:val="333333"/>
          <w:sz w:val="24"/>
          <w:szCs w:val="24"/>
          <w:shd w:val="clear" w:color="auto" w:fill="FFFFFF"/>
        </w:rPr>
      </w:pPr>
      <w:r w:rsidRPr="00D37F07">
        <w:rPr>
          <w:rFonts w:ascii="Arial" w:hAnsi="Arial" w:cs="Arial"/>
          <w:b/>
          <w:color w:val="333333"/>
          <w:sz w:val="24"/>
          <w:szCs w:val="24"/>
          <w:shd w:val="clear" w:color="auto" w:fill="FFFFFF"/>
        </w:rPr>
        <w:t>FACULTADES DE LA SADER</w:t>
      </w:r>
    </w:p>
    <w:p w:rsidR="00795C26" w:rsidRPr="007D60A9" w:rsidRDefault="00795C26" w:rsidP="00795C26">
      <w:pPr>
        <w:shd w:val="clear" w:color="auto" w:fill="FFFFFF"/>
        <w:jc w:val="center"/>
        <w:rPr>
          <w:rFonts w:ascii="Arial" w:hAnsi="Arial" w:cs="Arial"/>
          <w:b/>
          <w:color w:val="333333"/>
          <w:sz w:val="14"/>
          <w:szCs w:val="24"/>
          <w:shd w:val="clear" w:color="auto" w:fill="FFFFFF"/>
        </w:rPr>
      </w:pPr>
    </w:p>
    <w:p w:rsidR="00795C26" w:rsidRPr="00D37F07" w:rsidRDefault="00795C26" w:rsidP="00795C26">
      <w:pPr>
        <w:pStyle w:val="NormalWeb"/>
        <w:shd w:val="clear" w:color="auto" w:fill="FFFFFF"/>
        <w:spacing w:before="0" w:beforeAutospacing="0" w:after="0" w:afterAutospacing="0"/>
        <w:ind w:left="964" w:right="964"/>
        <w:jc w:val="both"/>
        <w:rPr>
          <w:rFonts w:ascii="Arial" w:hAnsi="Arial" w:cs="Arial"/>
          <w:color w:val="333333"/>
        </w:rPr>
      </w:pPr>
      <w:r w:rsidRPr="00D37F07">
        <w:rPr>
          <w:rFonts w:ascii="Arial" w:hAnsi="Arial" w:cs="Arial"/>
          <w:color w:val="333333"/>
        </w:rPr>
        <w:t>De acuerdo al artículo 22 de la Ley Orgánica del Poder Ejecutivo del Estado de Jalisco, las facultades de la Secretaría de Agricultura y Desarrollo Rural son las siguientes:</w:t>
      </w:r>
    </w:p>
    <w:p w:rsidR="00795C26" w:rsidRPr="00D37F07" w:rsidRDefault="00795C26" w:rsidP="00795C26">
      <w:pPr>
        <w:pStyle w:val="NormalWeb"/>
        <w:shd w:val="clear" w:color="auto" w:fill="FFFFFF"/>
        <w:spacing w:before="0" w:beforeAutospacing="0" w:after="0" w:afterAutospacing="0"/>
        <w:ind w:left="964" w:right="964"/>
        <w:jc w:val="both"/>
        <w:rPr>
          <w:rFonts w:ascii="Arial" w:hAnsi="Arial" w:cs="Arial"/>
          <w:color w:val="333333"/>
        </w:rPr>
      </w:pPr>
      <w:r w:rsidRPr="00D37F07">
        <w:rPr>
          <w:rFonts w:ascii="Arial" w:hAnsi="Arial" w:cs="Arial"/>
          <w:color w:val="333333"/>
        </w:rPr>
        <w:t>I. Ejercer las atribuciones que la legislación federal en materia agropecuaria, pesca y acuacultura establece para los Estados, así como las atribuciones descentralizadas por la Federación hacia las entidades federativas, mediante la celebración de convenios;</w:t>
      </w:r>
    </w:p>
    <w:p w:rsidR="00795C26" w:rsidRPr="00D37F07" w:rsidRDefault="00795C26" w:rsidP="00795C26">
      <w:pPr>
        <w:pStyle w:val="NormalWeb"/>
        <w:shd w:val="clear" w:color="auto" w:fill="FFFFFF"/>
        <w:spacing w:before="0" w:beforeAutospacing="0" w:after="0" w:afterAutospacing="0"/>
        <w:ind w:left="964" w:right="964"/>
        <w:jc w:val="both"/>
        <w:rPr>
          <w:rFonts w:ascii="Arial" w:hAnsi="Arial" w:cs="Arial"/>
          <w:color w:val="333333"/>
        </w:rPr>
      </w:pPr>
      <w:r w:rsidRPr="00D37F07">
        <w:rPr>
          <w:rFonts w:ascii="Arial" w:hAnsi="Arial" w:cs="Arial"/>
          <w:color w:val="333333"/>
        </w:rPr>
        <w:t>II. Diseñar y ejecutar el Programa de Desarrollo Rural del Estado;</w:t>
      </w:r>
    </w:p>
    <w:p w:rsidR="00795C26" w:rsidRPr="00D37F07" w:rsidRDefault="00795C26" w:rsidP="00795C26">
      <w:pPr>
        <w:pStyle w:val="NormalWeb"/>
        <w:shd w:val="clear" w:color="auto" w:fill="FFFFFF"/>
        <w:spacing w:before="0" w:beforeAutospacing="0" w:after="0" w:afterAutospacing="0"/>
        <w:ind w:left="964" w:right="964"/>
        <w:jc w:val="both"/>
        <w:rPr>
          <w:rFonts w:ascii="Arial" w:hAnsi="Arial" w:cs="Arial"/>
          <w:color w:val="333333"/>
        </w:rPr>
      </w:pPr>
      <w:r w:rsidRPr="00D37F07">
        <w:rPr>
          <w:rFonts w:ascii="Arial" w:hAnsi="Arial" w:cs="Arial"/>
          <w:color w:val="333333"/>
        </w:rPr>
        <w:t>III. Promover y coordinar el desarrollo rural integral del Estado y en las diversas regiones del mismo;</w:t>
      </w:r>
    </w:p>
    <w:p w:rsidR="00795C26" w:rsidRPr="00D37F07" w:rsidRDefault="00795C26" w:rsidP="00795C26">
      <w:pPr>
        <w:pStyle w:val="NormalWeb"/>
        <w:shd w:val="clear" w:color="auto" w:fill="FFFFFF"/>
        <w:spacing w:before="0" w:beforeAutospacing="0" w:after="0" w:afterAutospacing="0"/>
        <w:ind w:left="964" w:right="964"/>
        <w:jc w:val="both"/>
        <w:rPr>
          <w:rFonts w:ascii="Arial" w:hAnsi="Arial" w:cs="Arial"/>
          <w:color w:val="333333"/>
        </w:rPr>
      </w:pPr>
      <w:r w:rsidRPr="00D37F07">
        <w:rPr>
          <w:rFonts w:ascii="Arial" w:hAnsi="Arial" w:cs="Arial"/>
          <w:color w:val="333333"/>
        </w:rPr>
        <w:t>IV. Promover y apoyar el desarrollo agrícola, pecuario, pesquero, acuícola y agroindustrial del Estado;</w:t>
      </w:r>
    </w:p>
    <w:p w:rsidR="00795C26" w:rsidRPr="00D37F07" w:rsidRDefault="00795C26" w:rsidP="00795C26">
      <w:pPr>
        <w:pStyle w:val="NormalWeb"/>
        <w:shd w:val="clear" w:color="auto" w:fill="FFFFFF"/>
        <w:spacing w:before="0" w:beforeAutospacing="0" w:after="0" w:afterAutospacing="0"/>
        <w:ind w:left="964" w:right="964"/>
        <w:jc w:val="both"/>
        <w:rPr>
          <w:rFonts w:ascii="Arial" w:hAnsi="Arial" w:cs="Arial"/>
          <w:color w:val="333333"/>
        </w:rPr>
      </w:pPr>
      <w:r w:rsidRPr="00D37F07">
        <w:rPr>
          <w:rFonts w:ascii="Arial" w:hAnsi="Arial" w:cs="Arial"/>
          <w:color w:val="333333"/>
        </w:rPr>
        <w:t>V. Coadyuvar con la Secretaría de Medio Ambiente y Desarrollo Territorial, en la emisión de las declaratorias de Áreas Naturales Protegidas de Interés Estatal, así como la implementación de acciones de desarrollo rural sustentable e infraestructura dentro del territorio de las mismas, conforme a la ley y el reglamento en la materia;</w:t>
      </w:r>
    </w:p>
    <w:p w:rsidR="00795C26" w:rsidRPr="00D37F07" w:rsidRDefault="00795C26" w:rsidP="00795C26">
      <w:pPr>
        <w:pStyle w:val="NormalWeb"/>
        <w:shd w:val="clear" w:color="auto" w:fill="FFFFFF"/>
        <w:spacing w:before="0" w:beforeAutospacing="0" w:after="0" w:afterAutospacing="0"/>
        <w:ind w:left="964" w:right="964"/>
        <w:jc w:val="both"/>
        <w:rPr>
          <w:rFonts w:ascii="Arial" w:hAnsi="Arial" w:cs="Arial"/>
          <w:color w:val="333333"/>
        </w:rPr>
      </w:pPr>
      <w:r w:rsidRPr="00D37F07">
        <w:rPr>
          <w:rFonts w:ascii="Arial" w:hAnsi="Arial" w:cs="Arial"/>
          <w:color w:val="333333"/>
        </w:rPr>
        <w:t>VI. Coadyuvar con la Secretaría de Medio Ambiente y Desarrollo Territorial, en la vigilancia del cumplimiento de las disposiciones en materia forestal;</w:t>
      </w:r>
    </w:p>
    <w:p w:rsidR="00795C26" w:rsidRPr="00D37F07" w:rsidRDefault="00795C26" w:rsidP="00795C26">
      <w:pPr>
        <w:pStyle w:val="NormalWeb"/>
        <w:shd w:val="clear" w:color="auto" w:fill="FFFFFF"/>
        <w:spacing w:before="0" w:beforeAutospacing="0" w:after="0" w:afterAutospacing="0"/>
        <w:ind w:left="964" w:right="964"/>
        <w:jc w:val="both"/>
        <w:rPr>
          <w:rFonts w:ascii="Arial" w:hAnsi="Arial" w:cs="Arial"/>
          <w:color w:val="333333"/>
        </w:rPr>
      </w:pPr>
      <w:r w:rsidRPr="00D37F07">
        <w:rPr>
          <w:rFonts w:ascii="Arial" w:hAnsi="Arial" w:cs="Arial"/>
          <w:color w:val="333333"/>
        </w:rPr>
        <w:t>VII. Coadyuvar con las dependencias competentes, en la implementación de programas especiales de desarrollo territorial sustentable en regiones prioritarias;</w:t>
      </w:r>
    </w:p>
    <w:p w:rsidR="00795C26" w:rsidRPr="00D37F07" w:rsidRDefault="00795C26" w:rsidP="00795C26">
      <w:pPr>
        <w:pStyle w:val="NormalWeb"/>
        <w:shd w:val="clear" w:color="auto" w:fill="FFFFFF"/>
        <w:spacing w:before="0" w:beforeAutospacing="0" w:after="0" w:afterAutospacing="0"/>
        <w:ind w:left="964" w:right="964"/>
        <w:jc w:val="both"/>
        <w:rPr>
          <w:rFonts w:ascii="Arial" w:hAnsi="Arial" w:cs="Arial"/>
          <w:color w:val="333333"/>
        </w:rPr>
      </w:pPr>
      <w:r w:rsidRPr="00D37F07">
        <w:rPr>
          <w:rFonts w:ascii="Arial" w:hAnsi="Arial" w:cs="Arial"/>
          <w:color w:val="333333"/>
        </w:rPr>
        <w:t>VIII. Coordinar las actividades operativas de los organismos distritales de desarrollo rural; y</w:t>
      </w:r>
    </w:p>
    <w:p w:rsidR="00795C26" w:rsidRPr="00D37F07" w:rsidRDefault="00795C26" w:rsidP="00795C26">
      <w:pPr>
        <w:pStyle w:val="NormalWeb"/>
        <w:shd w:val="clear" w:color="auto" w:fill="FFFFFF"/>
        <w:spacing w:before="0" w:beforeAutospacing="0" w:after="0" w:afterAutospacing="0"/>
        <w:ind w:left="964" w:right="964"/>
        <w:jc w:val="both"/>
        <w:rPr>
          <w:rFonts w:ascii="Arial" w:hAnsi="Arial" w:cs="Arial"/>
          <w:color w:val="333333"/>
        </w:rPr>
      </w:pPr>
      <w:r w:rsidRPr="00D37F07">
        <w:rPr>
          <w:rFonts w:ascii="Arial" w:hAnsi="Arial" w:cs="Arial"/>
          <w:color w:val="333333"/>
        </w:rPr>
        <w:t>IX. Las demás que establezcan otras disposiciones legales o reglamentarias aplicables.</w:t>
      </w:r>
    </w:p>
    <w:p w:rsidR="00795C26" w:rsidRPr="00D37F07" w:rsidRDefault="00795C26" w:rsidP="00795C26">
      <w:pPr>
        <w:shd w:val="clear" w:color="auto" w:fill="FFFFFF"/>
        <w:jc w:val="both"/>
        <w:rPr>
          <w:rFonts w:ascii="Arial" w:hAnsi="Arial" w:cs="Arial"/>
          <w:sz w:val="24"/>
          <w:szCs w:val="24"/>
        </w:rPr>
      </w:pPr>
      <w:r w:rsidRPr="00D37F07">
        <w:rPr>
          <w:rFonts w:ascii="Arial" w:hAnsi="Arial" w:cs="Arial"/>
          <w:color w:val="444444"/>
          <w:sz w:val="24"/>
          <w:szCs w:val="24"/>
          <w:lang w:eastAsia="es-MX"/>
        </w:rPr>
        <w:t> </w:t>
      </w:r>
    </w:p>
    <w:p w:rsidR="00795C26" w:rsidRPr="00D37F07" w:rsidRDefault="00795C26" w:rsidP="00795C26">
      <w:pPr>
        <w:pStyle w:val="Sinespaciado"/>
        <w:jc w:val="both"/>
        <w:rPr>
          <w:rFonts w:ascii="Arial" w:hAnsi="Arial" w:cs="Arial"/>
          <w:sz w:val="24"/>
          <w:szCs w:val="24"/>
        </w:rPr>
      </w:pPr>
      <w:r w:rsidRPr="00D37F07">
        <w:rPr>
          <w:rFonts w:ascii="Arial" w:hAnsi="Arial" w:cs="Arial"/>
          <w:b/>
          <w:sz w:val="24"/>
          <w:szCs w:val="24"/>
        </w:rPr>
        <w:t xml:space="preserve">IV.- </w:t>
      </w:r>
      <w:r w:rsidRPr="00D37F07">
        <w:rPr>
          <w:rFonts w:ascii="Arial" w:hAnsi="Arial" w:cs="Arial"/>
          <w:sz w:val="24"/>
          <w:szCs w:val="24"/>
        </w:rPr>
        <w:t xml:space="preserve">En el supuesto que este Municipio autorice la celebración del Convenio de Colaboración con la </w:t>
      </w:r>
      <w:r w:rsidRPr="00D37F07">
        <w:rPr>
          <w:rFonts w:ascii="Arial" w:hAnsi="Arial" w:cs="Arial"/>
          <w:b/>
          <w:sz w:val="24"/>
          <w:szCs w:val="24"/>
          <w:lang w:val="es-ES_tradnl"/>
        </w:rPr>
        <w:t xml:space="preserve">SADER (Secretaría de Agricultura y Desarrollo Rural) del Estado de Jalisco, tendremos la oportunidad de </w:t>
      </w:r>
      <w:r w:rsidRPr="00D37F07">
        <w:rPr>
          <w:rFonts w:ascii="Arial" w:hAnsi="Arial" w:cs="Arial"/>
          <w:sz w:val="24"/>
          <w:szCs w:val="24"/>
          <w:lang w:val="es-ES_tradnl"/>
        </w:rPr>
        <w:t>participar en todos los programas y/o convocatorias del año 2020 de la SADER JALISCO, en los que el municipio pueda participar como beneficiario directo o ente intermediario</w:t>
      </w:r>
    </w:p>
    <w:p w:rsidR="00795C26" w:rsidRPr="00D37F07" w:rsidRDefault="00795C26" w:rsidP="00795C26">
      <w:pPr>
        <w:pStyle w:val="Sinespaciado"/>
        <w:ind w:left="964" w:right="964"/>
        <w:jc w:val="both"/>
        <w:rPr>
          <w:rFonts w:ascii="Arial" w:hAnsi="Arial" w:cs="Arial"/>
          <w:sz w:val="24"/>
          <w:szCs w:val="24"/>
        </w:rPr>
      </w:pPr>
    </w:p>
    <w:p w:rsidR="00795C26" w:rsidRPr="0043649A" w:rsidRDefault="00795C26" w:rsidP="00795C26">
      <w:pPr>
        <w:pStyle w:val="Textoindependiente"/>
        <w:jc w:val="both"/>
        <w:rPr>
          <w:rFonts w:ascii="Arial" w:hAnsi="Arial" w:cs="Arial"/>
          <w:sz w:val="24"/>
          <w:szCs w:val="24"/>
          <w:lang w:val="es-MX"/>
        </w:rPr>
      </w:pPr>
      <w:r w:rsidRPr="0043649A">
        <w:rPr>
          <w:rFonts w:ascii="Arial" w:hAnsi="Arial" w:cs="Arial"/>
          <w:b/>
          <w:sz w:val="24"/>
          <w:szCs w:val="24"/>
          <w:lang w:val="es-MX"/>
        </w:rPr>
        <w:t xml:space="preserve">V.- </w:t>
      </w:r>
      <w:r w:rsidRPr="0043649A">
        <w:rPr>
          <w:rFonts w:ascii="Arial" w:hAnsi="Arial" w:cs="Arial"/>
          <w:sz w:val="24"/>
          <w:szCs w:val="24"/>
          <w:lang w:val="es-MX"/>
        </w:rPr>
        <w:t>Con base en los fundamentos anteriormente expuestos, se somete a la consideración de este H. Cuerpo Edilicio la aprobación de los resolutivos a manera del siguiente:</w:t>
      </w:r>
    </w:p>
    <w:p w:rsidR="007D60A9" w:rsidRDefault="007D60A9" w:rsidP="00795C26">
      <w:pPr>
        <w:pStyle w:val="Sinespaciado"/>
        <w:jc w:val="center"/>
        <w:rPr>
          <w:rFonts w:ascii="Arial" w:hAnsi="Arial" w:cs="Arial"/>
          <w:b/>
          <w:sz w:val="24"/>
          <w:szCs w:val="24"/>
        </w:rPr>
      </w:pPr>
    </w:p>
    <w:p w:rsidR="00795C26" w:rsidRPr="00D37F07" w:rsidRDefault="00795C26" w:rsidP="00795C26">
      <w:pPr>
        <w:pStyle w:val="Sinespaciado"/>
        <w:jc w:val="center"/>
        <w:rPr>
          <w:rFonts w:ascii="Arial" w:hAnsi="Arial" w:cs="Arial"/>
          <w:b/>
          <w:sz w:val="24"/>
          <w:szCs w:val="24"/>
        </w:rPr>
      </w:pPr>
      <w:r w:rsidRPr="00D37F07">
        <w:rPr>
          <w:rFonts w:ascii="Arial" w:hAnsi="Arial" w:cs="Arial"/>
          <w:b/>
          <w:sz w:val="24"/>
          <w:szCs w:val="24"/>
        </w:rPr>
        <w:t>ACUERDO</w:t>
      </w:r>
    </w:p>
    <w:p w:rsidR="00795C26" w:rsidRPr="00D37F07" w:rsidRDefault="00795C26" w:rsidP="00795C26">
      <w:pPr>
        <w:pStyle w:val="Sinespaciado"/>
        <w:jc w:val="center"/>
        <w:rPr>
          <w:rFonts w:ascii="Arial" w:hAnsi="Arial" w:cs="Arial"/>
          <w:b/>
          <w:sz w:val="24"/>
          <w:szCs w:val="24"/>
        </w:rPr>
      </w:pPr>
    </w:p>
    <w:p w:rsidR="00795C26" w:rsidRPr="00D37F07" w:rsidRDefault="00795C26" w:rsidP="00795C26">
      <w:pPr>
        <w:jc w:val="both"/>
        <w:rPr>
          <w:rFonts w:ascii="Arial" w:hAnsi="Arial" w:cs="Arial"/>
          <w:sz w:val="24"/>
          <w:szCs w:val="24"/>
          <w:lang w:val="es-ES_tradnl"/>
        </w:rPr>
      </w:pPr>
      <w:r w:rsidRPr="00D37F07">
        <w:rPr>
          <w:rFonts w:ascii="Arial" w:eastAsia="Arial Unicode MS" w:hAnsi="Arial" w:cs="Arial"/>
          <w:b/>
          <w:sz w:val="24"/>
          <w:szCs w:val="24"/>
        </w:rPr>
        <w:t xml:space="preserve">PRIMERO.- </w:t>
      </w:r>
      <w:r w:rsidRPr="00D37F07">
        <w:rPr>
          <w:rFonts w:ascii="Arial" w:eastAsia="Arial Unicode MS" w:hAnsi="Arial" w:cs="Arial"/>
          <w:sz w:val="24"/>
          <w:szCs w:val="24"/>
        </w:rPr>
        <w:t xml:space="preserve">El Ayuntamiento Constitucional de San Pedro Tlaquepaque, Jalisco, </w:t>
      </w:r>
      <w:r w:rsidRPr="00D37F07">
        <w:rPr>
          <w:rFonts w:ascii="Arial" w:eastAsia="Arial Unicode MS" w:hAnsi="Arial" w:cs="Arial"/>
          <w:b/>
          <w:sz w:val="24"/>
          <w:szCs w:val="24"/>
        </w:rPr>
        <w:t xml:space="preserve">aprueba y autoriza los proyectos, así como la suscripción de los Convenios de Colaboración con la </w:t>
      </w:r>
      <w:r w:rsidRPr="00D37F07">
        <w:rPr>
          <w:rFonts w:ascii="Arial" w:hAnsi="Arial" w:cs="Arial"/>
          <w:b/>
          <w:sz w:val="24"/>
          <w:szCs w:val="24"/>
          <w:lang w:val="es-ES_tradnl"/>
        </w:rPr>
        <w:t xml:space="preserve">SADER (Secretaría de Agricultura y Desarrollo Rural) del Estado de Jalisco, </w:t>
      </w:r>
      <w:r w:rsidRPr="00D37F07">
        <w:rPr>
          <w:rFonts w:ascii="Arial" w:hAnsi="Arial" w:cs="Arial"/>
          <w:sz w:val="24"/>
          <w:szCs w:val="24"/>
          <w:lang w:val="es-ES_tradnl"/>
        </w:rPr>
        <w:t xml:space="preserve"> para participar en todos los programas y/o convocatorias del año 2020 de la SADER JALISCO, en los que el municipio pueda participar como  beneficiario directo o ente intermediario</w:t>
      </w:r>
    </w:p>
    <w:p w:rsidR="00795C26" w:rsidRPr="007D60A9" w:rsidRDefault="00795C26" w:rsidP="00795C26">
      <w:pPr>
        <w:jc w:val="both"/>
        <w:rPr>
          <w:rFonts w:ascii="Arial" w:eastAsia="Arial Unicode MS" w:hAnsi="Arial" w:cs="Arial"/>
          <w:b/>
          <w:sz w:val="14"/>
          <w:szCs w:val="24"/>
        </w:rPr>
      </w:pPr>
    </w:p>
    <w:p w:rsidR="00795C26" w:rsidRPr="00D37F07" w:rsidRDefault="00795C26" w:rsidP="00795C26">
      <w:pPr>
        <w:jc w:val="both"/>
        <w:rPr>
          <w:rFonts w:ascii="Arial" w:eastAsia="Arial Unicode MS" w:hAnsi="Arial" w:cs="Arial"/>
          <w:b/>
          <w:sz w:val="24"/>
          <w:szCs w:val="24"/>
        </w:rPr>
      </w:pPr>
      <w:r w:rsidRPr="00D37F07">
        <w:rPr>
          <w:rFonts w:ascii="Arial" w:eastAsia="Arial Unicode MS" w:hAnsi="Arial" w:cs="Arial"/>
          <w:b/>
          <w:sz w:val="24"/>
          <w:szCs w:val="24"/>
        </w:rPr>
        <w:t xml:space="preserve">SEGUNDO.- </w:t>
      </w:r>
      <w:r w:rsidRPr="00D37F07">
        <w:rPr>
          <w:rFonts w:ascii="Arial" w:eastAsia="Arial Unicode MS" w:hAnsi="Arial" w:cs="Arial"/>
          <w:sz w:val="24"/>
          <w:szCs w:val="24"/>
        </w:rPr>
        <w:t xml:space="preserve">El Ayuntamiento Constitucional de San Pedro Tlaquepaque, Jalisco, </w:t>
      </w:r>
      <w:r w:rsidRPr="00D37F07">
        <w:rPr>
          <w:rFonts w:ascii="Arial" w:eastAsia="Arial Unicode MS" w:hAnsi="Arial" w:cs="Arial"/>
          <w:b/>
          <w:sz w:val="24"/>
          <w:szCs w:val="24"/>
        </w:rPr>
        <w:t xml:space="preserve">aprueba y autoriza </w:t>
      </w:r>
      <w:r w:rsidRPr="00D37F07">
        <w:rPr>
          <w:rFonts w:ascii="Arial" w:eastAsia="Arial Unicode MS" w:hAnsi="Arial" w:cs="Arial"/>
          <w:sz w:val="24"/>
          <w:szCs w:val="24"/>
        </w:rPr>
        <w:t xml:space="preserve">facultar a la Presidenta, Síndico, Secretario y Tesorero de éste municipio, para que concurran a la celebración de los Convenios correspondientes que se suscribirán con </w:t>
      </w:r>
      <w:r w:rsidRPr="00D37F07">
        <w:rPr>
          <w:rFonts w:ascii="Arial" w:hAnsi="Arial" w:cs="Arial"/>
          <w:b/>
          <w:sz w:val="24"/>
          <w:szCs w:val="24"/>
          <w:lang w:val="es-ES_tradnl"/>
        </w:rPr>
        <w:t>SADER (Secretaría de Agricultura y Desarrollo Rural) del Estado de Jalisco</w:t>
      </w:r>
      <w:r w:rsidRPr="00D37F07">
        <w:rPr>
          <w:rFonts w:ascii="Arial" w:eastAsia="Arial Unicode MS" w:hAnsi="Arial" w:cs="Arial"/>
          <w:sz w:val="24"/>
          <w:szCs w:val="24"/>
        </w:rPr>
        <w:t xml:space="preserve"> en razón de los proyectos, obras o acciones a desarrollar con motivo de todos los </w:t>
      </w:r>
      <w:r w:rsidRPr="00D37F07">
        <w:rPr>
          <w:rFonts w:ascii="Arial" w:eastAsia="Arial Unicode MS" w:hAnsi="Arial" w:cs="Arial"/>
          <w:b/>
          <w:sz w:val="24"/>
          <w:szCs w:val="24"/>
        </w:rPr>
        <w:t>programas y/o convocatorias de la SADER en los que el municipio  pueda participar como beneficiario directo o ente intermediario.</w:t>
      </w:r>
    </w:p>
    <w:p w:rsidR="00795C26" w:rsidRPr="007D60A9" w:rsidRDefault="00795C26" w:rsidP="00795C26">
      <w:pPr>
        <w:jc w:val="both"/>
        <w:rPr>
          <w:rFonts w:ascii="Arial" w:eastAsia="Arial Unicode MS" w:hAnsi="Arial" w:cs="Arial"/>
          <w:sz w:val="16"/>
          <w:szCs w:val="24"/>
        </w:rPr>
      </w:pPr>
    </w:p>
    <w:p w:rsidR="00795C26" w:rsidRPr="00D37F07" w:rsidRDefault="00795C26" w:rsidP="00795C26">
      <w:pPr>
        <w:jc w:val="both"/>
        <w:rPr>
          <w:rFonts w:ascii="Arial" w:eastAsia="Arial Unicode MS" w:hAnsi="Arial" w:cs="Arial"/>
          <w:sz w:val="24"/>
          <w:szCs w:val="24"/>
        </w:rPr>
      </w:pPr>
      <w:r w:rsidRPr="00D37F07">
        <w:rPr>
          <w:rFonts w:ascii="Arial" w:eastAsia="Arial Unicode MS" w:hAnsi="Arial" w:cs="Arial"/>
          <w:b/>
          <w:sz w:val="24"/>
          <w:szCs w:val="24"/>
        </w:rPr>
        <w:t xml:space="preserve">TERCERO.- </w:t>
      </w:r>
      <w:r w:rsidRPr="00D37F07">
        <w:rPr>
          <w:rFonts w:ascii="Arial" w:eastAsia="Arial Unicode MS" w:hAnsi="Arial" w:cs="Arial"/>
          <w:sz w:val="24"/>
          <w:szCs w:val="24"/>
        </w:rPr>
        <w:t xml:space="preserve">El Ayuntamiento Constitucional de San Pedro Tlaquepaque, Jalisco, </w:t>
      </w:r>
      <w:r w:rsidRPr="00D37F07">
        <w:rPr>
          <w:rFonts w:ascii="Arial" w:eastAsia="Arial Unicode MS" w:hAnsi="Arial" w:cs="Arial"/>
          <w:b/>
          <w:sz w:val="24"/>
          <w:szCs w:val="24"/>
        </w:rPr>
        <w:t xml:space="preserve">aprueba y autoriza, </w:t>
      </w:r>
      <w:r w:rsidRPr="00D37F07">
        <w:rPr>
          <w:rFonts w:ascii="Arial" w:eastAsia="Arial Unicode MS" w:hAnsi="Arial" w:cs="Arial"/>
          <w:sz w:val="24"/>
          <w:szCs w:val="24"/>
        </w:rPr>
        <w:t xml:space="preserve">vigilar por medio de sus comisiones respectivas o quienes estimen conveniente, se cumpla con todas y cada una de las acciones que se llevarán a cabo dentro del municipio en el marco del convenio suscrito. Por lo que, en caso de que exista desvío de recursos, mala administración de los mismos o alguna otra irregularidad grave que de origen al incumplimiento de las acciones de todos los </w:t>
      </w:r>
      <w:r w:rsidRPr="00D37F07">
        <w:rPr>
          <w:rFonts w:ascii="Arial" w:eastAsia="Arial Unicode MS" w:hAnsi="Arial" w:cs="Arial"/>
          <w:b/>
          <w:sz w:val="24"/>
          <w:szCs w:val="24"/>
        </w:rPr>
        <w:t>PROGRAMAS Y/O CONVOCATORIAS DE LA SADER EN LOS QUE EL MUNICIPIO PUEDA PARTICIPAR COMO BENEFICIARIO DITRECTO O ENTE INTERMEDIARIO</w:t>
      </w:r>
      <w:r w:rsidRPr="00D37F07">
        <w:rPr>
          <w:rFonts w:ascii="Arial" w:eastAsia="Arial Unicode MS" w:hAnsi="Arial" w:cs="Arial"/>
          <w:sz w:val="24"/>
          <w:szCs w:val="24"/>
        </w:rPr>
        <w:t>, éste H. Ayuntamiento acepta sean retenidas y afectadas las participaciones estatales que en derecho le corresponden al municipio, hasta la cantidad suficiente y/o proporcional al incumplimiento de dichas obligaciones, derivadas de las suscripción del convenio; independientemente de las demás acciones legales que correspondan.</w:t>
      </w:r>
    </w:p>
    <w:p w:rsidR="00795C26" w:rsidRPr="007D60A9" w:rsidRDefault="00795C26" w:rsidP="00795C26">
      <w:pPr>
        <w:jc w:val="both"/>
        <w:rPr>
          <w:rFonts w:ascii="Arial" w:eastAsia="Arial Unicode MS" w:hAnsi="Arial" w:cs="Arial"/>
          <w:sz w:val="8"/>
          <w:szCs w:val="24"/>
        </w:rPr>
      </w:pPr>
    </w:p>
    <w:p w:rsidR="00795C26" w:rsidRPr="00D37F07" w:rsidRDefault="00795C26" w:rsidP="00795C26">
      <w:pPr>
        <w:jc w:val="both"/>
        <w:rPr>
          <w:rFonts w:ascii="Arial" w:eastAsia="Arial Unicode MS" w:hAnsi="Arial" w:cs="Arial"/>
          <w:sz w:val="24"/>
          <w:szCs w:val="24"/>
        </w:rPr>
      </w:pPr>
      <w:r w:rsidRPr="00D37F07">
        <w:rPr>
          <w:rFonts w:ascii="Arial" w:eastAsia="Arial Unicode MS" w:hAnsi="Arial" w:cs="Arial"/>
          <w:b/>
          <w:sz w:val="24"/>
          <w:szCs w:val="24"/>
        </w:rPr>
        <w:t xml:space="preserve">CUARTO.- </w:t>
      </w:r>
      <w:r w:rsidRPr="00D37F07">
        <w:rPr>
          <w:rFonts w:ascii="Arial" w:eastAsia="Arial Unicode MS" w:hAnsi="Arial" w:cs="Arial"/>
          <w:sz w:val="24"/>
          <w:szCs w:val="24"/>
        </w:rPr>
        <w:t xml:space="preserve">El Ayuntamiento Constitucional de San Pedro Tlaquepaque, Jalisco, </w:t>
      </w:r>
      <w:r w:rsidRPr="00D37F07">
        <w:rPr>
          <w:rFonts w:ascii="Arial" w:eastAsia="Arial Unicode MS" w:hAnsi="Arial" w:cs="Arial"/>
          <w:b/>
          <w:sz w:val="24"/>
          <w:szCs w:val="24"/>
        </w:rPr>
        <w:t xml:space="preserve">aprueba y autoriza, </w:t>
      </w:r>
      <w:r w:rsidRPr="00D37F07">
        <w:rPr>
          <w:rFonts w:ascii="Arial" w:eastAsia="Arial Unicode MS" w:hAnsi="Arial" w:cs="Arial"/>
          <w:sz w:val="24"/>
          <w:szCs w:val="24"/>
        </w:rPr>
        <w:t xml:space="preserve">facultar al Tesorero  Municipal para que efectúe la apertura de las Cuentas Bancarias convenientes, mismas donde pueden ser depositados los recursos correspondientes a todos los </w:t>
      </w:r>
      <w:r w:rsidRPr="00D37F07">
        <w:rPr>
          <w:rFonts w:ascii="Arial" w:eastAsia="Arial Unicode MS" w:hAnsi="Arial" w:cs="Arial"/>
          <w:b/>
          <w:sz w:val="24"/>
          <w:szCs w:val="24"/>
        </w:rPr>
        <w:t>PROGRAMAS Y/O CONVOCATORIAS DE LA SADER EN LOS QUE EL MUNICIPIO PUEDA PARTICIPAR COMO BENEFICIARIO DITRECTO O ENTE INTERMEDIARIO.</w:t>
      </w:r>
    </w:p>
    <w:p w:rsidR="00795C26" w:rsidRPr="007D60A9" w:rsidRDefault="00795C26" w:rsidP="00795C26">
      <w:pPr>
        <w:jc w:val="both"/>
        <w:rPr>
          <w:rFonts w:ascii="Arial" w:eastAsia="Arial Unicode MS" w:hAnsi="Arial" w:cs="Arial"/>
          <w:sz w:val="12"/>
          <w:szCs w:val="24"/>
        </w:rPr>
      </w:pPr>
    </w:p>
    <w:p w:rsidR="00795C26" w:rsidRPr="00D37F07" w:rsidRDefault="00795C26" w:rsidP="00795C26">
      <w:pPr>
        <w:jc w:val="both"/>
        <w:rPr>
          <w:rFonts w:ascii="Arial" w:hAnsi="Arial" w:cs="Arial"/>
          <w:i/>
          <w:sz w:val="24"/>
          <w:szCs w:val="24"/>
          <w:lang w:eastAsia="es-MX"/>
        </w:rPr>
      </w:pPr>
      <w:r w:rsidRPr="00D37F07">
        <w:rPr>
          <w:rFonts w:ascii="Arial" w:eastAsia="Arial Unicode MS" w:hAnsi="Arial" w:cs="Arial"/>
          <w:b/>
          <w:sz w:val="24"/>
          <w:szCs w:val="24"/>
        </w:rPr>
        <w:t xml:space="preserve"> QUINTO.- </w:t>
      </w:r>
      <w:r w:rsidRPr="00D37F07">
        <w:rPr>
          <w:rFonts w:ascii="Arial" w:eastAsia="Arial Unicode MS" w:hAnsi="Arial" w:cs="Arial"/>
          <w:sz w:val="24"/>
          <w:szCs w:val="24"/>
        </w:rPr>
        <w:t xml:space="preserve">El Ayuntamiento Constitucional de San Pedro Tlaquepaque, Jalisco, </w:t>
      </w:r>
      <w:r w:rsidRPr="00D37F07">
        <w:rPr>
          <w:rFonts w:ascii="Arial" w:eastAsia="Arial Unicode MS" w:hAnsi="Arial" w:cs="Arial"/>
          <w:b/>
          <w:sz w:val="24"/>
          <w:szCs w:val="24"/>
        </w:rPr>
        <w:t xml:space="preserve">aprueba y autoriza, </w:t>
      </w:r>
      <w:r w:rsidRPr="00D37F07">
        <w:rPr>
          <w:rFonts w:ascii="Arial" w:eastAsia="Arial Unicode MS" w:hAnsi="Arial" w:cs="Arial"/>
          <w:sz w:val="24"/>
          <w:szCs w:val="24"/>
        </w:rPr>
        <w:t xml:space="preserve">facultar a la Coordinación de Desarrollo Económico y Combate a la Desigualdad, conjuntamente con la Unidad de Gestión de Recursos Federales, Estatales y del Sector Privado,  ser las instancias competentes para dar seguimiento y cumplimiento a toda la operación de todos los </w:t>
      </w:r>
      <w:r w:rsidRPr="00D37F07">
        <w:rPr>
          <w:rFonts w:ascii="Arial" w:eastAsia="Arial Unicode MS" w:hAnsi="Arial" w:cs="Arial"/>
          <w:b/>
          <w:sz w:val="24"/>
          <w:szCs w:val="24"/>
        </w:rPr>
        <w:t>PROGRAMAS Y/O CONVOCATORIAS DE LA SADER JALISCO EN LOS QUE EL MUNICIPIO PUEDA PARTICIPAR COMO BENEFICIARIO DITRECTO O ENTE INTERMEDIARIO</w:t>
      </w:r>
      <w:r w:rsidRPr="00D37F07">
        <w:rPr>
          <w:rFonts w:ascii="Arial" w:eastAsia="Arial Unicode MS" w:hAnsi="Arial" w:cs="Arial"/>
          <w:sz w:val="24"/>
          <w:szCs w:val="24"/>
        </w:rPr>
        <w:t xml:space="preserve">; así como tener la respectiva coordinación con la Tesorería Municipal y la Contraloría Ciudadana para el buen ejercicio de los recursos de los apoyos que se desprendan de dicho programa para dar cabal cumplimiento al presente acuerdo. </w:t>
      </w:r>
    </w:p>
    <w:p w:rsidR="00795C26" w:rsidRPr="0043649A" w:rsidRDefault="00795C26" w:rsidP="00795C26">
      <w:pPr>
        <w:pStyle w:val="Textoindependiente"/>
        <w:jc w:val="both"/>
        <w:rPr>
          <w:rFonts w:ascii="Arial" w:hAnsi="Arial" w:cs="Arial"/>
          <w:b/>
          <w:sz w:val="24"/>
          <w:szCs w:val="24"/>
          <w:lang w:val="es-MX"/>
        </w:rPr>
      </w:pPr>
    </w:p>
    <w:p w:rsidR="00795C26" w:rsidRPr="0043649A" w:rsidRDefault="00795C26" w:rsidP="00795C26">
      <w:pPr>
        <w:pStyle w:val="Textoindependiente"/>
        <w:jc w:val="both"/>
        <w:rPr>
          <w:rFonts w:ascii="Arial" w:hAnsi="Arial" w:cs="Arial"/>
          <w:sz w:val="24"/>
          <w:szCs w:val="24"/>
          <w:lang w:val="es-MX"/>
        </w:rPr>
      </w:pPr>
      <w:r w:rsidRPr="0043649A">
        <w:rPr>
          <w:rFonts w:ascii="Arial" w:hAnsi="Arial" w:cs="Arial"/>
          <w:b/>
          <w:sz w:val="24"/>
          <w:szCs w:val="24"/>
          <w:lang w:val="es-MX"/>
        </w:rPr>
        <w:t>Notifíquese.-</w:t>
      </w:r>
      <w:r w:rsidRPr="0043649A">
        <w:rPr>
          <w:rFonts w:ascii="Arial" w:hAnsi="Arial" w:cs="Arial"/>
          <w:sz w:val="24"/>
          <w:szCs w:val="24"/>
          <w:lang w:val="es-MX"/>
        </w:rPr>
        <w:t xml:space="preserve"> Mediante oficio a la Presidenta Municipal, Síndico Municipal, </w:t>
      </w:r>
    </w:p>
    <w:p w:rsidR="00795C26" w:rsidRPr="0043649A" w:rsidRDefault="00795C26" w:rsidP="00795C26">
      <w:pPr>
        <w:pStyle w:val="Textoindependiente"/>
        <w:jc w:val="both"/>
        <w:rPr>
          <w:rFonts w:ascii="Arial" w:hAnsi="Arial" w:cs="Arial"/>
          <w:sz w:val="24"/>
          <w:szCs w:val="24"/>
          <w:lang w:val="es-MX"/>
        </w:rPr>
      </w:pPr>
      <w:r w:rsidRPr="0043649A">
        <w:rPr>
          <w:rFonts w:ascii="Arial" w:hAnsi="Arial" w:cs="Arial"/>
          <w:sz w:val="24"/>
          <w:szCs w:val="24"/>
          <w:lang w:val="es-MX"/>
        </w:rPr>
        <w:t xml:space="preserve">Tesorero Municipal, al Contralor Ciudadano, y a la </w:t>
      </w:r>
      <w:r w:rsidRPr="00D37F07">
        <w:rPr>
          <w:rFonts w:ascii="Arial" w:hAnsi="Arial" w:cs="Arial"/>
          <w:b/>
          <w:sz w:val="24"/>
          <w:szCs w:val="24"/>
          <w:lang w:val="es-ES_tradnl"/>
        </w:rPr>
        <w:t xml:space="preserve">SADER (Secretaría de Agricultura y Desarrollo Rural) del Estado de Jalisco, </w:t>
      </w:r>
      <w:r w:rsidRPr="0043649A">
        <w:rPr>
          <w:rFonts w:ascii="Arial" w:hAnsi="Arial" w:cs="Arial"/>
          <w:sz w:val="24"/>
          <w:szCs w:val="24"/>
          <w:lang w:val="es-MX"/>
        </w:rPr>
        <w:t>para los fines a que haya lugar y regístrese en el Libro de Actas de Sesiones correspondiente.</w:t>
      </w:r>
    </w:p>
    <w:p w:rsidR="00795C26" w:rsidRPr="00D37F07" w:rsidRDefault="00795C26" w:rsidP="00795C26">
      <w:pPr>
        <w:jc w:val="both"/>
        <w:rPr>
          <w:rFonts w:ascii="Arial" w:hAnsi="Arial" w:cs="Arial"/>
          <w:sz w:val="24"/>
          <w:szCs w:val="24"/>
        </w:rPr>
      </w:pPr>
    </w:p>
    <w:p w:rsidR="00795C26" w:rsidRPr="00D37F07" w:rsidRDefault="00795C26" w:rsidP="00795C26">
      <w:pPr>
        <w:pStyle w:val="Sinespaciado"/>
        <w:jc w:val="center"/>
        <w:rPr>
          <w:rFonts w:ascii="Arial" w:hAnsi="Arial" w:cs="Arial"/>
          <w:b/>
          <w:sz w:val="24"/>
          <w:szCs w:val="24"/>
        </w:rPr>
      </w:pPr>
      <w:r w:rsidRPr="00D37F07">
        <w:rPr>
          <w:rFonts w:ascii="Arial" w:hAnsi="Arial" w:cs="Arial"/>
          <w:b/>
          <w:sz w:val="24"/>
          <w:szCs w:val="24"/>
        </w:rPr>
        <w:t>ATENTAMENTE.</w:t>
      </w:r>
    </w:p>
    <w:p w:rsidR="00795C26" w:rsidRPr="00D37F07" w:rsidRDefault="00795C26" w:rsidP="00795C26">
      <w:pPr>
        <w:pStyle w:val="Sinespaciado"/>
        <w:jc w:val="center"/>
        <w:rPr>
          <w:rFonts w:ascii="Arial" w:hAnsi="Arial" w:cs="Arial"/>
          <w:b/>
          <w:sz w:val="24"/>
          <w:szCs w:val="24"/>
        </w:rPr>
      </w:pPr>
      <w:r w:rsidRPr="00D37F07">
        <w:rPr>
          <w:rFonts w:ascii="Arial" w:hAnsi="Arial" w:cs="Arial"/>
          <w:b/>
          <w:sz w:val="24"/>
          <w:szCs w:val="24"/>
        </w:rPr>
        <w:t>San Pedro Tlaquepaque, Jalisco, a  la fecha de su presentación</w:t>
      </w:r>
    </w:p>
    <w:p w:rsidR="00795C26" w:rsidRPr="00D37F07" w:rsidRDefault="00795C26" w:rsidP="00795C26">
      <w:pPr>
        <w:pStyle w:val="Sinespaciado"/>
        <w:jc w:val="both"/>
        <w:rPr>
          <w:rFonts w:ascii="Arial" w:hAnsi="Arial" w:cs="Arial"/>
          <w:sz w:val="24"/>
          <w:szCs w:val="24"/>
        </w:rPr>
      </w:pPr>
    </w:p>
    <w:p w:rsidR="00795C26" w:rsidRPr="00D37F07" w:rsidRDefault="00795C26" w:rsidP="00795C26">
      <w:pPr>
        <w:pStyle w:val="Sinespaciado"/>
        <w:jc w:val="both"/>
        <w:rPr>
          <w:rFonts w:ascii="Arial" w:hAnsi="Arial" w:cs="Arial"/>
          <w:sz w:val="24"/>
          <w:szCs w:val="24"/>
        </w:rPr>
      </w:pPr>
    </w:p>
    <w:p w:rsidR="00795C26" w:rsidRPr="00D37F07" w:rsidRDefault="00795C26" w:rsidP="00795C26">
      <w:pPr>
        <w:pStyle w:val="Sinespaciado"/>
        <w:jc w:val="center"/>
        <w:rPr>
          <w:rFonts w:ascii="Arial" w:hAnsi="Arial" w:cs="Arial"/>
          <w:b/>
          <w:sz w:val="24"/>
          <w:szCs w:val="24"/>
        </w:rPr>
      </w:pPr>
      <w:r w:rsidRPr="00D37F07">
        <w:rPr>
          <w:rFonts w:ascii="Arial" w:hAnsi="Arial" w:cs="Arial"/>
          <w:b/>
          <w:sz w:val="24"/>
          <w:szCs w:val="24"/>
        </w:rPr>
        <w:t>MARÍA ELENA LIMÓN GARCÍA.</w:t>
      </w:r>
    </w:p>
    <w:p w:rsidR="00795C26" w:rsidRPr="00D37F07" w:rsidRDefault="00795C26" w:rsidP="00795C26">
      <w:pPr>
        <w:pStyle w:val="Sinespaciado"/>
        <w:jc w:val="center"/>
        <w:rPr>
          <w:rFonts w:ascii="Arial" w:hAnsi="Arial" w:cs="Arial"/>
          <w:b/>
          <w:sz w:val="24"/>
          <w:szCs w:val="24"/>
        </w:rPr>
      </w:pPr>
      <w:r w:rsidRPr="00D37F07">
        <w:rPr>
          <w:rFonts w:ascii="Arial" w:hAnsi="Arial" w:cs="Arial"/>
          <w:b/>
          <w:sz w:val="24"/>
          <w:szCs w:val="24"/>
        </w:rPr>
        <w:t>Presidenta Municipal.</w:t>
      </w:r>
    </w:p>
    <w:p w:rsidR="00D60A48" w:rsidRDefault="00BE207E" w:rsidP="00D60A48">
      <w:pPr>
        <w:jc w:val="both"/>
        <w:rPr>
          <w:rFonts w:ascii="Arial" w:hAnsi="Arial" w:cs="Arial"/>
          <w:sz w:val="24"/>
          <w:szCs w:val="24"/>
        </w:rPr>
      </w:pPr>
      <w:r>
        <w:rPr>
          <w:rFonts w:ascii="Arial" w:hAnsi="Arial" w:cs="Arial"/>
          <w:sz w:val="24"/>
          <w:szCs w:val="24"/>
        </w:rPr>
        <w:t>------------------------------------------------------------------------------------------------------------------------------------------------------------------------------------------------</w:t>
      </w:r>
      <w:r w:rsidR="007D60A9">
        <w:rPr>
          <w:rFonts w:ascii="Arial" w:hAnsi="Arial" w:cs="Arial"/>
          <w:sz w:val="24"/>
          <w:szCs w:val="24"/>
        </w:rPr>
        <w:t>-----</w:t>
      </w:r>
      <w:r>
        <w:rPr>
          <w:rFonts w:ascii="Arial" w:hAnsi="Arial" w:cs="Arial"/>
          <w:sz w:val="24"/>
          <w:szCs w:val="24"/>
        </w:rPr>
        <w:t>-</w:t>
      </w:r>
      <w:r w:rsidR="006C1D27" w:rsidRPr="00733E72">
        <w:rPr>
          <w:rFonts w:ascii="Arial" w:hAnsi="Arial" w:cs="Arial"/>
          <w:sz w:val="24"/>
          <w:szCs w:val="24"/>
        </w:rPr>
        <w:t xml:space="preserve">Con la palabra la Presidente Municipal, C. María Elena Limón García: </w:t>
      </w:r>
      <w:r w:rsidR="006C1D27">
        <w:rPr>
          <w:rFonts w:ascii="Arial" w:hAnsi="Arial" w:cs="Arial"/>
          <w:sz w:val="24"/>
          <w:szCs w:val="24"/>
        </w:rPr>
        <w:t>Eh, s</w:t>
      </w:r>
      <w:r w:rsidR="006C1D27" w:rsidRPr="00733E72">
        <w:rPr>
          <w:rFonts w:ascii="Arial" w:hAnsi="Arial" w:cs="Arial"/>
          <w:sz w:val="24"/>
          <w:szCs w:val="24"/>
        </w:rPr>
        <w:t>e abre el turno de ora</w:t>
      </w:r>
      <w:r w:rsidR="006C1D27">
        <w:rPr>
          <w:rFonts w:ascii="Arial" w:hAnsi="Arial" w:cs="Arial"/>
          <w:sz w:val="24"/>
          <w:szCs w:val="24"/>
        </w:rPr>
        <w:t xml:space="preserve">dores en este tema. No habiendo </w:t>
      </w:r>
      <w:r w:rsidR="006C1D27" w:rsidRPr="00733E72">
        <w:rPr>
          <w:rFonts w:ascii="Arial" w:hAnsi="Arial" w:cs="Arial"/>
          <w:sz w:val="24"/>
          <w:szCs w:val="24"/>
        </w:rPr>
        <w:t>oradores registrados, en votación económica les pregunto, quienes estén por la afirmativa, favor de manifestarlo, es aprobado por unanimid</w:t>
      </w:r>
      <w:r w:rsidR="006C1D27">
        <w:rPr>
          <w:rFonts w:ascii="Arial" w:hAnsi="Arial" w:cs="Arial"/>
          <w:sz w:val="24"/>
          <w:szCs w:val="24"/>
        </w:rPr>
        <w:t xml:space="preserve">ad, </w:t>
      </w:r>
      <w:r w:rsidR="006C1D27" w:rsidRPr="0051275F">
        <w:rPr>
          <w:rFonts w:ascii="Arial" w:hAnsi="Arial" w:cs="Arial"/>
          <w:sz w:val="24"/>
          <w:szCs w:val="24"/>
        </w:rPr>
        <w:t xml:space="preserve">bajo el </w:t>
      </w:r>
      <w:r w:rsidR="006C1D27" w:rsidRPr="00BE207E">
        <w:rPr>
          <w:rFonts w:ascii="Arial" w:hAnsi="Arial" w:cs="Arial"/>
          <w:sz w:val="24"/>
          <w:szCs w:val="24"/>
        </w:rPr>
        <w:t>siguiente:</w:t>
      </w:r>
      <w:r>
        <w:rPr>
          <w:rFonts w:ascii="Arial" w:hAnsi="Arial" w:cs="Arial"/>
          <w:sz w:val="24"/>
          <w:szCs w:val="24"/>
        </w:rPr>
        <w:t>------------------------------------------------------------------------------------------------------------------------------------------------------------------------------------------------------------------</w:t>
      </w:r>
      <w:r w:rsidR="005C1222" w:rsidRPr="00BE207E">
        <w:rPr>
          <w:rFonts w:ascii="Arial" w:hAnsi="Arial" w:cs="Arial"/>
          <w:sz w:val="24"/>
          <w:szCs w:val="24"/>
        </w:rPr>
        <w:t>-</w:t>
      </w:r>
      <w:r w:rsidR="005C1222" w:rsidRPr="00BE207E">
        <w:rPr>
          <w:rFonts w:ascii="Arial" w:hAnsi="Arial" w:cs="Arial"/>
          <w:b/>
          <w:sz w:val="24"/>
          <w:szCs w:val="24"/>
        </w:rPr>
        <w:t>ACUERDO NÚMERO 1318/2020</w:t>
      </w:r>
      <w:r w:rsidR="005C1222" w:rsidRPr="00BE207E">
        <w:rPr>
          <w:rFonts w:ascii="Arial" w:hAnsi="Arial" w:cs="Arial"/>
          <w:sz w:val="24"/>
          <w:szCs w:val="24"/>
        </w:rPr>
        <w:t>-------------------------------------------------------------------------------------------------------------------------------</w:t>
      </w:r>
      <w:r w:rsidR="005C1222" w:rsidRPr="00BE207E">
        <w:rPr>
          <w:rFonts w:ascii="Arial" w:eastAsia="Arial Unicode MS" w:hAnsi="Arial" w:cs="Arial"/>
          <w:b/>
          <w:sz w:val="24"/>
          <w:szCs w:val="24"/>
        </w:rPr>
        <w:t xml:space="preserve">PRIMERO.- </w:t>
      </w:r>
      <w:r w:rsidR="005C1222" w:rsidRPr="00BE207E">
        <w:rPr>
          <w:rFonts w:ascii="Arial" w:eastAsia="Arial Unicode MS" w:hAnsi="Arial" w:cs="Arial"/>
          <w:sz w:val="24"/>
          <w:szCs w:val="24"/>
        </w:rPr>
        <w:t xml:space="preserve">El Ayuntamiento Constitucional de San Pedro Tlaquepaque, Jalisco, </w:t>
      </w:r>
      <w:r w:rsidR="005C1222" w:rsidRPr="00BE207E">
        <w:rPr>
          <w:rFonts w:ascii="Arial" w:eastAsia="Arial Unicode MS" w:hAnsi="Arial" w:cs="Arial"/>
          <w:b/>
          <w:sz w:val="24"/>
          <w:szCs w:val="24"/>
        </w:rPr>
        <w:t xml:space="preserve">aprueba y autoriza los proyectos, así como la suscripción de los Convenios de Colaboración con la </w:t>
      </w:r>
      <w:r w:rsidR="005C1222" w:rsidRPr="00BE207E">
        <w:rPr>
          <w:rFonts w:ascii="Arial" w:hAnsi="Arial" w:cs="Arial"/>
          <w:b/>
          <w:sz w:val="24"/>
          <w:szCs w:val="24"/>
        </w:rPr>
        <w:t xml:space="preserve">SADER (Secretaría de Agricultura y Desarrollo Rural) del Estado de Jalisco, </w:t>
      </w:r>
      <w:r w:rsidR="005C1222" w:rsidRPr="00BE207E">
        <w:rPr>
          <w:rFonts w:ascii="Arial" w:hAnsi="Arial" w:cs="Arial"/>
          <w:sz w:val="24"/>
          <w:szCs w:val="24"/>
        </w:rPr>
        <w:t xml:space="preserve"> para participar en todos los programas y/o convocatorias del año 2020 de la SADER JALISCO, en los que el municipio pueda participar como  beneficiario directo o ente intermediario.-----------------------------------------------------------------------------------------------------------------------------------------------------------------</w:t>
      </w:r>
      <w:r w:rsidR="005C1222" w:rsidRPr="00BE207E">
        <w:rPr>
          <w:rFonts w:ascii="Arial" w:eastAsia="Arial Unicode MS" w:hAnsi="Arial" w:cs="Arial"/>
          <w:b/>
          <w:sz w:val="24"/>
          <w:szCs w:val="24"/>
        </w:rPr>
        <w:t xml:space="preserve">SEGUNDO.- </w:t>
      </w:r>
      <w:r w:rsidR="005C1222" w:rsidRPr="00BE207E">
        <w:rPr>
          <w:rFonts w:ascii="Arial" w:eastAsia="Arial Unicode MS" w:hAnsi="Arial" w:cs="Arial"/>
          <w:sz w:val="24"/>
          <w:szCs w:val="24"/>
        </w:rPr>
        <w:t xml:space="preserve">El Ayuntamiento Constitucional de San Pedro Tlaquepaque, Jalisco, </w:t>
      </w:r>
      <w:r w:rsidR="005C1222" w:rsidRPr="00BE207E">
        <w:rPr>
          <w:rFonts w:ascii="Arial" w:eastAsia="Arial Unicode MS" w:hAnsi="Arial" w:cs="Arial"/>
          <w:b/>
          <w:sz w:val="24"/>
          <w:szCs w:val="24"/>
        </w:rPr>
        <w:t xml:space="preserve">aprueba y autoriza </w:t>
      </w:r>
      <w:r w:rsidR="005C1222" w:rsidRPr="00BE207E">
        <w:rPr>
          <w:rFonts w:ascii="Arial" w:eastAsia="Arial Unicode MS" w:hAnsi="Arial" w:cs="Arial"/>
          <w:sz w:val="24"/>
          <w:szCs w:val="24"/>
        </w:rPr>
        <w:t xml:space="preserve">facultar a la Presidenta, Síndico, Secretario y Tesorero de éste municipio, para que concurran a la celebración de los Convenios correspondientes que se suscribirán con </w:t>
      </w:r>
      <w:r w:rsidR="005C1222" w:rsidRPr="00BE207E">
        <w:rPr>
          <w:rFonts w:ascii="Arial" w:hAnsi="Arial" w:cs="Arial"/>
          <w:b/>
          <w:sz w:val="24"/>
          <w:szCs w:val="24"/>
        </w:rPr>
        <w:t>SADER (Secretaría de Agricultura y Desarrollo Rural) del Estado de Jalisco</w:t>
      </w:r>
      <w:r w:rsidR="005C1222" w:rsidRPr="00BE207E">
        <w:rPr>
          <w:rFonts w:ascii="Arial" w:eastAsia="Arial Unicode MS" w:hAnsi="Arial" w:cs="Arial"/>
          <w:sz w:val="24"/>
          <w:szCs w:val="24"/>
        </w:rPr>
        <w:t xml:space="preserve"> en razón de los proyectos, obras o acciones a desarrollar con motivo de todos los </w:t>
      </w:r>
      <w:r w:rsidR="005C1222" w:rsidRPr="00BE207E">
        <w:rPr>
          <w:rFonts w:ascii="Arial" w:eastAsia="Arial Unicode MS" w:hAnsi="Arial" w:cs="Arial"/>
          <w:b/>
          <w:sz w:val="24"/>
          <w:szCs w:val="24"/>
        </w:rPr>
        <w:t>programas y/o convocatorias de la SADER en los que el municipio  pueda participar como beneficiario directo o ente intermediario.</w:t>
      </w:r>
      <w:r w:rsidR="005C1222" w:rsidRPr="00BE207E">
        <w:rPr>
          <w:rFonts w:ascii="Arial" w:eastAsia="Arial Unicode MS" w:hAnsi="Arial" w:cs="Arial"/>
          <w:sz w:val="24"/>
          <w:szCs w:val="24"/>
        </w:rPr>
        <w:t>----------------------------------------------------------------------------------------------------------</w:t>
      </w:r>
      <w:r>
        <w:rPr>
          <w:rFonts w:ascii="Arial" w:eastAsia="Arial Unicode MS" w:hAnsi="Arial" w:cs="Arial"/>
          <w:sz w:val="24"/>
          <w:szCs w:val="24"/>
        </w:rPr>
        <w:t>-</w:t>
      </w:r>
      <w:r w:rsidR="005C1222" w:rsidRPr="00BE207E">
        <w:rPr>
          <w:rFonts w:ascii="Arial" w:eastAsia="Arial Unicode MS" w:hAnsi="Arial" w:cs="Arial"/>
          <w:b/>
          <w:sz w:val="24"/>
          <w:szCs w:val="24"/>
        </w:rPr>
        <w:t xml:space="preserve">TERCERO.- </w:t>
      </w:r>
      <w:r w:rsidR="005C1222" w:rsidRPr="00BE207E">
        <w:rPr>
          <w:rFonts w:ascii="Arial" w:eastAsia="Arial Unicode MS" w:hAnsi="Arial" w:cs="Arial"/>
          <w:sz w:val="24"/>
          <w:szCs w:val="24"/>
        </w:rPr>
        <w:t xml:space="preserve">El Ayuntamiento Constitucional de San Pedro Tlaquepaque, Jalisco, </w:t>
      </w:r>
      <w:r w:rsidR="005C1222" w:rsidRPr="00BE207E">
        <w:rPr>
          <w:rFonts w:ascii="Arial" w:eastAsia="Arial Unicode MS" w:hAnsi="Arial" w:cs="Arial"/>
          <w:b/>
          <w:sz w:val="24"/>
          <w:szCs w:val="24"/>
        </w:rPr>
        <w:t xml:space="preserve">aprueba y autoriza, </w:t>
      </w:r>
      <w:r w:rsidR="005C1222" w:rsidRPr="00BE207E">
        <w:rPr>
          <w:rFonts w:ascii="Arial" w:eastAsia="Arial Unicode MS" w:hAnsi="Arial" w:cs="Arial"/>
          <w:sz w:val="24"/>
          <w:szCs w:val="24"/>
        </w:rPr>
        <w:t xml:space="preserve">vigilar por medio de sus comisiones respectivas o quienes estimen conveniente, se cumpla con todas y cada una de las acciones que se llevarán a cabo dentro del municipio en el marco del convenio suscrito. Por lo que, en caso de que exista desvío de recursos, mala administración de los mismos o alguna otra irregularidad grave que de origen al incumplimiento de las acciones de todos los </w:t>
      </w:r>
      <w:r w:rsidR="005C1222" w:rsidRPr="00BE207E">
        <w:rPr>
          <w:rFonts w:ascii="Arial" w:eastAsia="Arial Unicode MS" w:hAnsi="Arial" w:cs="Arial"/>
          <w:b/>
          <w:sz w:val="24"/>
          <w:szCs w:val="24"/>
        </w:rPr>
        <w:t>PROGRAMAS Y/O CONVOCATORIAS DE LA SADER EN LOS QUE EL MUNICIPIO PUEDA PARTICIPAR COMO BENEFICIARIO DITRECTO O ENTE INTERMEDIARIO</w:t>
      </w:r>
      <w:r w:rsidR="005C1222" w:rsidRPr="00BE207E">
        <w:rPr>
          <w:rFonts w:ascii="Arial" w:eastAsia="Arial Unicode MS" w:hAnsi="Arial" w:cs="Arial"/>
          <w:sz w:val="24"/>
          <w:szCs w:val="24"/>
        </w:rPr>
        <w:t>, éste H. Ayuntamiento acepta sean retenidas y afectadas las participaciones estatales que en derecho le corresponden al municipio, hasta la cantidad suficiente y/o proporcional al incumplimiento de dichas obligaciones, derivadas de las suscripción del convenio; independientemente de las demás acciones legales que correspondan.------------------------------------------------------------------------------------------------------</w:t>
      </w:r>
      <w:r w:rsidR="007D60A9">
        <w:rPr>
          <w:rFonts w:ascii="Arial" w:eastAsia="Arial Unicode MS" w:hAnsi="Arial" w:cs="Arial"/>
          <w:sz w:val="24"/>
          <w:szCs w:val="24"/>
        </w:rPr>
        <w:t>-</w:t>
      </w:r>
      <w:r w:rsidR="005C1222" w:rsidRPr="00BE207E">
        <w:rPr>
          <w:rFonts w:ascii="Arial" w:eastAsia="Arial Unicode MS" w:hAnsi="Arial" w:cs="Arial"/>
          <w:b/>
          <w:sz w:val="24"/>
          <w:szCs w:val="24"/>
        </w:rPr>
        <w:t xml:space="preserve">CUARTO.- </w:t>
      </w:r>
      <w:r w:rsidR="005C1222" w:rsidRPr="00BE207E">
        <w:rPr>
          <w:rFonts w:ascii="Arial" w:eastAsia="Arial Unicode MS" w:hAnsi="Arial" w:cs="Arial"/>
          <w:sz w:val="24"/>
          <w:szCs w:val="24"/>
        </w:rPr>
        <w:t xml:space="preserve">El Ayuntamiento Constitucional de San Pedro Tlaquepaque, Jalisco, </w:t>
      </w:r>
      <w:r w:rsidR="005C1222" w:rsidRPr="00BE207E">
        <w:rPr>
          <w:rFonts w:ascii="Arial" w:eastAsia="Arial Unicode MS" w:hAnsi="Arial" w:cs="Arial"/>
          <w:b/>
          <w:sz w:val="24"/>
          <w:szCs w:val="24"/>
        </w:rPr>
        <w:t xml:space="preserve">aprueba y autoriza, </w:t>
      </w:r>
      <w:r w:rsidR="005C1222" w:rsidRPr="00BE207E">
        <w:rPr>
          <w:rFonts w:ascii="Arial" w:eastAsia="Arial Unicode MS" w:hAnsi="Arial" w:cs="Arial"/>
          <w:sz w:val="24"/>
          <w:szCs w:val="24"/>
        </w:rPr>
        <w:t xml:space="preserve">facultar al Tesorero  Municipal para que efectúe la apertura de las Cuentas Bancarias convenientes, mismas donde pueden ser depositados los recursos correspondientes a todos los </w:t>
      </w:r>
      <w:r w:rsidR="005C1222" w:rsidRPr="00BE207E">
        <w:rPr>
          <w:rFonts w:ascii="Arial" w:eastAsia="Arial Unicode MS" w:hAnsi="Arial" w:cs="Arial"/>
          <w:b/>
          <w:sz w:val="24"/>
          <w:szCs w:val="24"/>
        </w:rPr>
        <w:t>PROGRAMAS Y/O CONVOCATORIAS DE LA SADER EN LOS QUE EL MUNICIPIO PUEDA PARTICIPAR COMO BENEFICIARIO DITRECTO O ENTE INTERMEDIARIO.</w:t>
      </w:r>
      <w:r w:rsidR="005C1222" w:rsidRPr="00BE207E">
        <w:rPr>
          <w:rFonts w:ascii="Arial" w:eastAsia="Arial Unicode MS" w:hAnsi="Arial" w:cs="Arial"/>
          <w:sz w:val="24"/>
          <w:szCs w:val="24"/>
        </w:rPr>
        <w:t>-----------------------------------------------------------------</w:t>
      </w:r>
      <w:r>
        <w:rPr>
          <w:rFonts w:ascii="Arial" w:eastAsia="Arial Unicode MS" w:hAnsi="Arial" w:cs="Arial"/>
          <w:sz w:val="24"/>
          <w:szCs w:val="24"/>
        </w:rPr>
        <w:t>-------------------</w:t>
      </w:r>
      <w:r w:rsidR="005C1222" w:rsidRPr="00BE207E">
        <w:rPr>
          <w:rFonts w:ascii="Arial" w:eastAsia="Arial Unicode MS" w:hAnsi="Arial" w:cs="Arial"/>
          <w:sz w:val="24"/>
          <w:szCs w:val="24"/>
        </w:rPr>
        <w:t>------------------------------------------------------------------------------</w:t>
      </w:r>
      <w:r w:rsidR="007D60A9">
        <w:rPr>
          <w:rFonts w:ascii="Arial" w:eastAsia="Arial Unicode MS" w:hAnsi="Arial" w:cs="Arial"/>
          <w:sz w:val="24"/>
          <w:szCs w:val="24"/>
        </w:rPr>
        <w:t>--</w:t>
      </w:r>
      <w:r w:rsidR="005C1222" w:rsidRPr="00BE207E">
        <w:rPr>
          <w:rFonts w:ascii="Arial" w:eastAsia="Arial Unicode MS" w:hAnsi="Arial" w:cs="Arial"/>
          <w:b/>
          <w:sz w:val="24"/>
          <w:szCs w:val="24"/>
        </w:rPr>
        <w:t xml:space="preserve">QUINTO.- </w:t>
      </w:r>
      <w:r w:rsidR="005C1222" w:rsidRPr="00BE207E">
        <w:rPr>
          <w:rFonts w:ascii="Arial" w:eastAsia="Arial Unicode MS" w:hAnsi="Arial" w:cs="Arial"/>
          <w:sz w:val="24"/>
          <w:szCs w:val="24"/>
        </w:rPr>
        <w:t xml:space="preserve">El Ayuntamiento Constitucional de San Pedro Tlaquepaque, Jalisco, </w:t>
      </w:r>
      <w:r w:rsidR="005C1222" w:rsidRPr="00BE207E">
        <w:rPr>
          <w:rFonts w:ascii="Arial" w:eastAsia="Arial Unicode MS" w:hAnsi="Arial" w:cs="Arial"/>
          <w:b/>
          <w:sz w:val="24"/>
          <w:szCs w:val="24"/>
        </w:rPr>
        <w:t xml:space="preserve">aprueba y autoriza, </w:t>
      </w:r>
      <w:r w:rsidR="005C1222" w:rsidRPr="00BE207E">
        <w:rPr>
          <w:rFonts w:ascii="Arial" w:eastAsia="Arial Unicode MS" w:hAnsi="Arial" w:cs="Arial"/>
          <w:sz w:val="24"/>
          <w:szCs w:val="24"/>
        </w:rPr>
        <w:t xml:space="preserve">facultar a la Coordinación de Desarrollo Económico y Combate a la Desigualdad, conjuntamente con la Unidad de Gestión de Recursos Federales, Estatales y del Sector Privado,  ser las instancias competentes para dar seguimiento y cumplimiento a toda la operación de todos los </w:t>
      </w:r>
      <w:r w:rsidR="005C1222" w:rsidRPr="00BE207E">
        <w:rPr>
          <w:rFonts w:ascii="Arial" w:eastAsia="Arial Unicode MS" w:hAnsi="Arial" w:cs="Arial"/>
          <w:b/>
          <w:sz w:val="24"/>
          <w:szCs w:val="24"/>
        </w:rPr>
        <w:t>PROGRAMAS Y/O CONVOCATORIAS DE LA SADER JALISCO EN LOS QUE EL MUNICIPIO PUEDA PARTICIPAR COMO BENEFICIARIO DITRECTO O ENTE INTERMEDIARIO</w:t>
      </w:r>
      <w:r w:rsidR="005C1222" w:rsidRPr="00BE207E">
        <w:rPr>
          <w:rFonts w:ascii="Arial" w:eastAsia="Arial Unicode MS" w:hAnsi="Arial" w:cs="Arial"/>
          <w:sz w:val="24"/>
          <w:szCs w:val="24"/>
        </w:rPr>
        <w:t>; así como tener la respectiva coordinación con la Tesorería Municipal y la Contraloría Ciudadana para el buen ejercicio de los recursos de los apoyos que se desprendan de dicho programa para dar cabal cumplimiento al presente acuerdo.</w:t>
      </w:r>
      <w:r w:rsidR="005C1222" w:rsidRPr="00BE207E">
        <w:rPr>
          <w:rFonts w:ascii="Arial" w:hAnsi="Arial" w:cs="Arial"/>
          <w:sz w:val="24"/>
          <w:szCs w:val="24"/>
        </w:rPr>
        <w:t>--------------------------------------------------------------------------------------------------------------------------------------------------------</w:t>
      </w:r>
      <w:r w:rsidR="00AA47D3" w:rsidRPr="00BE207E">
        <w:rPr>
          <w:rFonts w:ascii="Arial" w:hAnsi="Arial" w:cs="Arial"/>
          <w:b/>
          <w:sz w:val="24"/>
          <w:szCs w:val="24"/>
        </w:rPr>
        <w:t>FUNDAMENTO LEGAL.-</w:t>
      </w:r>
      <w:r w:rsidR="00AA47D3" w:rsidRPr="00BE207E">
        <w:rPr>
          <w:rFonts w:ascii="Arial" w:hAnsi="Arial" w:cs="Arial"/>
          <w:i/>
          <w:sz w:val="24"/>
          <w:szCs w:val="24"/>
        </w:rPr>
        <w:t xml:space="preserve"> </w:t>
      </w:r>
      <w:r w:rsidR="00AA47D3" w:rsidRPr="00BE207E">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AA47D3" w:rsidRPr="00BE207E">
        <w:rPr>
          <w:rStyle w:val="Fuentedeprrafopredeter1"/>
          <w:rFonts w:ascii="Arial" w:hAnsi="Arial" w:cs="Arial"/>
          <w:sz w:val="24"/>
          <w:szCs w:val="24"/>
        </w:rPr>
        <w:t xml:space="preserve">de la Ley </w:t>
      </w:r>
      <w:r w:rsidR="00AA47D3" w:rsidRPr="00AA47D3">
        <w:rPr>
          <w:rStyle w:val="Fuentedeprrafopredeter1"/>
          <w:rFonts w:ascii="Arial" w:hAnsi="Arial" w:cs="Arial"/>
          <w:sz w:val="24"/>
          <w:szCs w:val="24"/>
        </w:rPr>
        <w:t>del Gobierno y la Administración Pública Municipal del Estado de Jalisco; 1,2 fracción IV, 4 fracción II, 39 fracción VIII, 134,135, 147 del Reglamento del Gobierno y de la Administración Pública del Ayuntamiento Constitucional de San Pedro Tlaquepaque</w:t>
      </w:r>
      <w:r w:rsidR="00AA47D3" w:rsidRPr="00AA47D3">
        <w:rPr>
          <w:rFonts w:ascii="Arial" w:hAnsi="Arial" w:cs="Arial"/>
          <w:sz w:val="24"/>
          <w:szCs w:val="24"/>
        </w:rPr>
        <w:t>.-</w:t>
      </w:r>
      <w:r>
        <w:rPr>
          <w:rFonts w:ascii="Arial" w:hAnsi="Arial" w:cs="Arial"/>
          <w:sz w:val="24"/>
          <w:szCs w:val="24"/>
        </w:rPr>
        <w:t>----------------------------------------------------------------------------------------------------------------------------------------</w:t>
      </w:r>
      <w:r w:rsidR="007D60A9">
        <w:rPr>
          <w:rFonts w:ascii="Arial" w:hAnsi="Arial" w:cs="Arial"/>
          <w:sz w:val="24"/>
          <w:szCs w:val="24"/>
        </w:rPr>
        <w:t>--</w:t>
      </w:r>
      <w:r w:rsidR="00AA47D3" w:rsidRPr="00AA47D3">
        <w:rPr>
          <w:rFonts w:ascii="Arial" w:hAnsi="Arial" w:cs="Arial"/>
          <w:sz w:val="24"/>
          <w:szCs w:val="24"/>
        </w:rPr>
        <w:t>-</w:t>
      </w:r>
      <w:r w:rsidR="00AA3483" w:rsidRPr="00AA3483">
        <w:rPr>
          <w:rFonts w:ascii="Arial" w:hAnsi="Arial" w:cs="Arial"/>
          <w:b/>
          <w:sz w:val="24"/>
          <w:szCs w:val="24"/>
        </w:rPr>
        <w:t xml:space="preserve">NOTIFÍQUESE.- </w:t>
      </w:r>
      <w:r w:rsidR="00AA3483" w:rsidRPr="00AA3483">
        <w:rPr>
          <w:rFonts w:ascii="Arial" w:hAnsi="Arial" w:cs="Arial"/>
          <w:sz w:val="24"/>
          <w:szCs w:val="24"/>
        </w:rPr>
        <w:t>Presidenta Municipal, Síndico Municipal, Tesorero Municipal, Contralor Ciudadano, Secretaría de Agricultura y Desarrollo Rural del Estado de Jalisco (SADER), para su conocimiento y efectos legales a que haya lugar.-----------------------------------------------------------------</w:t>
      </w:r>
      <w:r>
        <w:rPr>
          <w:rFonts w:ascii="Arial" w:hAnsi="Arial" w:cs="Arial"/>
          <w:sz w:val="24"/>
          <w:szCs w:val="24"/>
        </w:rPr>
        <w:t>-------------------</w:t>
      </w:r>
      <w:r w:rsidR="00AA3483" w:rsidRPr="00AA3483">
        <w:rPr>
          <w:rFonts w:ascii="Arial" w:hAnsi="Arial" w:cs="Arial"/>
          <w:sz w:val="24"/>
          <w:szCs w:val="24"/>
        </w:rPr>
        <w:t>--------------------------------------------------------------------------------</w:t>
      </w:r>
      <w:r w:rsidR="00D60A48" w:rsidRPr="00733E72">
        <w:rPr>
          <w:rFonts w:ascii="Arial" w:hAnsi="Arial" w:cs="Arial"/>
          <w:sz w:val="24"/>
          <w:szCs w:val="24"/>
        </w:rPr>
        <w:t xml:space="preserve">Con la palabra la Presidente Municipal, C. María Elena Limón García: </w:t>
      </w:r>
      <w:r w:rsidR="00D60A48">
        <w:rPr>
          <w:rFonts w:ascii="Arial" w:hAnsi="Arial" w:cs="Arial"/>
          <w:sz w:val="24"/>
          <w:szCs w:val="24"/>
        </w:rPr>
        <w:t xml:space="preserve">Continúe Señor </w:t>
      </w:r>
      <w:r w:rsidR="00D60A48" w:rsidRPr="00733E72">
        <w:rPr>
          <w:rFonts w:ascii="Arial" w:hAnsi="Arial" w:cs="Arial"/>
          <w:sz w:val="24"/>
          <w:szCs w:val="24"/>
        </w:rPr>
        <w:t>Secretario.----------------------------------------------------------------------------------------------------------</w:t>
      </w:r>
      <w:r w:rsidR="00D60A48">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r w:rsidR="009B03C2" w:rsidRPr="00216927">
        <w:rPr>
          <w:rFonts w:ascii="Arial" w:hAnsi="Arial" w:cs="Arial"/>
          <w:b/>
          <w:sz w:val="24"/>
          <w:szCs w:val="24"/>
        </w:rPr>
        <w:t>VII.- L)</w:t>
      </w:r>
      <w:r w:rsidR="009B03C2" w:rsidRPr="00216927">
        <w:rPr>
          <w:rFonts w:ascii="Arial" w:hAnsi="Arial" w:cs="Arial"/>
          <w:sz w:val="24"/>
          <w:szCs w:val="24"/>
        </w:rPr>
        <w:t xml:space="preserve"> Iniciativa suscrita por la </w:t>
      </w:r>
      <w:r w:rsidR="009B03C2" w:rsidRPr="00216927">
        <w:rPr>
          <w:rFonts w:ascii="Arial" w:hAnsi="Arial" w:cs="Arial"/>
          <w:b/>
          <w:sz w:val="24"/>
          <w:szCs w:val="24"/>
        </w:rPr>
        <w:t xml:space="preserve">C. María Elena Limón García, Presidenta Municipal, </w:t>
      </w:r>
      <w:r w:rsidR="009B03C2" w:rsidRPr="00216927">
        <w:rPr>
          <w:rFonts w:ascii="Arial" w:hAnsi="Arial" w:cs="Arial"/>
          <w:sz w:val="24"/>
          <w:szCs w:val="24"/>
        </w:rPr>
        <w:t xml:space="preserve">mediante la cual se aprueba y autoriza </w:t>
      </w:r>
      <w:r w:rsidR="009B03C2" w:rsidRPr="00216927">
        <w:rPr>
          <w:rFonts w:ascii="Arial" w:eastAsia="Arial Unicode MS" w:hAnsi="Arial" w:cs="Arial"/>
          <w:b/>
          <w:sz w:val="24"/>
          <w:szCs w:val="24"/>
        </w:rPr>
        <w:t xml:space="preserve">los proyectos, así como la suscripción de los Convenios de Colaboración con la </w:t>
      </w:r>
      <w:r w:rsidR="009B03C2" w:rsidRPr="00216927">
        <w:rPr>
          <w:rFonts w:ascii="Arial" w:hAnsi="Arial" w:cs="Arial"/>
          <w:b/>
          <w:sz w:val="24"/>
          <w:szCs w:val="24"/>
          <w:lang w:val="es-ES_tradnl"/>
        </w:rPr>
        <w:t xml:space="preserve">SECTURJAL (Secretaría de Turismo del Estado de Jalisco), </w:t>
      </w:r>
      <w:r w:rsidR="009B03C2" w:rsidRPr="00216927">
        <w:rPr>
          <w:rFonts w:ascii="Arial" w:hAnsi="Arial" w:cs="Arial"/>
          <w:sz w:val="24"/>
          <w:szCs w:val="24"/>
          <w:lang w:val="es-ES_tradnl"/>
        </w:rPr>
        <w:t>para todos los programas y/o convocatorias del año 2020 de la SECTURJAL, en los que el municipio pueda participar como beneficiario directo o ente intermediario</w:t>
      </w:r>
      <w:r w:rsidR="00D60A48" w:rsidRPr="006A1C51">
        <w:rPr>
          <w:rFonts w:ascii="Arial" w:hAnsi="Arial" w:cs="Arial"/>
          <w:sz w:val="24"/>
          <w:szCs w:val="24"/>
        </w:rPr>
        <w:t>.</w:t>
      </w:r>
      <w:r w:rsidR="00D60A48">
        <w:rPr>
          <w:rFonts w:ascii="Arial" w:hAnsi="Arial" w:cs="Arial"/>
          <w:sz w:val="24"/>
          <w:szCs w:val="24"/>
        </w:rPr>
        <w:t>---------------------------------------------------------------------------------------------------------------------------------</w:t>
      </w:r>
      <w:r>
        <w:rPr>
          <w:rFonts w:ascii="Arial" w:hAnsi="Arial" w:cs="Arial"/>
          <w:sz w:val="24"/>
          <w:szCs w:val="24"/>
        </w:rPr>
        <w:t>---------------</w:t>
      </w:r>
    </w:p>
    <w:p w:rsidR="0043649A" w:rsidRPr="00E30B54" w:rsidRDefault="0043649A" w:rsidP="0043649A">
      <w:pPr>
        <w:pStyle w:val="Sinespaciado"/>
        <w:jc w:val="both"/>
        <w:rPr>
          <w:rFonts w:ascii="Arial" w:hAnsi="Arial" w:cs="Arial"/>
          <w:b/>
          <w:sz w:val="24"/>
          <w:szCs w:val="24"/>
        </w:rPr>
      </w:pPr>
      <w:r w:rsidRPr="00E30B54">
        <w:rPr>
          <w:rFonts w:ascii="Arial" w:hAnsi="Arial" w:cs="Arial"/>
          <w:b/>
          <w:sz w:val="24"/>
          <w:szCs w:val="24"/>
        </w:rPr>
        <w:t>AL PLENO DEL H. AYUNTAMIENTO CONSTITUCIONAL DEL</w:t>
      </w:r>
    </w:p>
    <w:p w:rsidR="0043649A" w:rsidRPr="00E30B54" w:rsidRDefault="0043649A" w:rsidP="0043649A">
      <w:pPr>
        <w:pStyle w:val="Sinespaciado"/>
        <w:jc w:val="both"/>
        <w:rPr>
          <w:rFonts w:ascii="Arial" w:hAnsi="Arial" w:cs="Arial"/>
          <w:b/>
          <w:sz w:val="24"/>
          <w:szCs w:val="24"/>
        </w:rPr>
      </w:pPr>
      <w:r w:rsidRPr="00E30B54">
        <w:rPr>
          <w:rFonts w:ascii="Arial" w:hAnsi="Arial" w:cs="Arial"/>
          <w:b/>
          <w:sz w:val="24"/>
          <w:szCs w:val="24"/>
        </w:rPr>
        <w:t>MUNICIPIO DE SAN PEDRO TLAQUEPAQUE, JALISCO.</w:t>
      </w:r>
    </w:p>
    <w:p w:rsidR="0043649A" w:rsidRPr="0043649A" w:rsidRDefault="0043649A" w:rsidP="0043649A">
      <w:pPr>
        <w:pStyle w:val="Textoindependiente"/>
        <w:rPr>
          <w:rFonts w:ascii="Arial" w:hAnsi="Arial" w:cs="Arial"/>
          <w:b/>
          <w:sz w:val="24"/>
          <w:szCs w:val="24"/>
          <w:lang w:val="es-MX"/>
        </w:rPr>
      </w:pPr>
      <w:r w:rsidRPr="0043649A">
        <w:rPr>
          <w:rFonts w:ascii="Arial" w:hAnsi="Arial" w:cs="Arial"/>
          <w:b/>
          <w:sz w:val="24"/>
          <w:szCs w:val="24"/>
          <w:lang w:val="es-MX"/>
        </w:rPr>
        <w:t>P R E S E N T E.</w:t>
      </w:r>
    </w:p>
    <w:p w:rsidR="0043649A" w:rsidRPr="007D60A9" w:rsidRDefault="0043649A" w:rsidP="0043649A">
      <w:pPr>
        <w:jc w:val="both"/>
        <w:rPr>
          <w:rFonts w:ascii="Arial" w:hAnsi="Arial" w:cs="Arial"/>
          <w:sz w:val="20"/>
          <w:szCs w:val="24"/>
        </w:rPr>
      </w:pPr>
    </w:p>
    <w:p w:rsidR="0043649A" w:rsidRPr="007D60A9" w:rsidRDefault="0043649A" w:rsidP="0043649A">
      <w:pPr>
        <w:jc w:val="both"/>
        <w:rPr>
          <w:rFonts w:ascii="Arial" w:hAnsi="Arial" w:cs="Arial"/>
          <w:sz w:val="4"/>
          <w:szCs w:val="24"/>
        </w:rPr>
      </w:pPr>
    </w:p>
    <w:p w:rsidR="0043649A" w:rsidRPr="0043649A" w:rsidRDefault="0043649A" w:rsidP="0043649A">
      <w:pPr>
        <w:pStyle w:val="Textoindependiente"/>
        <w:jc w:val="both"/>
        <w:rPr>
          <w:rFonts w:ascii="Arial" w:hAnsi="Arial" w:cs="Arial"/>
          <w:sz w:val="24"/>
          <w:szCs w:val="24"/>
          <w:lang w:val="es-MX"/>
        </w:rPr>
      </w:pPr>
      <w:r w:rsidRPr="0043649A">
        <w:rPr>
          <w:rFonts w:ascii="Arial" w:hAnsi="Arial" w:cs="Arial"/>
          <w:sz w:val="24"/>
          <w:szCs w:val="24"/>
          <w:lang w:val="es-MX"/>
        </w:rPr>
        <w:t xml:space="preserve">La que suscribe </w:t>
      </w:r>
      <w:r w:rsidRPr="0043649A">
        <w:rPr>
          <w:rFonts w:ascii="Arial" w:hAnsi="Arial" w:cs="Arial"/>
          <w:b/>
          <w:sz w:val="24"/>
          <w:szCs w:val="24"/>
          <w:lang w:val="es-MX"/>
        </w:rPr>
        <w:t>MARIA ELENA LIMÓN GARCÍA</w:t>
      </w:r>
      <w:r w:rsidRPr="0043649A">
        <w:rPr>
          <w:rFonts w:ascii="Arial" w:hAnsi="Arial" w:cs="Arial"/>
          <w:sz w:val="24"/>
          <w:szCs w:val="24"/>
          <w:lang w:val="es-MX"/>
        </w:rPr>
        <w:t>, en mi carácter de Presidenta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 de la Ley del Gobierno y la Administración Pública Municipal del Estado de Jalisco; artículos 27, 142, 145 fracción II, 147  del Reglamento del Gobierno y de la Administración Pública del Ayuntamiento Constitucional de San Pedro Tlaquepaque; me permito someter a la elevada y distinguida consideración de este H. Cuerpo Edilicio, la presente:</w:t>
      </w:r>
    </w:p>
    <w:p w:rsidR="0043649A" w:rsidRPr="00E30B54" w:rsidRDefault="0043649A" w:rsidP="0043649A">
      <w:pPr>
        <w:pStyle w:val="Sinespaciado"/>
        <w:jc w:val="both"/>
        <w:rPr>
          <w:rFonts w:ascii="Arial" w:hAnsi="Arial" w:cs="Arial"/>
          <w:b/>
          <w:sz w:val="24"/>
          <w:szCs w:val="24"/>
        </w:rPr>
      </w:pPr>
    </w:p>
    <w:p w:rsidR="0043649A" w:rsidRPr="00E30B54" w:rsidRDefault="0043649A" w:rsidP="0043649A">
      <w:pPr>
        <w:pStyle w:val="Sinespaciado"/>
        <w:jc w:val="center"/>
        <w:rPr>
          <w:rFonts w:ascii="Arial" w:hAnsi="Arial" w:cs="Arial"/>
          <w:b/>
          <w:sz w:val="24"/>
          <w:szCs w:val="24"/>
        </w:rPr>
      </w:pPr>
      <w:r w:rsidRPr="00E30B54">
        <w:rPr>
          <w:rFonts w:ascii="Arial" w:hAnsi="Arial" w:cs="Arial"/>
          <w:b/>
          <w:sz w:val="24"/>
          <w:szCs w:val="24"/>
        </w:rPr>
        <w:t>INICIATIVA DE APROBACIÓN DIRECTA</w:t>
      </w:r>
    </w:p>
    <w:p w:rsidR="0043649A" w:rsidRPr="00E30B54" w:rsidRDefault="0043649A" w:rsidP="0043649A">
      <w:pPr>
        <w:jc w:val="both"/>
        <w:rPr>
          <w:rFonts w:ascii="Arial" w:hAnsi="Arial" w:cs="Arial"/>
          <w:sz w:val="24"/>
          <w:szCs w:val="24"/>
        </w:rPr>
      </w:pPr>
    </w:p>
    <w:p w:rsidR="0043649A" w:rsidRPr="0043649A" w:rsidRDefault="0043649A" w:rsidP="0043649A">
      <w:pPr>
        <w:pStyle w:val="Textoindependiente"/>
        <w:jc w:val="both"/>
        <w:rPr>
          <w:rFonts w:ascii="Arial" w:hAnsi="Arial" w:cs="Arial"/>
          <w:sz w:val="24"/>
          <w:szCs w:val="24"/>
          <w:lang w:val="es-MX"/>
        </w:rPr>
      </w:pPr>
      <w:r w:rsidRPr="0043649A">
        <w:rPr>
          <w:rFonts w:ascii="Arial" w:hAnsi="Arial" w:cs="Arial"/>
          <w:sz w:val="24"/>
          <w:szCs w:val="24"/>
          <w:lang w:val="es-MX"/>
        </w:rPr>
        <w:t xml:space="preserve">Que tiene por objeto someter al Pleno del Ayuntamiento Constitucional del Municipio de San Pedro Tlaquepaque, Jalisco, apruebe y autorice </w:t>
      </w:r>
      <w:r w:rsidRPr="0043649A">
        <w:rPr>
          <w:rFonts w:ascii="Arial" w:hAnsi="Arial" w:cs="Arial"/>
          <w:b/>
          <w:sz w:val="24"/>
          <w:szCs w:val="24"/>
          <w:lang w:val="es-MX"/>
        </w:rPr>
        <w:t xml:space="preserve">los proyectos, </w:t>
      </w:r>
      <w:r w:rsidRPr="0043649A">
        <w:rPr>
          <w:rFonts w:ascii="Arial" w:hAnsi="Arial" w:cs="Arial"/>
          <w:sz w:val="24"/>
          <w:szCs w:val="24"/>
          <w:lang w:val="es-MX"/>
        </w:rPr>
        <w:t xml:space="preserve"> así como  autorizar a la Presidenta Municipal, Síndico, Secretario y al C. Tesorero Municipal para </w:t>
      </w:r>
      <w:r w:rsidRPr="00E30B54">
        <w:rPr>
          <w:rFonts w:ascii="Arial" w:hAnsi="Arial" w:cs="Arial"/>
          <w:sz w:val="24"/>
          <w:szCs w:val="24"/>
          <w:lang w:val="es-ES_tradnl"/>
        </w:rPr>
        <w:t>suscribir los Convenios de Colaboración con la</w:t>
      </w:r>
      <w:r w:rsidRPr="00E30B54">
        <w:rPr>
          <w:rFonts w:ascii="Arial" w:hAnsi="Arial" w:cs="Arial"/>
          <w:b/>
          <w:sz w:val="24"/>
          <w:szCs w:val="24"/>
          <w:lang w:val="es-ES_tradnl"/>
        </w:rPr>
        <w:t xml:space="preserve"> SECTURJAL (Secretaría de Turismo del Estado de Jalisco), </w:t>
      </w:r>
      <w:r w:rsidRPr="00E30B54">
        <w:rPr>
          <w:rFonts w:ascii="Arial" w:hAnsi="Arial" w:cs="Arial"/>
          <w:sz w:val="24"/>
          <w:szCs w:val="24"/>
          <w:lang w:val="es-ES_tradnl"/>
        </w:rPr>
        <w:t xml:space="preserve"> para participar en todos los programas y/o convocatorias del año 2020 de la SECTURJAL, en los que el municipio pueda participar como  beneficiario directo o ente intermediario, </w:t>
      </w:r>
      <w:r w:rsidRPr="0043649A">
        <w:rPr>
          <w:rFonts w:ascii="Arial" w:hAnsi="Arial" w:cs="Arial"/>
          <w:sz w:val="24"/>
          <w:szCs w:val="24"/>
          <w:lang w:val="es-MX"/>
        </w:rPr>
        <w:t>con base en la siguiente:</w:t>
      </w:r>
    </w:p>
    <w:p w:rsidR="0043649A" w:rsidRPr="00E30B54" w:rsidRDefault="0043649A" w:rsidP="0043649A">
      <w:pPr>
        <w:pStyle w:val="Sinespaciado"/>
        <w:jc w:val="center"/>
        <w:rPr>
          <w:rFonts w:ascii="Arial" w:hAnsi="Arial" w:cs="Arial"/>
          <w:b/>
          <w:sz w:val="24"/>
          <w:szCs w:val="24"/>
        </w:rPr>
      </w:pPr>
    </w:p>
    <w:p w:rsidR="0043649A" w:rsidRPr="00E30B54" w:rsidRDefault="0043649A" w:rsidP="0043649A">
      <w:pPr>
        <w:pStyle w:val="Sinespaciado"/>
        <w:jc w:val="center"/>
        <w:rPr>
          <w:rFonts w:ascii="Arial" w:hAnsi="Arial" w:cs="Arial"/>
          <w:b/>
          <w:sz w:val="24"/>
          <w:szCs w:val="24"/>
        </w:rPr>
      </w:pPr>
      <w:r w:rsidRPr="00E30B54">
        <w:rPr>
          <w:rFonts w:ascii="Arial" w:hAnsi="Arial" w:cs="Arial"/>
          <w:b/>
          <w:sz w:val="24"/>
          <w:szCs w:val="24"/>
        </w:rPr>
        <w:t>EXPOSICIÓN DE MOTIVOS</w:t>
      </w:r>
    </w:p>
    <w:p w:rsidR="0043649A" w:rsidRPr="00E30B54" w:rsidRDefault="0043649A" w:rsidP="0043649A">
      <w:pPr>
        <w:pStyle w:val="Sinespaciado"/>
        <w:jc w:val="center"/>
        <w:rPr>
          <w:rFonts w:ascii="Arial" w:hAnsi="Arial" w:cs="Arial"/>
          <w:b/>
          <w:sz w:val="24"/>
          <w:szCs w:val="24"/>
        </w:rPr>
      </w:pPr>
    </w:p>
    <w:p w:rsidR="0043649A" w:rsidRPr="0043649A" w:rsidRDefault="0043649A" w:rsidP="0043649A">
      <w:pPr>
        <w:pStyle w:val="Textoindependiente"/>
        <w:jc w:val="both"/>
        <w:rPr>
          <w:rFonts w:ascii="Arial" w:hAnsi="Arial" w:cs="Arial"/>
          <w:sz w:val="24"/>
          <w:szCs w:val="24"/>
          <w:lang w:val="es-MX"/>
        </w:rPr>
      </w:pPr>
      <w:r w:rsidRPr="0043649A">
        <w:rPr>
          <w:rFonts w:ascii="Arial" w:hAnsi="Arial" w:cs="Arial"/>
          <w:b/>
          <w:sz w:val="24"/>
          <w:szCs w:val="24"/>
          <w:lang w:val="es-MX"/>
        </w:rPr>
        <w:t>I</w:t>
      </w:r>
      <w:r w:rsidRPr="0043649A">
        <w:rPr>
          <w:rFonts w:ascii="Arial" w:hAnsi="Arial" w:cs="Arial"/>
          <w:sz w:val="24"/>
          <w:szCs w:val="24"/>
          <w:lang w:val="es-MX"/>
        </w:rPr>
        <w:t>.- El Ayuntamiento Constitucional del Municipio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40 fracción II de la Ley del Gobierno y la Administración Pública Municipal del Estado de Jalisco; artículos 24 y 25 fracciones XII del</w:t>
      </w:r>
      <w:r w:rsidRPr="0043649A">
        <w:rPr>
          <w:rStyle w:val="Fuentedeprrafopredeter1"/>
          <w:rFonts w:ascii="Arial" w:eastAsia="MS Mincho" w:hAnsi="Arial" w:cs="Arial"/>
          <w:sz w:val="24"/>
          <w:szCs w:val="24"/>
          <w:lang w:val="es-MX"/>
        </w:rPr>
        <w:t xml:space="preserve"> Reglamento</w:t>
      </w:r>
      <w:r w:rsidRPr="0043649A">
        <w:rPr>
          <w:rFonts w:ascii="Arial" w:hAnsi="Arial" w:cs="Arial"/>
          <w:bCs/>
          <w:sz w:val="24"/>
          <w:szCs w:val="24"/>
          <w:lang w:val="es-MX"/>
        </w:rPr>
        <w:t xml:space="preserve"> del Gobierno y de la Administración Pública del Ayuntamiento Constitucional de San Pedro</w:t>
      </w:r>
      <w:r w:rsidRPr="0043649A">
        <w:rPr>
          <w:rStyle w:val="Fuentedeprrafopredeter1"/>
          <w:rFonts w:ascii="Arial" w:eastAsia="MS Mincho" w:hAnsi="Arial" w:cs="Arial"/>
          <w:sz w:val="24"/>
          <w:szCs w:val="24"/>
          <w:lang w:val="es-MX"/>
        </w:rPr>
        <w:t xml:space="preserve"> Tlaquepaque</w:t>
      </w:r>
      <w:r w:rsidRPr="0043649A">
        <w:rPr>
          <w:rFonts w:ascii="Arial" w:hAnsi="Arial" w:cs="Arial"/>
          <w:sz w:val="24"/>
          <w:szCs w:val="24"/>
          <w:lang w:val="es-MX"/>
        </w:rPr>
        <w:t>.</w:t>
      </w:r>
    </w:p>
    <w:p w:rsidR="0043649A" w:rsidRPr="00E30B54" w:rsidRDefault="0043649A" w:rsidP="0043649A">
      <w:pPr>
        <w:jc w:val="both"/>
        <w:rPr>
          <w:rFonts w:ascii="Arial" w:hAnsi="Arial" w:cs="Arial"/>
          <w:sz w:val="24"/>
          <w:szCs w:val="24"/>
        </w:rPr>
      </w:pPr>
    </w:p>
    <w:p w:rsidR="0043649A" w:rsidRPr="00E30B54" w:rsidRDefault="0043649A" w:rsidP="0043649A">
      <w:pPr>
        <w:jc w:val="both"/>
        <w:rPr>
          <w:rFonts w:ascii="Arial" w:hAnsi="Arial" w:cs="Arial"/>
          <w:sz w:val="24"/>
          <w:szCs w:val="24"/>
        </w:rPr>
      </w:pPr>
      <w:r w:rsidRPr="00E30B54">
        <w:rPr>
          <w:rFonts w:ascii="Arial" w:hAnsi="Arial" w:cs="Arial"/>
          <w:b/>
          <w:sz w:val="24"/>
          <w:szCs w:val="24"/>
        </w:rPr>
        <w:t xml:space="preserve">II.- </w:t>
      </w:r>
      <w:r w:rsidRPr="00E30B54">
        <w:rPr>
          <w:rFonts w:ascii="Arial" w:hAnsi="Arial" w:cs="Arial"/>
          <w:sz w:val="24"/>
          <w:szCs w:val="24"/>
        </w:rPr>
        <w:t xml:space="preserve">Se recibió oficio número 020/2020, por parte del Coordinador General de Desarrollo Económico y Combate a la Desigualdad, en donde solicita la suscripción de diversos convenios entre ellos el que hoy nos ocupa que es el </w:t>
      </w:r>
      <w:r w:rsidRPr="00E30B54">
        <w:rPr>
          <w:rFonts w:ascii="Arial" w:hAnsi="Arial" w:cs="Arial"/>
          <w:sz w:val="24"/>
          <w:szCs w:val="24"/>
          <w:lang w:val="es-ES_tradnl"/>
        </w:rPr>
        <w:t>Convenio de Colaboración con SECTURJAL</w:t>
      </w:r>
      <w:r w:rsidRPr="00E30B54">
        <w:rPr>
          <w:rFonts w:ascii="Arial" w:hAnsi="Arial" w:cs="Arial"/>
          <w:b/>
          <w:sz w:val="24"/>
          <w:szCs w:val="24"/>
          <w:lang w:val="es-ES_tradnl"/>
        </w:rPr>
        <w:t xml:space="preserve"> (Secretaría de Turismo del Estado de Jalisco), </w:t>
      </w:r>
      <w:r w:rsidRPr="00E30B54">
        <w:rPr>
          <w:rFonts w:ascii="Arial" w:hAnsi="Arial" w:cs="Arial"/>
          <w:sz w:val="24"/>
          <w:szCs w:val="24"/>
          <w:lang w:val="es-ES_tradnl"/>
        </w:rPr>
        <w:t>para participar en todos los programas y/o convocatorias del año 2020 de la SECTURJAL, en los que el municipio pueda participar como beneficiario directo o ente intermediario</w:t>
      </w:r>
    </w:p>
    <w:p w:rsidR="0043649A" w:rsidRPr="007D60A9" w:rsidRDefault="0043649A" w:rsidP="0043649A">
      <w:pPr>
        <w:ind w:firstLine="720"/>
        <w:jc w:val="both"/>
        <w:rPr>
          <w:rFonts w:ascii="Arial" w:hAnsi="Arial" w:cs="Arial"/>
          <w:sz w:val="10"/>
          <w:szCs w:val="24"/>
        </w:rPr>
      </w:pPr>
    </w:p>
    <w:p w:rsidR="0043649A" w:rsidRPr="00E30B54" w:rsidRDefault="0043649A" w:rsidP="0043649A">
      <w:pPr>
        <w:shd w:val="clear" w:color="auto" w:fill="FFFFFF"/>
        <w:jc w:val="both"/>
        <w:rPr>
          <w:rFonts w:ascii="Arial" w:hAnsi="Arial" w:cs="Arial"/>
          <w:color w:val="333333"/>
          <w:sz w:val="24"/>
          <w:szCs w:val="24"/>
          <w:shd w:val="clear" w:color="auto" w:fill="FFFFFF"/>
        </w:rPr>
      </w:pPr>
      <w:r w:rsidRPr="00E30B54">
        <w:rPr>
          <w:rFonts w:ascii="Arial" w:hAnsi="Arial" w:cs="Arial"/>
          <w:b/>
          <w:sz w:val="24"/>
          <w:szCs w:val="24"/>
        </w:rPr>
        <w:t xml:space="preserve">III.- </w:t>
      </w:r>
      <w:r w:rsidRPr="00E30B54">
        <w:rPr>
          <w:rFonts w:ascii="Arial" w:hAnsi="Arial" w:cs="Arial"/>
          <w:sz w:val="24"/>
          <w:szCs w:val="24"/>
        </w:rPr>
        <w:t xml:space="preserve">La </w:t>
      </w:r>
      <w:r w:rsidRPr="00E30B54">
        <w:rPr>
          <w:rFonts w:ascii="Arial" w:hAnsi="Arial" w:cs="Arial"/>
          <w:b/>
          <w:sz w:val="24"/>
          <w:szCs w:val="24"/>
        </w:rPr>
        <w:t>SECTURJAL</w:t>
      </w:r>
      <w:r w:rsidRPr="00E30B54">
        <w:rPr>
          <w:rFonts w:ascii="Arial" w:hAnsi="Arial" w:cs="Arial"/>
          <w:b/>
          <w:sz w:val="24"/>
          <w:szCs w:val="24"/>
          <w:lang w:val="es-ES_tradnl"/>
        </w:rPr>
        <w:t xml:space="preserve"> (Secretaría de Turísmo del Estado de Jalisco) , </w:t>
      </w:r>
      <w:r w:rsidRPr="00E30B54">
        <w:rPr>
          <w:rFonts w:ascii="Arial" w:hAnsi="Arial" w:cs="Arial"/>
          <w:color w:val="444444"/>
          <w:sz w:val="24"/>
          <w:szCs w:val="24"/>
          <w:lang w:eastAsia="es-MX"/>
        </w:rPr>
        <w:t xml:space="preserve">es la dependencia responsable de planear, promover y fomentar el desarrollo turístico en el Estado, cuidando el óptimo y racional aprovechamiento y preservación de los recursos naturales y culturales.  </w:t>
      </w:r>
      <w:r w:rsidRPr="00E30B54">
        <w:rPr>
          <w:rFonts w:ascii="Arial" w:hAnsi="Arial" w:cs="Arial"/>
          <w:color w:val="333333"/>
          <w:sz w:val="24"/>
          <w:szCs w:val="24"/>
          <w:shd w:val="clear" w:color="auto" w:fill="FFFFFF"/>
        </w:rPr>
        <w:t>Su visión, misión y objetivos de la SECTURJAL son los siguientes:</w:t>
      </w:r>
    </w:p>
    <w:p w:rsidR="0043649A" w:rsidRPr="007D60A9" w:rsidRDefault="0043649A" w:rsidP="0043649A">
      <w:pPr>
        <w:pStyle w:val="Sinespaciado"/>
        <w:jc w:val="both"/>
        <w:rPr>
          <w:rFonts w:ascii="Arial" w:hAnsi="Arial" w:cs="Arial"/>
          <w:color w:val="333333"/>
          <w:sz w:val="8"/>
          <w:szCs w:val="24"/>
          <w:shd w:val="clear" w:color="auto" w:fill="FFFFFF"/>
        </w:rPr>
      </w:pPr>
    </w:p>
    <w:p w:rsidR="0043649A" w:rsidRPr="00E30B54" w:rsidRDefault="0043649A" w:rsidP="0043649A">
      <w:pPr>
        <w:shd w:val="clear" w:color="auto" w:fill="FFFFFF"/>
        <w:spacing w:before="315"/>
        <w:ind w:left="964" w:right="964"/>
        <w:outlineLvl w:val="2"/>
        <w:rPr>
          <w:rFonts w:ascii="Arial" w:hAnsi="Arial" w:cs="Arial"/>
          <w:b/>
          <w:color w:val="4B525A"/>
          <w:sz w:val="24"/>
          <w:szCs w:val="24"/>
          <w:lang w:eastAsia="es-MX"/>
        </w:rPr>
      </w:pPr>
      <w:r w:rsidRPr="00E30B54">
        <w:rPr>
          <w:rFonts w:ascii="Arial" w:hAnsi="Arial" w:cs="Arial"/>
          <w:b/>
          <w:color w:val="4B525A"/>
          <w:sz w:val="24"/>
          <w:szCs w:val="24"/>
          <w:lang w:eastAsia="es-MX"/>
        </w:rPr>
        <w:t>Visión</w:t>
      </w:r>
    </w:p>
    <w:p w:rsidR="0043649A" w:rsidRPr="00E30B54" w:rsidRDefault="0043649A" w:rsidP="0043649A">
      <w:pPr>
        <w:shd w:val="clear" w:color="auto" w:fill="FFFFFF"/>
        <w:ind w:left="964" w:right="964"/>
        <w:rPr>
          <w:rFonts w:ascii="Arial" w:hAnsi="Arial" w:cs="Arial"/>
          <w:color w:val="444444"/>
          <w:sz w:val="24"/>
          <w:szCs w:val="24"/>
          <w:lang w:eastAsia="es-MX"/>
        </w:rPr>
      </w:pPr>
      <w:r w:rsidRPr="00E30B54">
        <w:rPr>
          <w:rFonts w:ascii="Arial" w:hAnsi="Arial" w:cs="Arial"/>
          <w:color w:val="444444"/>
          <w:sz w:val="24"/>
          <w:szCs w:val="24"/>
          <w:lang w:eastAsia="es-MX"/>
        </w:rPr>
        <w:t>Jalisco es el mejor destino turístico consolidado de clase mundial.</w:t>
      </w:r>
    </w:p>
    <w:p w:rsidR="0043649A" w:rsidRPr="00E30B54" w:rsidRDefault="0043649A" w:rsidP="0043649A">
      <w:pPr>
        <w:shd w:val="clear" w:color="auto" w:fill="FFFFFF"/>
        <w:spacing w:before="315"/>
        <w:ind w:left="964" w:right="964"/>
        <w:outlineLvl w:val="2"/>
        <w:rPr>
          <w:rFonts w:ascii="Arial" w:hAnsi="Arial" w:cs="Arial"/>
          <w:b/>
          <w:color w:val="4B525A"/>
          <w:sz w:val="24"/>
          <w:szCs w:val="24"/>
          <w:lang w:eastAsia="es-MX"/>
        </w:rPr>
      </w:pPr>
      <w:r w:rsidRPr="00E30B54">
        <w:rPr>
          <w:rFonts w:ascii="Arial" w:hAnsi="Arial" w:cs="Arial"/>
          <w:b/>
          <w:color w:val="4B525A"/>
          <w:sz w:val="24"/>
          <w:szCs w:val="24"/>
          <w:lang w:eastAsia="es-MX"/>
        </w:rPr>
        <w:t>Misión</w:t>
      </w:r>
    </w:p>
    <w:p w:rsidR="0043649A" w:rsidRPr="00E30B54" w:rsidRDefault="0043649A" w:rsidP="0043649A">
      <w:pPr>
        <w:shd w:val="clear" w:color="auto" w:fill="FFFFFF"/>
        <w:ind w:left="964" w:right="964"/>
        <w:rPr>
          <w:rFonts w:ascii="Arial" w:hAnsi="Arial" w:cs="Arial"/>
          <w:color w:val="444444"/>
          <w:sz w:val="24"/>
          <w:szCs w:val="24"/>
          <w:lang w:eastAsia="es-MX"/>
        </w:rPr>
      </w:pPr>
      <w:r w:rsidRPr="00E30B54">
        <w:rPr>
          <w:rFonts w:ascii="Arial" w:hAnsi="Arial" w:cs="Arial"/>
          <w:color w:val="444444"/>
          <w:sz w:val="24"/>
          <w:szCs w:val="24"/>
          <w:lang w:eastAsia="es-MX"/>
        </w:rPr>
        <w:t>Hacer de Jalisco un Destino Turístico de Clase Mundial</w:t>
      </w:r>
    </w:p>
    <w:p w:rsidR="0043649A" w:rsidRPr="00E30B54" w:rsidRDefault="0043649A" w:rsidP="0043649A">
      <w:pPr>
        <w:shd w:val="clear" w:color="auto" w:fill="FFFFFF"/>
        <w:spacing w:before="315"/>
        <w:ind w:left="964" w:right="964"/>
        <w:outlineLvl w:val="2"/>
        <w:rPr>
          <w:rFonts w:ascii="Arial" w:hAnsi="Arial" w:cs="Arial"/>
          <w:b/>
          <w:color w:val="4B525A"/>
          <w:sz w:val="24"/>
          <w:szCs w:val="24"/>
          <w:lang w:eastAsia="es-MX"/>
        </w:rPr>
      </w:pPr>
      <w:r w:rsidRPr="00E30B54">
        <w:rPr>
          <w:rFonts w:ascii="Arial" w:hAnsi="Arial" w:cs="Arial"/>
          <w:b/>
          <w:color w:val="4B525A"/>
          <w:sz w:val="24"/>
          <w:szCs w:val="24"/>
          <w:lang w:eastAsia="es-MX"/>
        </w:rPr>
        <w:t>Objetivos</w:t>
      </w:r>
    </w:p>
    <w:p w:rsidR="0043649A" w:rsidRPr="00E30B54" w:rsidRDefault="0043649A" w:rsidP="0043649A">
      <w:pPr>
        <w:shd w:val="clear" w:color="auto" w:fill="FFFFFF"/>
        <w:ind w:left="964" w:right="964"/>
        <w:jc w:val="both"/>
        <w:rPr>
          <w:rFonts w:ascii="Arial" w:hAnsi="Arial" w:cs="Arial"/>
          <w:color w:val="444444"/>
          <w:sz w:val="24"/>
          <w:szCs w:val="24"/>
          <w:lang w:eastAsia="es-MX"/>
        </w:rPr>
      </w:pPr>
      <w:r w:rsidRPr="00E30B54">
        <w:rPr>
          <w:rFonts w:ascii="Arial" w:hAnsi="Arial" w:cs="Arial"/>
          <w:color w:val="444444"/>
          <w:sz w:val="24"/>
          <w:szCs w:val="24"/>
          <w:lang w:eastAsia="es-MX"/>
        </w:rPr>
        <w:t>La Secretaria de Turismo cuenta con 5 Objetivos Institucionales:</w:t>
      </w:r>
    </w:p>
    <w:p w:rsidR="0043649A" w:rsidRPr="00E30B54" w:rsidRDefault="0043649A" w:rsidP="0043649A">
      <w:pPr>
        <w:shd w:val="clear" w:color="auto" w:fill="FFFFFF"/>
        <w:spacing w:after="158"/>
        <w:ind w:left="964" w:right="964"/>
        <w:jc w:val="both"/>
        <w:rPr>
          <w:rFonts w:ascii="Arial" w:hAnsi="Arial" w:cs="Arial"/>
          <w:color w:val="444444"/>
          <w:sz w:val="24"/>
          <w:szCs w:val="24"/>
          <w:lang w:eastAsia="es-MX"/>
        </w:rPr>
      </w:pPr>
      <w:r w:rsidRPr="00E30B54">
        <w:rPr>
          <w:rFonts w:ascii="Arial" w:hAnsi="Arial" w:cs="Arial"/>
          <w:b/>
          <w:color w:val="444444"/>
          <w:sz w:val="24"/>
          <w:szCs w:val="24"/>
          <w:lang w:eastAsia="es-MX"/>
        </w:rPr>
        <w:t>1.</w:t>
      </w:r>
      <w:r w:rsidRPr="00E30B54">
        <w:rPr>
          <w:rFonts w:ascii="Arial" w:hAnsi="Arial" w:cs="Arial"/>
          <w:color w:val="444444"/>
          <w:sz w:val="24"/>
          <w:szCs w:val="24"/>
          <w:lang w:eastAsia="es-MX"/>
        </w:rPr>
        <w:t xml:space="preserve"> Desarrollar estrategias integrales de planeación que promuevan el fortalecimiento de infraestructura de impacto turístico.</w:t>
      </w:r>
    </w:p>
    <w:p w:rsidR="0043649A" w:rsidRPr="00E30B54" w:rsidRDefault="0043649A" w:rsidP="0043649A">
      <w:pPr>
        <w:shd w:val="clear" w:color="auto" w:fill="FFFFFF"/>
        <w:ind w:left="964" w:right="964"/>
        <w:jc w:val="both"/>
        <w:rPr>
          <w:rFonts w:ascii="Arial" w:hAnsi="Arial" w:cs="Arial"/>
          <w:color w:val="444444"/>
          <w:sz w:val="24"/>
          <w:szCs w:val="24"/>
          <w:lang w:eastAsia="es-MX"/>
        </w:rPr>
      </w:pPr>
      <w:r w:rsidRPr="00E30B54">
        <w:rPr>
          <w:rFonts w:ascii="Arial" w:hAnsi="Arial" w:cs="Arial"/>
          <w:b/>
          <w:color w:val="444444"/>
          <w:sz w:val="24"/>
          <w:szCs w:val="24"/>
          <w:lang w:eastAsia="es-MX"/>
        </w:rPr>
        <w:t>2.</w:t>
      </w:r>
      <w:r w:rsidRPr="00E30B54">
        <w:rPr>
          <w:rFonts w:ascii="Arial" w:hAnsi="Arial" w:cs="Arial"/>
          <w:color w:val="444444"/>
          <w:sz w:val="24"/>
          <w:szCs w:val="24"/>
          <w:lang w:eastAsia="es-MX"/>
        </w:rPr>
        <w:t xml:space="preserve"> Incrementar la afluencia turística en el Estado y consecutiva derrama económica.</w:t>
      </w:r>
    </w:p>
    <w:p w:rsidR="0043649A" w:rsidRPr="00E30B54" w:rsidRDefault="0043649A" w:rsidP="0043649A">
      <w:pPr>
        <w:shd w:val="clear" w:color="auto" w:fill="FFFFFF"/>
        <w:ind w:left="964" w:right="964"/>
        <w:jc w:val="both"/>
        <w:rPr>
          <w:rFonts w:ascii="Arial" w:hAnsi="Arial" w:cs="Arial"/>
          <w:color w:val="444444"/>
          <w:sz w:val="24"/>
          <w:szCs w:val="24"/>
          <w:lang w:eastAsia="es-MX"/>
        </w:rPr>
      </w:pPr>
      <w:r w:rsidRPr="00E30B54">
        <w:rPr>
          <w:rFonts w:ascii="Arial" w:hAnsi="Arial" w:cs="Arial"/>
          <w:b/>
          <w:color w:val="444444"/>
          <w:sz w:val="24"/>
          <w:szCs w:val="24"/>
          <w:lang w:eastAsia="es-MX"/>
        </w:rPr>
        <w:t>3.</w:t>
      </w:r>
      <w:r w:rsidRPr="00E30B54">
        <w:rPr>
          <w:rFonts w:ascii="Arial" w:hAnsi="Arial" w:cs="Arial"/>
          <w:color w:val="444444"/>
          <w:sz w:val="24"/>
          <w:szCs w:val="24"/>
          <w:lang w:eastAsia="es-MX"/>
        </w:rPr>
        <w:t xml:space="preserve"> Desarrollar proyectos estratégicos conforme a los estándares mundiales con el fin de crear productos turísticos que generen nuevas experiencias a través de una estrecha vinculación público privada.</w:t>
      </w:r>
    </w:p>
    <w:p w:rsidR="0043649A" w:rsidRPr="00E30B54" w:rsidRDefault="0043649A" w:rsidP="0043649A">
      <w:pPr>
        <w:shd w:val="clear" w:color="auto" w:fill="FFFFFF"/>
        <w:ind w:left="964" w:right="964"/>
        <w:jc w:val="both"/>
        <w:rPr>
          <w:rFonts w:ascii="Arial" w:hAnsi="Arial" w:cs="Arial"/>
          <w:color w:val="444444"/>
          <w:sz w:val="24"/>
          <w:szCs w:val="24"/>
          <w:lang w:eastAsia="es-MX"/>
        </w:rPr>
      </w:pPr>
      <w:r w:rsidRPr="00E30B54">
        <w:rPr>
          <w:rFonts w:ascii="Arial" w:hAnsi="Arial" w:cs="Arial"/>
          <w:b/>
          <w:color w:val="444444"/>
          <w:sz w:val="24"/>
          <w:szCs w:val="24"/>
          <w:lang w:eastAsia="es-MX"/>
        </w:rPr>
        <w:t>4.</w:t>
      </w:r>
      <w:r w:rsidRPr="00E30B54">
        <w:rPr>
          <w:rFonts w:ascii="Arial" w:hAnsi="Arial" w:cs="Arial"/>
          <w:color w:val="444444"/>
          <w:sz w:val="24"/>
          <w:szCs w:val="24"/>
          <w:lang w:eastAsia="es-MX"/>
        </w:rPr>
        <w:t xml:space="preserve"> Administrar y eficientar los recursos económicos, materiales, humanos, tecnológicos y de información bajo un marco jurídico que permita fortalecer los procesos para el desarrollo de la Dependencia.</w:t>
      </w:r>
    </w:p>
    <w:p w:rsidR="0043649A" w:rsidRPr="00E30B54" w:rsidRDefault="0043649A" w:rsidP="0043649A">
      <w:pPr>
        <w:shd w:val="clear" w:color="auto" w:fill="FFFFFF"/>
        <w:ind w:left="964" w:right="964"/>
        <w:jc w:val="both"/>
        <w:rPr>
          <w:rFonts w:ascii="Arial" w:hAnsi="Arial" w:cs="Arial"/>
          <w:color w:val="444444"/>
          <w:sz w:val="24"/>
          <w:szCs w:val="24"/>
          <w:lang w:eastAsia="es-MX"/>
        </w:rPr>
      </w:pPr>
      <w:r w:rsidRPr="00E30B54">
        <w:rPr>
          <w:rFonts w:ascii="Arial" w:hAnsi="Arial" w:cs="Arial"/>
          <w:b/>
          <w:color w:val="444444"/>
          <w:sz w:val="24"/>
          <w:szCs w:val="24"/>
          <w:lang w:eastAsia="es-MX"/>
        </w:rPr>
        <w:t>5.</w:t>
      </w:r>
      <w:r w:rsidRPr="00E30B54">
        <w:rPr>
          <w:rFonts w:ascii="Arial" w:hAnsi="Arial" w:cs="Arial"/>
          <w:color w:val="444444"/>
          <w:sz w:val="24"/>
          <w:szCs w:val="24"/>
          <w:lang w:eastAsia="es-MX"/>
        </w:rPr>
        <w:t xml:space="preserve"> Dar a conocer a la sociedad en general, en tiempo y forma, las actividades de la Secretaria de Turismo y del Sector, así como constatar su correcta difusión en medios. Para efecto de identificar la vinculación de cada objetivo institucional de la Dependencia con el PED</w:t>
      </w:r>
    </w:p>
    <w:p w:rsidR="0043649A" w:rsidRPr="00E30B54" w:rsidRDefault="0043649A" w:rsidP="0043649A">
      <w:pPr>
        <w:shd w:val="clear" w:color="auto" w:fill="FFFFFF"/>
        <w:spacing w:before="315" w:after="158"/>
        <w:ind w:left="964" w:right="964"/>
        <w:outlineLvl w:val="2"/>
        <w:rPr>
          <w:rFonts w:ascii="Arial" w:hAnsi="Arial" w:cs="Arial"/>
          <w:b/>
          <w:color w:val="4B525A"/>
          <w:sz w:val="24"/>
          <w:szCs w:val="24"/>
          <w:lang w:eastAsia="es-MX"/>
        </w:rPr>
      </w:pPr>
      <w:r w:rsidRPr="00E30B54">
        <w:rPr>
          <w:rFonts w:ascii="Arial" w:hAnsi="Arial" w:cs="Arial"/>
          <w:b/>
          <w:color w:val="4B525A"/>
          <w:sz w:val="24"/>
          <w:szCs w:val="24"/>
          <w:lang w:eastAsia="es-MX"/>
        </w:rPr>
        <w:t>Atribuciones</w:t>
      </w:r>
    </w:p>
    <w:p w:rsidR="0043649A" w:rsidRPr="00E30B54" w:rsidRDefault="0043649A" w:rsidP="0043649A">
      <w:pPr>
        <w:shd w:val="clear" w:color="auto" w:fill="FFFFFF"/>
        <w:ind w:left="964" w:right="964"/>
        <w:jc w:val="both"/>
        <w:rPr>
          <w:rFonts w:ascii="Arial" w:hAnsi="Arial" w:cs="Arial"/>
          <w:color w:val="444444"/>
          <w:sz w:val="24"/>
          <w:szCs w:val="24"/>
          <w:lang w:eastAsia="es-MX"/>
        </w:rPr>
      </w:pPr>
      <w:r w:rsidRPr="00E30B54">
        <w:rPr>
          <w:rFonts w:ascii="Arial" w:hAnsi="Arial" w:cs="Arial"/>
          <w:bCs/>
          <w:iCs/>
          <w:color w:val="444444"/>
          <w:sz w:val="24"/>
          <w:szCs w:val="24"/>
          <w:lang w:eastAsia="es-MX"/>
        </w:rPr>
        <w:t>Las atribuciones de la Ley Orgánica del Poder Ejecutivo del Estado de Jalisco correspondientes al Secretario de Turismo son las siguientes:</w:t>
      </w:r>
    </w:p>
    <w:p w:rsidR="0043649A" w:rsidRPr="00E30B54" w:rsidRDefault="0043649A" w:rsidP="0043649A">
      <w:pPr>
        <w:shd w:val="clear" w:color="auto" w:fill="FFFFFF"/>
        <w:ind w:left="964" w:right="964"/>
        <w:jc w:val="both"/>
        <w:rPr>
          <w:rFonts w:ascii="Arial" w:hAnsi="Arial" w:cs="Arial"/>
          <w:color w:val="444444"/>
          <w:sz w:val="24"/>
          <w:szCs w:val="24"/>
          <w:lang w:eastAsia="es-MX"/>
        </w:rPr>
      </w:pPr>
      <w:r w:rsidRPr="00E30B54">
        <w:rPr>
          <w:rFonts w:ascii="Arial" w:hAnsi="Arial" w:cs="Arial"/>
          <w:color w:val="444444"/>
          <w:sz w:val="24"/>
          <w:szCs w:val="24"/>
          <w:lang w:eastAsia="es-MX"/>
        </w:rPr>
        <w:t>I. Participar en la elaboración del Plan Estatal de Desarrollo, respecto de la definición de las políticas para la promoción de las actividades turísticas; formular, revisar y ejecutar el Programa Estatal para el Desarrollo Turístico, directa o concertadamente con los sectores interesados y evaluar los proyectos que se formulen, utilizando indicadores que muestren su factibilidad económica y social y aseguren el cumplimiento de las disposiciones en materia de impacto ambiental y de riesgo para la población.</w:t>
      </w:r>
    </w:p>
    <w:p w:rsidR="0043649A" w:rsidRPr="00E30B54" w:rsidRDefault="0043649A" w:rsidP="0043649A">
      <w:pPr>
        <w:shd w:val="clear" w:color="auto" w:fill="FFFFFF"/>
        <w:ind w:left="964" w:right="964"/>
        <w:jc w:val="both"/>
        <w:rPr>
          <w:rFonts w:ascii="Arial" w:hAnsi="Arial" w:cs="Arial"/>
          <w:color w:val="444444"/>
          <w:sz w:val="24"/>
          <w:szCs w:val="24"/>
          <w:lang w:eastAsia="es-MX"/>
        </w:rPr>
      </w:pPr>
      <w:r w:rsidRPr="00E30B54">
        <w:rPr>
          <w:rFonts w:ascii="Arial" w:hAnsi="Arial" w:cs="Arial"/>
          <w:color w:val="444444"/>
          <w:sz w:val="24"/>
          <w:szCs w:val="24"/>
          <w:lang w:eastAsia="es-MX"/>
        </w:rPr>
        <w:t>II. Establecer en el Estado las delegaciones locales y regionales que sean necesarias, así como promover la creación de oficinas de promoción turística en el interior del país y en el extranjero.</w:t>
      </w:r>
    </w:p>
    <w:p w:rsidR="0043649A" w:rsidRPr="00E30B54" w:rsidRDefault="0043649A" w:rsidP="0043649A">
      <w:pPr>
        <w:shd w:val="clear" w:color="auto" w:fill="FFFFFF"/>
        <w:ind w:left="964" w:right="964"/>
        <w:jc w:val="both"/>
        <w:rPr>
          <w:rFonts w:ascii="Arial" w:hAnsi="Arial" w:cs="Arial"/>
          <w:color w:val="444444"/>
          <w:sz w:val="24"/>
          <w:szCs w:val="24"/>
          <w:lang w:eastAsia="es-MX"/>
        </w:rPr>
      </w:pPr>
      <w:r w:rsidRPr="00E30B54">
        <w:rPr>
          <w:rFonts w:ascii="Arial" w:hAnsi="Arial" w:cs="Arial"/>
          <w:color w:val="444444"/>
          <w:sz w:val="24"/>
          <w:szCs w:val="24"/>
          <w:lang w:eastAsia="es-MX"/>
        </w:rPr>
        <w:t>III. Coadyuvar en el ámbito de su competencia, con las autoridades federales, estatales y municipales, en los servicios e instalaciones de transportación aérea, hospedaje, alimentos y bebidas, agencias de viajes y guías turistas, para la mejor prestación de los servicios que se ofertan al turista.</w:t>
      </w:r>
    </w:p>
    <w:p w:rsidR="0043649A" w:rsidRPr="00E30B54" w:rsidRDefault="0043649A" w:rsidP="0043649A">
      <w:pPr>
        <w:shd w:val="clear" w:color="auto" w:fill="FFFFFF"/>
        <w:ind w:left="964" w:right="964"/>
        <w:jc w:val="both"/>
        <w:rPr>
          <w:rFonts w:ascii="Arial" w:hAnsi="Arial" w:cs="Arial"/>
          <w:color w:val="444444"/>
          <w:sz w:val="24"/>
          <w:szCs w:val="24"/>
          <w:lang w:eastAsia="es-MX"/>
        </w:rPr>
      </w:pPr>
      <w:r w:rsidRPr="00E30B54">
        <w:rPr>
          <w:rFonts w:ascii="Arial" w:hAnsi="Arial" w:cs="Arial"/>
          <w:color w:val="444444"/>
          <w:sz w:val="24"/>
          <w:szCs w:val="24"/>
          <w:lang w:eastAsia="es-MX"/>
        </w:rPr>
        <w:t>IV. Auxiliar en el control, vigilancia y funcionamiento de los servicios de información y ayuda para los turistas, a través de módulos de información y servicios de carretera.</w:t>
      </w:r>
    </w:p>
    <w:p w:rsidR="0043649A" w:rsidRPr="00E30B54" w:rsidRDefault="0043649A" w:rsidP="0043649A">
      <w:pPr>
        <w:shd w:val="clear" w:color="auto" w:fill="FFFFFF"/>
        <w:ind w:left="964" w:right="964"/>
        <w:jc w:val="both"/>
        <w:rPr>
          <w:rFonts w:ascii="Arial" w:hAnsi="Arial" w:cs="Arial"/>
          <w:color w:val="444444"/>
          <w:sz w:val="24"/>
          <w:szCs w:val="24"/>
          <w:lang w:eastAsia="es-MX"/>
        </w:rPr>
      </w:pPr>
      <w:r w:rsidRPr="00E30B54">
        <w:rPr>
          <w:rFonts w:ascii="Arial" w:hAnsi="Arial" w:cs="Arial"/>
          <w:color w:val="444444"/>
          <w:sz w:val="24"/>
          <w:szCs w:val="24"/>
          <w:lang w:eastAsia="es-MX"/>
        </w:rPr>
        <w:t>V. Apoyar y estimular la formación de personal que requiere la actividad turística, con el objeto de lograr la calidad total de los servicios turísticos;</w:t>
      </w:r>
    </w:p>
    <w:p w:rsidR="0043649A" w:rsidRPr="00E30B54" w:rsidRDefault="0043649A" w:rsidP="0043649A">
      <w:pPr>
        <w:shd w:val="clear" w:color="auto" w:fill="FFFFFF"/>
        <w:ind w:left="964" w:right="964"/>
        <w:jc w:val="both"/>
        <w:rPr>
          <w:rFonts w:ascii="Arial" w:hAnsi="Arial" w:cs="Arial"/>
          <w:color w:val="444444"/>
          <w:sz w:val="24"/>
          <w:szCs w:val="24"/>
          <w:lang w:eastAsia="es-MX"/>
        </w:rPr>
      </w:pPr>
      <w:r w:rsidRPr="00E30B54">
        <w:rPr>
          <w:rFonts w:ascii="Arial" w:hAnsi="Arial" w:cs="Arial"/>
          <w:color w:val="444444"/>
          <w:sz w:val="24"/>
          <w:szCs w:val="24"/>
          <w:lang w:eastAsia="es-MX"/>
        </w:rPr>
        <w:t>VI. De acuerdo al convenio de descentralización, aplicar las disposiciones reglamentarias establecidas en la Ley Federal de Turismo y sus reglamentos.</w:t>
      </w:r>
    </w:p>
    <w:p w:rsidR="0043649A" w:rsidRPr="00E30B54" w:rsidRDefault="0043649A" w:rsidP="0043649A">
      <w:pPr>
        <w:shd w:val="clear" w:color="auto" w:fill="FFFFFF"/>
        <w:ind w:left="964" w:right="964"/>
        <w:jc w:val="both"/>
        <w:rPr>
          <w:rFonts w:ascii="Arial" w:hAnsi="Arial" w:cs="Arial"/>
          <w:color w:val="444444"/>
          <w:sz w:val="24"/>
          <w:szCs w:val="24"/>
          <w:lang w:eastAsia="es-MX"/>
        </w:rPr>
      </w:pPr>
      <w:r w:rsidRPr="00E30B54">
        <w:rPr>
          <w:rFonts w:ascii="Arial" w:hAnsi="Arial" w:cs="Arial"/>
          <w:color w:val="444444"/>
          <w:sz w:val="24"/>
          <w:szCs w:val="24"/>
          <w:lang w:eastAsia="es-MX"/>
        </w:rPr>
        <w:t>VII. Participar y fomentar la celebración de convenios por parte del Ejecutivo del Estado con el Gobierno de la Federación y los Ayuntamientos, que sean necesarios para incrementar el turismo y mejorar los servicios que se ofrecen.</w:t>
      </w:r>
    </w:p>
    <w:p w:rsidR="0043649A" w:rsidRPr="00E30B54" w:rsidRDefault="0043649A" w:rsidP="0043649A">
      <w:pPr>
        <w:shd w:val="clear" w:color="auto" w:fill="FFFFFF"/>
        <w:ind w:left="964" w:right="964"/>
        <w:jc w:val="both"/>
        <w:rPr>
          <w:rFonts w:ascii="Arial" w:hAnsi="Arial" w:cs="Arial"/>
          <w:color w:val="444444"/>
          <w:sz w:val="24"/>
          <w:szCs w:val="24"/>
          <w:lang w:eastAsia="es-MX"/>
        </w:rPr>
      </w:pPr>
      <w:r w:rsidRPr="00E30B54">
        <w:rPr>
          <w:rFonts w:ascii="Arial" w:hAnsi="Arial" w:cs="Arial"/>
          <w:color w:val="444444"/>
          <w:sz w:val="24"/>
          <w:szCs w:val="24"/>
          <w:lang w:eastAsia="es-MX"/>
        </w:rPr>
        <w:t>VIII. Estimular la formación de organismos de carácter social y privado que tiendan a fomentar el turismo.</w:t>
      </w:r>
    </w:p>
    <w:p w:rsidR="0043649A" w:rsidRPr="00E30B54" w:rsidRDefault="0043649A" w:rsidP="0043649A">
      <w:pPr>
        <w:shd w:val="clear" w:color="auto" w:fill="FFFFFF"/>
        <w:ind w:left="964" w:right="964"/>
        <w:jc w:val="both"/>
        <w:rPr>
          <w:rFonts w:ascii="Arial" w:hAnsi="Arial" w:cs="Arial"/>
          <w:color w:val="444444"/>
          <w:sz w:val="24"/>
          <w:szCs w:val="24"/>
          <w:lang w:eastAsia="es-MX"/>
        </w:rPr>
      </w:pPr>
      <w:r w:rsidRPr="00E30B54">
        <w:rPr>
          <w:rFonts w:ascii="Arial" w:hAnsi="Arial" w:cs="Arial"/>
          <w:color w:val="444444"/>
          <w:sz w:val="24"/>
          <w:szCs w:val="24"/>
          <w:lang w:eastAsia="es-MX"/>
        </w:rPr>
        <w:t>IX. Promover, dirigir y realizar la propaganda y publicidad en materia de turismo.</w:t>
      </w:r>
    </w:p>
    <w:p w:rsidR="0043649A" w:rsidRPr="00E30B54" w:rsidRDefault="0043649A" w:rsidP="0043649A">
      <w:pPr>
        <w:shd w:val="clear" w:color="auto" w:fill="FFFFFF"/>
        <w:ind w:left="964" w:right="964"/>
        <w:jc w:val="both"/>
        <w:rPr>
          <w:rFonts w:ascii="Arial" w:hAnsi="Arial" w:cs="Arial"/>
          <w:color w:val="444444"/>
          <w:sz w:val="24"/>
          <w:szCs w:val="24"/>
          <w:lang w:eastAsia="es-MX"/>
        </w:rPr>
      </w:pPr>
      <w:r w:rsidRPr="00E30B54">
        <w:rPr>
          <w:rFonts w:ascii="Arial" w:hAnsi="Arial" w:cs="Arial"/>
          <w:color w:val="444444"/>
          <w:sz w:val="24"/>
          <w:szCs w:val="24"/>
          <w:lang w:eastAsia="es-MX"/>
        </w:rPr>
        <w:t>X. Gestionar ante la dependencia correspondiente, el otorgamiento de concesiones para la explotación de rutas y circuitos con vehículos adecuados, sobre la base de garantizar plenamente  la seguridad y la economía de los turistas y dentro de las rutas de jurisdicción estatal.</w:t>
      </w:r>
    </w:p>
    <w:p w:rsidR="0043649A" w:rsidRPr="00E30B54" w:rsidRDefault="0043649A" w:rsidP="0043649A">
      <w:pPr>
        <w:shd w:val="clear" w:color="auto" w:fill="FFFFFF"/>
        <w:ind w:left="964" w:right="964"/>
        <w:jc w:val="both"/>
        <w:rPr>
          <w:rFonts w:ascii="Arial" w:hAnsi="Arial" w:cs="Arial"/>
          <w:color w:val="444444"/>
          <w:sz w:val="24"/>
          <w:szCs w:val="24"/>
          <w:lang w:eastAsia="es-MX"/>
        </w:rPr>
      </w:pPr>
      <w:r w:rsidRPr="00E30B54">
        <w:rPr>
          <w:rFonts w:ascii="Arial" w:hAnsi="Arial" w:cs="Arial"/>
          <w:color w:val="444444"/>
          <w:sz w:val="24"/>
          <w:szCs w:val="24"/>
          <w:lang w:eastAsia="es-MX"/>
        </w:rPr>
        <w:t>XI. Propiciar e incrementar todas aquellas celebraciones tradicionales y folclóricas que sirvan de atracción al turismo.</w:t>
      </w:r>
    </w:p>
    <w:p w:rsidR="0043649A" w:rsidRPr="00E30B54" w:rsidRDefault="0043649A" w:rsidP="0043649A">
      <w:pPr>
        <w:shd w:val="clear" w:color="auto" w:fill="FFFFFF"/>
        <w:ind w:left="964" w:right="964"/>
        <w:jc w:val="both"/>
        <w:rPr>
          <w:rFonts w:ascii="Arial" w:hAnsi="Arial" w:cs="Arial"/>
          <w:color w:val="444444"/>
          <w:sz w:val="24"/>
          <w:szCs w:val="24"/>
          <w:lang w:eastAsia="es-MX"/>
        </w:rPr>
      </w:pPr>
      <w:r w:rsidRPr="00E30B54">
        <w:rPr>
          <w:rFonts w:ascii="Arial" w:hAnsi="Arial" w:cs="Arial"/>
          <w:color w:val="444444"/>
          <w:sz w:val="24"/>
          <w:szCs w:val="24"/>
          <w:lang w:eastAsia="es-MX"/>
        </w:rPr>
        <w:t>XII. Impulsar el turismo social a fin de que la cultura y recreación sanas, sean accesibles a las personas de menores ingresos económicos.</w:t>
      </w:r>
    </w:p>
    <w:p w:rsidR="0043649A" w:rsidRPr="00E30B54" w:rsidRDefault="0043649A" w:rsidP="0043649A">
      <w:pPr>
        <w:shd w:val="clear" w:color="auto" w:fill="FFFFFF"/>
        <w:ind w:left="964" w:right="964"/>
        <w:jc w:val="both"/>
        <w:rPr>
          <w:rFonts w:ascii="Arial" w:hAnsi="Arial" w:cs="Arial"/>
          <w:color w:val="444444"/>
          <w:sz w:val="24"/>
          <w:szCs w:val="24"/>
          <w:lang w:eastAsia="es-MX"/>
        </w:rPr>
      </w:pPr>
      <w:r w:rsidRPr="00E30B54">
        <w:rPr>
          <w:rFonts w:ascii="Arial" w:hAnsi="Arial" w:cs="Arial"/>
          <w:color w:val="444444"/>
          <w:sz w:val="24"/>
          <w:szCs w:val="24"/>
          <w:lang w:eastAsia="es-MX"/>
        </w:rPr>
        <w:t>XIII. Promover y participar en la realización de eventos que atraigan visitantes al Estado, ya sea a nivel nacional o internacional.</w:t>
      </w:r>
      <w:r w:rsidRPr="00E30B54">
        <w:rPr>
          <w:rFonts w:ascii="Arial" w:hAnsi="Arial" w:cs="Arial"/>
          <w:color w:val="444444"/>
          <w:sz w:val="24"/>
          <w:szCs w:val="24"/>
          <w:lang w:eastAsia="es-MX"/>
        </w:rPr>
        <w:br/>
        <w:t> XIV. Promover y fomentar la inversión nacional y extranjera necesaria para impulsar el adecuado desenvolvimiento del turismo;</w:t>
      </w:r>
    </w:p>
    <w:p w:rsidR="0043649A" w:rsidRPr="00E30B54" w:rsidRDefault="0043649A" w:rsidP="0043649A">
      <w:pPr>
        <w:shd w:val="clear" w:color="auto" w:fill="FFFFFF"/>
        <w:ind w:left="964" w:right="964"/>
        <w:jc w:val="both"/>
        <w:rPr>
          <w:rFonts w:ascii="Arial" w:hAnsi="Arial" w:cs="Arial"/>
          <w:color w:val="444444"/>
          <w:sz w:val="24"/>
          <w:szCs w:val="24"/>
          <w:lang w:eastAsia="es-MX"/>
        </w:rPr>
      </w:pPr>
      <w:r w:rsidRPr="00E30B54">
        <w:rPr>
          <w:rFonts w:ascii="Arial" w:hAnsi="Arial" w:cs="Arial"/>
          <w:color w:val="444444"/>
          <w:sz w:val="24"/>
          <w:szCs w:val="24"/>
          <w:lang w:eastAsia="es-MX"/>
        </w:rPr>
        <w:t>XV. Apoyar y asesorar a los sectores privado y social, en las gestiones de crédito y asistencia técnica que deban realizar ante las dependencias y organizaciones federales, cuando se trate de inversiones que contribuyan al fomento y desarrollo del turismo.</w:t>
      </w:r>
    </w:p>
    <w:p w:rsidR="0043649A" w:rsidRPr="00E30B54" w:rsidRDefault="0043649A" w:rsidP="0043649A">
      <w:pPr>
        <w:shd w:val="clear" w:color="auto" w:fill="FFFFFF"/>
        <w:ind w:left="964" w:right="964"/>
        <w:jc w:val="both"/>
        <w:rPr>
          <w:rFonts w:ascii="Arial" w:hAnsi="Arial" w:cs="Arial"/>
          <w:color w:val="444444"/>
          <w:sz w:val="24"/>
          <w:szCs w:val="24"/>
          <w:lang w:eastAsia="es-MX"/>
        </w:rPr>
      </w:pPr>
      <w:r w:rsidRPr="00E30B54">
        <w:rPr>
          <w:rFonts w:ascii="Arial" w:hAnsi="Arial" w:cs="Arial"/>
          <w:color w:val="444444"/>
          <w:sz w:val="24"/>
          <w:szCs w:val="24"/>
          <w:lang w:eastAsia="es-MX"/>
        </w:rPr>
        <w:t>XVI. Realizar y coordinar los estudios e investigaciones para el desarrollo de la actividad turística, así como formular la estadística estatal en esa materia, coordinadamente con las dependencias federales, estatales y municipales que corresponda.</w:t>
      </w:r>
    </w:p>
    <w:p w:rsidR="0043649A" w:rsidRPr="00E30B54" w:rsidRDefault="0043649A" w:rsidP="0043649A">
      <w:pPr>
        <w:shd w:val="clear" w:color="auto" w:fill="FFFFFF"/>
        <w:ind w:left="964" w:right="964"/>
        <w:jc w:val="both"/>
        <w:rPr>
          <w:rFonts w:ascii="Arial" w:hAnsi="Arial" w:cs="Arial"/>
          <w:color w:val="444444"/>
          <w:sz w:val="24"/>
          <w:szCs w:val="24"/>
          <w:lang w:eastAsia="es-MX"/>
        </w:rPr>
      </w:pPr>
      <w:r w:rsidRPr="00E30B54">
        <w:rPr>
          <w:rFonts w:ascii="Arial" w:hAnsi="Arial" w:cs="Arial"/>
          <w:color w:val="444444"/>
          <w:sz w:val="24"/>
          <w:szCs w:val="24"/>
          <w:lang w:eastAsia="es-MX"/>
        </w:rPr>
        <w:t>XVII. Estimular la creación de organismos de carácter tripartito con los sectores público, privado y social, con el fin de celebrar convenios de concertación que promuevan y fomenten el desarrollo turístico de la entidad, conjuntando los recursos económicos y técnicos disponibles</w:t>
      </w:r>
    </w:p>
    <w:p w:rsidR="0043649A" w:rsidRPr="00E30B54" w:rsidRDefault="0043649A" w:rsidP="0043649A">
      <w:pPr>
        <w:shd w:val="clear" w:color="auto" w:fill="FFFFFF"/>
        <w:ind w:left="964" w:right="964"/>
        <w:jc w:val="both"/>
        <w:rPr>
          <w:rFonts w:ascii="Arial" w:hAnsi="Arial" w:cs="Arial"/>
          <w:color w:val="444444"/>
          <w:sz w:val="24"/>
          <w:szCs w:val="24"/>
          <w:lang w:eastAsia="es-MX"/>
        </w:rPr>
      </w:pPr>
      <w:r w:rsidRPr="00E30B54">
        <w:rPr>
          <w:rFonts w:ascii="Arial" w:hAnsi="Arial" w:cs="Arial"/>
          <w:color w:val="444444"/>
          <w:sz w:val="24"/>
          <w:szCs w:val="24"/>
          <w:lang w:eastAsia="es-MX"/>
        </w:rPr>
        <w:t>XVIII. Promover en coordinación con autoridades federales y estatales, la mejor capacitación turística a nivel básico, medio y superior de prestadores de servicios directos e indirectos.</w:t>
      </w:r>
    </w:p>
    <w:p w:rsidR="0043649A" w:rsidRPr="00E1325B" w:rsidRDefault="0043649A" w:rsidP="0043649A">
      <w:pPr>
        <w:shd w:val="clear" w:color="auto" w:fill="FFFFFF"/>
        <w:ind w:left="964" w:right="964"/>
        <w:jc w:val="both"/>
        <w:rPr>
          <w:rFonts w:ascii="Arial" w:hAnsi="Arial" w:cs="Arial"/>
          <w:color w:val="444444"/>
          <w:sz w:val="16"/>
          <w:szCs w:val="24"/>
          <w:lang w:eastAsia="es-MX"/>
        </w:rPr>
      </w:pPr>
      <w:r w:rsidRPr="00E30B54">
        <w:rPr>
          <w:rFonts w:ascii="Arial" w:hAnsi="Arial" w:cs="Arial"/>
          <w:color w:val="444444"/>
          <w:sz w:val="24"/>
          <w:szCs w:val="24"/>
          <w:lang w:eastAsia="es-MX"/>
        </w:rPr>
        <w:t>XIX. Las demás que le confiera esta ley y otras disposiciones legales aplicables.</w:t>
      </w:r>
    </w:p>
    <w:p w:rsidR="0043649A" w:rsidRPr="00E1325B" w:rsidRDefault="0043649A" w:rsidP="0043649A">
      <w:pPr>
        <w:shd w:val="clear" w:color="auto" w:fill="FFFFFF"/>
        <w:jc w:val="both"/>
        <w:rPr>
          <w:rFonts w:ascii="Arial" w:hAnsi="Arial" w:cs="Arial"/>
          <w:sz w:val="12"/>
          <w:szCs w:val="24"/>
        </w:rPr>
      </w:pPr>
      <w:r w:rsidRPr="00E30B54">
        <w:rPr>
          <w:rFonts w:ascii="Arial" w:hAnsi="Arial" w:cs="Arial"/>
          <w:color w:val="444444"/>
          <w:sz w:val="24"/>
          <w:szCs w:val="24"/>
          <w:lang w:eastAsia="es-MX"/>
        </w:rPr>
        <w:t> </w:t>
      </w:r>
    </w:p>
    <w:p w:rsidR="0043649A" w:rsidRPr="00E30B54" w:rsidRDefault="0043649A" w:rsidP="0043649A">
      <w:pPr>
        <w:pStyle w:val="Sinespaciado"/>
        <w:jc w:val="both"/>
        <w:rPr>
          <w:rFonts w:ascii="Arial" w:hAnsi="Arial" w:cs="Arial"/>
          <w:sz w:val="24"/>
          <w:szCs w:val="24"/>
        </w:rPr>
      </w:pPr>
      <w:r w:rsidRPr="00E30B54">
        <w:rPr>
          <w:rFonts w:ascii="Arial" w:hAnsi="Arial" w:cs="Arial"/>
          <w:b/>
          <w:sz w:val="24"/>
          <w:szCs w:val="24"/>
        </w:rPr>
        <w:t xml:space="preserve">IV.- </w:t>
      </w:r>
      <w:r w:rsidRPr="00E30B54">
        <w:rPr>
          <w:rFonts w:ascii="Arial" w:hAnsi="Arial" w:cs="Arial"/>
          <w:sz w:val="24"/>
          <w:szCs w:val="24"/>
        </w:rPr>
        <w:t xml:space="preserve">En el supuesto que este Municipio autorice la celebración del Convenio de Colaboración con la </w:t>
      </w:r>
      <w:r w:rsidRPr="00E30B54">
        <w:rPr>
          <w:rFonts w:ascii="Arial" w:hAnsi="Arial" w:cs="Arial"/>
          <w:b/>
          <w:sz w:val="24"/>
          <w:szCs w:val="24"/>
          <w:lang w:val="es-ES_tradnl"/>
        </w:rPr>
        <w:t xml:space="preserve">SECTURJAL (Secretaría de Turismo del Estado de Jalisco), </w:t>
      </w:r>
      <w:r w:rsidRPr="00E30B54">
        <w:rPr>
          <w:rFonts w:ascii="Arial" w:hAnsi="Arial" w:cs="Arial"/>
          <w:sz w:val="24"/>
          <w:szCs w:val="24"/>
          <w:lang w:val="es-ES_tradnl"/>
        </w:rPr>
        <w:t>tendremos la oportunidad de para participar en todos los programas y/o convocatorias del año 2020 de la SECTURJAL, en los que el municipio pueda participar como  beneficiario directo o ente intermediario</w:t>
      </w:r>
    </w:p>
    <w:p w:rsidR="0043649A" w:rsidRPr="00E30B54" w:rsidRDefault="0043649A" w:rsidP="0043649A">
      <w:pPr>
        <w:pStyle w:val="Sinespaciado"/>
        <w:ind w:left="964" w:right="964"/>
        <w:jc w:val="both"/>
        <w:rPr>
          <w:rFonts w:ascii="Arial" w:hAnsi="Arial" w:cs="Arial"/>
          <w:sz w:val="24"/>
          <w:szCs w:val="24"/>
        </w:rPr>
      </w:pPr>
    </w:p>
    <w:p w:rsidR="0043649A" w:rsidRPr="0043649A" w:rsidRDefault="0043649A" w:rsidP="0043649A">
      <w:pPr>
        <w:pStyle w:val="Textoindependiente"/>
        <w:jc w:val="both"/>
        <w:rPr>
          <w:rFonts w:ascii="Arial" w:hAnsi="Arial" w:cs="Arial"/>
          <w:sz w:val="24"/>
          <w:szCs w:val="24"/>
          <w:lang w:val="es-MX"/>
        </w:rPr>
      </w:pPr>
      <w:r w:rsidRPr="0043649A">
        <w:rPr>
          <w:rFonts w:ascii="Arial" w:hAnsi="Arial" w:cs="Arial"/>
          <w:b/>
          <w:sz w:val="24"/>
          <w:szCs w:val="24"/>
          <w:lang w:val="es-MX"/>
        </w:rPr>
        <w:t xml:space="preserve">V.- </w:t>
      </w:r>
      <w:r w:rsidRPr="0043649A">
        <w:rPr>
          <w:rFonts w:ascii="Arial" w:hAnsi="Arial" w:cs="Arial"/>
          <w:sz w:val="24"/>
          <w:szCs w:val="24"/>
          <w:lang w:val="es-MX"/>
        </w:rPr>
        <w:t>Con base en los fundamentos anteriormente expuestos, se somete a la consideración de este H. Cuerpo Edilicio la aprobación de los resolutivos a manera del siguiente:</w:t>
      </w:r>
    </w:p>
    <w:p w:rsidR="00E1325B" w:rsidRDefault="00E1325B" w:rsidP="0043649A">
      <w:pPr>
        <w:pStyle w:val="Sinespaciado"/>
        <w:jc w:val="center"/>
        <w:rPr>
          <w:rFonts w:ascii="Arial" w:hAnsi="Arial" w:cs="Arial"/>
          <w:b/>
          <w:sz w:val="24"/>
          <w:szCs w:val="24"/>
        </w:rPr>
      </w:pPr>
    </w:p>
    <w:p w:rsidR="0043649A" w:rsidRPr="00E30B54" w:rsidRDefault="0043649A" w:rsidP="0043649A">
      <w:pPr>
        <w:pStyle w:val="Sinespaciado"/>
        <w:jc w:val="center"/>
        <w:rPr>
          <w:rFonts w:ascii="Arial" w:hAnsi="Arial" w:cs="Arial"/>
          <w:b/>
          <w:sz w:val="24"/>
          <w:szCs w:val="24"/>
        </w:rPr>
      </w:pPr>
      <w:r w:rsidRPr="00E30B54">
        <w:rPr>
          <w:rFonts w:ascii="Arial" w:hAnsi="Arial" w:cs="Arial"/>
          <w:b/>
          <w:sz w:val="24"/>
          <w:szCs w:val="24"/>
        </w:rPr>
        <w:t>ACUERDO</w:t>
      </w:r>
    </w:p>
    <w:p w:rsidR="0043649A" w:rsidRPr="00E30B54" w:rsidRDefault="0043649A" w:rsidP="0043649A">
      <w:pPr>
        <w:pStyle w:val="Sinespaciado"/>
        <w:jc w:val="center"/>
        <w:rPr>
          <w:rFonts w:ascii="Arial" w:hAnsi="Arial" w:cs="Arial"/>
          <w:b/>
          <w:sz w:val="24"/>
          <w:szCs w:val="24"/>
        </w:rPr>
      </w:pPr>
    </w:p>
    <w:p w:rsidR="0043649A" w:rsidRPr="00E30B54" w:rsidRDefault="0043649A" w:rsidP="0043649A">
      <w:pPr>
        <w:jc w:val="both"/>
        <w:rPr>
          <w:rFonts w:ascii="Arial" w:eastAsia="Arial Unicode MS" w:hAnsi="Arial" w:cs="Arial"/>
          <w:sz w:val="24"/>
          <w:szCs w:val="24"/>
        </w:rPr>
      </w:pPr>
      <w:r w:rsidRPr="00E30B54">
        <w:rPr>
          <w:rFonts w:ascii="Arial" w:eastAsia="Arial Unicode MS" w:hAnsi="Arial" w:cs="Arial"/>
          <w:b/>
          <w:sz w:val="24"/>
          <w:szCs w:val="24"/>
        </w:rPr>
        <w:t xml:space="preserve">PRIMERO.- </w:t>
      </w:r>
      <w:r w:rsidRPr="00E30B54">
        <w:rPr>
          <w:rFonts w:ascii="Arial" w:eastAsia="Arial Unicode MS" w:hAnsi="Arial" w:cs="Arial"/>
          <w:sz w:val="24"/>
          <w:szCs w:val="24"/>
        </w:rPr>
        <w:t xml:space="preserve">El Ayuntamiento Constitucional de San Pedro Tlaquepaque, Jalisco, </w:t>
      </w:r>
      <w:r w:rsidRPr="00E30B54">
        <w:rPr>
          <w:rFonts w:ascii="Arial" w:eastAsia="Arial Unicode MS" w:hAnsi="Arial" w:cs="Arial"/>
          <w:b/>
          <w:sz w:val="24"/>
          <w:szCs w:val="24"/>
        </w:rPr>
        <w:t xml:space="preserve">aprueba y autoriza los proyectos, así como la suscripción de los Convenios de Colaboración con la </w:t>
      </w:r>
      <w:r w:rsidRPr="00E30B54">
        <w:rPr>
          <w:rFonts w:ascii="Arial" w:hAnsi="Arial" w:cs="Arial"/>
          <w:b/>
          <w:sz w:val="24"/>
          <w:szCs w:val="24"/>
          <w:lang w:val="es-ES_tradnl"/>
        </w:rPr>
        <w:t xml:space="preserve">SECTURJAL (Secretaría de Turismo del Estado de Jalisco), </w:t>
      </w:r>
      <w:r w:rsidRPr="00E30B54">
        <w:rPr>
          <w:rFonts w:ascii="Arial" w:hAnsi="Arial" w:cs="Arial"/>
          <w:sz w:val="24"/>
          <w:szCs w:val="24"/>
          <w:lang w:val="es-ES_tradnl"/>
        </w:rPr>
        <w:t>para todos los programas y/o convocatorias del año 2020 de la SECTURJAL, en los que el municipio pueda participar como beneficiario directo o ente intermediario</w:t>
      </w:r>
      <w:r w:rsidRPr="00E30B54">
        <w:rPr>
          <w:rFonts w:ascii="Arial" w:eastAsia="Arial Unicode MS" w:hAnsi="Arial" w:cs="Arial"/>
          <w:sz w:val="24"/>
          <w:szCs w:val="24"/>
        </w:rPr>
        <w:t>.</w:t>
      </w:r>
    </w:p>
    <w:p w:rsidR="0043649A" w:rsidRPr="00E1325B" w:rsidRDefault="0043649A" w:rsidP="0043649A">
      <w:pPr>
        <w:jc w:val="both"/>
        <w:rPr>
          <w:rFonts w:ascii="Arial" w:eastAsia="Arial Unicode MS" w:hAnsi="Arial" w:cs="Arial"/>
          <w:b/>
          <w:sz w:val="12"/>
          <w:szCs w:val="24"/>
        </w:rPr>
      </w:pPr>
    </w:p>
    <w:p w:rsidR="0043649A" w:rsidRPr="00E30B54" w:rsidRDefault="0043649A" w:rsidP="0043649A">
      <w:pPr>
        <w:jc w:val="both"/>
        <w:rPr>
          <w:rFonts w:ascii="Arial" w:eastAsia="Arial Unicode MS" w:hAnsi="Arial" w:cs="Arial"/>
          <w:b/>
          <w:sz w:val="24"/>
          <w:szCs w:val="24"/>
        </w:rPr>
      </w:pPr>
      <w:r w:rsidRPr="00E30B54">
        <w:rPr>
          <w:rFonts w:ascii="Arial" w:eastAsia="Arial Unicode MS" w:hAnsi="Arial" w:cs="Arial"/>
          <w:b/>
          <w:sz w:val="24"/>
          <w:szCs w:val="24"/>
        </w:rPr>
        <w:t xml:space="preserve">SEGUNDO.- </w:t>
      </w:r>
      <w:r w:rsidRPr="00E30B54">
        <w:rPr>
          <w:rFonts w:ascii="Arial" w:eastAsia="Arial Unicode MS" w:hAnsi="Arial" w:cs="Arial"/>
          <w:sz w:val="24"/>
          <w:szCs w:val="24"/>
        </w:rPr>
        <w:t xml:space="preserve">El Ayuntamiento Constitucional de San Pedro Tlaquepaque, Jalisco, </w:t>
      </w:r>
      <w:r w:rsidRPr="00E30B54">
        <w:rPr>
          <w:rFonts w:ascii="Arial" w:eastAsia="Arial Unicode MS" w:hAnsi="Arial" w:cs="Arial"/>
          <w:b/>
          <w:sz w:val="24"/>
          <w:szCs w:val="24"/>
        </w:rPr>
        <w:t xml:space="preserve">aprueba y autoriza </w:t>
      </w:r>
      <w:r w:rsidRPr="00E30B54">
        <w:rPr>
          <w:rFonts w:ascii="Arial" w:eastAsia="Arial Unicode MS" w:hAnsi="Arial" w:cs="Arial"/>
          <w:sz w:val="24"/>
          <w:szCs w:val="24"/>
        </w:rPr>
        <w:t xml:space="preserve">facultar a la Presidenta, Síndico, Secretario y Tesorero de éste municipio, para que concurran a la celebración de los Convenios correspondientes que se suscribirán con la Secretaría de Turismo del Estado de Jalisco, en razón de los proyectos, obras o acciones a desarrollar con motivo de todos los </w:t>
      </w:r>
      <w:r w:rsidRPr="00E30B54">
        <w:rPr>
          <w:rFonts w:ascii="Arial" w:eastAsia="Arial Unicode MS" w:hAnsi="Arial" w:cs="Arial"/>
          <w:b/>
          <w:sz w:val="24"/>
          <w:szCs w:val="24"/>
        </w:rPr>
        <w:t>programas y/o convocatorias de la SECTURJAL en los que el municipio  pueda participar como beneficiario directo o ente intermediario.</w:t>
      </w:r>
    </w:p>
    <w:p w:rsidR="0043649A" w:rsidRPr="00E1325B" w:rsidRDefault="0043649A" w:rsidP="0043649A">
      <w:pPr>
        <w:jc w:val="both"/>
        <w:rPr>
          <w:rFonts w:ascii="Arial" w:eastAsia="Arial Unicode MS" w:hAnsi="Arial" w:cs="Arial"/>
          <w:sz w:val="16"/>
          <w:szCs w:val="24"/>
        </w:rPr>
      </w:pPr>
    </w:p>
    <w:p w:rsidR="0043649A" w:rsidRPr="00E30B54" w:rsidRDefault="0043649A" w:rsidP="0043649A">
      <w:pPr>
        <w:jc w:val="both"/>
        <w:rPr>
          <w:rFonts w:ascii="Arial" w:eastAsia="Arial Unicode MS" w:hAnsi="Arial" w:cs="Arial"/>
          <w:sz w:val="24"/>
          <w:szCs w:val="24"/>
        </w:rPr>
      </w:pPr>
      <w:r w:rsidRPr="00E30B54">
        <w:rPr>
          <w:rFonts w:ascii="Arial" w:eastAsia="Arial Unicode MS" w:hAnsi="Arial" w:cs="Arial"/>
          <w:b/>
          <w:sz w:val="24"/>
          <w:szCs w:val="24"/>
        </w:rPr>
        <w:t xml:space="preserve">TERCERO.- </w:t>
      </w:r>
      <w:r w:rsidRPr="00E30B54">
        <w:rPr>
          <w:rFonts w:ascii="Arial" w:eastAsia="Arial Unicode MS" w:hAnsi="Arial" w:cs="Arial"/>
          <w:sz w:val="24"/>
          <w:szCs w:val="24"/>
        </w:rPr>
        <w:t xml:space="preserve">El Ayuntamiento Constitucional de San Pedro Tlaquepaque, Jalisco, </w:t>
      </w:r>
      <w:r w:rsidRPr="00E30B54">
        <w:rPr>
          <w:rFonts w:ascii="Arial" w:eastAsia="Arial Unicode MS" w:hAnsi="Arial" w:cs="Arial"/>
          <w:b/>
          <w:sz w:val="24"/>
          <w:szCs w:val="24"/>
        </w:rPr>
        <w:t xml:space="preserve">aprueba y autoriza, </w:t>
      </w:r>
      <w:r w:rsidRPr="00E30B54">
        <w:rPr>
          <w:rFonts w:ascii="Arial" w:eastAsia="Arial Unicode MS" w:hAnsi="Arial" w:cs="Arial"/>
          <w:sz w:val="24"/>
          <w:szCs w:val="24"/>
        </w:rPr>
        <w:t xml:space="preserve">vigilar por medio de sus comisiones respectivas o quienes estimen conveniente, se cumpla con todas y cada una de las acciones que se llevarán a cabo dentro del municipio en el marco del convenio suscrito. Por lo que, en caso de que exista desvío de recursos, mala administración de los mismos o alguna otra irregularidad grave que de origen al incumplimiento de las acciones de todos los </w:t>
      </w:r>
      <w:r w:rsidRPr="00E30B54">
        <w:rPr>
          <w:rFonts w:ascii="Arial" w:eastAsia="Arial Unicode MS" w:hAnsi="Arial" w:cs="Arial"/>
          <w:b/>
          <w:sz w:val="24"/>
          <w:szCs w:val="24"/>
        </w:rPr>
        <w:t>PROGRAMAS Y/O CONVOCATORIAS DE LA SECTURJAL EN LOS QUE EL MUNICIPIO PUEDA PARTICIPAR COMO BENEFICIARIO DITRECTO O ENTE INTERMEDIARIO</w:t>
      </w:r>
      <w:r w:rsidRPr="00E30B54">
        <w:rPr>
          <w:rFonts w:ascii="Arial" w:eastAsia="Arial Unicode MS" w:hAnsi="Arial" w:cs="Arial"/>
          <w:sz w:val="24"/>
          <w:szCs w:val="24"/>
        </w:rPr>
        <w:t>, éste H. Ayuntamiento acepta sean retenidas y afectadas las participaciones estatales que en derecho le corresponden al municipio, hasta la cantidad suficiente y/o proporcional al incumplimiento de dichas obligaciones, derivadas de las suscripción del convenio; independientemente de las demás acciones legales que correspondan.</w:t>
      </w:r>
    </w:p>
    <w:p w:rsidR="0043649A" w:rsidRPr="00E1325B" w:rsidRDefault="0043649A" w:rsidP="0043649A">
      <w:pPr>
        <w:jc w:val="both"/>
        <w:rPr>
          <w:rFonts w:ascii="Arial" w:eastAsia="Arial Unicode MS" w:hAnsi="Arial" w:cs="Arial"/>
          <w:sz w:val="10"/>
          <w:szCs w:val="24"/>
        </w:rPr>
      </w:pPr>
    </w:p>
    <w:p w:rsidR="0043649A" w:rsidRPr="00E30B54" w:rsidRDefault="0043649A" w:rsidP="0043649A">
      <w:pPr>
        <w:jc w:val="both"/>
        <w:rPr>
          <w:rFonts w:ascii="Arial" w:eastAsia="Arial Unicode MS" w:hAnsi="Arial" w:cs="Arial"/>
          <w:sz w:val="24"/>
          <w:szCs w:val="24"/>
        </w:rPr>
      </w:pPr>
      <w:r w:rsidRPr="00E30B54">
        <w:rPr>
          <w:rFonts w:ascii="Arial" w:eastAsia="Arial Unicode MS" w:hAnsi="Arial" w:cs="Arial"/>
          <w:b/>
          <w:sz w:val="24"/>
          <w:szCs w:val="24"/>
        </w:rPr>
        <w:t xml:space="preserve">CUARTO.- </w:t>
      </w:r>
      <w:r w:rsidRPr="00E30B54">
        <w:rPr>
          <w:rFonts w:ascii="Arial" w:eastAsia="Arial Unicode MS" w:hAnsi="Arial" w:cs="Arial"/>
          <w:sz w:val="24"/>
          <w:szCs w:val="24"/>
        </w:rPr>
        <w:t xml:space="preserve">El Ayuntamiento Constitucional de San Pedro Tlaquepaque, Jalisco, </w:t>
      </w:r>
      <w:r w:rsidRPr="00E30B54">
        <w:rPr>
          <w:rFonts w:ascii="Arial" w:eastAsia="Arial Unicode MS" w:hAnsi="Arial" w:cs="Arial"/>
          <w:b/>
          <w:sz w:val="24"/>
          <w:szCs w:val="24"/>
        </w:rPr>
        <w:t xml:space="preserve">aprueba y autoriza, </w:t>
      </w:r>
      <w:r w:rsidRPr="00E30B54">
        <w:rPr>
          <w:rFonts w:ascii="Arial" w:eastAsia="Arial Unicode MS" w:hAnsi="Arial" w:cs="Arial"/>
          <w:sz w:val="24"/>
          <w:szCs w:val="24"/>
        </w:rPr>
        <w:t xml:space="preserve">facultar al Tesorero  Municipal para que efectúe la apertura de las Cuentas Bancarias convenientes, mismas donde pueden ser depositados los recursos correspondientes a todos los </w:t>
      </w:r>
      <w:r w:rsidRPr="00E30B54">
        <w:rPr>
          <w:rFonts w:ascii="Arial" w:eastAsia="Arial Unicode MS" w:hAnsi="Arial" w:cs="Arial"/>
          <w:b/>
          <w:sz w:val="24"/>
          <w:szCs w:val="24"/>
        </w:rPr>
        <w:t>PROGRAMAS Y/O CONVOCATORIAS DE LA SECTURJAL EN LOS QUE EL MUNICIPIO PUEDA PARTICIPAR COMO BENEFICIARIO DITRECTO O ENTE INTERMEDIARIO.</w:t>
      </w:r>
    </w:p>
    <w:p w:rsidR="0043649A" w:rsidRPr="00E1325B" w:rsidRDefault="0043649A" w:rsidP="0043649A">
      <w:pPr>
        <w:jc w:val="both"/>
        <w:rPr>
          <w:rFonts w:ascii="Arial" w:eastAsia="Arial Unicode MS" w:hAnsi="Arial" w:cs="Arial"/>
          <w:sz w:val="16"/>
          <w:szCs w:val="24"/>
        </w:rPr>
      </w:pPr>
    </w:p>
    <w:p w:rsidR="0043649A" w:rsidRPr="00E30B54" w:rsidRDefault="0043649A" w:rsidP="0043649A">
      <w:pPr>
        <w:jc w:val="both"/>
        <w:rPr>
          <w:rFonts w:ascii="Arial" w:hAnsi="Arial" w:cs="Arial"/>
          <w:i/>
          <w:sz w:val="24"/>
          <w:szCs w:val="24"/>
          <w:lang w:eastAsia="es-MX"/>
        </w:rPr>
      </w:pPr>
      <w:r w:rsidRPr="00E30B54">
        <w:rPr>
          <w:rFonts w:ascii="Arial" w:eastAsia="Arial Unicode MS" w:hAnsi="Arial" w:cs="Arial"/>
          <w:b/>
          <w:sz w:val="24"/>
          <w:szCs w:val="24"/>
        </w:rPr>
        <w:t xml:space="preserve"> QUINTO.- </w:t>
      </w:r>
      <w:r w:rsidRPr="00E30B54">
        <w:rPr>
          <w:rFonts w:ascii="Arial" w:eastAsia="Arial Unicode MS" w:hAnsi="Arial" w:cs="Arial"/>
          <w:sz w:val="24"/>
          <w:szCs w:val="24"/>
        </w:rPr>
        <w:t xml:space="preserve">El Ayuntamiento Constitucional de San Pedro Tlaquepaque, Jalisco, </w:t>
      </w:r>
      <w:r w:rsidRPr="00E30B54">
        <w:rPr>
          <w:rFonts w:ascii="Arial" w:eastAsia="Arial Unicode MS" w:hAnsi="Arial" w:cs="Arial"/>
          <w:b/>
          <w:sz w:val="24"/>
          <w:szCs w:val="24"/>
        </w:rPr>
        <w:t xml:space="preserve">aprueba y autoriza, </w:t>
      </w:r>
      <w:r w:rsidRPr="00E30B54">
        <w:rPr>
          <w:rFonts w:ascii="Arial" w:eastAsia="Arial Unicode MS" w:hAnsi="Arial" w:cs="Arial"/>
          <w:sz w:val="24"/>
          <w:szCs w:val="24"/>
        </w:rPr>
        <w:t xml:space="preserve">facultar a la Coordinación de Desarrollo Económico y Combate a la Desigualdad, conjuntamente con la Unidad de Gestión de Recursos Federales, Estatales y del Sector Privado,  ser las instancias competentes para dar seguimiento y cumplimiento a toda la operación de todos los </w:t>
      </w:r>
      <w:r w:rsidRPr="00E30B54">
        <w:rPr>
          <w:rFonts w:ascii="Arial" w:eastAsia="Arial Unicode MS" w:hAnsi="Arial" w:cs="Arial"/>
          <w:b/>
          <w:sz w:val="24"/>
          <w:szCs w:val="24"/>
        </w:rPr>
        <w:t>PROGRAMAS Y/O CONVOCATORIAS DE LA SECTURJAL EN LOS QUE EL MUNICIPIO PUEDA PARTICIPAR COMO BENEFICIARIO DITRECTO O ENTE INTERMEDIARIO</w:t>
      </w:r>
      <w:r w:rsidRPr="00E30B54">
        <w:rPr>
          <w:rFonts w:ascii="Arial" w:eastAsia="Arial Unicode MS" w:hAnsi="Arial" w:cs="Arial"/>
          <w:sz w:val="24"/>
          <w:szCs w:val="24"/>
        </w:rPr>
        <w:t xml:space="preserve">; así como tener la respectiva coordinación con la Tesorería Municipal y la Contraloría Ciudadana para el buen ejercicio de los recursos de los apoyos que se desprendan de dicho programa para dar cabal cumplimiento al presente acuerdo. </w:t>
      </w:r>
    </w:p>
    <w:p w:rsidR="0043649A" w:rsidRPr="0043649A" w:rsidRDefault="0043649A" w:rsidP="0043649A">
      <w:pPr>
        <w:pStyle w:val="Textoindependiente"/>
        <w:jc w:val="both"/>
        <w:rPr>
          <w:rFonts w:ascii="Arial" w:hAnsi="Arial" w:cs="Arial"/>
          <w:b/>
          <w:sz w:val="24"/>
          <w:szCs w:val="24"/>
          <w:lang w:val="es-MX"/>
        </w:rPr>
      </w:pPr>
    </w:p>
    <w:p w:rsidR="0043649A" w:rsidRPr="0043649A" w:rsidRDefault="0043649A" w:rsidP="0043649A">
      <w:pPr>
        <w:pStyle w:val="Textoindependiente"/>
        <w:jc w:val="both"/>
        <w:rPr>
          <w:rFonts w:ascii="Arial" w:hAnsi="Arial" w:cs="Arial"/>
          <w:sz w:val="24"/>
          <w:szCs w:val="24"/>
          <w:lang w:val="es-MX"/>
        </w:rPr>
      </w:pPr>
      <w:r w:rsidRPr="0043649A">
        <w:rPr>
          <w:rFonts w:ascii="Arial" w:hAnsi="Arial" w:cs="Arial"/>
          <w:b/>
          <w:sz w:val="24"/>
          <w:szCs w:val="24"/>
          <w:lang w:val="es-MX"/>
        </w:rPr>
        <w:t>Notifíquese.-</w:t>
      </w:r>
      <w:r w:rsidRPr="0043649A">
        <w:rPr>
          <w:rFonts w:ascii="Arial" w:hAnsi="Arial" w:cs="Arial"/>
          <w:sz w:val="24"/>
          <w:szCs w:val="24"/>
          <w:lang w:val="es-MX"/>
        </w:rPr>
        <w:t xml:space="preserve"> Mediante oficio a la Presidenta Municipal, Síndico Municipal, </w:t>
      </w:r>
    </w:p>
    <w:p w:rsidR="0043649A" w:rsidRPr="0043649A" w:rsidRDefault="0043649A" w:rsidP="0043649A">
      <w:pPr>
        <w:pStyle w:val="Textoindependiente"/>
        <w:jc w:val="both"/>
        <w:rPr>
          <w:rFonts w:ascii="Arial" w:hAnsi="Arial" w:cs="Arial"/>
          <w:sz w:val="24"/>
          <w:szCs w:val="24"/>
          <w:lang w:val="es-MX"/>
        </w:rPr>
      </w:pPr>
      <w:r w:rsidRPr="0043649A">
        <w:rPr>
          <w:rFonts w:ascii="Arial" w:hAnsi="Arial" w:cs="Arial"/>
          <w:sz w:val="24"/>
          <w:szCs w:val="24"/>
          <w:lang w:val="es-MX"/>
        </w:rPr>
        <w:t xml:space="preserve">Tesorero Municipal, al Contralor Ciudadano, y a la  </w:t>
      </w:r>
      <w:r w:rsidRPr="00E30B54">
        <w:rPr>
          <w:rFonts w:ascii="Arial" w:hAnsi="Arial" w:cs="Arial"/>
          <w:b/>
          <w:sz w:val="24"/>
          <w:szCs w:val="24"/>
          <w:lang w:val="es-ES_tradnl"/>
        </w:rPr>
        <w:t>SECTURJAL (Secretaría de Turismo del Estado de Jalisco),</w:t>
      </w:r>
      <w:r w:rsidRPr="0043649A">
        <w:rPr>
          <w:rFonts w:ascii="Arial" w:hAnsi="Arial" w:cs="Arial"/>
          <w:sz w:val="24"/>
          <w:szCs w:val="24"/>
          <w:lang w:val="es-MX"/>
        </w:rPr>
        <w:t>para los fines a que haya lugar y regístrese en el Libro de Actas de Sesiones correspondiente.</w:t>
      </w:r>
    </w:p>
    <w:p w:rsidR="0043649A" w:rsidRPr="00E30B54" w:rsidRDefault="0043649A" w:rsidP="0043649A">
      <w:pPr>
        <w:jc w:val="both"/>
        <w:rPr>
          <w:rFonts w:ascii="Arial" w:hAnsi="Arial" w:cs="Arial"/>
          <w:sz w:val="24"/>
          <w:szCs w:val="24"/>
        </w:rPr>
      </w:pPr>
    </w:p>
    <w:p w:rsidR="0043649A" w:rsidRPr="00E30B54" w:rsidRDefault="0043649A" w:rsidP="0043649A">
      <w:pPr>
        <w:pStyle w:val="Sinespaciado"/>
        <w:jc w:val="center"/>
        <w:rPr>
          <w:rFonts w:ascii="Arial" w:hAnsi="Arial" w:cs="Arial"/>
          <w:b/>
          <w:sz w:val="24"/>
          <w:szCs w:val="24"/>
        </w:rPr>
      </w:pPr>
      <w:r w:rsidRPr="00E30B54">
        <w:rPr>
          <w:rFonts w:ascii="Arial" w:hAnsi="Arial" w:cs="Arial"/>
          <w:b/>
          <w:sz w:val="24"/>
          <w:szCs w:val="24"/>
        </w:rPr>
        <w:t>ATENTAMENTE.</w:t>
      </w:r>
    </w:p>
    <w:p w:rsidR="0043649A" w:rsidRPr="00E30B54" w:rsidRDefault="0043649A" w:rsidP="0043649A">
      <w:pPr>
        <w:pStyle w:val="Sinespaciado"/>
        <w:jc w:val="center"/>
        <w:rPr>
          <w:rFonts w:ascii="Arial" w:hAnsi="Arial" w:cs="Arial"/>
          <w:b/>
          <w:sz w:val="24"/>
          <w:szCs w:val="24"/>
        </w:rPr>
      </w:pPr>
      <w:r w:rsidRPr="00E30B54">
        <w:rPr>
          <w:rFonts w:ascii="Arial" w:hAnsi="Arial" w:cs="Arial"/>
          <w:b/>
          <w:sz w:val="24"/>
          <w:szCs w:val="24"/>
        </w:rPr>
        <w:t>San Pedro Tlaquepaque, Jalisco, a  la fecha de su presentación</w:t>
      </w:r>
    </w:p>
    <w:p w:rsidR="0043649A" w:rsidRPr="00E30B54" w:rsidRDefault="0043649A" w:rsidP="0043649A">
      <w:pPr>
        <w:pStyle w:val="Sinespaciado"/>
        <w:jc w:val="both"/>
        <w:rPr>
          <w:rFonts w:ascii="Arial" w:hAnsi="Arial" w:cs="Arial"/>
          <w:sz w:val="24"/>
          <w:szCs w:val="24"/>
        </w:rPr>
      </w:pPr>
    </w:p>
    <w:p w:rsidR="0043649A" w:rsidRPr="00E30B54" w:rsidRDefault="0043649A" w:rsidP="0043649A">
      <w:pPr>
        <w:pStyle w:val="Sinespaciado"/>
        <w:jc w:val="both"/>
        <w:rPr>
          <w:rFonts w:ascii="Arial" w:hAnsi="Arial" w:cs="Arial"/>
          <w:sz w:val="24"/>
          <w:szCs w:val="24"/>
        </w:rPr>
      </w:pPr>
    </w:p>
    <w:p w:rsidR="0043649A" w:rsidRPr="00E1325B" w:rsidRDefault="0043649A" w:rsidP="0043649A">
      <w:pPr>
        <w:pStyle w:val="Sinespaciado"/>
        <w:jc w:val="both"/>
        <w:rPr>
          <w:rFonts w:ascii="Arial" w:hAnsi="Arial" w:cs="Arial"/>
          <w:sz w:val="10"/>
          <w:szCs w:val="24"/>
        </w:rPr>
      </w:pPr>
    </w:p>
    <w:p w:rsidR="0043649A" w:rsidRPr="00E30B54" w:rsidRDefault="0043649A" w:rsidP="0043649A">
      <w:pPr>
        <w:pStyle w:val="Sinespaciado"/>
        <w:jc w:val="center"/>
        <w:rPr>
          <w:rFonts w:ascii="Arial" w:hAnsi="Arial" w:cs="Arial"/>
          <w:b/>
          <w:sz w:val="24"/>
          <w:szCs w:val="24"/>
        </w:rPr>
      </w:pPr>
      <w:r w:rsidRPr="00E30B54">
        <w:rPr>
          <w:rFonts w:ascii="Arial" w:hAnsi="Arial" w:cs="Arial"/>
          <w:b/>
          <w:sz w:val="24"/>
          <w:szCs w:val="24"/>
        </w:rPr>
        <w:t>MARÍA ELENA LIMÓN GARCÍA.</w:t>
      </w:r>
    </w:p>
    <w:p w:rsidR="0043649A" w:rsidRPr="00E30B54" w:rsidRDefault="0043649A" w:rsidP="0043649A">
      <w:pPr>
        <w:pStyle w:val="Sinespaciado"/>
        <w:jc w:val="center"/>
        <w:rPr>
          <w:rFonts w:ascii="Arial" w:hAnsi="Arial" w:cs="Arial"/>
          <w:b/>
          <w:sz w:val="24"/>
          <w:szCs w:val="24"/>
        </w:rPr>
      </w:pPr>
      <w:r w:rsidRPr="00E30B54">
        <w:rPr>
          <w:rFonts w:ascii="Arial" w:hAnsi="Arial" w:cs="Arial"/>
          <w:b/>
          <w:sz w:val="24"/>
          <w:szCs w:val="24"/>
        </w:rPr>
        <w:t>Presidenta Municipal.</w:t>
      </w:r>
    </w:p>
    <w:p w:rsidR="00D60A48" w:rsidRDefault="00BE207E" w:rsidP="00D60A48">
      <w:pPr>
        <w:jc w:val="both"/>
        <w:rPr>
          <w:rFonts w:ascii="Arial" w:hAnsi="Arial" w:cs="Arial"/>
          <w:sz w:val="24"/>
          <w:szCs w:val="24"/>
        </w:rPr>
      </w:pPr>
      <w:r>
        <w:rPr>
          <w:rFonts w:ascii="Arial" w:hAnsi="Arial" w:cs="Arial"/>
          <w:sz w:val="24"/>
          <w:szCs w:val="24"/>
        </w:rPr>
        <w:t>------------------------------------------------------------------------------------------------------------------------------------------------------------------------------------------------------</w:t>
      </w:r>
      <w:r w:rsidR="006C1D27" w:rsidRPr="00733E72">
        <w:rPr>
          <w:rFonts w:ascii="Arial" w:hAnsi="Arial" w:cs="Arial"/>
          <w:sz w:val="24"/>
          <w:szCs w:val="24"/>
        </w:rPr>
        <w:t>Con la palabra la Presidente Municipal, C. María Elena Limón García: Se abre el turno de ora</w:t>
      </w:r>
      <w:r w:rsidR="006C1D27">
        <w:rPr>
          <w:rFonts w:ascii="Arial" w:hAnsi="Arial" w:cs="Arial"/>
          <w:sz w:val="24"/>
          <w:szCs w:val="24"/>
        </w:rPr>
        <w:t>dores en este tema. No habiendo oradores</w:t>
      </w:r>
      <w:r w:rsidR="006C1D27" w:rsidRPr="00733E72">
        <w:rPr>
          <w:rFonts w:ascii="Arial" w:hAnsi="Arial" w:cs="Arial"/>
          <w:sz w:val="24"/>
          <w:szCs w:val="24"/>
        </w:rPr>
        <w:t>, en votación económica les pregunto, quienes estén por la afirmativa, favor de manifestarlo, es aprobado por unanimid</w:t>
      </w:r>
      <w:r w:rsidR="006C1D27">
        <w:rPr>
          <w:rFonts w:ascii="Arial" w:hAnsi="Arial" w:cs="Arial"/>
          <w:sz w:val="24"/>
          <w:szCs w:val="24"/>
        </w:rPr>
        <w:t xml:space="preserve">ad, </w:t>
      </w:r>
      <w:r w:rsidR="006C1D27" w:rsidRPr="0051275F">
        <w:rPr>
          <w:rFonts w:ascii="Arial" w:hAnsi="Arial" w:cs="Arial"/>
          <w:sz w:val="24"/>
          <w:szCs w:val="24"/>
        </w:rPr>
        <w:t>bajo el siguiente:</w:t>
      </w:r>
      <w:r>
        <w:rPr>
          <w:rFonts w:ascii="Arial" w:hAnsi="Arial" w:cs="Arial"/>
          <w:sz w:val="24"/>
          <w:szCs w:val="24"/>
        </w:rPr>
        <w:t>-----------------------------------------------------------------------------------------------------------------------</w:t>
      </w:r>
      <w:r w:rsidR="005C1222" w:rsidRPr="00BE207E">
        <w:rPr>
          <w:rFonts w:ascii="Arial" w:hAnsi="Arial" w:cs="Arial"/>
          <w:sz w:val="24"/>
          <w:szCs w:val="24"/>
        </w:rPr>
        <w:t>--------------------------</w:t>
      </w:r>
      <w:r w:rsidR="005C1222" w:rsidRPr="00BE207E">
        <w:rPr>
          <w:rFonts w:ascii="Arial" w:hAnsi="Arial" w:cs="Arial"/>
          <w:b/>
          <w:sz w:val="24"/>
          <w:szCs w:val="24"/>
        </w:rPr>
        <w:t>ACUERDO NÚMERO 1319/2020</w:t>
      </w:r>
      <w:r w:rsidR="005C1222" w:rsidRPr="00BE207E">
        <w:rPr>
          <w:rFonts w:ascii="Arial" w:hAnsi="Arial" w:cs="Arial"/>
          <w:sz w:val="24"/>
          <w:szCs w:val="24"/>
        </w:rPr>
        <w:t>---------------------------------------------------------------------------------------------------------------------------</w:t>
      </w:r>
      <w:r>
        <w:rPr>
          <w:rFonts w:ascii="Arial" w:hAnsi="Arial" w:cs="Arial"/>
          <w:sz w:val="24"/>
          <w:szCs w:val="24"/>
        </w:rPr>
        <w:t>-</w:t>
      </w:r>
      <w:r w:rsidR="005C1222" w:rsidRPr="00BE207E">
        <w:rPr>
          <w:rFonts w:ascii="Arial" w:hAnsi="Arial" w:cs="Arial"/>
          <w:sz w:val="24"/>
          <w:szCs w:val="24"/>
        </w:rPr>
        <w:t>-</w:t>
      </w:r>
      <w:r w:rsidR="005C1222" w:rsidRPr="00BE207E">
        <w:rPr>
          <w:rFonts w:ascii="Arial" w:eastAsia="Arial Unicode MS" w:hAnsi="Arial" w:cs="Arial"/>
          <w:b/>
          <w:sz w:val="24"/>
          <w:szCs w:val="24"/>
        </w:rPr>
        <w:t xml:space="preserve">PRIMERO.- </w:t>
      </w:r>
      <w:r w:rsidR="005C1222" w:rsidRPr="00BE207E">
        <w:rPr>
          <w:rFonts w:ascii="Arial" w:eastAsia="Arial Unicode MS" w:hAnsi="Arial" w:cs="Arial"/>
          <w:sz w:val="24"/>
          <w:szCs w:val="24"/>
        </w:rPr>
        <w:t xml:space="preserve">El Ayuntamiento Constitucional de San Pedro Tlaquepaque, Jalisco, </w:t>
      </w:r>
      <w:r w:rsidR="005C1222" w:rsidRPr="00BE207E">
        <w:rPr>
          <w:rFonts w:ascii="Arial" w:eastAsia="Arial Unicode MS" w:hAnsi="Arial" w:cs="Arial"/>
          <w:b/>
          <w:sz w:val="24"/>
          <w:szCs w:val="24"/>
        </w:rPr>
        <w:t xml:space="preserve">aprueba y autoriza los proyectos, así como la suscripción de los Convenios de Colaboración con la </w:t>
      </w:r>
      <w:r w:rsidR="005C1222" w:rsidRPr="00BE207E">
        <w:rPr>
          <w:rFonts w:ascii="Arial" w:hAnsi="Arial" w:cs="Arial"/>
          <w:b/>
          <w:sz w:val="24"/>
          <w:szCs w:val="24"/>
        </w:rPr>
        <w:t xml:space="preserve">SECTURJAL (Secretaría de Turismo del Estado de Jalisco), </w:t>
      </w:r>
      <w:r w:rsidR="005C1222" w:rsidRPr="00BE207E">
        <w:rPr>
          <w:rFonts w:ascii="Arial" w:hAnsi="Arial" w:cs="Arial"/>
          <w:sz w:val="24"/>
          <w:szCs w:val="24"/>
        </w:rPr>
        <w:t>para todos los programas y/o convocatorias del año 2020 de la SECTURJAL, en los que el municipio pueda participar como beneficiario directo o ente intermediario</w:t>
      </w:r>
      <w:r w:rsidR="005C1222" w:rsidRPr="00BE207E">
        <w:rPr>
          <w:rFonts w:ascii="Arial" w:eastAsia="Arial Unicode MS" w:hAnsi="Arial" w:cs="Arial"/>
          <w:sz w:val="24"/>
          <w:szCs w:val="24"/>
        </w:rPr>
        <w:t>.------------------------------------------------------------------------------------------------------------------</w:t>
      </w:r>
      <w:r w:rsidRPr="00BE207E">
        <w:rPr>
          <w:rFonts w:ascii="Arial" w:eastAsia="Arial Unicode MS" w:hAnsi="Arial" w:cs="Arial"/>
          <w:b/>
          <w:sz w:val="24"/>
          <w:szCs w:val="24"/>
        </w:rPr>
        <w:t xml:space="preserve"> </w:t>
      </w:r>
      <w:r w:rsidR="005C1222" w:rsidRPr="00BE207E">
        <w:rPr>
          <w:rFonts w:ascii="Arial" w:eastAsia="Arial Unicode MS" w:hAnsi="Arial" w:cs="Arial"/>
          <w:b/>
          <w:sz w:val="24"/>
          <w:szCs w:val="24"/>
        </w:rPr>
        <w:t xml:space="preserve">SEGUNDO.- </w:t>
      </w:r>
      <w:r w:rsidR="005C1222" w:rsidRPr="00BE207E">
        <w:rPr>
          <w:rFonts w:ascii="Arial" w:eastAsia="Arial Unicode MS" w:hAnsi="Arial" w:cs="Arial"/>
          <w:sz w:val="24"/>
          <w:szCs w:val="24"/>
        </w:rPr>
        <w:t xml:space="preserve">El Ayuntamiento Constitucional de San Pedro Tlaquepaque, Jalisco, </w:t>
      </w:r>
      <w:r w:rsidR="005C1222" w:rsidRPr="00BE207E">
        <w:rPr>
          <w:rFonts w:ascii="Arial" w:eastAsia="Arial Unicode MS" w:hAnsi="Arial" w:cs="Arial"/>
          <w:b/>
          <w:sz w:val="24"/>
          <w:szCs w:val="24"/>
        </w:rPr>
        <w:t xml:space="preserve">aprueba y autoriza </w:t>
      </w:r>
      <w:r w:rsidR="005C1222" w:rsidRPr="00BE207E">
        <w:rPr>
          <w:rFonts w:ascii="Arial" w:eastAsia="Arial Unicode MS" w:hAnsi="Arial" w:cs="Arial"/>
          <w:sz w:val="24"/>
          <w:szCs w:val="24"/>
        </w:rPr>
        <w:t xml:space="preserve">facultar a la Presidenta, Síndico, Secretario y Tesorero de éste municipio, para que concurran a la celebración de los Convenios correspondientes que se suscribirán con la Secretaría de Turismo del Estado de Jalisco, en razón de los proyectos, obras o acciones a desarrollar con motivo de todos los </w:t>
      </w:r>
      <w:r w:rsidR="005C1222" w:rsidRPr="00BE207E">
        <w:rPr>
          <w:rFonts w:ascii="Arial" w:eastAsia="Arial Unicode MS" w:hAnsi="Arial" w:cs="Arial"/>
          <w:b/>
          <w:sz w:val="24"/>
          <w:szCs w:val="24"/>
        </w:rPr>
        <w:t>programas y/o convocatorias de la SECTURJAL en los que el municipio  pueda participar como beneficiario directo o ente intermediario.</w:t>
      </w:r>
      <w:r w:rsidR="005C1222" w:rsidRPr="00BE207E">
        <w:rPr>
          <w:rFonts w:ascii="Arial" w:eastAsia="Arial Unicode MS" w:hAnsi="Arial" w:cs="Arial"/>
          <w:sz w:val="24"/>
          <w:szCs w:val="24"/>
        </w:rPr>
        <w:t>--------------------------------------------------------------------------------------------------------------------</w:t>
      </w:r>
      <w:r w:rsidRPr="00BE207E">
        <w:rPr>
          <w:rFonts w:ascii="Arial" w:eastAsia="Arial Unicode MS" w:hAnsi="Arial" w:cs="Arial"/>
          <w:b/>
          <w:sz w:val="24"/>
          <w:szCs w:val="24"/>
        </w:rPr>
        <w:t xml:space="preserve"> </w:t>
      </w:r>
      <w:r w:rsidR="005C1222" w:rsidRPr="00BE207E">
        <w:rPr>
          <w:rFonts w:ascii="Arial" w:eastAsia="Arial Unicode MS" w:hAnsi="Arial" w:cs="Arial"/>
          <w:b/>
          <w:sz w:val="24"/>
          <w:szCs w:val="24"/>
        </w:rPr>
        <w:t xml:space="preserve">TERCERO.- </w:t>
      </w:r>
      <w:r w:rsidR="005C1222" w:rsidRPr="00BE207E">
        <w:rPr>
          <w:rFonts w:ascii="Arial" w:eastAsia="Arial Unicode MS" w:hAnsi="Arial" w:cs="Arial"/>
          <w:sz w:val="24"/>
          <w:szCs w:val="24"/>
        </w:rPr>
        <w:t xml:space="preserve">El Ayuntamiento Constitucional de San Pedro Tlaquepaque, Jalisco, </w:t>
      </w:r>
      <w:r w:rsidR="005C1222" w:rsidRPr="00BE207E">
        <w:rPr>
          <w:rFonts w:ascii="Arial" w:eastAsia="Arial Unicode MS" w:hAnsi="Arial" w:cs="Arial"/>
          <w:b/>
          <w:sz w:val="24"/>
          <w:szCs w:val="24"/>
        </w:rPr>
        <w:t xml:space="preserve">aprueba y autoriza, </w:t>
      </w:r>
      <w:r w:rsidR="005C1222" w:rsidRPr="00BE207E">
        <w:rPr>
          <w:rFonts w:ascii="Arial" w:eastAsia="Arial Unicode MS" w:hAnsi="Arial" w:cs="Arial"/>
          <w:sz w:val="24"/>
          <w:szCs w:val="24"/>
        </w:rPr>
        <w:t xml:space="preserve">vigilar por medio de sus comisiones respectivas o quienes estimen conveniente, se cumpla con todas y cada una de las acciones que se llevarán a cabo dentro del municipio en el marco del convenio suscrito. Por lo que, en caso de que exista desvío de recursos, mala administración de los mismos o alguna otra irregularidad grave que de origen al incumplimiento de las acciones de todos los </w:t>
      </w:r>
      <w:r w:rsidR="005C1222" w:rsidRPr="00BE207E">
        <w:rPr>
          <w:rFonts w:ascii="Arial" w:eastAsia="Arial Unicode MS" w:hAnsi="Arial" w:cs="Arial"/>
          <w:b/>
          <w:sz w:val="24"/>
          <w:szCs w:val="24"/>
        </w:rPr>
        <w:t>PROGRAMAS Y/O CONVOCATORIAS DE LA SECTURJAL EN LOS QUE EL MUNICIPIO PUEDA PARTICIPAR COMO BENEFICIARIO DITRECTO O ENTE INTERMEDIARIO</w:t>
      </w:r>
      <w:r w:rsidR="005C1222" w:rsidRPr="00BE207E">
        <w:rPr>
          <w:rFonts w:ascii="Arial" w:eastAsia="Arial Unicode MS" w:hAnsi="Arial" w:cs="Arial"/>
          <w:sz w:val="24"/>
          <w:szCs w:val="24"/>
        </w:rPr>
        <w:t>, éste H. Ayuntamiento acepta sean retenidas y afectadas las participaciones estatales que en derecho le corresponden al municipio, hasta la cantidad suficiente y/o proporcional al incumplimiento de dichas obligaciones, derivadas de las suscripción del convenio; independientemente de las demás acciones legales que correspondan.--------------------------------------------------------------------------------------------------------------------------------------------------------------------------</w:t>
      </w:r>
      <w:r>
        <w:rPr>
          <w:rFonts w:ascii="Arial" w:eastAsia="Arial Unicode MS" w:hAnsi="Arial" w:cs="Arial"/>
          <w:sz w:val="24"/>
          <w:szCs w:val="24"/>
        </w:rPr>
        <w:t>---------</w:t>
      </w:r>
      <w:r w:rsidR="005C1222" w:rsidRPr="00BE207E">
        <w:rPr>
          <w:rFonts w:ascii="Arial" w:eastAsia="Arial Unicode MS" w:hAnsi="Arial" w:cs="Arial"/>
          <w:b/>
          <w:sz w:val="24"/>
          <w:szCs w:val="24"/>
        </w:rPr>
        <w:t xml:space="preserve">CUARTO.- </w:t>
      </w:r>
      <w:r w:rsidR="005C1222" w:rsidRPr="00BE207E">
        <w:rPr>
          <w:rFonts w:ascii="Arial" w:eastAsia="Arial Unicode MS" w:hAnsi="Arial" w:cs="Arial"/>
          <w:sz w:val="24"/>
          <w:szCs w:val="24"/>
        </w:rPr>
        <w:t xml:space="preserve">El Ayuntamiento Constitucional de San Pedro Tlaquepaque, Jalisco, </w:t>
      </w:r>
      <w:r w:rsidR="005C1222" w:rsidRPr="00BE207E">
        <w:rPr>
          <w:rFonts w:ascii="Arial" w:eastAsia="Arial Unicode MS" w:hAnsi="Arial" w:cs="Arial"/>
          <w:b/>
          <w:sz w:val="24"/>
          <w:szCs w:val="24"/>
        </w:rPr>
        <w:t xml:space="preserve">aprueba y autoriza, </w:t>
      </w:r>
      <w:r w:rsidR="005C1222" w:rsidRPr="00BE207E">
        <w:rPr>
          <w:rFonts w:ascii="Arial" w:eastAsia="Arial Unicode MS" w:hAnsi="Arial" w:cs="Arial"/>
          <w:sz w:val="24"/>
          <w:szCs w:val="24"/>
        </w:rPr>
        <w:t xml:space="preserve">facultar al Tesorero  Municipal para que efectúe la apertura de las Cuentas Bancarias convenientes, mismas donde pueden ser depositados los recursos correspondientes a todos los </w:t>
      </w:r>
      <w:r w:rsidR="005C1222" w:rsidRPr="00BE207E">
        <w:rPr>
          <w:rFonts w:ascii="Arial" w:eastAsia="Arial Unicode MS" w:hAnsi="Arial" w:cs="Arial"/>
          <w:b/>
          <w:sz w:val="24"/>
          <w:szCs w:val="24"/>
        </w:rPr>
        <w:t>PROGRAMAS Y/O CONVOCATORIAS DE LA SECTURJAL EN LOS QUE EL MUNICIPIO PUEDA PARTICIPAR COMO BENEFICIARIO DITRECTO O ENTE INTERMEDIARIO.</w:t>
      </w:r>
      <w:r w:rsidR="005C1222" w:rsidRPr="00BE207E">
        <w:rPr>
          <w:rFonts w:ascii="Arial" w:eastAsia="Arial Unicode MS" w:hAnsi="Arial" w:cs="Arial"/>
          <w:sz w:val="24"/>
          <w:szCs w:val="24"/>
        </w:rPr>
        <w:t>----------------------------------------------------------------------------------------------------------------------------------------------</w:t>
      </w:r>
      <w:r>
        <w:rPr>
          <w:rFonts w:ascii="Arial" w:eastAsia="Arial Unicode MS" w:hAnsi="Arial" w:cs="Arial"/>
          <w:sz w:val="24"/>
          <w:szCs w:val="24"/>
        </w:rPr>
        <w:t>--</w:t>
      </w:r>
      <w:r w:rsidR="005C1222" w:rsidRPr="00BE207E">
        <w:rPr>
          <w:rFonts w:ascii="Arial" w:eastAsia="Arial Unicode MS" w:hAnsi="Arial" w:cs="Arial"/>
          <w:sz w:val="24"/>
          <w:szCs w:val="24"/>
        </w:rPr>
        <w:t>-</w:t>
      </w:r>
      <w:r w:rsidR="005C1222" w:rsidRPr="00BE207E">
        <w:rPr>
          <w:rFonts w:ascii="Arial" w:eastAsia="Arial Unicode MS" w:hAnsi="Arial" w:cs="Arial"/>
          <w:b/>
          <w:sz w:val="24"/>
          <w:szCs w:val="24"/>
        </w:rPr>
        <w:t xml:space="preserve">QUINTO.- </w:t>
      </w:r>
      <w:r w:rsidR="005C1222" w:rsidRPr="00BE207E">
        <w:rPr>
          <w:rFonts w:ascii="Arial" w:eastAsia="Arial Unicode MS" w:hAnsi="Arial" w:cs="Arial"/>
          <w:sz w:val="24"/>
          <w:szCs w:val="24"/>
        </w:rPr>
        <w:t xml:space="preserve">El Ayuntamiento Constitucional de San Pedro Tlaquepaque, Jalisco, </w:t>
      </w:r>
      <w:r w:rsidR="005C1222" w:rsidRPr="00BE207E">
        <w:rPr>
          <w:rFonts w:ascii="Arial" w:eastAsia="Arial Unicode MS" w:hAnsi="Arial" w:cs="Arial"/>
          <w:b/>
          <w:sz w:val="24"/>
          <w:szCs w:val="24"/>
        </w:rPr>
        <w:t xml:space="preserve">aprueba y autoriza, </w:t>
      </w:r>
      <w:r w:rsidR="005C1222" w:rsidRPr="00BE207E">
        <w:rPr>
          <w:rFonts w:ascii="Arial" w:eastAsia="Arial Unicode MS" w:hAnsi="Arial" w:cs="Arial"/>
          <w:sz w:val="24"/>
          <w:szCs w:val="24"/>
        </w:rPr>
        <w:t xml:space="preserve">facultar a la Coordinación de Desarrollo Económico y Combate a la Desigualdad, conjuntamente con la Unidad de Gestión de Recursos Federales, Estatales y del Sector Privado,  ser las instancias competentes para dar seguimiento y cumplimiento a toda la operación de todos los </w:t>
      </w:r>
      <w:r w:rsidR="005C1222" w:rsidRPr="00BE207E">
        <w:rPr>
          <w:rFonts w:ascii="Arial" w:eastAsia="Arial Unicode MS" w:hAnsi="Arial" w:cs="Arial"/>
          <w:b/>
          <w:sz w:val="24"/>
          <w:szCs w:val="24"/>
        </w:rPr>
        <w:t>PROGRAMAS Y/O CONVOCATORIAS DE LA SECTURJAL EN LOS QUE EL MUNICIPIO PUEDA PARTICIPAR COMO BENEFICIARIO DITRECTO O ENTE INTERMEDIARIO</w:t>
      </w:r>
      <w:r w:rsidR="005C1222" w:rsidRPr="00BE207E">
        <w:rPr>
          <w:rFonts w:ascii="Arial" w:eastAsia="Arial Unicode MS" w:hAnsi="Arial" w:cs="Arial"/>
          <w:sz w:val="24"/>
          <w:szCs w:val="24"/>
        </w:rPr>
        <w:t>; así como tener la respectiva coordinación con la Tesorería Municipal y la Contraloría Ciudadana para el buen ejercicio de los recursos de los apoyos que se desprendan de dicho programa para dar cabal cumplimiento al presente acuerdo.</w:t>
      </w:r>
      <w:r w:rsidR="005C1222" w:rsidRPr="00BE207E">
        <w:rPr>
          <w:rFonts w:ascii="Arial" w:hAnsi="Arial" w:cs="Arial"/>
          <w:sz w:val="24"/>
          <w:szCs w:val="24"/>
        </w:rPr>
        <w:t>------------------------------------------------------------------------------------------------------------------------------</w:t>
      </w:r>
      <w:r>
        <w:rPr>
          <w:rFonts w:ascii="Arial" w:hAnsi="Arial" w:cs="Arial"/>
          <w:sz w:val="24"/>
          <w:szCs w:val="24"/>
        </w:rPr>
        <w:t>--------------------------</w:t>
      </w:r>
      <w:r w:rsidR="00AA47D3" w:rsidRPr="00BE207E">
        <w:rPr>
          <w:rFonts w:ascii="Arial" w:hAnsi="Arial" w:cs="Arial"/>
          <w:b/>
          <w:sz w:val="24"/>
          <w:szCs w:val="24"/>
        </w:rPr>
        <w:t>FUNDAMENTO LEGAL.-</w:t>
      </w:r>
      <w:r w:rsidR="00AA47D3" w:rsidRPr="00BE207E">
        <w:rPr>
          <w:rFonts w:ascii="Arial" w:hAnsi="Arial" w:cs="Arial"/>
          <w:i/>
          <w:sz w:val="24"/>
          <w:szCs w:val="24"/>
        </w:rPr>
        <w:t xml:space="preserve"> </w:t>
      </w:r>
      <w:r w:rsidR="00AA47D3" w:rsidRPr="00BE207E">
        <w:rPr>
          <w:rFonts w:ascii="Arial" w:hAnsi="Arial" w:cs="Arial"/>
          <w:sz w:val="24"/>
          <w:szCs w:val="24"/>
        </w:rPr>
        <w:t xml:space="preserve">artículo 115 fracciones I y II de la Constitución Política de los Estados Unidos Mexicanos; 73 fracciones I y II, y 77 de la </w:t>
      </w:r>
      <w:r w:rsidR="00AA47D3" w:rsidRPr="00AA47D3">
        <w:rPr>
          <w:rFonts w:ascii="Arial" w:hAnsi="Arial" w:cs="Arial"/>
          <w:sz w:val="24"/>
          <w:szCs w:val="24"/>
        </w:rPr>
        <w:t xml:space="preserve">Constitución Política del Estado de Jalisco; 1,2,3,10,34,35 y 40 </w:t>
      </w:r>
      <w:r w:rsidR="00AA47D3" w:rsidRPr="00AA47D3">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AA47D3" w:rsidRPr="00AA47D3">
        <w:rPr>
          <w:rFonts w:ascii="Arial" w:hAnsi="Arial" w:cs="Arial"/>
          <w:sz w:val="24"/>
          <w:szCs w:val="24"/>
        </w:rPr>
        <w:t>.--</w:t>
      </w:r>
      <w:r>
        <w:rPr>
          <w:rFonts w:ascii="Arial" w:hAnsi="Arial" w:cs="Arial"/>
          <w:sz w:val="24"/>
          <w:szCs w:val="24"/>
        </w:rPr>
        <w:t>-------------------------------------------------------------------------------------------------------------------------------------</w:t>
      </w:r>
      <w:r w:rsidR="00E1325B">
        <w:rPr>
          <w:rFonts w:ascii="Arial" w:hAnsi="Arial" w:cs="Arial"/>
          <w:sz w:val="24"/>
          <w:szCs w:val="24"/>
        </w:rPr>
        <w:t>----</w:t>
      </w:r>
      <w:r>
        <w:rPr>
          <w:rFonts w:ascii="Arial" w:hAnsi="Arial" w:cs="Arial"/>
          <w:sz w:val="24"/>
          <w:szCs w:val="24"/>
        </w:rPr>
        <w:t>-</w:t>
      </w:r>
      <w:r w:rsidR="006F7E1F" w:rsidRPr="006F7E1F">
        <w:rPr>
          <w:rFonts w:ascii="Arial" w:hAnsi="Arial" w:cs="Arial"/>
          <w:b/>
          <w:sz w:val="24"/>
          <w:szCs w:val="24"/>
        </w:rPr>
        <w:t xml:space="preserve">NOTIFÍQUESE.- </w:t>
      </w:r>
      <w:r w:rsidR="006F7E1F" w:rsidRPr="006F7E1F">
        <w:rPr>
          <w:rFonts w:ascii="Arial" w:hAnsi="Arial" w:cs="Arial"/>
          <w:sz w:val="24"/>
          <w:szCs w:val="24"/>
        </w:rPr>
        <w:t>Presidenta Municipal, Síndico Municipal, Tesorero Municipal, Contralor Ciudadano, Secretaría de Turismo del Estado de Jalisco (SECTURJAL), para su conocimiento y efectos legales a que haya lugar.---------------------------------------------------------------------------------------------------------------------------------------</w:t>
      </w:r>
      <w:r w:rsidR="006F7E1F">
        <w:rPr>
          <w:rFonts w:ascii="Arial" w:hAnsi="Arial" w:cs="Arial"/>
          <w:sz w:val="24"/>
          <w:szCs w:val="24"/>
        </w:rPr>
        <w:t>-------------------------------------</w:t>
      </w:r>
      <w:r w:rsidR="006F7E1F" w:rsidRPr="006F7E1F">
        <w:rPr>
          <w:rFonts w:ascii="Arial" w:hAnsi="Arial" w:cs="Arial"/>
          <w:sz w:val="24"/>
          <w:szCs w:val="24"/>
        </w:rPr>
        <w:t>---------------</w:t>
      </w:r>
      <w:r w:rsidR="00E1325B">
        <w:rPr>
          <w:rFonts w:ascii="Arial" w:hAnsi="Arial" w:cs="Arial"/>
          <w:sz w:val="24"/>
          <w:szCs w:val="24"/>
        </w:rPr>
        <w:t>---</w:t>
      </w:r>
      <w:r w:rsidR="00D60A48" w:rsidRPr="00733E72">
        <w:rPr>
          <w:rFonts w:ascii="Arial" w:hAnsi="Arial" w:cs="Arial"/>
          <w:sz w:val="24"/>
          <w:szCs w:val="24"/>
        </w:rPr>
        <w:t xml:space="preserve">Con la palabra la Presidente Municipal, C. María Elena Limón García: </w:t>
      </w:r>
      <w:r w:rsidR="00D60A48">
        <w:rPr>
          <w:rFonts w:ascii="Arial" w:hAnsi="Arial" w:cs="Arial"/>
          <w:sz w:val="24"/>
          <w:szCs w:val="24"/>
        </w:rPr>
        <w:t xml:space="preserve">Continúe Señor </w:t>
      </w:r>
      <w:r w:rsidR="00D60A48" w:rsidRPr="00733E72">
        <w:rPr>
          <w:rFonts w:ascii="Arial" w:hAnsi="Arial" w:cs="Arial"/>
          <w:sz w:val="24"/>
          <w:szCs w:val="24"/>
        </w:rPr>
        <w:t>Secretario.----------------------------------------------------------------------------------------------------------</w:t>
      </w:r>
      <w:r w:rsidR="00D60A48">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r w:rsidR="001B010E" w:rsidRPr="00216927">
        <w:rPr>
          <w:rFonts w:ascii="Arial" w:hAnsi="Arial" w:cs="Arial"/>
          <w:b/>
          <w:sz w:val="24"/>
          <w:szCs w:val="24"/>
        </w:rPr>
        <w:t xml:space="preserve">VII.-LL) </w:t>
      </w:r>
      <w:r w:rsidR="001B010E" w:rsidRPr="00216927">
        <w:rPr>
          <w:rFonts w:ascii="Arial" w:hAnsi="Arial" w:cs="Arial"/>
          <w:sz w:val="24"/>
          <w:szCs w:val="24"/>
        </w:rPr>
        <w:t xml:space="preserve">Iniciativa suscrita por la </w:t>
      </w:r>
      <w:r w:rsidR="001B010E" w:rsidRPr="00216927">
        <w:rPr>
          <w:rFonts w:ascii="Arial" w:hAnsi="Arial" w:cs="Arial"/>
          <w:b/>
          <w:sz w:val="24"/>
          <w:szCs w:val="24"/>
        </w:rPr>
        <w:t xml:space="preserve">C. María Elena Limón García, Presidenta Municipal, </w:t>
      </w:r>
      <w:r w:rsidR="001B010E" w:rsidRPr="00216927">
        <w:rPr>
          <w:rFonts w:ascii="Arial" w:hAnsi="Arial" w:cs="Arial"/>
          <w:sz w:val="24"/>
          <w:szCs w:val="24"/>
        </w:rPr>
        <w:t xml:space="preserve">mediante la cual se aprueba y autoriza </w:t>
      </w:r>
      <w:r w:rsidR="001B010E" w:rsidRPr="00216927">
        <w:rPr>
          <w:rFonts w:ascii="Arial" w:eastAsia="Arial Unicode MS" w:hAnsi="Arial" w:cs="Arial"/>
          <w:b/>
          <w:sz w:val="24"/>
          <w:szCs w:val="24"/>
        </w:rPr>
        <w:t xml:space="preserve">los proyectos, así como la suscripción de los Convenios de Colaboración para la implementación y operación del Programa Estatal “Jalisco Competitivo 2020” </w:t>
      </w:r>
      <w:r w:rsidR="001B010E" w:rsidRPr="00216927">
        <w:rPr>
          <w:rFonts w:ascii="Arial" w:eastAsia="Arial Unicode MS" w:hAnsi="Arial" w:cs="Arial"/>
          <w:sz w:val="24"/>
          <w:szCs w:val="24"/>
        </w:rPr>
        <w:t xml:space="preserve">con </w:t>
      </w:r>
      <w:r w:rsidR="001B010E" w:rsidRPr="00216927">
        <w:rPr>
          <w:rFonts w:ascii="Arial" w:eastAsia="Arial Unicode MS" w:hAnsi="Arial" w:cs="Arial"/>
          <w:b/>
          <w:sz w:val="24"/>
          <w:szCs w:val="24"/>
        </w:rPr>
        <w:t xml:space="preserve">SEDECO (Secretaría de Desarrollo Económico) del Gobierno del Estado de Jalisco, </w:t>
      </w:r>
      <w:r w:rsidR="001B010E" w:rsidRPr="00216927">
        <w:rPr>
          <w:rFonts w:ascii="Arial" w:eastAsia="Arial Unicode MS" w:hAnsi="Arial" w:cs="Arial"/>
          <w:sz w:val="24"/>
          <w:szCs w:val="24"/>
        </w:rPr>
        <w:t>en todas</w:t>
      </w:r>
      <w:r w:rsidR="001B010E" w:rsidRPr="00216927">
        <w:rPr>
          <w:rFonts w:ascii="Arial" w:eastAsia="Arial Unicode MS" w:hAnsi="Arial" w:cs="Arial"/>
          <w:b/>
          <w:sz w:val="24"/>
          <w:szCs w:val="24"/>
        </w:rPr>
        <w:t xml:space="preserve"> </w:t>
      </w:r>
      <w:r w:rsidR="001B010E" w:rsidRPr="00216927">
        <w:rPr>
          <w:rFonts w:ascii="Arial" w:eastAsia="Arial Unicode MS" w:hAnsi="Arial" w:cs="Arial"/>
          <w:sz w:val="24"/>
          <w:szCs w:val="24"/>
        </w:rPr>
        <w:t>aquellas convocatorias dirigidas al sector artesanal o a cualquier sector económico en las que el municipio pueda ser beneficiario o</w:t>
      </w:r>
      <w:r w:rsidR="001B010E">
        <w:rPr>
          <w:rFonts w:ascii="Arial" w:eastAsia="Arial Unicode MS" w:hAnsi="Arial" w:cs="Arial"/>
          <w:sz w:val="24"/>
          <w:szCs w:val="24"/>
        </w:rPr>
        <w:t xml:space="preserve"> fungir como ente intermediario</w:t>
      </w:r>
      <w:r w:rsidR="00D60A48" w:rsidRPr="006A1C51">
        <w:rPr>
          <w:rFonts w:ascii="Arial" w:hAnsi="Arial" w:cs="Arial"/>
          <w:sz w:val="24"/>
          <w:szCs w:val="24"/>
        </w:rPr>
        <w:t>.</w:t>
      </w:r>
      <w:r w:rsidR="00D60A48">
        <w:rPr>
          <w:rFonts w:ascii="Arial" w:hAnsi="Arial" w:cs="Arial"/>
          <w:sz w:val="24"/>
          <w:szCs w:val="24"/>
        </w:rPr>
        <w:t>-----------------------------------------------------------------------------------------------------------------------------------------------------------------</w:t>
      </w:r>
      <w:r>
        <w:rPr>
          <w:rFonts w:ascii="Arial" w:hAnsi="Arial" w:cs="Arial"/>
          <w:sz w:val="24"/>
          <w:szCs w:val="24"/>
        </w:rPr>
        <w:t>------------</w:t>
      </w:r>
    </w:p>
    <w:p w:rsidR="0043649A" w:rsidRPr="00E1325B" w:rsidRDefault="0043649A" w:rsidP="0043649A">
      <w:pPr>
        <w:pStyle w:val="Sinespaciado"/>
        <w:jc w:val="both"/>
        <w:rPr>
          <w:rFonts w:ascii="Arial" w:hAnsi="Arial" w:cs="Arial"/>
          <w:b/>
          <w:sz w:val="4"/>
          <w:szCs w:val="24"/>
        </w:rPr>
      </w:pPr>
    </w:p>
    <w:p w:rsidR="0043649A" w:rsidRPr="005072C2" w:rsidRDefault="0043649A" w:rsidP="0043649A">
      <w:pPr>
        <w:pStyle w:val="Sinespaciado"/>
        <w:jc w:val="both"/>
        <w:rPr>
          <w:rFonts w:ascii="Arial" w:hAnsi="Arial" w:cs="Arial"/>
          <w:b/>
          <w:sz w:val="24"/>
          <w:szCs w:val="24"/>
        </w:rPr>
      </w:pPr>
      <w:r w:rsidRPr="005072C2">
        <w:rPr>
          <w:rFonts w:ascii="Arial" w:hAnsi="Arial" w:cs="Arial"/>
          <w:b/>
          <w:sz w:val="24"/>
          <w:szCs w:val="24"/>
        </w:rPr>
        <w:t>AL PLENO DEL H. AYUNTAMIENTO CONSTITUCIONAL DEL</w:t>
      </w:r>
    </w:p>
    <w:p w:rsidR="0043649A" w:rsidRPr="005072C2" w:rsidRDefault="0043649A" w:rsidP="0043649A">
      <w:pPr>
        <w:pStyle w:val="Sinespaciado"/>
        <w:jc w:val="both"/>
        <w:rPr>
          <w:rFonts w:ascii="Arial" w:hAnsi="Arial" w:cs="Arial"/>
          <w:b/>
          <w:sz w:val="24"/>
          <w:szCs w:val="24"/>
        </w:rPr>
      </w:pPr>
      <w:r w:rsidRPr="005072C2">
        <w:rPr>
          <w:rFonts w:ascii="Arial" w:hAnsi="Arial" w:cs="Arial"/>
          <w:b/>
          <w:sz w:val="24"/>
          <w:szCs w:val="24"/>
        </w:rPr>
        <w:t>MUNICIPIO DE SAN PEDRO TLAQUEPAQUE, JALISCO.</w:t>
      </w:r>
    </w:p>
    <w:p w:rsidR="0043649A" w:rsidRPr="0043649A" w:rsidRDefault="0043649A" w:rsidP="0043649A">
      <w:pPr>
        <w:pStyle w:val="Textoindependiente"/>
        <w:rPr>
          <w:rFonts w:ascii="Arial" w:hAnsi="Arial" w:cs="Arial"/>
          <w:b/>
          <w:sz w:val="24"/>
          <w:szCs w:val="24"/>
          <w:lang w:val="es-MX"/>
        </w:rPr>
      </w:pPr>
      <w:r w:rsidRPr="0043649A">
        <w:rPr>
          <w:rFonts w:ascii="Arial" w:hAnsi="Arial" w:cs="Arial"/>
          <w:b/>
          <w:sz w:val="24"/>
          <w:szCs w:val="24"/>
          <w:lang w:val="es-MX"/>
        </w:rPr>
        <w:t>P R E S E N T E.</w:t>
      </w:r>
    </w:p>
    <w:p w:rsidR="0043649A" w:rsidRPr="005072C2" w:rsidRDefault="0043649A" w:rsidP="0043649A">
      <w:pPr>
        <w:jc w:val="both"/>
        <w:rPr>
          <w:rFonts w:ascii="Arial" w:hAnsi="Arial" w:cs="Arial"/>
          <w:sz w:val="24"/>
          <w:szCs w:val="24"/>
        </w:rPr>
      </w:pPr>
    </w:p>
    <w:p w:rsidR="0043649A" w:rsidRPr="0043649A" w:rsidRDefault="0043649A" w:rsidP="0043649A">
      <w:pPr>
        <w:pStyle w:val="Textoindependiente"/>
        <w:jc w:val="both"/>
        <w:rPr>
          <w:rFonts w:ascii="Arial" w:hAnsi="Arial" w:cs="Arial"/>
          <w:sz w:val="24"/>
          <w:szCs w:val="24"/>
          <w:lang w:val="es-MX"/>
        </w:rPr>
      </w:pPr>
      <w:r w:rsidRPr="0043649A">
        <w:rPr>
          <w:rFonts w:ascii="Arial" w:hAnsi="Arial" w:cs="Arial"/>
          <w:sz w:val="24"/>
          <w:szCs w:val="24"/>
          <w:lang w:val="es-MX"/>
        </w:rPr>
        <w:t xml:space="preserve">La que suscribe </w:t>
      </w:r>
      <w:r w:rsidRPr="0043649A">
        <w:rPr>
          <w:rFonts w:ascii="Arial" w:hAnsi="Arial" w:cs="Arial"/>
          <w:b/>
          <w:sz w:val="24"/>
          <w:szCs w:val="24"/>
          <w:lang w:val="es-MX"/>
        </w:rPr>
        <w:t>MARIA ELENA LIMÓN GARCÍA</w:t>
      </w:r>
      <w:r w:rsidRPr="0043649A">
        <w:rPr>
          <w:rFonts w:ascii="Arial" w:hAnsi="Arial" w:cs="Arial"/>
          <w:sz w:val="24"/>
          <w:szCs w:val="24"/>
          <w:lang w:val="es-MX"/>
        </w:rPr>
        <w:t>, en mi carácter de Presidenta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 de la Ley del Gobierno y la Administración Pública Municipal del Estado de Jalisco; artículos 27, 142, 145 fracción II, 147  del Reglamento del Gobierno y de la Administración Pública del Ayuntamiento Constitucional de San Pedro Tlaquepaque; me permito someter a la elevada y distinguida consideración de este H. Cuerpo Edilicio, la presente:</w:t>
      </w:r>
    </w:p>
    <w:p w:rsidR="0043649A" w:rsidRPr="005072C2" w:rsidRDefault="0043649A" w:rsidP="0043649A">
      <w:pPr>
        <w:pStyle w:val="Sinespaciado"/>
        <w:jc w:val="both"/>
        <w:rPr>
          <w:rFonts w:ascii="Arial" w:hAnsi="Arial" w:cs="Arial"/>
          <w:b/>
          <w:sz w:val="24"/>
          <w:szCs w:val="24"/>
        </w:rPr>
      </w:pPr>
    </w:p>
    <w:p w:rsidR="0043649A" w:rsidRPr="005072C2" w:rsidRDefault="0043649A" w:rsidP="0043649A">
      <w:pPr>
        <w:pStyle w:val="Sinespaciado"/>
        <w:jc w:val="center"/>
        <w:rPr>
          <w:rFonts w:ascii="Arial" w:hAnsi="Arial" w:cs="Arial"/>
          <w:b/>
          <w:sz w:val="24"/>
          <w:szCs w:val="24"/>
        </w:rPr>
      </w:pPr>
      <w:r w:rsidRPr="005072C2">
        <w:rPr>
          <w:rFonts w:ascii="Arial" w:hAnsi="Arial" w:cs="Arial"/>
          <w:b/>
          <w:sz w:val="24"/>
          <w:szCs w:val="24"/>
        </w:rPr>
        <w:t>INICIATIVA DE APROBACIÓN DIRECTA</w:t>
      </w:r>
    </w:p>
    <w:p w:rsidR="0043649A" w:rsidRPr="00E1325B" w:rsidRDefault="0043649A" w:rsidP="0043649A">
      <w:pPr>
        <w:jc w:val="both"/>
        <w:rPr>
          <w:rFonts w:ascii="Arial" w:hAnsi="Arial" w:cs="Arial"/>
          <w:sz w:val="14"/>
          <w:szCs w:val="24"/>
        </w:rPr>
      </w:pPr>
    </w:p>
    <w:p w:rsidR="0043649A" w:rsidRPr="0043649A" w:rsidRDefault="0043649A" w:rsidP="0043649A">
      <w:pPr>
        <w:pStyle w:val="Textoindependiente"/>
        <w:jc w:val="both"/>
        <w:rPr>
          <w:rFonts w:ascii="Arial" w:hAnsi="Arial" w:cs="Arial"/>
          <w:sz w:val="24"/>
          <w:szCs w:val="24"/>
          <w:lang w:val="es-MX"/>
        </w:rPr>
      </w:pPr>
      <w:r w:rsidRPr="0043649A">
        <w:rPr>
          <w:rFonts w:ascii="Arial" w:hAnsi="Arial" w:cs="Arial"/>
          <w:sz w:val="24"/>
          <w:szCs w:val="24"/>
          <w:lang w:val="es-MX"/>
        </w:rPr>
        <w:t xml:space="preserve">Que tiene por objeto someter al Pleno del Ayuntamiento Constitucional del Municipio de San Pedro Tlaquepaque, Jalisco, apruebe y autorice </w:t>
      </w:r>
      <w:r w:rsidRPr="0043649A">
        <w:rPr>
          <w:rFonts w:ascii="Arial" w:hAnsi="Arial" w:cs="Arial"/>
          <w:b/>
          <w:sz w:val="24"/>
          <w:szCs w:val="24"/>
          <w:lang w:val="es-MX"/>
        </w:rPr>
        <w:t xml:space="preserve">los proyectos, </w:t>
      </w:r>
      <w:r w:rsidRPr="0043649A">
        <w:rPr>
          <w:rFonts w:ascii="Arial" w:hAnsi="Arial" w:cs="Arial"/>
          <w:sz w:val="24"/>
          <w:szCs w:val="24"/>
          <w:lang w:val="es-MX"/>
        </w:rPr>
        <w:t xml:space="preserve"> así como  autorizar a la Presidenta Municipal, Síndico, Secretario y al C. Tesorero Municipal para </w:t>
      </w:r>
      <w:r w:rsidRPr="005072C2">
        <w:rPr>
          <w:rFonts w:ascii="Arial" w:hAnsi="Arial" w:cs="Arial"/>
          <w:sz w:val="24"/>
          <w:szCs w:val="24"/>
          <w:lang w:val="es-ES_tradnl"/>
        </w:rPr>
        <w:t>suscribir los Convenios de Colaboración con la</w:t>
      </w:r>
      <w:r w:rsidRPr="005072C2">
        <w:rPr>
          <w:rFonts w:ascii="Arial" w:hAnsi="Arial" w:cs="Arial"/>
          <w:b/>
          <w:sz w:val="24"/>
          <w:szCs w:val="24"/>
          <w:lang w:val="es-ES_tradnl"/>
        </w:rPr>
        <w:t xml:space="preserve"> SEDECO (Secretaría de Desarrollo Económico)  del gobierno del Estado de Jalisco, </w:t>
      </w:r>
      <w:r w:rsidRPr="005072C2">
        <w:rPr>
          <w:rFonts w:ascii="Arial" w:hAnsi="Arial" w:cs="Arial"/>
          <w:sz w:val="24"/>
          <w:szCs w:val="24"/>
          <w:lang w:val="es-ES_tradnl"/>
        </w:rPr>
        <w:t xml:space="preserve"> para la implementación y operación del programa estatal </w:t>
      </w:r>
      <w:r w:rsidRPr="005072C2">
        <w:rPr>
          <w:rFonts w:ascii="Arial" w:hAnsi="Arial" w:cs="Arial"/>
          <w:b/>
          <w:sz w:val="24"/>
          <w:szCs w:val="24"/>
          <w:lang w:val="es-ES_tradnl"/>
        </w:rPr>
        <w:t>“Jalisco competitivo 2020”</w:t>
      </w:r>
      <w:r w:rsidRPr="005072C2">
        <w:rPr>
          <w:rFonts w:ascii="Arial" w:hAnsi="Arial" w:cs="Arial"/>
          <w:sz w:val="24"/>
          <w:szCs w:val="24"/>
          <w:lang w:val="es-ES_tradnl"/>
        </w:rPr>
        <w:t xml:space="preserve"> en todas aquellas convocatorias dirigidas al sector artesanal o a cualquier sector económico en las que el municipio pueda ser beneficiario o fungir como ente intermediario, </w:t>
      </w:r>
      <w:r w:rsidRPr="0043649A">
        <w:rPr>
          <w:rFonts w:ascii="Arial" w:hAnsi="Arial" w:cs="Arial"/>
          <w:sz w:val="24"/>
          <w:szCs w:val="24"/>
          <w:lang w:val="es-MX"/>
        </w:rPr>
        <w:t>con base en la siguiente:</w:t>
      </w:r>
    </w:p>
    <w:p w:rsidR="0043649A" w:rsidRPr="005072C2" w:rsidRDefault="0043649A" w:rsidP="0043649A">
      <w:pPr>
        <w:pStyle w:val="Sinespaciado"/>
        <w:jc w:val="center"/>
        <w:rPr>
          <w:rFonts w:ascii="Arial" w:hAnsi="Arial" w:cs="Arial"/>
          <w:b/>
          <w:sz w:val="24"/>
          <w:szCs w:val="24"/>
        </w:rPr>
      </w:pPr>
    </w:p>
    <w:p w:rsidR="0043649A" w:rsidRPr="005072C2" w:rsidRDefault="0043649A" w:rsidP="0043649A">
      <w:pPr>
        <w:pStyle w:val="Sinespaciado"/>
        <w:jc w:val="center"/>
        <w:rPr>
          <w:rFonts w:ascii="Arial" w:hAnsi="Arial" w:cs="Arial"/>
          <w:b/>
          <w:sz w:val="24"/>
          <w:szCs w:val="24"/>
        </w:rPr>
      </w:pPr>
      <w:r w:rsidRPr="005072C2">
        <w:rPr>
          <w:rFonts w:ascii="Arial" w:hAnsi="Arial" w:cs="Arial"/>
          <w:b/>
          <w:sz w:val="24"/>
          <w:szCs w:val="24"/>
        </w:rPr>
        <w:t>EXPOSICIÓN DE MOTIVOS</w:t>
      </w:r>
    </w:p>
    <w:p w:rsidR="0043649A" w:rsidRPr="005072C2" w:rsidRDefault="0043649A" w:rsidP="0043649A">
      <w:pPr>
        <w:pStyle w:val="Sinespaciado"/>
        <w:jc w:val="center"/>
        <w:rPr>
          <w:rFonts w:ascii="Arial" w:hAnsi="Arial" w:cs="Arial"/>
          <w:b/>
          <w:sz w:val="24"/>
          <w:szCs w:val="24"/>
        </w:rPr>
      </w:pPr>
    </w:p>
    <w:p w:rsidR="0043649A" w:rsidRPr="0043649A" w:rsidRDefault="0043649A" w:rsidP="0043649A">
      <w:pPr>
        <w:pStyle w:val="Textoindependiente"/>
        <w:jc w:val="both"/>
        <w:rPr>
          <w:rFonts w:ascii="Arial" w:hAnsi="Arial" w:cs="Arial"/>
          <w:sz w:val="24"/>
          <w:szCs w:val="24"/>
          <w:lang w:val="es-MX"/>
        </w:rPr>
      </w:pPr>
      <w:r w:rsidRPr="0043649A">
        <w:rPr>
          <w:rFonts w:ascii="Arial" w:hAnsi="Arial" w:cs="Arial"/>
          <w:b/>
          <w:sz w:val="24"/>
          <w:szCs w:val="24"/>
          <w:lang w:val="es-MX"/>
        </w:rPr>
        <w:t>I</w:t>
      </w:r>
      <w:r w:rsidRPr="0043649A">
        <w:rPr>
          <w:rFonts w:ascii="Arial" w:hAnsi="Arial" w:cs="Arial"/>
          <w:sz w:val="24"/>
          <w:szCs w:val="24"/>
          <w:lang w:val="es-MX"/>
        </w:rPr>
        <w:t>.- El Ayuntamiento Constitucional del Municipio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40 fracción II de la Ley del Gobierno y la Administración Pública Municipal del Estado de Jalisco; artículos 24 y 25 fracciones XII del</w:t>
      </w:r>
      <w:r w:rsidRPr="0043649A">
        <w:rPr>
          <w:rStyle w:val="Fuentedeprrafopredeter1"/>
          <w:rFonts w:ascii="Arial" w:eastAsia="MS Mincho" w:hAnsi="Arial" w:cs="Arial"/>
          <w:sz w:val="24"/>
          <w:szCs w:val="24"/>
          <w:lang w:val="es-MX"/>
        </w:rPr>
        <w:t xml:space="preserve"> Reglamento</w:t>
      </w:r>
      <w:r w:rsidRPr="0043649A">
        <w:rPr>
          <w:rFonts w:ascii="Arial" w:hAnsi="Arial" w:cs="Arial"/>
          <w:bCs/>
          <w:sz w:val="24"/>
          <w:szCs w:val="24"/>
          <w:lang w:val="es-MX"/>
        </w:rPr>
        <w:t xml:space="preserve"> del Gobierno y de la Administración Pública del Ayuntamiento Constitucional de San Pedro</w:t>
      </w:r>
      <w:r w:rsidRPr="0043649A">
        <w:rPr>
          <w:rStyle w:val="Fuentedeprrafopredeter1"/>
          <w:rFonts w:ascii="Arial" w:eastAsia="MS Mincho" w:hAnsi="Arial" w:cs="Arial"/>
          <w:sz w:val="24"/>
          <w:szCs w:val="24"/>
          <w:lang w:val="es-MX"/>
        </w:rPr>
        <w:t xml:space="preserve"> Tlaquepaque</w:t>
      </w:r>
      <w:r w:rsidRPr="0043649A">
        <w:rPr>
          <w:rFonts w:ascii="Arial" w:hAnsi="Arial" w:cs="Arial"/>
          <w:sz w:val="24"/>
          <w:szCs w:val="24"/>
          <w:lang w:val="es-MX"/>
        </w:rPr>
        <w:t>.</w:t>
      </w:r>
    </w:p>
    <w:p w:rsidR="0043649A" w:rsidRPr="005072C2" w:rsidRDefault="0043649A" w:rsidP="0043649A">
      <w:pPr>
        <w:jc w:val="both"/>
        <w:rPr>
          <w:rFonts w:ascii="Arial" w:hAnsi="Arial" w:cs="Arial"/>
          <w:sz w:val="24"/>
          <w:szCs w:val="24"/>
        </w:rPr>
      </w:pPr>
    </w:p>
    <w:p w:rsidR="0043649A" w:rsidRPr="005072C2" w:rsidRDefault="0043649A" w:rsidP="0043649A">
      <w:pPr>
        <w:jc w:val="both"/>
        <w:rPr>
          <w:rFonts w:ascii="Arial" w:hAnsi="Arial" w:cs="Arial"/>
          <w:sz w:val="24"/>
          <w:szCs w:val="24"/>
        </w:rPr>
      </w:pPr>
      <w:r w:rsidRPr="005072C2">
        <w:rPr>
          <w:rFonts w:ascii="Arial" w:hAnsi="Arial" w:cs="Arial"/>
          <w:b/>
          <w:sz w:val="24"/>
          <w:szCs w:val="24"/>
        </w:rPr>
        <w:t xml:space="preserve">II.- </w:t>
      </w:r>
      <w:r w:rsidRPr="005072C2">
        <w:rPr>
          <w:rFonts w:ascii="Arial" w:hAnsi="Arial" w:cs="Arial"/>
          <w:sz w:val="24"/>
          <w:szCs w:val="24"/>
        </w:rPr>
        <w:t xml:space="preserve">Se recibió oficio número 020/2020, por parte del Coordinador General de Desarrollo Económico y Combate a la Desigualdad,  en donde  solicita la suscripción de diversos convenios entre ellos el que hoy nos ocupa que es el </w:t>
      </w:r>
      <w:r w:rsidRPr="005072C2">
        <w:rPr>
          <w:rFonts w:ascii="Arial" w:hAnsi="Arial" w:cs="Arial"/>
          <w:sz w:val="24"/>
          <w:szCs w:val="24"/>
          <w:lang w:val="es-ES_tradnl"/>
        </w:rPr>
        <w:t xml:space="preserve">Convenio de Colaboración con  </w:t>
      </w:r>
      <w:r w:rsidRPr="005072C2">
        <w:rPr>
          <w:rFonts w:ascii="Arial" w:hAnsi="Arial" w:cs="Arial"/>
          <w:b/>
          <w:sz w:val="24"/>
          <w:szCs w:val="24"/>
          <w:lang w:val="es-ES_tradnl"/>
        </w:rPr>
        <w:t xml:space="preserve">SEDECO (Secretaría de Desarrollo Económico)  del gobierno del Estado de Jalisco, </w:t>
      </w:r>
      <w:r w:rsidRPr="005072C2">
        <w:rPr>
          <w:rFonts w:ascii="Arial" w:hAnsi="Arial" w:cs="Arial"/>
          <w:sz w:val="24"/>
          <w:szCs w:val="24"/>
          <w:lang w:val="es-ES_tradnl"/>
        </w:rPr>
        <w:t>en todas aquellas convocatorias dirigidas al sector artesanal o a cualquier sector económico en las que el municipio pueda ser beneficiario o fungir como ente intermediario.</w:t>
      </w:r>
      <w:r w:rsidRPr="005072C2">
        <w:rPr>
          <w:rFonts w:ascii="Arial" w:hAnsi="Arial" w:cs="Arial"/>
          <w:b/>
          <w:sz w:val="24"/>
          <w:szCs w:val="24"/>
          <w:lang w:val="es-ES_tradnl"/>
        </w:rPr>
        <w:t xml:space="preserve"> </w:t>
      </w:r>
      <w:r w:rsidRPr="005072C2">
        <w:rPr>
          <w:rFonts w:ascii="Arial" w:hAnsi="Arial" w:cs="Arial"/>
          <w:sz w:val="24"/>
          <w:szCs w:val="24"/>
          <w:lang w:val="es-ES_tradnl"/>
        </w:rPr>
        <w:t xml:space="preserve"> </w:t>
      </w:r>
    </w:p>
    <w:p w:rsidR="0043649A" w:rsidRPr="00E1325B" w:rsidRDefault="0043649A" w:rsidP="0043649A">
      <w:pPr>
        <w:ind w:firstLine="720"/>
        <w:jc w:val="both"/>
        <w:rPr>
          <w:rFonts w:ascii="Arial" w:hAnsi="Arial" w:cs="Arial"/>
          <w:sz w:val="10"/>
          <w:szCs w:val="24"/>
        </w:rPr>
      </w:pPr>
    </w:p>
    <w:p w:rsidR="0043649A" w:rsidRPr="005072C2" w:rsidRDefault="0043649A" w:rsidP="0043649A">
      <w:pPr>
        <w:pStyle w:val="Sinespaciado"/>
        <w:jc w:val="both"/>
        <w:rPr>
          <w:rFonts w:ascii="Arial" w:hAnsi="Arial" w:cs="Arial"/>
          <w:color w:val="333333"/>
          <w:sz w:val="24"/>
          <w:szCs w:val="24"/>
          <w:shd w:val="clear" w:color="auto" w:fill="FFFFFF"/>
        </w:rPr>
      </w:pPr>
      <w:r w:rsidRPr="005072C2">
        <w:rPr>
          <w:rFonts w:ascii="Arial" w:hAnsi="Arial" w:cs="Arial"/>
          <w:b/>
          <w:sz w:val="24"/>
          <w:szCs w:val="24"/>
        </w:rPr>
        <w:t xml:space="preserve">III.- </w:t>
      </w:r>
      <w:r w:rsidRPr="005072C2">
        <w:rPr>
          <w:rFonts w:ascii="Arial" w:hAnsi="Arial" w:cs="Arial"/>
          <w:sz w:val="24"/>
          <w:szCs w:val="24"/>
        </w:rPr>
        <w:t xml:space="preserve">La </w:t>
      </w:r>
      <w:r w:rsidRPr="005072C2">
        <w:rPr>
          <w:rFonts w:ascii="Arial" w:hAnsi="Arial" w:cs="Arial"/>
          <w:b/>
          <w:sz w:val="24"/>
          <w:szCs w:val="24"/>
          <w:lang w:val="es-ES_tradnl"/>
        </w:rPr>
        <w:t xml:space="preserve">SEDECO (Secretaría de Desarrollo Económico) del gobierno del Estado de Jalisco, </w:t>
      </w:r>
      <w:r w:rsidRPr="005072C2">
        <w:rPr>
          <w:rFonts w:ascii="Arial" w:hAnsi="Arial" w:cs="Arial"/>
          <w:sz w:val="24"/>
          <w:szCs w:val="24"/>
          <w:lang w:val="es-ES_tradnl"/>
        </w:rPr>
        <w:t>se</w:t>
      </w:r>
      <w:r w:rsidRPr="005072C2">
        <w:rPr>
          <w:rFonts w:ascii="Arial" w:hAnsi="Arial" w:cs="Arial"/>
          <w:color w:val="333333"/>
          <w:sz w:val="24"/>
          <w:szCs w:val="24"/>
          <w:shd w:val="clear" w:color="auto" w:fill="FFFFFF"/>
        </w:rPr>
        <w:t xml:space="preserve"> encarga de promover el desarrollo económico sostenido, generando un contexto propicio para la competitividad e innovación en los sectores productivos, mediante el impulso de la inversión e infraestructura, así como una nueva cultura empresarial, potenciando la diversidad y vocación de cada región en condiciones de sustentabilidad para beneficio de las familias jaliscienses. Su visión, misión y objetivos de la SEDECO son los siguientes:</w:t>
      </w:r>
    </w:p>
    <w:p w:rsidR="0043649A" w:rsidRPr="005072C2" w:rsidRDefault="0043649A" w:rsidP="0043649A">
      <w:pPr>
        <w:pStyle w:val="Sinespaciado"/>
        <w:jc w:val="both"/>
        <w:rPr>
          <w:rFonts w:ascii="Arial" w:hAnsi="Arial" w:cs="Arial"/>
          <w:color w:val="333333"/>
          <w:sz w:val="24"/>
          <w:szCs w:val="24"/>
          <w:shd w:val="clear" w:color="auto" w:fill="FFFFFF"/>
        </w:rPr>
      </w:pPr>
    </w:p>
    <w:p w:rsidR="0043649A" w:rsidRPr="005072C2" w:rsidRDefault="0043649A" w:rsidP="0043649A">
      <w:pPr>
        <w:shd w:val="clear" w:color="auto" w:fill="FFFFFF"/>
        <w:ind w:left="964" w:right="964"/>
        <w:jc w:val="both"/>
        <w:textAlignment w:val="baseline"/>
        <w:outlineLvl w:val="1"/>
        <w:rPr>
          <w:rFonts w:ascii="Arial" w:hAnsi="Arial" w:cs="Arial"/>
          <w:b/>
          <w:bCs/>
          <w:spacing w:val="-12"/>
          <w:sz w:val="24"/>
          <w:szCs w:val="24"/>
          <w:lang w:eastAsia="es-MX"/>
        </w:rPr>
      </w:pPr>
      <w:r w:rsidRPr="005072C2">
        <w:rPr>
          <w:rFonts w:ascii="Arial" w:hAnsi="Arial" w:cs="Arial"/>
          <w:b/>
          <w:bCs/>
          <w:spacing w:val="-12"/>
          <w:sz w:val="24"/>
          <w:szCs w:val="24"/>
          <w:lang w:eastAsia="es-MX"/>
        </w:rPr>
        <w:t>Visión</w:t>
      </w:r>
    </w:p>
    <w:p w:rsidR="0043649A" w:rsidRPr="00E1325B" w:rsidRDefault="0043649A" w:rsidP="0043649A">
      <w:pPr>
        <w:shd w:val="clear" w:color="auto" w:fill="FFFFFF"/>
        <w:ind w:left="964" w:right="964"/>
        <w:jc w:val="both"/>
        <w:textAlignment w:val="baseline"/>
        <w:rPr>
          <w:rFonts w:ascii="Arial" w:hAnsi="Arial" w:cs="Arial"/>
          <w:sz w:val="16"/>
          <w:szCs w:val="24"/>
          <w:lang w:eastAsia="es-MX"/>
        </w:rPr>
      </w:pPr>
      <w:r w:rsidRPr="005072C2">
        <w:rPr>
          <w:rFonts w:ascii="Arial" w:hAnsi="Arial" w:cs="Arial"/>
          <w:sz w:val="24"/>
          <w:szCs w:val="24"/>
          <w:lang w:eastAsia="es-MX"/>
        </w:rPr>
        <w:t>Ser una dependencia de referente nacional, que contribuye para que Jalisco sea un estado innovador y competitivo, atractivo para las actividades económicas generadoras de riqueza y empleo.</w:t>
      </w:r>
    </w:p>
    <w:p w:rsidR="0043649A" w:rsidRPr="00E1325B" w:rsidRDefault="0043649A" w:rsidP="0043649A">
      <w:pPr>
        <w:shd w:val="clear" w:color="auto" w:fill="FFFFFF"/>
        <w:ind w:left="964" w:right="964"/>
        <w:jc w:val="both"/>
        <w:textAlignment w:val="baseline"/>
        <w:rPr>
          <w:rFonts w:ascii="Arial" w:hAnsi="Arial" w:cs="Arial"/>
          <w:sz w:val="18"/>
          <w:szCs w:val="24"/>
          <w:lang w:eastAsia="es-MX"/>
        </w:rPr>
      </w:pPr>
      <w:r w:rsidRPr="005072C2">
        <w:rPr>
          <w:rFonts w:ascii="Arial" w:hAnsi="Arial" w:cs="Arial"/>
          <w:sz w:val="24"/>
          <w:szCs w:val="24"/>
          <w:lang w:eastAsia="es-MX"/>
        </w:rPr>
        <w:t> </w:t>
      </w:r>
    </w:p>
    <w:p w:rsidR="0043649A" w:rsidRPr="005072C2" w:rsidRDefault="0043649A" w:rsidP="0043649A">
      <w:pPr>
        <w:shd w:val="clear" w:color="auto" w:fill="FFFFFF"/>
        <w:ind w:left="964" w:right="964"/>
        <w:jc w:val="both"/>
        <w:textAlignment w:val="baseline"/>
        <w:outlineLvl w:val="1"/>
        <w:rPr>
          <w:rFonts w:ascii="Arial" w:hAnsi="Arial" w:cs="Arial"/>
          <w:b/>
          <w:bCs/>
          <w:spacing w:val="-12"/>
          <w:sz w:val="24"/>
          <w:szCs w:val="24"/>
          <w:lang w:eastAsia="es-MX"/>
        </w:rPr>
      </w:pPr>
      <w:r w:rsidRPr="005072C2">
        <w:rPr>
          <w:rFonts w:ascii="Arial" w:hAnsi="Arial" w:cs="Arial"/>
          <w:b/>
          <w:bCs/>
          <w:spacing w:val="-12"/>
          <w:sz w:val="24"/>
          <w:szCs w:val="24"/>
          <w:lang w:eastAsia="es-MX"/>
        </w:rPr>
        <w:t>Misión</w:t>
      </w:r>
    </w:p>
    <w:p w:rsidR="0043649A" w:rsidRPr="005072C2" w:rsidRDefault="0043649A" w:rsidP="0043649A">
      <w:pPr>
        <w:shd w:val="clear" w:color="auto" w:fill="FFFFFF"/>
        <w:ind w:left="964" w:right="964"/>
        <w:jc w:val="both"/>
        <w:textAlignment w:val="baseline"/>
        <w:rPr>
          <w:rFonts w:ascii="Arial" w:hAnsi="Arial" w:cs="Arial"/>
          <w:sz w:val="24"/>
          <w:szCs w:val="24"/>
          <w:lang w:eastAsia="es-MX"/>
        </w:rPr>
      </w:pPr>
      <w:r w:rsidRPr="005072C2">
        <w:rPr>
          <w:rFonts w:ascii="Arial" w:hAnsi="Arial" w:cs="Arial"/>
          <w:sz w:val="24"/>
          <w:szCs w:val="24"/>
          <w:lang w:eastAsia="es-MX"/>
        </w:rPr>
        <w:t>La Secretaría de Desarrollo Económico, se encarga de promover el desarrollo económico sostenido, generando un contexto propicio para la competitividad e innovación en los sectores productivos, mediante el impulso de la inversión e infraestructura, así como una nueva cultura empresarial, potenciando la diversidad y vocación de cada región en condiciones de sustentabilidad para beneficio de las familias jaliscienses.</w:t>
      </w:r>
    </w:p>
    <w:p w:rsidR="0043649A" w:rsidRPr="00E1325B" w:rsidRDefault="0043649A" w:rsidP="0043649A">
      <w:pPr>
        <w:shd w:val="clear" w:color="auto" w:fill="FFFFFF"/>
        <w:ind w:left="964" w:right="964"/>
        <w:jc w:val="both"/>
        <w:textAlignment w:val="baseline"/>
        <w:rPr>
          <w:rFonts w:ascii="Arial" w:hAnsi="Arial" w:cs="Arial"/>
          <w:sz w:val="16"/>
          <w:szCs w:val="24"/>
          <w:lang w:eastAsia="es-MX"/>
        </w:rPr>
      </w:pPr>
      <w:r w:rsidRPr="005072C2">
        <w:rPr>
          <w:rFonts w:ascii="Arial" w:hAnsi="Arial" w:cs="Arial"/>
          <w:sz w:val="24"/>
          <w:szCs w:val="24"/>
          <w:lang w:eastAsia="es-MX"/>
        </w:rPr>
        <w:t> </w:t>
      </w:r>
    </w:p>
    <w:p w:rsidR="0043649A" w:rsidRPr="005072C2" w:rsidRDefault="0043649A" w:rsidP="0043649A">
      <w:pPr>
        <w:shd w:val="clear" w:color="auto" w:fill="FFFFFF"/>
        <w:ind w:left="964" w:right="964"/>
        <w:jc w:val="both"/>
        <w:textAlignment w:val="baseline"/>
        <w:outlineLvl w:val="1"/>
        <w:rPr>
          <w:rFonts w:ascii="Arial" w:hAnsi="Arial" w:cs="Arial"/>
          <w:b/>
          <w:bCs/>
          <w:spacing w:val="-12"/>
          <w:sz w:val="24"/>
          <w:szCs w:val="24"/>
          <w:lang w:eastAsia="es-MX"/>
        </w:rPr>
      </w:pPr>
      <w:r w:rsidRPr="005072C2">
        <w:rPr>
          <w:rFonts w:ascii="Arial" w:hAnsi="Arial" w:cs="Arial"/>
          <w:b/>
          <w:bCs/>
          <w:spacing w:val="-12"/>
          <w:sz w:val="24"/>
          <w:szCs w:val="24"/>
          <w:lang w:eastAsia="es-MX"/>
        </w:rPr>
        <w:t>Objetivos de la Dependencia</w:t>
      </w:r>
    </w:p>
    <w:p w:rsidR="0043649A" w:rsidRPr="005072C2" w:rsidRDefault="0043649A" w:rsidP="0043649A">
      <w:pPr>
        <w:shd w:val="clear" w:color="auto" w:fill="FFFFFF"/>
        <w:ind w:left="964" w:right="964"/>
        <w:jc w:val="both"/>
        <w:textAlignment w:val="baseline"/>
        <w:rPr>
          <w:rFonts w:ascii="Arial" w:hAnsi="Arial" w:cs="Arial"/>
          <w:sz w:val="24"/>
          <w:szCs w:val="24"/>
          <w:lang w:eastAsia="es-MX"/>
        </w:rPr>
      </w:pPr>
      <w:r w:rsidRPr="005072C2">
        <w:rPr>
          <w:rFonts w:ascii="Arial" w:hAnsi="Arial" w:cs="Arial"/>
          <w:sz w:val="24"/>
          <w:szCs w:val="24"/>
          <w:lang w:eastAsia="es-MX"/>
        </w:rPr>
        <w:t>La Secretaría de Desarrollo Económico es la dependencia facultada para promover, conducir, coordinar y fomentar el desarrollo del Estado su planeación y financiamiento, particularmente del desarrollo industrial y comercial, el abasto y las exportaciones de la entidad. Cuenta al efecto con las siguientes atribuciones:</w:t>
      </w:r>
    </w:p>
    <w:p w:rsidR="0043649A" w:rsidRPr="005072C2" w:rsidRDefault="0043649A" w:rsidP="0043649A">
      <w:pPr>
        <w:shd w:val="clear" w:color="auto" w:fill="FFFFFF"/>
        <w:tabs>
          <w:tab w:val="center" w:pos="3993"/>
        </w:tabs>
        <w:ind w:left="964" w:right="964"/>
        <w:jc w:val="both"/>
        <w:textAlignment w:val="baseline"/>
        <w:rPr>
          <w:rFonts w:ascii="Arial" w:hAnsi="Arial" w:cs="Arial"/>
          <w:sz w:val="24"/>
          <w:szCs w:val="24"/>
          <w:lang w:eastAsia="es-MX"/>
        </w:rPr>
      </w:pPr>
      <w:r w:rsidRPr="005072C2">
        <w:rPr>
          <w:rFonts w:ascii="Arial" w:hAnsi="Arial" w:cs="Arial"/>
          <w:sz w:val="24"/>
          <w:szCs w:val="24"/>
          <w:lang w:eastAsia="es-MX"/>
        </w:rPr>
        <w:t> I. Formular, dirigir, coordinar y controlar, en los términos de las leyes de la materia, la ejecución de las políticas y programas del Estado, relativas al fomento de las actividades industriales, mineras, comerciales, de abastos y de las exportaciones;</w:t>
      </w:r>
    </w:p>
    <w:p w:rsidR="0043649A" w:rsidRPr="005072C2" w:rsidRDefault="0043649A" w:rsidP="0043649A">
      <w:pPr>
        <w:shd w:val="clear" w:color="auto" w:fill="FFFFFF"/>
        <w:ind w:left="964" w:right="964"/>
        <w:jc w:val="both"/>
        <w:textAlignment w:val="baseline"/>
        <w:rPr>
          <w:rFonts w:ascii="Arial" w:hAnsi="Arial" w:cs="Arial"/>
          <w:sz w:val="24"/>
          <w:szCs w:val="24"/>
          <w:lang w:eastAsia="es-MX"/>
        </w:rPr>
      </w:pPr>
      <w:r w:rsidRPr="005072C2">
        <w:rPr>
          <w:rFonts w:ascii="Arial" w:hAnsi="Arial" w:cs="Arial"/>
          <w:sz w:val="24"/>
          <w:szCs w:val="24"/>
          <w:lang w:eastAsia="es-MX"/>
        </w:rPr>
        <w:t> II. Ocuparse, en coordinación con las autoridades competentes, de la gestión del financiamiento al desarrollo del Estado;</w:t>
      </w:r>
    </w:p>
    <w:p w:rsidR="0043649A" w:rsidRPr="005072C2" w:rsidRDefault="0043649A" w:rsidP="0043649A">
      <w:pPr>
        <w:shd w:val="clear" w:color="auto" w:fill="FFFFFF"/>
        <w:ind w:left="964" w:right="964"/>
        <w:jc w:val="both"/>
        <w:textAlignment w:val="baseline"/>
        <w:rPr>
          <w:rFonts w:ascii="Arial" w:hAnsi="Arial" w:cs="Arial"/>
          <w:sz w:val="24"/>
          <w:szCs w:val="24"/>
          <w:lang w:eastAsia="es-MX"/>
        </w:rPr>
      </w:pPr>
      <w:r w:rsidRPr="005072C2">
        <w:rPr>
          <w:rFonts w:ascii="Arial" w:hAnsi="Arial" w:cs="Arial"/>
          <w:sz w:val="24"/>
          <w:szCs w:val="24"/>
          <w:lang w:eastAsia="es-MX"/>
        </w:rPr>
        <w:t> III. Formular, coordinadamente con las autoridades respectivas, el Plan Estatal y los planes regionales y sectoriales de desarrollo, los programas estatales de inversión, y aquellos de carácter especial que fije el Gobernador del Estado;</w:t>
      </w:r>
    </w:p>
    <w:p w:rsidR="0043649A" w:rsidRPr="005072C2" w:rsidRDefault="0043649A" w:rsidP="0043649A">
      <w:pPr>
        <w:shd w:val="clear" w:color="auto" w:fill="FFFFFF"/>
        <w:ind w:left="964" w:right="964"/>
        <w:jc w:val="both"/>
        <w:textAlignment w:val="baseline"/>
        <w:rPr>
          <w:rFonts w:ascii="Arial" w:hAnsi="Arial" w:cs="Arial"/>
          <w:sz w:val="24"/>
          <w:szCs w:val="24"/>
          <w:lang w:eastAsia="es-MX"/>
        </w:rPr>
      </w:pPr>
      <w:r w:rsidRPr="005072C2">
        <w:rPr>
          <w:rFonts w:ascii="Arial" w:hAnsi="Arial" w:cs="Arial"/>
          <w:sz w:val="24"/>
          <w:szCs w:val="24"/>
          <w:lang w:eastAsia="es-MX"/>
        </w:rPr>
        <w:t> IV. Participar en el establecimiento de la coordinación de los programas de desarrollo socioeconómico del Gobierno del Estado, con los de la Administración Pública Federal y los de los municipios de la entidad;</w:t>
      </w:r>
    </w:p>
    <w:p w:rsidR="0043649A" w:rsidRPr="005072C2" w:rsidRDefault="0043649A" w:rsidP="0043649A">
      <w:pPr>
        <w:shd w:val="clear" w:color="auto" w:fill="FFFFFF"/>
        <w:ind w:left="964" w:right="964"/>
        <w:jc w:val="both"/>
        <w:textAlignment w:val="baseline"/>
        <w:rPr>
          <w:rFonts w:ascii="Arial" w:hAnsi="Arial" w:cs="Arial"/>
          <w:sz w:val="24"/>
          <w:szCs w:val="24"/>
          <w:lang w:eastAsia="es-MX"/>
        </w:rPr>
      </w:pPr>
      <w:r w:rsidRPr="005072C2">
        <w:rPr>
          <w:rFonts w:ascii="Arial" w:hAnsi="Arial" w:cs="Arial"/>
          <w:sz w:val="24"/>
          <w:szCs w:val="24"/>
          <w:lang w:eastAsia="es-MX"/>
        </w:rPr>
        <w:t> V. Promover la participación de los sectores social y privado del Estado en la formulación de planes y programas de desarrollo socioeconómico, considerando a la propiedad social como uno de los medios para fomentar el desarrollo productivo;</w:t>
      </w:r>
    </w:p>
    <w:p w:rsidR="0043649A" w:rsidRPr="005072C2" w:rsidRDefault="0043649A" w:rsidP="0043649A">
      <w:pPr>
        <w:shd w:val="clear" w:color="auto" w:fill="FFFFFF"/>
        <w:ind w:left="964" w:right="964"/>
        <w:jc w:val="both"/>
        <w:textAlignment w:val="baseline"/>
        <w:rPr>
          <w:rFonts w:ascii="Arial" w:hAnsi="Arial" w:cs="Arial"/>
          <w:sz w:val="24"/>
          <w:szCs w:val="24"/>
          <w:lang w:eastAsia="es-MX"/>
        </w:rPr>
      </w:pPr>
      <w:r w:rsidRPr="005072C2">
        <w:rPr>
          <w:rFonts w:ascii="Arial" w:hAnsi="Arial" w:cs="Arial"/>
          <w:sz w:val="24"/>
          <w:szCs w:val="24"/>
          <w:lang w:eastAsia="es-MX"/>
        </w:rPr>
        <w:t> VI. Promover el desarrollo regional, la descentralización y el desarrollo armónico de la entidad;</w:t>
      </w:r>
    </w:p>
    <w:p w:rsidR="0043649A" w:rsidRPr="005072C2" w:rsidRDefault="0043649A" w:rsidP="0043649A">
      <w:pPr>
        <w:shd w:val="clear" w:color="auto" w:fill="FFFFFF"/>
        <w:ind w:left="964" w:right="964"/>
        <w:jc w:val="both"/>
        <w:textAlignment w:val="baseline"/>
        <w:rPr>
          <w:rFonts w:ascii="Arial" w:hAnsi="Arial" w:cs="Arial"/>
          <w:sz w:val="24"/>
          <w:szCs w:val="24"/>
          <w:lang w:eastAsia="es-MX"/>
        </w:rPr>
      </w:pPr>
      <w:r w:rsidRPr="005072C2">
        <w:rPr>
          <w:rFonts w:ascii="Arial" w:hAnsi="Arial" w:cs="Arial"/>
          <w:sz w:val="24"/>
          <w:szCs w:val="24"/>
          <w:lang w:eastAsia="es-MX"/>
        </w:rPr>
        <w:t> VII. Asesorar técnicamente a los organismos públicos, a las dependencias del Ejecutivo y a los sectores sociales y productivos, en materia de desarrollo industrial, comercial y de abasto; VIII. Apoyar los programas de investigación tecnológica industrial y fomentar su divulgación;</w:t>
      </w:r>
    </w:p>
    <w:p w:rsidR="0043649A" w:rsidRPr="00E1325B" w:rsidRDefault="0043649A" w:rsidP="0043649A">
      <w:pPr>
        <w:shd w:val="clear" w:color="auto" w:fill="FFFFFF"/>
        <w:ind w:left="964" w:right="964"/>
        <w:jc w:val="both"/>
        <w:textAlignment w:val="baseline"/>
        <w:rPr>
          <w:rFonts w:ascii="Arial" w:hAnsi="Arial" w:cs="Arial"/>
          <w:szCs w:val="24"/>
          <w:lang w:eastAsia="es-MX"/>
        </w:rPr>
      </w:pPr>
      <w:r w:rsidRPr="005072C2">
        <w:rPr>
          <w:rFonts w:ascii="Arial" w:hAnsi="Arial" w:cs="Arial"/>
          <w:sz w:val="24"/>
          <w:szCs w:val="24"/>
          <w:lang w:eastAsia="es-MX"/>
        </w:rPr>
        <w:t> IX. Difundir las actividades industriales y comerciales, a través de ferias, exposiciones, convenciones y demás eventos promocionales;</w:t>
      </w:r>
    </w:p>
    <w:p w:rsidR="0043649A" w:rsidRPr="005072C2" w:rsidRDefault="0043649A" w:rsidP="0043649A">
      <w:pPr>
        <w:shd w:val="clear" w:color="auto" w:fill="FFFFFF"/>
        <w:ind w:left="964" w:right="964"/>
        <w:jc w:val="both"/>
        <w:textAlignment w:val="baseline"/>
        <w:rPr>
          <w:rFonts w:ascii="Arial" w:hAnsi="Arial" w:cs="Arial"/>
          <w:sz w:val="24"/>
          <w:szCs w:val="24"/>
          <w:lang w:eastAsia="es-MX"/>
        </w:rPr>
      </w:pPr>
      <w:r w:rsidRPr="005072C2">
        <w:rPr>
          <w:rFonts w:ascii="Arial" w:hAnsi="Arial" w:cs="Arial"/>
          <w:sz w:val="24"/>
          <w:szCs w:val="24"/>
          <w:lang w:eastAsia="es-MX"/>
        </w:rPr>
        <w:t>X. Promover, fomentar y participar, en su caso, en la creación de parques, corredores y ciudades industriales en el Estado, así como evaluar los proyectos que se formulen, utilizando indicadores que muestren su factibilidad económica y social y aseguren el cumplimiento de las disposiciones en materia de impacto ambiental y de riesgo para la población;</w:t>
      </w:r>
    </w:p>
    <w:p w:rsidR="0043649A" w:rsidRPr="005072C2" w:rsidRDefault="0043649A" w:rsidP="0043649A">
      <w:pPr>
        <w:shd w:val="clear" w:color="auto" w:fill="FFFFFF"/>
        <w:ind w:left="964" w:right="964"/>
        <w:jc w:val="both"/>
        <w:textAlignment w:val="baseline"/>
        <w:rPr>
          <w:rFonts w:ascii="Arial" w:hAnsi="Arial" w:cs="Arial"/>
          <w:sz w:val="24"/>
          <w:szCs w:val="24"/>
          <w:lang w:eastAsia="es-MX"/>
        </w:rPr>
      </w:pPr>
      <w:r w:rsidRPr="005072C2">
        <w:rPr>
          <w:rFonts w:ascii="Arial" w:hAnsi="Arial" w:cs="Arial"/>
          <w:sz w:val="24"/>
          <w:szCs w:val="24"/>
          <w:lang w:eastAsia="es-MX"/>
        </w:rPr>
        <w:t> XI. Elaborar, en coordinación con las Secretarías de Desarrollo Rural, de Medio Ambiente para el Desarrollo Sustentable y de Turismo, los programas de desarrollo de la agroindustria, silvicultura, piscicultura, turismo y otras actividades productivas, en el Estado;</w:t>
      </w:r>
    </w:p>
    <w:p w:rsidR="0043649A" w:rsidRPr="005072C2" w:rsidRDefault="0043649A" w:rsidP="0043649A">
      <w:pPr>
        <w:shd w:val="clear" w:color="auto" w:fill="FFFFFF"/>
        <w:ind w:left="964" w:right="964"/>
        <w:jc w:val="both"/>
        <w:textAlignment w:val="baseline"/>
        <w:rPr>
          <w:rFonts w:ascii="Arial" w:hAnsi="Arial" w:cs="Arial"/>
          <w:sz w:val="24"/>
          <w:szCs w:val="24"/>
          <w:lang w:eastAsia="es-MX"/>
        </w:rPr>
      </w:pPr>
      <w:r w:rsidRPr="005072C2">
        <w:rPr>
          <w:rFonts w:ascii="Arial" w:hAnsi="Arial" w:cs="Arial"/>
          <w:sz w:val="24"/>
          <w:szCs w:val="24"/>
          <w:lang w:eastAsia="es-MX"/>
        </w:rPr>
        <w:t> XII. Ejercer, por acuerdo del Gobernador del Estado, las atribuciones y funciones que en materia industrial, comercial y de abasto, contengan los convenios celebrados con la Administración Pública Federal;</w:t>
      </w:r>
    </w:p>
    <w:p w:rsidR="0043649A" w:rsidRPr="005072C2" w:rsidRDefault="0043649A" w:rsidP="0043649A">
      <w:pPr>
        <w:shd w:val="clear" w:color="auto" w:fill="FFFFFF"/>
        <w:ind w:left="964" w:right="964"/>
        <w:jc w:val="both"/>
        <w:textAlignment w:val="baseline"/>
        <w:rPr>
          <w:rFonts w:ascii="Arial" w:hAnsi="Arial" w:cs="Arial"/>
          <w:sz w:val="24"/>
          <w:szCs w:val="24"/>
          <w:lang w:eastAsia="es-MX"/>
        </w:rPr>
      </w:pPr>
      <w:r w:rsidRPr="005072C2">
        <w:rPr>
          <w:rFonts w:ascii="Arial" w:hAnsi="Arial" w:cs="Arial"/>
          <w:sz w:val="24"/>
          <w:szCs w:val="24"/>
          <w:lang w:eastAsia="es-MX"/>
        </w:rPr>
        <w:t> XIII. Promover y apoyar el desarrollo del comercio exterior;</w:t>
      </w:r>
    </w:p>
    <w:p w:rsidR="0043649A" w:rsidRPr="005072C2" w:rsidRDefault="0043649A" w:rsidP="0043649A">
      <w:pPr>
        <w:shd w:val="clear" w:color="auto" w:fill="FFFFFF"/>
        <w:ind w:left="964" w:right="964"/>
        <w:jc w:val="both"/>
        <w:textAlignment w:val="baseline"/>
        <w:rPr>
          <w:rFonts w:ascii="Arial" w:hAnsi="Arial" w:cs="Arial"/>
          <w:sz w:val="24"/>
          <w:szCs w:val="24"/>
          <w:lang w:eastAsia="es-MX"/>
        </w:rPr>
      </w:pPr>
      <w:r w:rsidRPr="005072C2">
        <w:rPr>
          <w:rFonts w:ascii="Arial" w:hAnsi="Arial" w:cs="Arial"/>
          <w:sz w:val="24"/>
          <w:szCs w:val="24"/>
          <w:lang w:eastAsia="es-MX"/>
        </w:rPr>
        <w:t> XIV. Promover y fomentar, en los términos de las leyes de la materia, la inversión nacional y la extranjera, las coinversiones y la instalación de empresas dedicadas a la producción compartida multinacional, de conformidad con las disposiciones de la materia;</w:t>
      </w:r>
    </w:p>
    <w:p w:rsidR="0043649A" w:rsidRPr="005072C2" w:rsidRDefault="0043649A" w:rsidP="0043649A">
      <w:pPr>
        <w:shd w:val="clear" w:color="auto" w:fill="FFFFFF"/>
        <w:ind w:left="964" w:right="964"/>
        <w:jc w:val="both"/>
        <w:textAlignment w:val="baseline"/>
        <w:rPr>
          <w:rFonts w:ascii="Arial" w:hAnsi="Arial" w:cs="Arial"/>
          <w:sz w:val="24"/>
          <w:szCs w:val="24"/>
          <w:lang w:eastAsia="es-MX"/>
        </w:rPr>
      </w:pPr>
      <w:r w:rsidRPr="005072C2">
        <w:rPr>
          <w:rFonts w:ascii="Arial" w:hAnsi="Arial" w:cs="Arial"/>
          <w:sz w:val="24"/>
          <w:szCs w:val="24"/>
          <w:lang w:eastAsia="es-MX"/>
        </w:rPr>
        <w:t> XV. Participar, en coordinación con las autoridades competentes, en la planeación y programación de las obras e inversiones públicas del Estado, tendientes a promover la industria, el comercio y la explotación sustentable de los recursos minerales del Estado; y</w:t>
      </w:r>
    </w:p>
    <w:p w:rsidR="0043649A" w:rsidRPr="005072C2" w:rsidRDefault="0043649A" w:rsidP="0043649A">
      <w:pPr>
        <w:shd w:val="clear" w:color="auto" w:fill="FFFFFF"/>
        <w:ind w:left="964" w:right="964"/>
        <w:jc w:val="both"/>
        <w:textAlignment w:val="baseline"/>
        <w:rPr>
          <w:rFonts w:ascii="Arial" w:hAnsi="Arial" w:cs="Arial"/>
          <w:sz w:val="24"/>
          <w:szCs w:val="24"/>
          <w:lang w:eastAsia="es-MX"/>
        </w:rPr>
      </w:pPr>
      <w:r w:rsidRPr="005072C2">
        <w:rPr>
          <w:rFonts w:ascii="Arial" w:hAnsi="Arial" w:cs="Arial"/>
          <w:sz w:val="24"/>
          <w:szCs w:val="24"/>
          <w:lang w:eastAsia="es-MX"/>
        </w:rPr>
        <w:t> XVI. Las demás que le señalen las leyes y reglamentos vigentes en el Estado.</w:t>
      </w:r>
    </w:p>
    <w:p w:rsidR="0043649A" w:rsidRPr="00E1325B" w:rsidRDefault="0043649A" w:rsidP="0043649A">
      <w:pPr>
        <w:pStyle w:val="Sinespaciado"/>
        <w:ind w:left="964" w:right="964"/>
        <w:jc w:val="both"/>
        <w:rPr>
          <w:rFonts w:ascii="Arial" w:hAnsi="Arial" w:cs="Arial"/>
          <w:sz w:val="14"/>
          <w:szCs w:val="24"/>
        </w:rPr>
      </w:pPr>
    </w:p>
    <w:p w:rsidR="0043649A" w:rsidRPr="00E1325B" w:rsidRDefault="0043649A" w:rsidP="0043649A">
      <w:pPr>
        <w:pStyle w:val="Sinespaciado"/>
        <w:ind w:left="964" w:right="964"/>
        <w:jc w:val="both"/>
        <w:rPr>
          <w:rFonts w:ascii="Arial" w:hAnsi="Arial" w:cs="Arial"/>
          <w:sz w:val="6"/>
          <w:szCs w:val="24"/>
        </w:rPr>
      </w:pPr>
    </w:p>
    <w:p w:rsidR="0043649A" w:rsidRPr="005072C2" w:rsidRDefault="0043649A" w:rsidP="0043649A">
      <w:pPr>
        <w:pStyle w:val="Sinespaciado"/>
        <w:jc w:val="both"/>
        <w:rPr>
          <w:rFonts w:ascii="Arial" w:hAnsi="Arial" w:cs="Arial"/>
          <w:sz w:val="24"/>
          <w:szCs w:val="24"/>
        </w:rPr>
      </w:pPr>
      <w:r w:rsidRPr="005072C2">
        <w:rPr>
          <w:rFonts w:ascii="Arial" w:hAnsi="Arial" w:cs="Arial"/>
          <w:b/>
          <w:sz w:val="24"/>
          <w:szCs w:val="24"/>
        </w:rPr>
        <w:t xml:space="preserve">IV.- </w:t>
      </w:r>
      <w:r w:rsidRPr="005072C2">
        <w:rPr>
          <w:rFonts w:ascii="Arial" w:hAnsi="Arial" w:cs="Arial"/>
          <w:sz w:val="24"/>
          <w:szCs w:val="24"/>
        </w:rPr>
        <w:t xml:space="preserve">En el supuesto que este Municipio autorice la celebración del Convenio de Colaboración con la </w:t>
      </w:r>
      <w:r w:rsidRPr="005072C2">
        <w:rPr>
          <w:rFonts w:ascii="Arial" w:hAnsi="Arial" w:cs="Arial"/>
          <w:b/>
          <w:sz w:val="24"/>
          <w:szCs w:val="24"/>
          <w:lang w:val="es-ES_tradnl"/>
        </w:rPr>
        <w:t xml:space="preserve">SEDECO (Secretaría de Desarrollo Económico)  del gobierno del Estado de Jalisco, podremos participar </w:t>
      </w:r>
      <w:r w:rsidRPr="005072C2">
        <w:rPr>
          <w:rFonts w:ascii="Arial" w:hAnsi="Arial" w:cs="Arial"/>
          <w:sz w:val="24"/>
          <w:szCs w:val="24"/>
          <w:lang w:val="es-ES_tradnl"/>
        </w:rPr>
        <w:t>en todas aquellas convocatorias dirigidas al sector artesanal o a cualquier sector económico en las que el municipio pueda ser beneficiario o fungir como ente intermediario</w:t>
      </w:r>
    </w:p>
    <w:p w:rsidR="0043649A" w:rsidRPr="005072C2" w:rsidRDefault="0043649A" w:rsidP="0043649A">
      <w:pPr>
        <w:pStyle w:val="Sinespaciado"/>
        <w:ind w:left="964" w:right="964"/>
        <w:jc w:val="both"/>
        <w:rPr>
          <w:rFonts w:ascii="Arial" w:hAnsi="Arial" w:cs="Arial"/>
          <w:sz w:val="24"/>
          <w:szCs w:val="24"/>
        </w:rPr>
      </w:pPr>
    </w:p>
    <w:p w:rsidR="0043649A" w:rsidRPr="0043649A" w:rsidRDefault="0043649A" w:rsidP="0043649A">
      <w:pPr>
        <w:pStyle w:val="Textoindependiente"/>
        <w:jc w:val="both"/>
        <w:rPr>
          <w:rFonts w:ascii="Arial" w:hAnsi="Arial" w:cs="Arial"/>
          <w:sz w:val="24"/>
          <w:szCs w:val="24"/>
          <w:lang w:val="es-MX"/>
        </w:rPr>
      </w:pPr>
      <w:r w:rsidRPr="0043649A">
        <w:rPr>
          <w:rFonts w:ascii="Arial" w:hAnsi="Arial" w:cs="Arial"/>
          <w:b/>
          <w:sz w:val="24"/>
          <w:szCs w:val="24"/>
          <w:lang w:val="es-MX"/>
        </w:rPr>
        <w:t xml:space="preserve">V.- </w:t>
      </w:r>
      <w:r w:rsidRPr="0043649A">
        <w:rPr>
          <w:rFonts w:ascii="Arial" w:hAnsi="Arial" w:cs="Arial"/>
          <w:sz w:val="24"/>
          <w:szCs w:val="24"/>
          <w:lang w:val="es-MX"/>
        </w:rPr>
        <w:t>Con base en los fundamentos anteriormente expuestos, se somete a la consideración de este H. Cuerpo Edilicio la aprobación de los resolutivos a manera del siguiente:</w:t>
      </w:r>
    </w:p>
    <w:p w:rsidR="00E1325B" w:rsidRPr="00E1325B" w:rsidRDefault="00E1325B" w:rsidP="0043649A">
      <w:pPr>
        <w:pStyle w:val="Sinespaciado"/>
        <w:jc w:val="center"/>
        <w:rPr>
          <w:rFonts w:ascii="Arial" w:hAnsi="Arial" w:cs="Arial"/>
          <w:b/>
          <w:sz w:val="16"/>
          <w:szCs w:val="24"/>
        </w:rPr>
      </w:pPr>
    </w:p>
    <w:p w:rsidR="0043649A" w:rsidRPr="005072C2" w:rsidRDefault="0043649A" w:rsidP="0043649A">
      <w:pPr>
        <w:pStyle w:val="Sinespaciado"/>
        <w:jc w:val="center"/>
        <w:rPr>
          <w:rFonts w:ascii="Arial" w:hAnsi="Arial" w:cs="Arial"/>
          <w:b/>
          <w:sz w:val="24"/>
          <w:szCs w:val="24"/>
        </w:rPr>
      </w:pPr>
      <w:r w:rsidRPr="005072C2">
        <w:rPr>
          <w:rFonts w:ascii="Arial" w:hAnsi="Arial" w:cs="Arial"/>
          <w:b/>
          <w:sz w:val="24"/>
          <w:szCs w:val="24"/>
        </w:rPr>
        <w:t>ACUERDO</w:t>
      </w:r>
    </w:p>
    <w:p w:rsidR="0043649A" w:rsidRPr="005072C2" w:rsidRDefault="0043649A" w:rsidP="0043649A">
      <w:pPr>
        <w:pStyle w:val="Sinespaciado"/>
        <w:jc w:val="center"/>
        <w:rPr>
          <w:rFonts w:ascii="Arial" w:hAnsi="Arial" w:cs="Arial"/>
          <w:b/>
          <w:sz w:val="24"/>
          <w:szCs w:val="24"/>
        </w:rPr>
      </w:pPr>
    </w:p>
    <w:p w:rsidR="0043649A" w:rsidRPr="005072C2" w:rsidRDefault="0043649A" w:rsidP="0043649A">
      <w:pPr>
        <w:jc w:val="both"/>
        <w:rPr>
          <w:rFonts w:ascii="Arial" w:eastAsia="Arial Unicode MS" w:hAnsi="Arial" w:cs="Arial"/>
          <w:sz w:val="24"/>
          <w:szCs w:val="24"/>
        </w:rPr>
      </w:pPr>
      <w:r w:rsidRPr="005072C2">
        <w:rPr>
          <w:rFonts w:ascii="Arial" w:eastAsia="Arial Unicode MS" w:hAnsi="Arial" w:cs="Arial"/>
          <w:b/>
          <w:sz w:val="24"/>
          <w:szCs w:val="24"/>
        </w:rPr>
        <w:t xml:space="preserve">PRIMERO.- </w:t>
      </w:r>
      <w:r w:rsidRPr="005072C2">
        <w:rPr>
          <w:rFonts w:ascii="Arial" w:eastAsia="Arial Unicode MS" w:hAnsi="Arial" w:cs="Arial"/>
          <w:sz w:val="24"/>
          <w:szCs w:val="24"/>
        </w:rPr>
        <w:t xml:space="preserve">El Ayuntamiento Constitucional de San Pedro Tlaquepaque, Jalisco, </w:t>
      </w:r>
      <w:r w:rsidRPr="005072C2">
        <w:rPr>
          <w:rFonts w:ascii="Arial" w:eastAsia="Arial Unicode MS" w:hAnsi="Arial" w:cs="Arial"/>
          <w:b/>
          <w:sz w:val="24"/>
          <w:szCs w:val="24"/>
        </w:rPr>
        <w:t xml:space="preserve">aprueba y autoriza los proyectos, así como la suscripción de los Convenios de Colaboración para la implementación y Operación del Programa Estatal, “Jalisco Competitivo 2020” </w:t>
      </w:r>
      <w:r w:rsidRPr="005072C2">
        <w:rPr>
          <w:rFonts w:ascii="Arial" w:eastAsia="Arial Unicode MS" w:hAnsi="Arial" w:cs="Arial"/>
          <w:sz w:val="24"/>
          <w:szCs w:val="24"/>
        </w:rPr>
        <w:t xml:space="preserve">con </w:t>
      </w:r>
      <w:r w:rsidRPr="005072C2">
        <w:rPr>
          <w:rFonts w:ascii="Arial" w:eastAsia="Arial Unicode MS" w:hAnsi="Arial" w:cs="Arial"/>
          <w:b/>
          <w:sz w:val="24"/>
          <w:szCs w:val="24"/>
        </w:rPr>
        <w:t xml:space="preserve">SEDECO (Secretaría de Desarrollo Económico) del Gobierno del Estado de Jalisco, en todas </w:t>
      </w:r>
      <w:r w:rsidRPr="005072C2">
        <w:rPr>
          <w:rFonts w:ascii="Arial" w:eastAsia="Arial Unicode MS" w:hAnsi="Arial" w:cs="Arial"/>
          <w:sz w:val="24"/>
          <w:szCs w:val="24"/>
        </w:rPr>
        <w:t>aquellas convocatorias dirigidas al sector artesanal o a cualquier sector económico en las que el municipio pueda ser beneficiario o fungir como ente intermediario.</w:t>
      </w:r>
    </w:p>
    <w:p w:rsidR="0043649A" w:rsidRPr="00E1325B" w:rsidRDefault="0043649A" w:rsidP="0043649A">
      <w:pPr>
        <w:jc w:val="both"/>
        <w:rPr>
          <w:rFonts w:ascii="Arial" w:eastAsia="Arial Unicode MS" w:hAnsi="Arial" w:cs="Arial"/>
          <w:b/>
          <w:sz w:val="2"/>
          <w:szCs w:val="24"/>
        </w:rPr>
      </w:pPr>
    </w:p>
    <w:p w:rsidR="0043649A" w:rsidRPr="005072C2" w:rsidRDefault="0043649A" w:rsidP="0043649A">
      <w:pPr>
        <w:jc w:val="both"/>
        <w:rPr>
          <w:rFonts w:ascii="Arial" w:eastAsia="Arial Unicode MS" w:hAnsi="Arial" w:cs="Arial"/>
          <w:b/>
          <w:sz w:val="24"/>
          <w:szCs w:val="24"/>
        </w:rPr>
      </w:pPr>
      <w:r w:rsidRPr="005072C2">
        <w:rPr>
          <w:rFonts w:ascii="Arial" w:eastAsia="Arial Unicode MS" w:hAnsi="Arial" w:cs="Arial"/>
          <w:b/>
          <w:sz w:val="24"/>
          <w:szCs w:val="24"/>
        </w:rPr>
        <w:t xml:space="preserve">SEGUNDO.- </w:t>
      </w:r>
      <w:r w:rsidRPr="005072C2">
        <w:rPr>
          <w:rFonts w:ascii="Arial" w:eastAsia="Arial Unicode MS" w:hAnsi="Arial" w:cs="Arial"/>
          <w:sz w:val="24"/>
          <w:szCs w:val="24"/>
        </w:rPr>
        <w:t xml:space="preserve">El Ayuntamiento Constitucional de San Pedro Tlaquepaque, Jalisco, </w:t>
      </w:r>
      <w:r w:rsidRPr="005072C2">
        <w:rPr>
          <w:rFonts w:ascii="Arial" w:eastAsia="Arial Unicode MS" w:hAnsi="Arial" w:cs="Arial"/>
          <w:b/>
          <w:sz w:val="24"/>
          <w:szCs w:val="24"/>
        </w:rPr>
        <w:t xml:space="preserve">aprueba y autoriza </w:t>
      </w:r>
      <w:r w:rsidRPr="005072C2">
        <w:rPr>
          <w:rFonts w:ascii="Arial" w:eastAsia="Arial Unicode MS" w:hAnsi="Arial" w:cs="Arial"/>
          <w:sz w:val="24"/>
          <w:szCs w:val="24"/>
        </w:rPr>
        <w:t xml:space="preserve">facultar a la Presidenta, Síndico, Secretario y Tesorero de éste municipio, para que concurran a la celebración de los Convenios correspondientes que se suscribirán con la Secretaría de Desarrollo Económico del Estado de Jalisco, en razón de los proyectos, obras o acciones a desarrollar con motivo de las convocatorias del </w:t>
      </w:r>
      <w:r w:rsidRPr="005072C2">
        <w:rPr>
          <w:rFonts w:ascii="Arial" w:eastAsia="Arial Unicode MS" w:hAnsi="Arial" w:cs="Arial"/>
          <w:b/>
          <w:sz w:val="24"/>
          <w:szCs w:val="24"/>
        </w:rPr>
        <w:t>Programa Estatal “Jalisco Competitivo 2020”</w:t>
      </w:r>
    </w:p>
    <w:p w:rsidR="0043649A" w:rsidRPr="00E1325B" w:rsidRDefault="0043649A" w:rsidP="0043649A">
      <w:pPr>
        <w:jc w:val="both"/>
        <w:rPr>
          <w:rFonts w:ascii="Arial" w:eastAsia="Arial Unicode MS" w:hAnsi="Arial" w:cs="Arial"/>
          <w:b/>
          <w:sz w:val="2"/>
          <w:szCs w:val="24"/>
        </w:rPr>
      </w:pPr>
    </w:p>
    <w:p w:rsidR="0043649A" w:rsidRPr="005072C2" w:rsidRDefault="0043649A" w:rsidP="0043649A">
      <w:pPr>
        <w:jc w:val="both"/>
        <w:rPr>
          <w:rFonts w:ascii="Arial" w:eastAsia="Arial Unicode MS" w:hAnsi="Arial" w:cs="Arial"/>
          <w:sz w:val="24"/>
          <w:szCs w:val="24"/>
        </w:rPr>
      </w:pPr>
      <w:r w:rsidRPr="005072C2">
        <w:rPr>
          <w:rFonts w:ascii="Arial" w:eastAsia="Arial Unicode MS" w:hAnsi="Arial" w:cs="Arial"/>
          <w:b/>
          <w:sz w:val="24"/>
          <w:szCs w:val="24"/>
        </w:rPr>
        <w:t xml:space="preserve">TERCERO.- </w:t>
      </w:r>
      <w:r w:rsidRPr="005072C2">
        <w:rPr>
          <w:rFonts w:ascii="Arial" w:eastAsia="Arial Unicode MS" w:hAnsi="Arial" w:cs="Arial"/>
          <w:sz w:val="24"/>
          <w:szCs w:val="24"/>
        </w:rPr>
        <w:t xml:space="preserve">El Ayuntamiento Constitucional de San Pedro Tlaquepaque, Jalisco, </w:t>
      </w:r>
      <w:r w:rsidRPr="005072C2">
        <w:rPr>
          <w:rFonts w:ascii="Arial" w:eastAsia="Arial Unicode MS" w:hAnsi="Arial" w:cs="Arial"/>
          <w:b/>
          <w:sz w:val="24"/>
          <w:szCs w:val="24"/>
        </w:rPr>
        <w:t xml:space="preserve">aprueba y autoriza, </w:t>
      </w:r>
      <w:r w:rsidRPr="005072C2">
        <w:rPr>
          <w:rFonts w:ascii="Arial" w:eastAsia="Arial Unicode MS" w:hAnsi="Arial" w:cs="Arial"/>
          <w:sz w:val="24"/>
          <w:szCs w:val="24"/>
        </w:rPr>
        <w:t xml:space="preserve">vigilar por medio de sus comisiones respectivas o quienes estimen conveniente, se cumpla con todas y cada una de las acciones que se llevarán a cabo dentro del municipio en el marco del convenio suscrito. Por lo que, en caso de que exista desvío de recursos, mala administración de los mismos o alguna otra irregularidad grave que de origen al incumplimiento de las acciones respectivas a las convocatorias del </w:t>
      </w:r>
      <w:r w:rsidRPr="005072C2">
        <w:rPr>
          <w:rFonts w:ascii="Arial" w:eastAsia="Arial Unicode MS" w:hAnsi="Arial" w:cs="Arial"/>
          <w:b/>
          <w:sz w:val="24"/>
          <w:szCs w:val="24"/>
        </w:rPr>
        <w:t>Programa</w:t>
      </w:r>
      <w:r w:rsidRPr="005072C2">
        <w:rPr>
          <w:rFonts w:ascii="Arial" w:eastAsia="Arial Unicode MS" w:hAnsi="Arial" w:cs="Arial"/>
          <w:sz w:val="24"/>
          <w:szCs w:val="24"/>
        </w:rPr>
        <w:t xml:space="preserve"> </w:t>
      </w:r>
      <w:r w:rsidRPr="005072C2">
        <w:rPr>
          <w:rFonts w:ascii="Arial" w:eastAsia="Arial Unicode MS" w:hAnsi="Arial" w:cs="Arial"/>
          <w:b/>
          <w:sz w:val="24"/>
          <w:szCs w:val="24"/>
        </w:rPr>
        <w:t xml:space="preserve">Estatal “Jalisco competitivo 2020” </w:t>
      </w:r>
      <w:r w:rsidRPr="005072C2">
        <w:rPr>
          <w:rFonts w:ascii="Arial" w:eastAsia="Arial Unicode MS" w:hAnsi="Arial" w:cs="Arial"/>
          <w:sz w:val="24"/>
          <w:szCs w:val="24"/>
        </w:rPr>
        <w:t>de la Secretaria de Desarrollo Económico del Estado de Jalisco, éste H. Ayuntamiento acepta sean retenidas y afectadas las participaciones estatales que en derecho le corresponden al municipio, hasta la cantidad suficiente y/o proporcional al incumplimiento de dichas obligaciones, derivadas de las suscripción del convenio; independientemente de las demás acciones legales que correspondan.</w:t>
      </w:r>
    </w:p>
    <w:p w:rsidR="0043649A" w:rsidRPr="00E1325B" w:rsidRDefault="0043649A" w:rsidP="0043649A">
      <w:pPr>
        <w:jc w:val="both"/>
        <w:rPr>
          <w:rFonts w:ascii="Arial" w:eastAsia="Arial Unicode MS" w:hAnsi="Arial" w:cs="Arial"/>
          <w:sz w:val="14"/>
          <w:szCs w:val="24"/>
        </w:rPr>
      </w:pPr>
    </w:p>
    <w:p w:rsidR="0043649A" w:rsidRPr="005072C2" w:rsidRDefault="0043649A" w:rsidP="0043649A">
      <w:pPr>
        <w:jc w:val="both"/>
        <w:rPr>
          <w:rFonts w:ascii="Arial" w:eastAsia="Arial Unicode MS" w:hAnsi="Arial" w:cs="Arial"/>
          <w:sz w:val="24"/>
          <w:szCs w:val="24"/>
        </w:rPr>
      </w:pPr>
      <w:r w:rsidRPr="005072C2">
        <w:rPr>
          <w:rFonts w:ascii="Arial" w:eastAsia="Arial Unicode MS" w:hAnsi="Arial" w:cs="Arial"/>
          <w:b/>
          <w:sz w:val="24"/>
          <w:szCs w:val="24"/>
        </w:rPr>
        <w:t xml:space="preserve">CUARTO.- </w:t>
      </w:r>
      <w:r w:rsidRPr="005072C2">
        <w:rPr>
          <w:rFonts w:ascii="Arial" w:eastAsia="Arial Unicode MS" w:hAnsi="Arial" w:cs="Arial"/>
          <w:sz w:val="24"/>
          <w:szCs w:val="24"/>
        </w:rPr>
        <w:t xml:space="preserve">El Ayuntamiento Constitucional de San Pedro Tlaquepaque, Jalisco, </w:t>
      </w:r>
      <w:r w:rsidRPr="005072C2">
        <w:rPr>
          <w:rFonts w:ascii="Arial" w:eastAsia="Arial Unicode MS" w:hAnsi="Arial" w:cs="Arial"/>
          <w:b/>
          <w:sz w:val="24"/>
          <w:szCs w:val="24"/>
        </w:rPr>
        <w:t xml:space="preserve">aprueba y autoriza, </w:t>
      </w:r>
      <w:r w:rsidRPr="005072C2">
        <w:rPr>
          <w:rFonts w:ascii="Arial" w:eastAsia="Arial Unicode MS" w:hAnsi="Arial" w:cs="Arial"/>
          <w:sz w:val="24"/>
          <w:szCs w:val="24"/>
        </w:rPr>
        <w:t xml:space="preserve">facultar al Tesorero  Municipal para que efectúe la apertura de las Cuentas Bancarias convenientes, mismas donde pueden ser depositados los recursos correspondientes a las convocatorias del </w:t>
      </w:r>
      <w:r w:rsidRPr="005072C2">
        <w:rPr>
          <w:rFonts w:ascii="Arial" w:eastAsia="Arial Unicode MS" w:hAnsi="Arial" w:cs="Arial"/>
          <w:b/>
          <w:sz w:val="24"/>
          <w:szCs w:val="24"/>
        </w:rPr>
        <w:t xml:space="preserve">Programa Estatal ”Jalisco Competitivo 2020” </w:t>
      </w:r>
      <w:r w:rsidRPr="005072C2">
        <w:rPr>
          <w:rFonts w:ascii="Arial" w:eastAsia="Arial Unicode MS" w:hAnsi="Arial" w:cs="Arial"/>
          <w:sz w:val="24"/>
          <w:szCs w:val="24"/>
        </w:rPr>
        <w:t>de la Secretaria de Desarrollo Económico del Estado de Jalisco.</w:t>
      </w:r>
    </w:p>
    <w:p w:rsidR="0043649A" w:rsidRPr="00E1325B" w:rsidRDefault="0043649A" w:rsidP="0043649A">
      <w:pPr>
        <w:jc w:val="both"/>
        <w:rPr>
          <w:rFonts w:ascii="Arial" w:eastAsia="Arial Unicode MS" w:hAnsi="Arial" w:cs="Arial"/>
          <w:sz w:val="16"/>
          <w:szCs w:val="24"/>
        </w:rPr>
      </w:pPr>
    </w:p>
    <w:p w:rsidR="0043649A" w:rsidRPr="005072C2" w:rsidRDefault="0043649A" w:rsidP="0043649A">
      <w:pPr>
        <w:jc w:val="both"/>
        <w:rPr>
          <w:rFonts w:ascii="Arial" w:hAnsi="Arial" w:cs="Arial"/>
          <w:i/>
          <w:sz w:val="24"/>
          <w:szCs w:val="24"/>
          <w:lang w:eastAsia="es-MX"/>
        </w:rPr>
      </w:pPr>
      <w:r w:rsidRPr="005072C2">
        <w:rPr>
          <w:rFonts w:ascii="Arial" w:eastAsia="Arial Unicode MS" w:hAnsi="Arial" w:cs="Arial"/>
          <w:b/>
          <w:sz w:val="24"/>
          <w:szCs w:val="24"/>
        </w:rPr>
        <w:t xml:space="preserve"> QUINTO.- </w:t>
      </w:r>
      <w:r w:rsidRPr="005072C2">
        <w:rPr>
          <w:rFonts w:ascii="Arial" w:eastAsia="Arial Unicode MS" w:hAnsi="Arial" w:cs="Arial"/>
          <w:sz w:val="24"/>
          <w:szCs w:val="24"/>
        </w:rPr>
        <w:t xml:space="preserve">El Ayuntamiento Constitucional de San Pedro Tlaquepaque, Jalisco, </w:t>
      </w:r>
      <w:r w:rsidRPr="005072C2">
        <w:rPr>
          <w:rFonts w:ascii="Arial" w:eastAsia="Arial Unicode MS" w:hAnsi="Arial" w:cs="Arial"/>
          <w:b/>
          <w:sz w:val="24"/>
          <w:szCs w:val="24"/>
        </w:rPr>
        <w:t xml:space="preserve">aprueba y autoriza, </w:t>
      </w:r>
      <w:r w:rsidRPr="005072C2">
        <w:rPr>
          <w:rFonts w:ascii="Arial" w:eastAsia="Arial Unicode MS" w:hAnsi="Arial" w:cs="Arial"/>
          <w:sz w:val="24"/>
          <w:szCs w:val="24"/>
        </w:rPr>
        <w:t xml:space="preserve">facultar a la Coordinación de Desarrollo Económico y Combate a la Desigualdad, conjuntamente con la Unidad de Gestión de Recursos Federales, Estatales y del Sector Privado,  ser las instancias competentes para dar seguimiento y cumplimiento a toda la operación de las convocatorias  del </w:t>
      </w:r>
      <w:r w:rsidRPr="005072C2">
        <w:rPr>
          <w:rFonts w:ascii="Arial" w:eastAsia="Arial Unicode MS" w:hAnsi="Arial" w:cs="Arial"/>
          <w:b/>
          <w:sz w:val="24"/>
          <w:szCs w:val="24"/>
        </w:rPr>
        <w:t xml:space="preserve">Programa Estatal “Jalisco Competitivo 2020”, </w:t>
      </w:r>
      <w:r w:rsidRPr="005072C2">
        <w:rPr>
          <w:rFonts w:ascii="Arial" w:eastAsia="Arial Unicode MS" w:hAnsi="Arial" w:cs="Arial"/>
          <w:sz w:val="24"/>
          <w:szCs w:val="24"/>
        </w:rPr>
        <w:t xml:space="preserve">de la Secretaría de Desarrollo Económico del Estado de Jalisco; así como tener la respectiva coordinación con la Tesorería Municipal y la Contraloría Ciudadana para el buen ejercicio de los recursos de los apoyos que se desprendan de dicho programa para dar cabal cumplimiento al presente acuerdo. </w:t>
      </w:r>
    </w:p>
    <w:p w:rsidR="0043649A" w:rsidRPr="0043649A" w:rsidRDefault="0043649A" w:rsidP="0043649A">
      <w:pPr>
        <w:pStyle w:val="Textoindependiente"/>
        <w:jc w:val="both"/>
        <w:rPr>
          <w:rFonts w:ascii="Arial" w:hAnsi="Arial" w:cs="Arial"/>
          <w:b/>
          <w:sz w:val="24"/>
          <w:szCs w:val="24"/>
          <w:lang w:val="es-MX"/>
        </w:rPr>
      </w:pPr>
    </w:p>
    <w:p w:rsidR="0043649A" w:rsidRPr="0043649A" w:rsidRDefault="0043649A" w:rsidP="0043649A">
      <w:pPr>
        <w:pStyle w:val="Textoindependiente"/>
        <w:jc w:val="both"/>
        <w:rPr>
          <w:rFonts w:ascii="Arial" w:hAnsi="Arial" w:cs="Arial"/>
          <w:sz w:val="24"/>
          <w:szCs w:val="24"/>
          <w:lang w:val="es-MX"/>
        </w:rPr>
      </w:pPr>
      <w:r w:rsidRPr="0043649A">
        <w:rPr>
          <w:rFonts w:ascii="Arial" w:hAnsi="Arial" w:cs="Arial"/>
          <w:b/>
          <w:sz w:val="24"/>
          <w:szCs w:val="24"/>
          <w:lang w:val="es-MX"/>
        </w:rPr>
        <w:t>Notifíquese.-</w:t>
      </w:r>
      <w:r w:rsidRPr="0043649A">
        <w:rPr>
          <w:rFonts w:ascii="Arial" w:hAnsi="Arial" w:cs="Arial"/>
          <w:sz w:val="24"/>
          <w:szCs w:val="24"/>
          <w:lang w:val="es-MX"/>
        </w:rPr>
        <w:t xml:space="preserve"> Mediante oficio a la Presidenta Municipal, Síndico Municipal, </w:t>
      </w:r>
    </w:p>
    <w:p w:rsidR="0043649A" w:rsidRPr="0043649A" w:rsidRDefault="0043649A" w:rsidP="0043649A">
      <w:pPr>
        <w:pStyle w:val="Textoindependiente"/>
        <w:jc w:val="both"/>
        <w:rPr>
          <w:rFonts w:ascii="Arial" w:hAnsi="Arial" w:cs="Arial"/>
          <w:sz w:val="24"/>
          <w:szCs w:val="24"/>
          <w:lang w:val="es-MX"/>
        </w:rPr>
      </w:pPr>
      <w:r w:rsidRPr="0043649A">
        <w:rPr>
          <w:rFonts w:ascii="Arial" w:hAnsi="Arial" w:cs="Arial"/>
          <w:sz w:val="24"/>
          <w:szCs w:val="24"/>
          <w:lang w:val="es-MX"/>
        </w:rPr>
        <w:t xml:space="preserve">Tesorero Municipal, al Contralor Ciudadano, y a la  </w:t>
      </w:r>
      <w:r w:rsidRPr="005072C2">
        <w:rPr>
          <w:rFonts w:ascii="Arial" w:hAnsi="Arial" w:cs="Arial"/>
          <w:b/>
          <w:sz w:val="24"/>
          <w:szCs w:val="24"/>
          <w:lang w:val="es-ES_tradnl"/>
        </w:rPr>
        <w:t>SEDECO (Secretaría de Desarrollo Económico)  del gobierno del Estado de Jalisco,</w:t>
      </w:r>
      <w:r w:rsidRPr="0043649A">
        <w:rPr>
          <w:rFonts w:ascii="Arial" w:hAnsi="Arial" w:cs="Arial"/>
          <w:sz w:val="24"/>
          <w:szCs w:val="24"/>
          <w:lang w:val="es-MX"/>
        </w:rPr>
        <w:t>para los fines a que haya lugar y regístrese en el Libro de Actas de Sesiones correspondiente.</w:t>
      </w:r>
    </w:p>
    <w:p w:rsidR="0043649A" w:rsidRPr="005072C2" w:rsidRDefault="0043649A" w:rsidP="0043649A">
      <w:pPr>
        <w:jc w:val="both"/>
        <w:rPr>
          <w:rFonts w:ascii="Arial" w:hAnsi="Arial" w:cs="Arial"/>
          <w:sz w:val="24"/>
          <w:szCs w:val="24"/>
        </w:rPr>
      </w:pPr>
    </w:p>
    <w:p w:rsidR="0043649A" w:rsidRPr="005072C2" w:rsidRDefault="0043649A" w:rsidP="0043649A">
      <w:pPr>
        <w:pStyle w:val="Sinespaciado"/>
        <w:jc w:val="center"/>
        <w:rPr>
          <w:rFonts w:ascii="Arial" w:hAnsi="Arial" w:cs="Arial"/>
          <w:b/>
          <w:sz w:val="24"/>
          <w:szCs w:val="24"/>
        </w:rPr>
      </w:pPr>
      <w:r w:rsidRPr="005072C2">
        <w:rPr>
          <w:rFonts w:ascii="Arial" w:hAnsi="Arial" w:cs="Arial"/>
          <w:b/>
          <w:sz w:val="24"/>
          <w:szCs w:val="24"/>
        </w:rPr>
        <w:t>ATENTAMENTE.</w:t>
      </w:r>
    </w:p>
    <w:p w:rsidR="0043649A" w:rsidRPr="005072C2" w:rsidRDefault="0043649A" w:rsidP="0043649A">
      <w:pPr>
        <w:pStyle w:val="Sinespaciado"/>
        <w:jc w:val="center"/>
        <w:rPr>
          <w:rFonts w:ascii="Arial" w:hAnsi="Arial" w:cs="Arial"/>
          <w:b/>
          <w:sz w:val="24"/>
          <w:szCs w:val="24"/>
        </w:rPr>
      </w:pPr>
      <w:r w:rsidRPr="005072C2">
        <w:rPr>
          <w:rFonts w:ascii="Arial" w:hAnsi="Arial" w:cs="Arial"/>
          <w:b/>
          <w:sz w:val="24"/>
          <w:szCs w:val="24"/>
        </w:rPr>
        <w:t>San Pedro Tlaquepaque, Jalisco, a  la fecha de su presentación</w:t>
      </w:r>
    </w:p>
    <w:p w:rsidR="0043649A" w:rsidRPr="005072C2" w:rsidRDefault="0043649A" w:rsidP="0043649A">
      <w:pPr>
        <w:pStyle w:val="Sinespaciado"/>
        <w:jc w:val="both"/>
        <w:rPr>
          <w:rFonts w:ascii="Arial" w:hAnsi="Arial" w:cs="Arial"/>
          <w:sz w:val="24"/>
          <w:szCs w:val="24"/>
        </w:rPr>
      </w:pPr>
    </w:p>
    <w:p w:rsidR="0043649A" w:rsidRPr="00E1325B" w:rsidRDefault="0043649A" w:rsidP="0043649A">
      <w:pPr>
        <w:pStyle w:val="Sinespaciado"/>
        <w:jc w:val="both"/>
        <w:rPr>
          <w:rFonts w:ascii="Arial" w:hAnsi="Arial" w:cs="Arial"/>
          <w:sz w:val="12"/>
          <w:szCs w:val="24"/>
        </w:rPr>
      </w:pPr>
    </w:p>
    <w:p w:rsidR="0043649A" w:rsidRPr="005072C2" w:rsidRDefault="0043649A" w:rsidP="0043649A">
      <w:pPr>
        <w:pStyle w:val="Sinespaciado"/>
        <w:jc w:val="center"/>
        <w:rPr>
          <w:rFonts w:ascii="Arial" w:hAnsi="Arial" w:cs="Arial"/>
          <w:b/>
          <w:sz w:val="24"/>
          <w:szCs w:val="24"/>
        </w:rPr>
      </w:pPr>
      <w:r w:rsidRPr="005072C2">
        <w:rPr>
          <w:rFonts w:ascii="Arial" w:hAnsi="Arial" w:cs="Arial"/>
          <w:b/>
          <w:sz w:val="24"/>
          <w:szCs w:val="24"/>
        </w:rPr>
        <w:t>MARÍA ELENA LIMÓN GARCÍA.</w:t>
      </w:r>
    </w:p>
    <w:p w:rsidR="0043649A" w:rsidRPr="005072C2" w:rsidRDefault="0043649A" w:rsidP="00E1325B">
      <w:pPr>
        <w:pStyle w:val="Sinespaciado"/>
        <w:jc w:val="center"/>
        <w:rPr>
          <w:rFonts w:ascii="Arial" w:hAnsi="Arial" w:cs="Arial"/>
          <w:sz w:val="24"/>
          <w:szCs w:val="24"/>
        </w:rPr>
      </w:pPr>
      <w:r w:rsidRPr="005072C2">
        <w:rPr>
          <w:rFonts w:ascii="Arial" w:hAnsi="Arial" w:cs="Arial"/>
          <w:b/>
          <w:sz w:val="24"/>
          <w:szCs w:val="24"/>
        </w:rPr>
        <w:t>Presidenta Municipal.</w:t>
      </w:r>
    </w:p>
    <w:p w:rsidR="0043649A" w:rsidRPr="005072C2" w:rsidRDefault="00BE207E" w:rsidP="0043649A">
      <w:pPr>
        <w:pStyle w:val="Sinespaciado"/>
        <w:jc w:val="right"/>
        <w:rPr>
          <w:rFonts w:ascii="Arial" w:hAnsi="Arial" w:cs="Arial"/>
          <w:sz w:val="24"/>
          <w:szCs w:val="24"/>
        </w:rPr>
      </w:pPr>
      <w:r>
        <w:rPr>
          <w:rFonts w:ascii="Arial" w:hAnsi="Arial" w:cs="Arial"/>
          <w:sz w:val="24"/>
          <w:szCs w:val="24"/>
        </w:rPr>
        <w:t>------------------------------------------------------------------------------------------------------------------------------------------------------------------------------------------------------</w:t>
      </w:r>
    </w:p>
    <w:p w:rsidR="00D60A48" w:rsidRDefault="006C1D27" w:rsidP="00D60A48">
      <w:pPr>
        <w:jc w:val="both"/>
        <w:rPr>
          <w:rFonts w:ascii="Arial" w:hAnsi="Arial" w:cs="Arial"/>
          <w:sz w:val="24"/>
          <w:szCs w:val="24"/>
        </w:rPr>
      </w:pPr>
      <w:r w:rsidRPr="00733E72">
        <w:rPr>
          <w:rFonts w:ascii="Arial" w:hAnsi="Arial" w:cs="Arial"/>
          <w:sz w:val="24"/>
          <w:szCs w:val="24"/>
        </w:rPr>
        <w:t xml:space="preserve">Con la palabra la Presidente Municipal, C. María Elena Limón García: </w:t>
      </w:r>
      <w:r>
        <w:rPr>
          <w:rFonts w:ascii="Arial" w:hAnsi="Arial" w:cs="Arial"/>
          <w:sz w:val="24"/>
          <w:szCs w:val="24"/>
        </w:rPr>
        <w:t xml:space="preserve">Gracias </w:t>
      </w:r>
      <w:r w:rsidRPr="00733E72">
        <w:rPr>
          <w:rFonts w:ascii="Arial" w:hAnsi="Arial" w:cs="Arial"/>
          <w:sz w:val="24"/>
          <w:szCs w:val="24"/>
        </w:rPr>
        <w:t>Se</w:t>
      </w:r>
      <w:r>
        <w:rPr>
          <w:rFonts w:ascii="Arial" w:hAnsi="Arial" w:cs="Arial"/>
          <w:sz w:val="24"/>
          <w:szCs w:val="24"/>
        </w:rPr>
        <w:t>cretario, se</w:t>
      </w:r>
      <w:r w:rsidRPr="00733E72">
        <w:rPr>
          <w:rFonts w:ascii="Arial" w:hAnsi="Arial" w:cs="Arial"/>
          <w:sz w:val="24"/>
          <w:szCs w:val="24"/>
        </w:rPr>
        <w:t xml:space="preserve"> abre el turno de ora</w:t>
      </w:r>
      <w:r>
        <w:rPr>
          <w:rFonts w:ascii="Arial" w:hAnsi="Arial" w:cs="Arial"/>
          <w:sz w:val="24"/>
          <w:szCs w:val="24"/>
        </w:rPr>
        <w:t xml:space="preserve">dores en este tema. No habiendo </w:t>
      </w:r>
      <w:r w:rsidRPr="00733E72">
        <w:rPr>
          <w:rFonts w:ascii="Arial" w:hAnsi="Arial" w:cs="Arial"/>
          <w:sz w:val="24"/>
          <w:szCs w:val="24"/>
        </w:rPr>
        <w:t>oradores registrados, en votación económica les</w:t>
      </w:r>
      <w:r>
        <w:rPr>
          <w:rFonts w:ascii="Arial" w:hAnsi="Arial" w:cs="Arial"/>
          <w:sz w:val="24"/>
          <w:szCs w:val="24"/>
        </w:rPr>
        <w:t xml:space="preserve"> pregunto, quienes estén a favor</w:t>
      </w:r>
      <w:r w:rsidRPr="00733E72">
        <w:rPr>
          <w:rFonts w:ascii="Arial" w:hAnsi="Arial" w:cs="Arial"/>
          <w:sz w:val="24"/>
          <w:szCs w:val="24"/>
        </w:rPr>
        <w:t xml:space="preserve">, </w:t>
      </w:r>
      <w:r>
        <w:rPr>
          <w:rFonts w:ascii="Arial" w:hAnsi="Arial" w:cs="Arial"/>
          <w:sz w:val="24"/>
          <w:szCs w:val="24"/>
        </w:rPr>
        <w:t xml:space="preserve">por favor </w:t>
      </w:r>
      <w:r w:rsidRPr="00733E72">
        <w:rPr>
          <w:rFonts w:ascii="Arial" w:hAnsi="Arial" w:cs="Arial"/>
          <w:sz w:val="24"/>
          <w:szCs w:val="24"/>
        </w:rPr>
        <w:t>manifestarlo, es aprobado por unanimid</w:t>
      </w:r>
      <w:r>
        <w:rPr>
          <w:rFonts w:ascii="Arial" w:hAnsi="Arial" w:cs="Arial"/>
          <w:sz w:val="24"/>
          <w:szCs w:val="24"/>
        </w:rPr>
        <w:t xml:space="preserve">ad, </w:t>
      </w:r>
      <w:r w:rsidRPr="0051275F">
        <w:rPr>
          <w:rFonts w:ascii="Arial" w:hAnsi="Arial" w:cs="Arial"/>
          <w:sz w:val="24"/>
          <w:szCs w:val="24"/>
        </w:rPr>
        <w:t>bajo el siguiente</w:t>
      </w:r>
      <w:r w:rsidR="00BE207E">
        <w:rPr>
          <w:rFonts w:ascii="Arial" w:hAnsi="Arial" w:cs="Arial"/>
          <w:sz w:val="24"/>
          <w:szCs w:val="24"/>
        </w:rPr>
        <w:t>:---------------------------------------------------------------------------------------------------------------------------</w:t>
      </w:r>
      <w:r w:rsidR="005C1222" w:rsidRPr="00BE207E">
        <w:rPr>
          <w:rFonts w:ascii="Arial" w:hAnsi="Arial" w:cs="Arial"/>
          <w:sz w:val="24"/>
          <w:szCs w:val="24"/>
        </w:rPr>
        <w:t>-------------------------------------------------------------</w:t>
      </w:r>
      <w:r w:rsidR="005C1222" w:rsidRPr="00BE207E">
        <w:rPr>
          <w:rFonts w:ascii="Arial" w:hAnsi="Arial" w:cs="Arial"/>
          <w:b/>
          <w:sz w:val="24"/>
          <w:szCs w:val="24"/>
        </w:rPr>
        <w:t>ACUERDO NÚMERO 1320/2020</w:t>
      </w:r>
      <w:r w:rsidR="005C1222" w:rsidRPr="00BE207E">
        <w:rPr>
          <w:rFonts w:ascii="Arial" w:hAnsi="Arial" w:cs="Arial"/>
          <w:sz w:val="24"/>
          <w:szCs w:val="24"/>
        </w:rPr>
        <w:t>-------------------------------------------------------------------------------------------------------------------------------</w:t>
      </w:r>
      <w:r w:rsidR="005C1222" w:rsidRPr="00BE207E">
        <w:rPr>
          <w:rFonts w:ascii="Arial" w:eastAsia="Arial Unicode MS" w:hAnsi="Arial" w:cs="Arial"/>
          <w:b/>
          <w:sz w:val="24"/>
          <w:szCs w:val="24"/>
        </w:rPr>
        <w:t xml:space="preserve">PRIMERO.- </w:t>
      </w:r>
      <w:r w:rsidR="005C1222" w:rsidRPr="00BE207E">
        <w:rPr>
          <w:rFonts w:ascii="Arial" w:eastAsia="Arial Unicode MS" w:hAnsi="Arial" w:cs="Arial"/>
          <w:sz w:val="24"/>
          <w:szCs w:val="24"/>
        </w:rPr>
        <w:t xml:space="preserve">El Ayuntamiento Constitucional de San Pedro Tlaquepaque, Jalisco, </w:t>
      </w:r>
      <w:r w:rsidR="005C1222" w:rsidRPr="00BE207E">
        <w:rPr>
          <w:rFonts w:ascii="Arial" w:eastAsia="Arial Unicode MS" w:hAnsi="Arial" w:cs="Arial"/>
          <w:b/>
          <w:sz w:val="24"/>
          <w:szCs w:val="24"/>
        </w:rPr>
        <w:t xml:space="preserve">aprueba y autoriza los proyectos, así como la suscripción de los Convenios de Colaboración para la implementación y Operación del Programa Estatal, “Jalisco Competitivo 2020” </w:t>
      </w:r>
      <w:r w:rsidR="005C1222" w:rsidRPr="00BE207E">
        <w:rPr>
          <w:rFonts w:ascii="Arial" w:eastAsia="Arial Unicode MS" w:hAnsi="Arial" w:cs="Arial"/>
          <w:sz w:val="24"/>
          <w:szCs w:val="24"/>
        </w:rPr>
        <w:t xml:space="preserve">con </w:t>
      </w:r>
      <w:r w:rsidR="005C1222" w:rsidRPr="00BE207E">
        <w:rPr>
          <w:rFonts w:ascii="Arial" w:eastAsia="Arial Unicode MS" w:hAnsi="Arial" w:cs="Arial"/>
          <w:b/>
          <w:sz w:val="24"/>
          <w:szCs w:val="24"/>
        </w:rPr>
        <w:t xml:space="preserve">SEDECO (Secretaría de Desarrollo Económico) del Gobierno del Estado de Jalisco, en todas </w:t>
      </w:r>
      <w:r w:rsidR="005C1222" w:rsidRPr="00BE207E">
        <w:rPr>
          <w:rFonts w:ascii="Arial" w:eastAsia="Arial Unicode MS" w:hAnsi="Arial" w:cs="Arial"/>
          <w:sz w:val="24"/>
          <w:szCs w:val="24"/>
        </w:rPr>
        <w:t>aquellas convocatorias dirigidas al sector artesanal o a cualquier sector económico en las que el municipio pueda ser beneficiario o fungir como ente intermediario.-------------------------------------------------------</w:t>
      </w:r>
      <w:r w:rsidR="00BE207E">
        <w:rPr>
          <w:rFonts w:ascii="Arial" w:eastAsia="Arial Unicode MS" w:hAnsi="Arial" w:cs="Arial"/>
          <w:sz w:val="24"/>
          <w:szCs w:val="24"/>
        </w:rPr>
        <w:t>------------------------------</w:t>
      </w:r>
      <w:r w:rsidR="005C1222" w:rsidRPr="00BE207E">
        <w:rPr>
          <w:rFonts w:ascii="Arial" w:eastAsia="Arial Unicode MS" w:hAnsi="Arial" w:cs="Arial"/>
          <w:sz w:val="24"/>
          <w:szCs w:val="24"/>
        </w:rPr>
        <w:t>-----------------------------------------------------------------</w:t>
      </w:r>
      <w:r w:rsidR="00E1325B">
        <w:rPr>
          <w:rFonts w:ascii="Arial" w:eastAsia="Arial Unicode MS" w:hAnsi="Arial" w:cs="Arial"/>
          <w:sz w:val="24"/>
          <w:szCs w:val="24"/>
        </w:rPr>
        <w:t>---</w:t>
      </w:r>
      <w:r w:rsidR="005C1222" w:rsidRPr="00BE207E">
        <w:rPr>
          <w:rFonts w:ascii="Arial" w:eastAsia="Arial Unicode MS" w:hAnsi="Arial" w:cs="Arial"/>
          <w:sz w:val="24"/>
          <w:szCs w:val="24"/>
        </w:rPr>
        <w:t>-</w:t>
      </w:r>
      <w:r w:rsidR="005C1222" w:rsidRPr="00BE207E">
        <w:rPr>
          <w:rFonts w:ascii="Arial" w:eastAsia="Arial Unicode MS" w:hAnsi="Arial" w:cs="Arial"/>
          <w:b/>
          <w:sz w:val="24"/>
          <w:szCs w:val="24"/>
        </w:rPr>
        <w:t xml:space="preserve">SEGUNDO.- </w:t>
      </w:r>
      <w:r w:rsidR="005C1222" w:rsidRPr="00BE207E">
        <w:rPr>
          <w:rFonts w:ascii="Arial" w:eastAsia="Arial Unicode MS" w:hAnsi="Arial" w:cs="Arial"/>
          <w:sz w:val="24"/>
          <w:szCs w:val="24"/>
        </w:rPr>
        <w:t xml:space="preserve">El Ayuntamiento Constitucional de San Pedro Tlaquepaque, Jalisco, </w:t>
      </w:r>
      <w:r w:rsidR="005C1222" w:rsidRPr="00BE207E">
        <w:rPr>
          <w:rFonts w:ascii="Arial" w:eastAsia="Arial Unicode MS" w:hAnsi="Arial" w:cs="Arial"/>
          <w:b/>
          <w:sz w:val="24"/>
          <w:szCs w:val="24"/>
        </w:rPr>
        <w:t xml:space="preserve">aprueba y autoriza </w:t>
      </w:r>
      <w:r w:rsidR="005C1222" w:rsidRPr="00BE207E">
        <w:rPr>
          <w:rFonts w:ascii="Arial" w:eastAsia="Arial Unicode MS" w:hAnsi="Arial" w:cs="Arial"/>
          <w:sz w:val="24"/>
          <w:szCs w:val="24"/>
        </w:rPr>
        <w:t xml:space="preserve">facultar a la Presidenta, Síndico, Secretario y Tesorero de éste municipio, para que concurran a la celebración de los Convenios correspondientes que se suscribirán con la Secretaría de Desarrollo Económico del Estado de Jalisco, en razón de los proyectos, obras o acciones a desarrollar con motivo de las convocatorias del </w:t>
      </w:r>
      <w:r w:rsidR="005C1222" w:rsidRPr="00BE207E">
        <w:rPr>
          <w:rFonts w:ascii="Arial" w:eastAsia="Arial Unicode MS" w:hAnsi="Arial" w:cs="Arial"/>
          <w:b/>
          <w:sz w:val="24"/>
          <w:szCs w:val="24"/>
        </w:rPr>
        <w:t>Programa Estatal “Jalisco Competitivo 2020”.</w:t>
      </w:r>
      <w:r w:rsidR="005C1222" w:rsidRPr="00BE207E">
        <w:rPr>
          <w:rFonts w:ascii="Arial" w:eastAsia="Arial Unicode MS" w:hAnsi="Arial" w:cs="Arial"/>
          <w:sz w:val="24"/>
          <w:szCs w:val="24"/>
        </w:rPr>
        <w:t>---------------------------------</w:t>
      </w:r>
      <w:r w:rsidR="00BE207E">
        <w:rPr>
          <w:rFonts w:ascii="Arial" w:eastAsia="Arial Unicode MS" w:hAnsi="Arial" w:cs="Arial"/>
          <w:sz w:val="24"/>
          <w:szCs w:val="24"/>
        </w:rPr>
        <w:t>--------</w:t>
      </w:r>
      <w:r w:rsidR="005C1222" w:rsidRPr="00BE207E">
        <w:rPr>
          <w:rFonts w:ascii="Arial" w:eastAsia="Arial Unicode MS" w:hAnsi="Arial" w:cs="Arial"/>
          <w:sz w:val="24"/>
          <w:szCs w:val="24"/>
        </w:rPr>
        <w:t>-------------------------------------------------------------------------------------------</w:t>
      </w:r>
      <w:r w:rsidR="005C1222" w:rsidRPr="00BE207E">
        <w:rPr>
          <w:rFonts w:ascii="Arial" w:eastAsia="Arial Unicode MS" w:hAnsi="Arial" w:cs="Arial"/>
          <w:b/>
          <w:sz w:val="24"/>
          <w:szCs w:val="24"/>
        </w:rPr>
        <w:t xml:space="preserve">TERCERO.- </w:t>
      </w:r>
      <w:r w:rsidR="005C1222" w:rsidRPr="00BE207E">
        <w:rPr>
          <w:rFonts w:ascii="Arial" w:eastAsia="Arial Unicode MS" w:hAnsi="Arial" w:cs="Arial"/>
          <w:sz w:val="24"/>
          <w:szCs w:val="24"/>
        </w:rPr>
        <w:t xml:space="preserve">El Ayuntamiento Constitucional de San Pedro Tlaquepaque, Jalisco, </w:t>
      </w:r>
      <w:r w:rsidR="005C1222" w:rsidRPr="00BE207E">
        <w:rPr>
          <w:rFonts w:ascii="Arial" w:eastAsia="Arial Unicode MS" w:hAnsi="Arial" w:cs="Arial"/>
          <w:b/>
          <w:sz w:val="24"/>
          <w:szCs w:val="24"/>
        </w:rPr>
        <w:t xml:space="preserve">aprueba y autoriza, </w:t>
      </w:r>
      <w:r w:rsidR="005C1222" w:rsidRPr="00BE207E">
        <w:rPr>
          <w:rFonts w:ascii="Arial" w:eastAsia="Arial Unicode MS" w:hAnsi="Arial" w:cs="Arial"/>
          <w:sz w:val="24"/>
          <w:szCs w:val="24"/>
        </w:rPr>
        <w:t xml:space="preserve">vigilar por medio de sus comisiones respectivas o quienes estimen conveniente, se cumpla con todas y cada una de las acciones que se llevarán a cabo dentro del municipio en el marco del convenio suscrito. Por lo que, en caso de que exista desvío de recursos, mala administración de los mismos o alguna otra irregularidad grave que de origen al incumplimiento de las acciones respectivas a las convocatorias del </w:t>
      </w:r>
      <w:r w:rsidR="005C1222" w:rsidRPr="00BE207E">
        <w:rPr>
          <w:rFonts w:ascii="Arial" w:eastAsia="Arial Unicode MS" w:hAnsi="Arial" w:cs="Arial"/>
          <w:b/>
          <w:sz w:val="24"/>
          <w:szCs w:val="24"/>
        </w:rPr>
        <w:t>Programa</w:t>
      </w:r>
      <w:r w:rsidR="005C1222" w:rsidRPr="00BE207E">
        <w:rPr>
          <w:rFonts w:ascii="Arial" w:eastAsia="Arial Unicode MS" w:hAnsi="Arial" w:cs="Arial"/>
          <w:sz w:val="24"/>
          <w:szCs w:val="24"/>
        </w:rPr>
        <w:t xml:space="preserve"> </w:t>
      </w:r>
      <w:r w:rsidR="005C1222" w:rsidRPr="00BE207E">
        <w:rPr>
          <w:rFonts w:ascii="Arial" w:eastAsia="Arial Unicode MS" w:hAnsi="Arial" w:cs="Arial"/>
          <w:b/>
          <w:sz w:val="24"/>
          <w:szCs w:val="24"/>
        </w:rPr>
        <w:t xml:space="preserve">Estatal “Jalisco competitivo 2020” </w:t>
      </w:r>
      <w:r w:rsidR="005C1222" w:rsidRPr="00BE207E">
        <w:rPr>
          <w:rFonts w:ascii="Arial" w:eastAsia="Arial Unicode MS" w:hAnsi="Arial" w:cs="Arial"/>
          <w:sz w:val="24"/>
          <w:szCs w:val="24"/>
        </w:rPr>
        <w:t>de la Secretaria de Desarrollo Económico del Estado de Jalisco, éste H. Ayuntamiento acepta sean retenidas y afectadas las participaciones estatales que en derecho le corresponden al municipio, hasta la cantidad suficiente y/o proporcional al incumplimiento de dichas obligaciones, derivadas de las suscripción del convenio; independientemente de las demás acciones legales que correspondan.--------------------------------------------------------------------------------------------------------------------------------------------</w:t>
      </w:r>
      <w:r w:rsidR="005C1222" w:rsidRPr="00BE207E">
        <w:rPr>
          <w:rFonts w:ascii="Arial" w:eastAsia="Arial Unicode MS" w:hAnsi="Arial" w:cs="Arial"/>
          <w:b/>
          <w:sz w:val="24"/>
          <w:szCs w:val="24"/>
        </w:rPr>
        <w:t xml:space="preserve">CUARTO.- </w:t>
      </w:r>
      <w:r w:rsidR="005C1222" w:rsidRPr="00BE207E">
        <w:rPr>
          <w:rFonts w:ascii="Arial" w:eastAsia="Arial Unicode MS" w:hAnsi="Arial" w:cs="Arial"/>
          <w:sz w:val="24"/>
          <w:szCs w:val="24"/>
        </w:rPr>
        <w:t xml:space="preserve">El Ayuntamiento Constitucional de San Pedro Tlaquepaque, Jalisco, </w:t>
      </w:r>
      <w:r w:rsidR="005C1222" w:rsidRPr="00BE207E">
        <w:rPr>
          <w:rFonts w:ascii="Arial" w:eastAsia="Arial Unicode MS" w:hAnsi="Arial" w:cs="Arial"/>
          <w:b/>
          <w:sz w:val="24"/>
          <w:szCs w:val="24"/>
        </w:rPr>
        <w:t xml:space="preserve">aprueba y autoriza, </w:t>
      </w:r>
      <w:r w:rsidR="005C1222" w:rsidRPr="00BE207E">
        <w:rPr>
          <w:rFonts w:ascii="Arial" w:eastAsia="Arial Unicode MS" w:hAnsi="Arial" w:cs="Arial"/>
          <w:sz w:val="24"/>
          <w:szCs w:val="24"/>
        </w:rPr>
        <w:t xml:space="preserve">facultar al Tesorero  Municipal para que efectúe la apertura de las Cuentas Bancarias convenientes, mismas donde pueden ser depositados los recursos correspondientes a las convocatorias del </w:t>
      </w:r>
      <w:r w:rsidR="005C1222" w:rsidRPr="00BE207E">
        <w:rPr>
          <w:rFonts w:ascii="Arial" w:eastAsia="Arial Unicode MS" w:hAnsi="Arial" w:cs="Arial"/>
          <w:b/>
          <w:sz w:val="24"/>
          <w:szCs w:val="24"/>
        </w:rPr>
        <w:t xml:space="preserve">Programa Estatal ”Jalisco Competitivo 2020” </w:t>
      </w:r>
      <w:r w:rsidR="005C1222" w:rsidRPr="00BE207E">
        <w:rPr>
          <w:rFonts w:ascii="Arial" w:eastAsia="Arial Unicode MS" w:hAnsi="Arial" w:cs="Arial"/>
          <w:sz w:val="24"/>
          <w:szCs w:val="24"/>
        </w:rPr>
        <w:t>de la Secretaria de Desarrollo Económico del Estado de Jalisco.------------------------------------------------------------------------------------------------------------------------</w:t>
      </w:r>
      <w:r w:rsidR="005C1222" w:rsidRPr="00BE207E">
        <w:rPr>
          <w:rFonts w:ascii="Arial" w:eastAsia="Arial Unicode MS" w:hAnsi="Arial" w:cs="Arial"/>
          <w:b/>
          <w:sz w:val="24"/>
          <w:szCs w:val="24"/>
        </w:rPr>
        <w:t xml:space="preserve">QUINTO.- </w:t>
      </w:r>
      <w:r w:rsidR="005C1222" w:rsidRPr="00BE207E">
        <w:rPr>
          <w:rFonts w:ascii="Arial" w:eastAsia="Arial Unicode MS" w:hAnsi="Arial" w:cs="Arial"/>
          <w:sz w:val="24"/>
          <w:szCs w:val="24"/>
        </w:rPr>
        <w:t xml:space="preserve">El Ayuntamiento Constitucional de San Pedro Tlaquepaque, Jalisco, </w:t>
      </w:r>
      <w:r w:rsidR="005C1222" w:rsidRPr="00BE207E">
        <w:rPr>
          <w:rFonts w:ascii="Arial" w:eastAsia="Arial Unicode MS" w:hAnsi="Arial" w:cs="Arial"/>
          <w:b/>
          <w:sz w:val="24"/>
          <w:szCs w:val="24"/>
        </w:rPr>
        <w:t xml:space="preserve">aprueba y autoriza, </w:t>
      </w:r>
      <w:r w:rsidR="005C1222" w:rsidRPr="00BE207E">
        <w:rPr>
          <w:rFonts w:ascii="Arial" w:eastAsia="Arial Unicode MS" w:hAnsi="Arial" w:cs="Arial"/>
          <w:sz w:val="24"/>
          <w:szCs w:val="24"/>
        </w:rPr>
        <w:t xml:space="preserve">facultar a la Coordinación de Desarrollo Económico y Combate a la Desigualdad, conjuntamente con la Unidad de Gestión de Recursos Federales, Estatales y del Sector Privado,  ser las instancias competentes para dar seguimiento y cumplimiento a toda la operación de las convocatorias  del </w:t>
      </w:r>
      <w:r w:rsidR="005C1222" w:rsidRPr="00BE207E">
        <w:rPr>
          <w:rFonts w:ascii="Arial" w:eastAsia="Arial Unicode MS" w:hAnsi="Arial" w:cs="Arial"/>
          <w:b/>
          <w:sz w:val="24"/>
          <w:szCs w:val="24"/>
        </w:rPr>
        <w:t xml:space="preserve">Programa Estatal “Jalisco Competitivo 2020”, </w:t>
      </w:r>
      <w:r w:rsidR="005C1222" w:rsidRPr="00BE207E">
        <w:rPr>
          <w:rFonts w:ascii="Arial" w:eastAsia="Arial Unicode MS" w:hAnsi="Arial" w:cs="Arial"/>
          <w:sz w:val="24"/>
          <w:szCs w:val="24"/>
        </w:rPr>
        <w:t>de la Secretaría de Desarrollo Económico del Estado de Jalisco; así como tener la respectiva coordinación con la Tesorería Municipal y la Contraloría Ciudadana para el buen ejercicio de los recursos de los apoyos que se desprendan de dicho programa para dar cabal cumplimiento al presente acuerdo.</w:t>
      </w:r>
      <w:r w:rsidR="005C1222" w:rsidRPr="00BE207E">
        <w:rPr>
          <w:rFonts w:ascii="Arial" w:hAnsi="Arial" w:cs="Arial"/>
          <w:sz w:val="24"/>
          <w:szCs w:val="24"/>
        </w:rPr>
        <w:t>------------------------------------------------------------------------------------------------------------------------------------------------</w:t>
      </w:r>
      <w:r w:rsidR="00AA47D3" w:rsidRPr="00BE207E">
        <w:rPr>
          <w:rFonts w:ascii="Arial" w:hAnsi="Arial" w:cs="Arial"/>
          <w:b/>
          <w:sz w:val="24"/>
          <w:szCs w:val="24"/>
        </w:rPr>
        <w:t>FUNDAMENTO LEGAL.-</w:t>
      </w:r>
      <w:r w:rsidR="00AA47D3" w:rsidRPr="00BE207E">
        <w:rPr>
          <w:rFonts w:ascii="Arial" w:hAnsi="Arial" w:cs="Arial"/>
          <w:i/>
          <w:sz w:val="24"/>
          <w:szCs w:val="24"/>
        </w:rPr>
        <w:t xml:space="preserve"> </w:t>
      </w:r>
      <w:r w:rsidR="00AA47D3" w:rsidRPr="00BE207E">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AA47D3" w:rsidRPr="00BE207E">
        <w:rPr>
          <w:rStyle w:val="Fuentedeprrafopredeter1"/>
          <w:rFonts w:ascii="Arial" w:hAnsi="Arial" w:cs="Arial"/>
          <w:sz w:val="24"/>
          <w:szCs w:val="24"/>
        </w:rPr>
        <w:t>de la Ley del Gobierno y la Administración Pública Municipal del Estado de Jalisco; 1,2 fracción</w:t>
      </w:r>
      <w:r w:rsidR="00AA47D3" w:rsidRPr="00AA47D3">
        <w:rPr>
          <w:rStyle w:val="Fuentedeprrafopredeter1"/>
          <w:rFonts w:ascii="Arial" w:hAnsi="Arial" w:cs="Arial"/>
          <w:sz w:val="24"/>
          <w:szCs w:val="24"/>
        </w:rPr>
        <w:t xml:space="preserve"> IV, 4 fracción II, 39 fracción VIII, 134,135, 147 del Reglamento del Gobierno y de la Administración Pública del Ayuntamiento Constitucional de San Pedro Tlaquepaque</w:t>
      </w:r>
      <w:r w:rsidR="00AA47D3" w:rsidRPr="00AA47D3">
        <w:rPr>
          <w:rFonts w:ascii="Arial" w:hAnsi="Arial" w:cs="Arial"/>
          <w:sz w:val="24"/>
          <w:szCs w:val="24"/>
        </w:rPr>
        <w:t>.--</w:t>
      </w:r>
      <w:r w:rsidR="00BE207E">
        <w:rPr>
          <w:rFonts w:ascii="Arial" w:hAnsi="Arial" w:cs="Arial"/>
          <w:sz w:val="24"/>
          <w:szCs w:val="24"/>
        </w:rPr>
        <w:t>--------------------------------------------------------------------------------------------------------------------------------------</w:t>
      </w:r>
      <w:r w:rsidR="00E1325B">
        <w:rPr>
          <w:rFonts w:ascii="Arial" w:hAnsi="Arial" w:cs="Arial"/>
          <w:sz w:val="24"/>
          <w:szCs w:val="24"/>
        </w:rPr>
        <w:t>----</w:t>
      </w:r>
      <w:r w:rsidR="006F7E1F" w:rsidRPr="006F7E1F">
        <w:rPr>
          <w:rFonts w:ascii="Arial" w:hAnsi="Arial" w:cs="Arial"/>
          <w:b/>
          <w:sz w:val="24"/>
          <w:szCs w:val="24"/>
        </w:rPr>
        <w:t xml:space="preserve">NOTIFÍQUESE.- </w:t>
      </w:r>
      <w:r w:rsidR="006F7E1F" w:rsidRPr="006F7E1F">
        <w:rPr>
          <w:rFonts w:ascii="Arial" w:hAnsi="Arial" w:cs="Arial"/>
          <w:sz w:val="24"/>
          <w:szCs w:val="24"/>
        </w:rPr>
        <w:t>Presidenta Municipal, Síndico Municipal, Tesorero Municipal, Contralor Ciudadano, Secretario de Desarrollo Económico del Gobierno del Estado de Jalisco (SEDECO), para su conocimiento y efectos legales a que haya lugar.---------------------------------------------------------------------</w:t>
      </w:r>
      <w:r w:rsidR="006F7E1F" w:rsidRPr="00733E72">
        <w:rPr>
          <w:rFonts w:ascii="Arial" w:hAnsi="Arial" w:cs="Arial"/>
          <w:sz w:val="24"/>
          <w:szCs w:val="24"/>
        </w:rPr>
        <w:t>-------------------------------------------------</w:t>
      </w:r>
      <w:r w:rsidR="006F7E1F">
        <w:rPr>
          <w:rFonts w:ascii="Arial" w:hAnsi="Arial" w:cs="Arial"/>
          <w:sz w:val="24"/>
          <w:szCs w:val="24"/>
        </w:rPr>
        <w:t>--------------------------------</w:t>
      </w:r>
      <w:r w:rsidR="00E1325B">
        <w:rPr>
          <w:rFonts w:ascii="Arial" w:hAnsi="Arial" w:cs="Arial"/>
          <w:sz w:val="24"/>
          <w:szCs w:val="24"/>
        </w:rPr>
        <w:t>----</w:t>
      </w:r>
      <w:r w:rsidR="00D60A48" w:rsidRPr="00733E72">
        <w:rPr>
          <w:rFonts w:ascii="Arial" w:hAnsi="Arial" w:cs="Arial"/>
          <w:sz w:val="24"/>
          <w:szCs w:val="24"/>
        </w:rPr>
        <w:t>Con la palabra la Presidente Municipal, C. María Elena Limón García: Secretario.----------------------------------------------------------------------------------------------------------</w:t>
      </w:r>
      <w:r w:rsidR="00D60A48">
        <w:rPr>
          <w:rFonts w:ascii="Arial" w:hAnsi="Arial" w:cs="Arial"/>
          <w:sz w:val="24"/>
          <w:szCs w:val="24"/>
        </w:rPr>
        <w:t>--------------------------------------------------------</w:t>
      </w:r>
      <w:r w:rsidR="00BE207E">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r w:rsidR="001B010E" w:rsidRPr="00216927">
        <w:rPr>
          <w:rFonts w:ascii="Arial" w:hAnsi="Arial" w:cs="Arial"/>
          <w:b/>
          <w:sz w:val="24"/>
          <w:szCs w:val="24"/>
        </w:rPr>
        <w:t xml:space="preserve">VII.-M) </w:t>
      </w:r>
      <w:r w:rsidR="001B010E" w:rsidRPr="00216927">
        <w:rPr>
          <w:rFonts w:ascii="Arial" w:hAnsi="Arial" w:cs="Arial"/>
          <w:sz w:val="24"/>
          <w:szCs w:val="24"/>
        </w:rPr>
        <w:t xml:space="preserve">Iniciativa suscrita por la </w:t>
      </w:r>
      <w:r w:rsidR="001B010E" w:rsidRPr="00216927">
        <w:rPr>
          <w:rFonts w:ascii="Arial" w:hAnsi="Arial" w:cs="Arial"/>
          <w:b/>
          <w:sz w:val="24"/>
          <w:szCs w:val="24"/>
        </w:rPr>
        <w:t xml:space="preserve">C. María Elena Limón García, Presidenta Municipal, </w:t>
      </w:r>
      <w:r w:rsidR="001B010E" w:rsidRPr="00216927">
        <w:rPr>
          <w:rFonts w:ascii="Arial" w:hAnsi="Arial" w:cs="Arial"/>
          <w:sz w:val="24"/>
          <w:szCs w:val="24"/>
        </w:rPr>
        <w:t xml:space="preserve">mediante la cual se aprueba y autoriza </w:t>
      </w:r>
      <w:r w:rsidR="001B010E" w:rsidRPr="00216927">
        <w:rPr>
          <w:rFonts w:ascii="Arial" w:eastAsia="Arial Unicode MS" w:hAnsi="Arial" w:cs="Arial"/>
          <w:b/>
          <w:sz w:val="24"/>
          <w:szCs w:val="24"/>
        </w:rPr>
        <w:t xml:space="preserve">los proyectos, así como la suscripción de los Convenios de Colaboración con la Secretaria de Trabajo y Previsión Social del Estado de Jalisco, </w:t>
      </w:r>
      <w:r w:rsidR="001B010E" w:rsidRPr="00216927">
        <w:rPr>
          <w:rFonts w:ascii="Arial" w:eastAsia="Arial Unicode MS" w:hAnsi="Arial" w:cs="Arial"/>
          <w:sz w:val="24"/>
          <w:szCs w:val="24"/>
        </w:rPr>
        <w:t>para participar en todos</w:t>
      </w:r>
      <w:r w:rsidR="001B010E" w:rsidRPr="00216927">
        <w:rPr>
          <w:rFonts w:ascii="Arial" w:eastAsia="Arial Unicode MS" w:hAnsi="Arial" w:cs="Arial"/>
          <w:b/>
          <w:sz w:val="24"/>
          <w:szCs w:val="24"/>
        </w:rPr>
        <w:t xml:space="preserve"> </w:t>
      </w:r>
      <w:r w:rsidR="001B010E" w:rsidRPr="00216927">
        <w:rPr>
          <w:rFonts w:ascii="Arial" w:eastAsia="Arial Unicode MS" w:hAnsi="Arial" w:cs="Arial"/>
          <w:sz w:val="24"/>
          <w:szCs w:val="24"/>
        </w:rPr>
        <w:t>los programas y/o convocatorias del año 2020 de la STPS JALISCO, en los que el municipio pueda participar como beneficiario directo</w:t>
      </w:r>
      <w:r w:rsidR="001B010E">
        <w:rPr>
          <w:rFonts w:ascii="Arial" w:eastAsia="Arial Unicode MS" w:hAnsi="Arial" w:cs="Arial"/>
          <w:sz w:val="24"/>
          <w:szCs w:val="24"/>
        </w:rPr>
        <w:t xml:space="preserve"> o ente intermediario</w:t>
      </w:r>
      <w:r w:rsidR="00D60A48" w:rsidRPr="006A1C51">
        <w:rPr>
          <w:rFonts w:ascii="Arial" w:hAnsi="Arial" w:cs="Arial"/>
          <w:sz w:val="24"/>
          <w:szCs w:val="24"/>
        </w:rPr>
        <w:t>.</w:t>
      </w:r>
      <w:r w:rsidR="00D60A48">
        <w:rPr>
          <w:rFonts w:ascii="Arial" w:hAnsi="Arial" w:cs="Arial"/>
          <w:sz w:val="24"/>
          <w:szCs w:val="24"/>
        </w:rPr>
        <w:t>-------------------------------------------------------------------------------------------------</w:t>
      </w:r>
      <w:r w:rsidR="00BE207E">
        <w:rPr>
          <w:rFonts w:ascii="Arial" w:hAnsi="Arial" w:cs="Arial"/>
          <w:sz w:val="24"/>
          <w:szCs w:val="24"/>
        </w:rPr>
        <w:t>-----------------</w:t>
      </w:r>
    </w:p>
    <w:p w:rsidR="0043649A" w:rsidRPr="00033CB9" w:rsidRDefault="0043649A" w:rsidP="0043649A">
      <w:pPr>
        <w:pStyle w:val="Sinespaciado"/>
        <w:jc w:val="both"/>
        <w:rPr>
          <w:rFonts w:ascii="Arial" w:hAnsi="Arial" w:cs="Arial"/>
          <w:b/>
          <w:sz w:val="24"/>
          <w:szCs w:val="24"/>
        </w:rPr>
      </w:pPr>
      <w:r w:rsidRPr="00033CB9">
        <w:rPr>
          <w:rFonts w:ascii="Arial" w:hAnsi="Arial" w:cs="Arial"/>
          <w:b/>
          <w:sz w:val="24"/>
          <w:szCs w:val="24"/>
        </w:rPr>
        <w:t>AL PLENO DEL H. AYUNTAMIENTO CONSTITUCIONAL DEL</w:t>
      </w:r>
    </w:p>
    <w:p w:rsidR="0043649A" w:rsidRPr="00033CB9" w:rsidRDefault="0043649A" w:rsidP="0043649A">
      <w:pPr>
        <w:pStyle w:val="Sinespaciado"/>
        <w:jc w:val="both"/>
        <w:rPr>
          <w:rFonts w:ascii="Arial" w:hAnsi="Arial" w:cs="Arial"/>
          <w:b/>
          <w:sz w:val="24"/>
          <w:szCs w:val="24"/>
        </w:rPr>
      </w:pPr>
      <w:r w:rsidRPr="00033CB9">
        <w:rPr>
          <w:rFonts w:ascii="Arial" w:hAnsi="Arial" w:cs="Arial"/>
          <w:b/>
          <w:sz w:val="24"/>
          <w:szCs w:val="24"/>
        </w:rPr>
        <w:t>MUNICIPIO DE SAN PEDRO TLAQUEPAQUE, JALISCO.</w:t>
      </w:r>
    </w:p>
    <w:p w:rsidR="0043649A" w:rsidRPr="0043649A" w:rsidRDefault="0043649A" w:rsidP="0043649A">
      <w:pPr>
        <w:pStyle w:val="Textoindependiente"/>
        <w:rPr>
          <w:rFonts w:ascii="Arial" w:hAnsi="Arial" w:cs="Arial"/>
          <w:b/>
          <w:sz w:val="24"/>
          <w:szCs w:val="24"/>
          <w:lang w:val="es-MX"/>
        </w:rPr>
      </w:pPr>
      <w:r w:rsidRPr="0043649A">
        <w:rPr>
          <w:rFonts w:ascii="Arial" w:hAnsi="Arial" w:cs="Arial"/>
          <w:b/>
          <w:sz w:val="24"/>
          <w:szCs w:val="24"/>
          <w:lang w:val="es-MX"/>
        </w:rPr>
        <w:t>P R E S E N T E.</w:t>
      </w:r>
    </w:p>
    <w:p w:rsidR="0043649A" w:rsidRPr="00033CB9" w:rsidRDefault="0043649A" w:rsidP="0043649A">
      <w:pPr>
        <w:jc w:val="both"/>
        <w:rPr>
          <w:rFonts w:ascii="Arial" w:hAnsi="Arial" w:cs="Arial"/>
          <w:sz w:val="24"/>
          <w:szCs w:val="24"/>
        </w:rPr>
      </w:pPr>
    </w:p>
    <w:p w:rsidR="0043649A" w:rsidRPr="0043649A" w:rsidRDefault="0043649A" w:rsidP="0043649A">
      <w:pPr>
        <w:pStyle w:val="Textoindependiente"/>
        <w:jc w:val="both"/>
        <w:rPr>
          <w:rFonts w:ascii="Arial" w:hAnsi="Arial" w:cs="Arial"/>
          <w:sz w:val="24"/>
          <w:szCs w:val="24"/>
          <w:lang w:val="es-MX"/>
        </w:rPr>
      </w:pPr>
      <w:r w:rsidRPr="0043649A">
        <w:rPr>
          <w:rFonts w:ascii="Arial" w:hAnsi="Arial" w:cs="Arial"/>
          <w:sz w:val="24"/>
          <w:szCs w:val="24"/>
          <w:lang w:val="es-MX"/>
        </w:rPr>
        <w:t xml:space="preserve">La que suscribe </w:t>
      </w:r>
      <w:r w:rsidRPr="0043649A">
        <w:rPr>
          <w:rFonts w:ascii="Arial" w:hAnsi="Arial" w:cs="Arial"/>
          <w:b/>
          <w:sz w:val="24"/>
          <w:szCs w:val="24"/>
          <w:lang w:val="es-MX"/>
        </w:rPr>
        <w:t>MARIA ELENA LIMÓN GARCÍA</w:t>
      </w:r>
      <w:r w:rsidRPr="0043649A">
        <w:rPr>
          <w:rFonts w:ascii="Arial" w:hAnsi="Arial" w:cs="Arial"/>
          <w:sz w:val="24"/>
          <w:szCs w:val="24"/>
          <w:lang w:val="es-MX"/>
        </w:rPr>
        <w:t>, en mi carácter de Presidenta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 de la Ley del Gobierno y la Administración Pública Municipal del Estado de Jalisco; artículos 27, 142, 145 fracción II, 147  del Reglamento del Gobierno y de la Administración Pública del Ayuntamiento Constitucional de San Pedro Tlaquepaque; me permito someter a la elevada y distinguida consideración de este H. Cuerpo Edilicio, la presente:</w:t>
      </w:r>
    </w:p>
    <w:p w:rsidR="0043649A" w:rsidRPr="00033CB9" w:rsidRDefault="0043649A" w:rsidP="0043649A">
      <w:pPr>
        <w:pStyle w:val="Sinespaciado"/>
        <w:jc w:val="both"/>
        <w:rPr>
          <w:rFonts w:ascii="Arial" w:hAnsi="Arial" w:cs="Arial"/>
          <w:b/>
          <w:sz w:val="24"/>
          <w:szCs w:val="24"/>
        </w:rPr>
      </w:pPr>
    </w:p>
    <w:p w:rsidR="0043649A" w:rsidRPr="00033CB9" w:rsidRDefault="0043649A" w:rsidP="0043649A">
      <w:pPr>
        <w:pStyle w:val="Sinespaciado"/>
        <w:jc w:val="center"/>
        <w:rPr>
          <w:rFonts w:ascii="Arial" w:hAnsi="Arial" w:cs="Arial"/>
          <w:b/>
          <w:sz w:val="24"/>
          <w:szCs w:val="24"/>
        </w:rPr>
      </w:pPr>
      <w:r w:rsidRPr="00033CB9">
        <w:rPr>
          <w:rFonts w:ascii="Arial" w:hAnsi="Arial" w:cs="Arial"/>
          <w:b/>
          <w:sz w:val="24"/>
          <w:szCs w:val="24"/>
        </w:rPr>
        <w:t>INICIATIVA DE APROBACIÓN DIRECTA</w:t>
      </w:r>
    </w:p>
    <w:p w:rsidR="0043649A" w:rsidRPr="00033CB9" w:rsidRDefault="0043649A" w:rsidP="0043649A">
      <w:pPr>
        <w:jc w:val="both"/>
        <w:rPr>
          <w:rFonts w:ascii="Arial" w:hAnsi="Arial" w:cs="Arial"/>
          <w:sz w:val="24"/>
          <w:szCs w:val="24"/>
        </w:rPr>
      </w:pPr>
    </w:p>
    <w:p w:rsidR="0043649A" w:rsidRPr="0043649A" w:rsidRDefault="0043649A" w:rsidP="0043649A">
      <w:pPr>
        <w:pStyle w:val="Textoindependiente"/>
        <w:jc w:val="both"/>
        <w:rPr>
          <w:rFonts w:ascii="Arial" w:hAnsi="Arial" w:cs="Arial"/>
          <w:sz w:val="24"/>
          <w:szCs w:val="24"/>
          <w:lang w:val="es-MX"/>
        </w:rPr>
      </w:pPr>
      <w:r w:rsidRPr="0043649A">
        <w:rPr>
          <w:rFonts w:ascii="Arial" w:hAnsi="Arial" w:cs="Arial"/>
          <w:sz w:val="24"/>
          <w:szCs w:val="24"/>
          <w:lang w:val="es-MX"/>
        </w:rPr>
        <w:t xml:space="preserve">Que tiene por objeto someter al Pleno del Ayuntamiento Constitucional del Municipio de San Pedro Tlaquepaque, Jalisco, apruebe y autorice </w:t>
      </w:r>
      <w:r w:rsidRPr="0043649A">
        <w:rPr>
          <w:rFonts w:ascii="Arial" w:hAnsi="Arial" w:cs="Arial"/>
          <w:b/>
          <w:sz w:val="24"/>
          <w:szCs w:val="24"/>
          <w:lang w:val="es-MX"/>
        </w:rPr>
        <w:t xml:space="preserve">los proyectos, </w:t>
      </w:r>
      <w:r w:rsidRPr="0043649A">
        <w:rPr>
          <w:rFonts w:ascii="Arial" w:hAnsi="Arial" w:cs="Arial"/>
          <w:sz w:val="24"/>
          <w:szCs w:val="24"/>
          <w:lang w:val="es-MX"/>
        </w:rPr>
        <w:t xml:space="preserve">así como autorizar a la Presidenta Municipal, Síndico, Secretario y al C. Tesorero Municipal para </w:t>
      </w:r>
      <w:r w:rsidRPr="00033CB9">
        <w:rPr>
          <w:rFonts w:ascii="Arial" w:hAnsi="Arial" w:cs="Arial"/>
          <w:sz w:val="24"/>
          <w:szCs w:val="24"/>
          <w:lang w:val="es-ES_tradnl"/>
        </w:rPr>
        <w:t>suscribir los Convenios de Colaboración con la</w:t>
      </w:r>
      <w:r w:rsidRPr="00033CB9">
        <w:rPr>
          <w:rFonts w:ascii="Arial" w:hAnsi="Arial" w:cs="Arial"/>
          <w:b/>
          <w:sz w:val="24"/>
          <w:szCs w:val="24"/>
          <w:lang w:val="es-ES_tradnl"/>
        </w:rPr>
        <w:t xml:space="preserve"> STPS (Secretaría de Trabajo y Previsión Social ) del Estado de Jalisco, </w:t>
      </w:r>
      <w:r w:rsidRPr="00033CB9">
        <w:rPr>
          <w:rFonts w:ascii="Arial" w:hAnsi="Arial" w:cs="Arial"/>
          <w:sz w:val="24"/>
          <w:szCs w:val="24"/>
          <w:lang w:val="es-ES_tradnl"/>
        </w:rPr>
        <w:t xml:space="preserve"> para participar en todos los programas y/o convocatorias del año 2020 de la STPS JALISCO, en los que el municipio pueda participar como  beneficiario directo o ente intermediario, </w:t>
      </w:r>
      <w:r w:rsidRPr="0043649A">
        <w:rPr>
          <w:rFonts w:ascii="Arial" w:hAnsi="Arial" w:cs="Arial"/>
          <w:sz w:val="24"/>
          <w:szCs w:val="24"/>
          <w:lang w:val="es-MX"/>
        </w:rPr>
        <w:t>con base en la siguiente:</w:t>
      </w:r>
    </w:p>
    <w:p w:rsidR="0043649A" w:rsidRPr="00033CB9" w:rsidRDefault="0043649A" w:rsidP="0043649A">
      <w:pPr>
        <w:pStyle w:val="Sinespaciado"/>
        <w:jc w:val="center"/>
        <w:rPr>
          <w:rFonts w:ascii="Arial" w:hAnsi="Arial" w:cs="Arial"/>
          <w:b/>
          <w:sz w:val="24"/>
          <w:szCs w:val="24"/>
        </w:rPr>
      </w:pPr>
    </w:p>
    <w:p w:rsidR="0043649A" w:rsidRPr="00033CB9" w:rsidRDefault="0043649A" w:rsidP="0043649A">
      <w:pPr>
        <w:pStyle w:val="Sinespaciado"/>
        <w:jc w:val="center"/>
        <w:rPr>
          <w:rFonts w:ascii="Arial" w:hAnsi="Arial" w:cs="Arial"/>
          <w:b/>
          <w:sz w:val="24"/>
          <w:szCs w:val="24"/>
        </w:rPr>
      </w:pPr>
      <w:r w:rsidRPr="00033CB9">
        <w:rPr>
          <w:rFonts w:ascii="Arial" w:hAnsi="Arial" w:cs="Arial"/>
          <w:b/>
          <w:sz w:val="24"/>
          <w:szCs w:val="24"/>
        </w:rPr>
        <w:t>EXPOSICIÓN DE MOTIVOS</w:t>
      </w:r>
    </w:p>
    <w:p w:rsidR="0043649A" w:rsidRPr="00033CB9" w:rsidRDefault="0043649A" w:rsidP="0043649A">
      <w:pPr>
        <w:pStyle w:val="Sinespaciado"/>
        <w:jc w:val="center"/>
        <w:rPr>
          <w:rFonts w:ascii="Arial" w:hAnsi="Arial" w:cs="Arial"/>
          <w:b/>
          <w:sz w:val="24"/>
          <w:szCs w:val="24"/>
        </w:rPr>
      </w:pPr>
    </w:p>
    <w:p w:rsidR="0043649A" w:rsidRPr="0043649A" w:rsidRDefault="0043649A" w:rsidP="0043649A">
      <w:pPr>
        <w:pStyle w:val="Textoindependiente"/>
        <w:jc w:val="both"/>
        <w:rPr>
          <w:rFonts w:ascii="Arial" w:hAnsi="Arial" w:cs="Arial"/>
          <w:sz w:val="24"/>
          <w:szCs w:val="24"/>
          <w:lang w:val="es-MX"/>
        </w:rPr>
      </w:pPr>
      <w:r w:rsidRPr="0043649A">
        <w:rPr>
          <w:rFonts w:ascii="Arial" w:hAnsi="Arial" w:cs="Arial"/>
          <w:b/>
          <w:sz w:val="24"/>
          <w:szCs w:val="24"/>
          <w:lang w:val="es-MX"/>
        </w:rPr>
        <w:t>I</w:t>
      </w:r>
      <w:r w:rsidRPr="0043649A">
        <w:rPr>
          <w:rFonts w:ascii="Arial" w:hAnsi="Arial" w:cs="Arial"/>
          <w:sz w:val="24"/>
          <w:szCs w:val="24"/>
          <w:lang w:val="es-MX"/>
        </w:rPr>
        <w:t>.- El Ayuntamiento Constitucional del Municipio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40 fracción II de la Ley del Gobierno y la Administración Pública Municipal del Estado de Jalisco; artículos 24 y 25 fracciones XII del</w:t>
      </w:r>
      <w:r w:rsidRPr="0043649A">
        <w:rPr>
          <w:rStyle w:val="Fuentedeprrafopredeter1"/>
          <w:rFonts w:ascii="Arial" w:eastAsia="MS Mincho" w:hAnsi="Arial" w:cs="Arial"/>
          <w:sz w:val="24"/>
          <w:szCs w:val="24"/>
          <w:lang w:val="es-MX"/>
        </w:rPr>
        <w:t xml:space="preserve"> Reglamento</w:t>
      </w:r>
      <w:r w:rsidRPr="0043649A">
        <w:rPr>
          <w:rFonts w:ascii="Arial" w:hAnsi="Arial" w:cs="Arial"/>
          <w:bCs/>
          <w:sz w:val="24"/>
          <w:szCs w:val="24"/>
          <w:lang w:val="es-MX"/>
        </w:rPr>
        <w:t xml:space="preserve"> del Gobierno y de la Administración Pública del Ayuntamiento Constitucional de San Pedro</w:t>
      </w:r>
      <w:r w:rsidRPr="0043649A">
        <w:rPr>
          <w:rStyle w:val="Fuentedeprrafopredeter1"/>
          <w:rFonts w:ascii="Arial" w:eastAsia="MS Mincho" w:hAnsi="Arial" w:cs="Arial"/>
          <w:sz w:val="24"/>
          <w:szCs w:val="24"/>
          <w:lang w:val="es-MX"/>
        </w:rPr>
        <w:t xml:space="preserve"> Tlaquepaque</w:t>
      </w:r>
      <w:r w:rsidRPr="0043649A">
        <w:rPr>
          <w:rFonts w:ascii="Arial" w:hAnsi="Arial" w:cs="Arial"/>
          <w:sz w:val="24"/>
          <w:szCs w:val="24"/>
          <w:lang w:val="es-MX"/>
        </w:rPr>
        <w:t>.</w:t>
      </w:r>
    </w:p>
    <w:p w:rsidR="0043649A" w:rsidRPr="00033CB9" w:rsidRDefault="0043649A" w:rsidP="0043649A">
      <w:pPr>
        <w:jc w:val="both"/>
        <w:rPr>
          <w:rFonts w:ascii="Arial" w:hAnsi="Arial" w:cs="Arial"/>
          <w:sz w:val="24"/>
          <w:szCs w:val="24"/>
          <w:lang w:val="es-ES_tradnl"/>
        </w:rPr>
      </w:pPr>
      <w:r w:rsidRPr="00033CB9">
        <w:rPr>
          <w:rFonts w:ascii="Arial" w:hAnsi="Arial" w:cs="Arial"/>
          <w:b/>
          <w:sz w:val="24"/>
          <w:szCs w:val="24"/>
        </w:rPr>
        <w:t xml:space="preserve">II.- </w:t>
      </w:r>
      <w:r w:rsidRPr="00033CB9">
        <w:rPr>
          <w:rFonts w:ascii="Arial" w:hAnsi="Arial" w:cs="Arial"/>
          <w:sz w:val="24"/>
          <w:szCs w:val="24"/>
        </w:rPr>
        <w:t xml:space="preserve">Se recibió oficio número 020/2020, por parte del Coordinador General de Desarrollo Económico y Combate a la Desigualdad, en donde solicita la suscripción de diversos convenios entre ellos el que hoy nos ocupa que es el </w:t>
      </w:r>
      <w:r w:rsidRPr="00033CB9">
        <w:rPr>
          <w:rFonts w:ascii="Arial" w:hAnsi="Arial" w:cs="Arial"/>
          <w:sz w:val="24"/>
          <w:szCs w:val="24"/>
          <w:lang w:val="es-ES_tradnl"/>
        </w:rPr>
        <w:t>Convenio con la</w:t>
      </w:r>
      <w:r w:rsidRPr="00033CB9">
        <w:rPr>
          <w:rFonts w:ascii="Arial" w:hAnsi="Arial" w:cs="Arial"/>
          <w:b/>
          <w:sz w:val="24"/>
          <w:szCs w:val="24"/>
          <w:lang w:val="es-ES_tradnl"/>
        </w:rPr>
        <w:t xml:space="preserve"> STPS (Secretaría de Trabajo y Previsión Social ) del Estado de Jalisco, </w:t>
      </w:r>
      <w:r w:rsidRPr="00033CB9">
        <w:rPr>
          <w:rFonts w:ascii="Arial" w:hAnsi="Arial" w:cs="Arial"/>
          <w:sz w:val="24"/>
          <w:szCs w:val="24"/>
          <w:lang w:val="es-ES_tradnl"/>
        </w:rPr>
        <w:t xml:space="preserve"> para participar en todos los programas y/o convocatorias del año 2020 de la STPS JALISCO, en los que el municipio pueda participar como  beneficiario directo o ente intermediario</w:t>
      </w:r>
    </w:p>
    <w:p w:rsidR="0043649A" w:rsidRPr="00E1325B" w:rsidRDefault="0043649A" w:rsidP="0043649A">
      <w:pPr>
        <w:jc w:val="both"/>
        <w:rPr>
          <w:rFonts w:ascii="Arial" w:hAnsi="Arial" w:cs="Arial"/>
          <w:b/>
          <w:sz w:val="2"/>
          <w:szCs w:val="24"/>
        </w:rPr>
      </w:pPr>
    </w:p>
    <w:p w:rsidR="0043649A" w:rsidRPr="00033CB9" w:rsidRDefault="0043649A" w:rsidP="0043649A">
      <w:pPr>
        <w:pStyle w:val="Ttulo1"/>
        <w:ind w:right="-93"/>
        <w:jc w:val="both"/>
        <w:textAlignment w:val="baseline"/>
        <w:rPr>
          <w:color w:val="333333"/>
        </w:rPr>
      </w:pPr>
      <w:r w:rsidRPr="00033CB9">
        <w:t>III.- En la</w:t>
      </w:r>
      <w:r w:rsidRPr="00033CB9">
        <w:rPr>
          <w:caps/>
          <w:color w:val="666666"/>
          <w:spacing w:val="7"/>
          <w:bdr w:val="none" w:sz="0" w:space="0" w:color="auto" w:frame="1"/>
        </w:rPr>
        <w:t xml:space="preserve"> </w:t>
      </w:r>
      <w:r w:rsidRPr="00033CB9">
        <w:rPr>
          <w:b w:val="0"/>
          <w:caps/>
          <w:spacing w:val="7"/>
          <w:bdr w:val="none" w:sz="0" w:space="0" w:color="auto" w:frame="1"/>
        </w:rPr>
        <w:t>SECRETARÍA DE TRABAJO Y PREVISIÓN SOCIAL</w:t>
      </w:r>
      <w:r w:rsidRPr="00033CB9">
        <w:rPr>
          <w:caps/>
          <w:spacing w:val="7"/>
          <w:bdr w:val="none" w:sz="0" w:space="0" w:color="auto" w:frame="1"/>
        </w:rPr>
        <w:t xml:space="preserve">, </w:t>
      </w:r>
      <w:r w:rsidRPr="00033CB9">
        <w:rPr>
          <w:b w:val="0"/>
          <w:spacing w:val="7"/>
          <w:bdr w:val="none" w:sz="0" w:space="0" w:color="auto" w:frame="1"/>
        </w:rPr>
        <w:t>se</w:t>
      </w:r>
      <w:r w:rsidRPr="00033CB9">
        <w:rPr>
          <w:caps/>
          <w:spacing w:val="7"/>
          <w:bdr w:val="none" w:sz="0" w:space="0" w:color="auto" w:frame="1"/>
        </w:rPr>
        <w:t xml:space="preserve"> </w:t>
      </w:r>
      <w:r w:rsidRPr="00033CB9">
        <w:rPr>
          <w:color w:val="333333"/>
        </w:rPr>
        <w:t>Impulsa el potencial humano promoviendo el empleo, la capacitación, la productividad y el mejoramiento de las condiciones generales de trabajo para los y las  jaliscienses, así como también la impartición y procuración de justicia laboral.</w:t>
      </w:r>
    </w:p>
    <w:p w:rsidR="0043649A" w:rsidRPr="00033CB9" w:rsidRDefault="0043649A" w:rsidP="0043649A">
      <w:pPr>
        <w:shd w:val="clear" w:color="auto" w:fill="FFFFFF"/>
        <w:ind w:left="964" w:right="964"/>
        <w:jc w:val="both"/>
        <w:textAlignment w:val="baseline"/>
        <w:outlineLvl w:val="1"/>
        <w:rPr>
          <w:rFonts w:ascii="Arial" w:hAnsi="Arial" w:cs="Arial"/>
          <w:b/>
          <w:bCs/>
          <w:color w:val="666666"/>
          <w:spacing w:val="-12"/>
          <w:sz w:val="24"/>
          <w:szCs w:val="24"/>
          <w:lang w:eastAsia="es-MX"/>
        </w:rPr>
      </w:pPr>
    </w:p>
    <w:p w:rsidR="0043649A" w:rsidRPr="00033CB9" w:rsidRDefault="0043649A" w:rsidP="0043649A">
      <w:pPr>
        <w:shd w:val="clear" w:color="auto" w:fill="FFFFFF"/>
        <w:ind w:left="964" w:right="964"/>
        <w:jc w:val="both"/>
        <w:textAlignment w:val="baseline"/>
        <w:outlineLvl w:val="1"/>
        <w:rPr>
          <w:rFonts w:ascii="Arial" w:hAnsi="Arial" w:cs="Arial"/>
          <w:b/>
          <w:bCs/>
          <w:color w:val="666666"/>
          <w:spacing w:val="-12"/>
          <w:sz w:val="24"/>
          <w:szCs w:val="24"/>
          <w:lang w:eastAsia="es-MX"/>
        </w:rPr>
      </w:pPr>
      <w:r w:rsidRPr="00033CB9">
        <w:rPr>
          <w:rFonts w:ascii="Arial" w:hAnsi="Arial" w:cs="Arial"/>
          <w:b/>
          <w:bCs/>
          <w:color w:val="666666"/>
          <w:spacing w:val="-12"/>
          <w:sz w:val="24"/>
          <w:szCs w:val="24"/>
          <w:lang w:eastAsia="es-MX"/>
        </w:rPr>
        <w:t>Misión Institucional:</w:t>
      </w:r>
    </w:p>
    <w:p w:rsidR="0043649A" w:rsidRPr="00E1325B" w:rsidRDefault="0043649A" w:rsidP="0043649A">
      <w:pPr>
        <w:shd w:val="clear" w:color="auto" w:fill="FFFFFF"/>
        <w:ind w:left="964" w:right="964"/>
        <w:jc w:val="both"/>
        <w:textAlignment w:val="baseline"/>
        <w:outlineLvl w:val="1"/>
        <w:rPr>
          <w:rFonts w:ascii="Arial" w:hAnsi="Arial" w:cs="Arial"/>
          <w:b/>
          <w:bCs/>
          <w:color w:val="666666"/>
          <w:spacing w:val="-12"/>
          <w:sz w:val="2"/>
          <w:szCs w:val="24"/>
          <w:lang w:eastAsia="es-MX"/>
        </w:rPr>
      </w:pPr>
    </w:p>
    <w:p w:rsidR="0043649A" w:rsidRPr="00033CB9" w:rsidRDefault="0043649A" w:rsidP="0043649A">
      <w:pPr>
        <w:shd w:val="clear" w:color="auto" w:fill="FFFFFF"/>
        <w:ind w:left="964" w:right="964"/>
        <w:jc w:val="both"/>
        <w:textAlignment w:val="baseline"/>
        <w:rPr>
          <w:rFonts w:ascii="Arial" w:hAnsi="Arial" w:cs="Arial"/>
          <w:color w:val="333333"/>
          <w:sz w:val="24"/>
          <w:szCs w:val="24"/>
          <w:lang w:eastAsia="es-MX"/>
        </w:rPr>
      </w:pPr>
      <w:r w:rsidRPr="00033CB9">
        <w:rPr>
          <w:rFonts w:ascii="Arial" w:hAnsi="Arial" w:cs="Arial"/>
          <w:color w:val="333333"/>
          <w:sz w:val="24"/>
          <w:szCs w:val="24"/>
          <w:lang w:eastAsia="es-MX"/>
        </w:rPr>
        <w:t>Contribuir en la generación de empleo formal, digno y de calidad para los y las jaliscienses; fomentar el respeto, la igualdad y la equidad en los centros de trabajo y promover la justicia laboral entre patrones y trabajadores.</w:t>
      </w:r>
    </w:p>
    <w:p w:rsidR="0043649A" w:rsidRPr="00E1325B" w:rsidRDefault="0043649A" w:rsidP="0043649A">
      <w:pPr>
        <w:shd w:val="clear" w:color="auto" w:fill="FFFFFF"/>
        <w:ind w:left="964" w:right="964"/>
        <w:jc w:val="both"/>
        <w:textAlignment w:val="baseline"/>
        <w:outlineLvl w:val="1"/>
        <w:rPr>
          <w:rFonts w:ascii="Arial" w:hAnsi="Arial" w:cs="Arial"/>
          <w:b/>
          <w:bCs/>
          <w:color w:val="666666"/>
          <w:spacing w:val="-12"/>
          <w:sz w:val="14"/>
          <w:szCs w:val="24"/>
          <w:lang w:eastAsia="es-MX"/>
        </w:rPr>
      </w:pPr>
    </w:p>
    <w:p w:rsidR="0043649A" w:rsidRPr="00033CB9" w:rsidRDefault="0043649A" w:rsidP="0043649A">
      <w:pPr>
        <w:shd w:val="clear" w:color="auto" w:fill="FFFFFF"/>
        <w:ind w:left="964" w:right="964"/>
        <w:jc w:val="both"/>
        <w:textAlignment w:val="baseline"/>
        <w:outlineLvl w:val="1"/>
        <w:rPr>
          <w:rFonts w:ascii="Arial" w:hAnsi="Arial" w:cs="Arial"/>
          <w:b/>
          <w:bCs/>
          <w:color w:val="666666"/>
          <w:spacing w:val="-12"/>
          <w:sz w:val="24"/>
          <w:szCs w:val="24"/>
          <w:lang w:eastAsia="es-MX"/>
        </w:rPr>
      </w:pPr>
      <w:r w:rsidRPr="00033CB9">
        <w:rPr>
          <w:rFonts w:ascii="Arial" w:hAnsi="Arial" w:cs="Arial"/>
          <w:b/>
          <w:bCs/>
          <w:color w:val="666666"/>
          <w:spacing w:val="-12"/>
          <w:sz w:val="24"/>
          <w:szCs w:val="24"/>
          <w:lang w:eastAsia="es-MX"/>
        </w:rPr>
        <w:t>Visión Institucional</w:t>
      </w:r>
    </w:p>
    <w:p w:rsidR="0043649A" w:rsidRPr="00033CB9" w:rsidRDefault="0043649A" w:rsidP="0043649A">
      <w:pPr>
        <w:shd w:val="clear" w:color="auto" w:fill="FFFFFF"/>
        <w:ind w:left="964" w:right="964"/>
        <w:jc w:val="both"/>
        <w:textAlignment w:val="baseline"/>
        <w:rPr>
          <w:rFonts w:ascii="Arial" w:hAnsi="Arial" w:cs="Arial"/>
          <w:color w:val="333333"/>
          <w:sz w:val="24"/>
          <w:szCs w:val="24"/>
          <w:lang w:eastAsia="es-MX"/>
        </w:rPr>
      </w:pPr>
      <w:r w:rsidRPr="00033CB9">
        <w:rPr>
          <w:rFonts w:ascii="Arial" w:hAnsi="Arial" w:cs="Arial"/>
          <w:color w:val="333333"/>
          <w:sz w:val="24"/>
          <w:szCs w:val="24"/>
          <w:lang w:eastAsia="es-MX"/>
        </w:rPr>
        <w:t>Somos una Secretaría comprometida a preservar la paz laboral en Jalisco, la procuración de justicia laboral, la vinculación con las vacantes laborales, la capacitación basada en la demanda laboral, fomentar el autoempleo, pero sobre todo buscar la inclusión de todas aquellas personas en situaciones de vulnerabilidad.</w:t>
      </w:r>
    </w:p>
    <w:p w:rsidR="0043649A" w:rsidRPr="00E1325B" w:rsidRDefault="0043649A" w:rsidP="0043649A">
      <w:pPr>
        <w:shd w:val="clear" w:color="auto" w:fill="FFFFFF"/>
        <w:ind w:left="964" w:right="964"/>
        <w:jc w:val="both"/>
        <w:textAlignment w:val="baseline"/>
        <w:outlineLvl w:val="1"/>
        <w:rPr>
          <w:rFonts w:ascii="Arial" w:hAnsi="Arial" w:cs="Arial"/>
          <w:b/>
          <w:bCs/>
          <w:color w:val="666666"/>
          <w:spacing w:val="-12"/>
          <w:sz w:val="8"/>
          <w:szCs w:val="24"/>
          <w:lang w:eastAsia="es-MX"/>
        </w:rPr>
      </w:pPr>
    </w:p>
    <w:p w:rsidR="0043649A" w:rsidRPr="00033CB9" w:rsidRDefault="0043649A" w:rsidP="0043649A">
      <w:pPr>
        <w:shd w:val="clear" w:color="auto" w:fill="FFFFFF"/>
        <w:ind w:left="964" w:right="964"/>
        <w:jc w:val="both"/>
        <w:textAlignment w:val="baseline"/>
        <w:outlineLvl w:val="1"/>
        <w:rPr>
          <w:rFonts w:ascii="Arial" w:hAnsi="Arial" w:cs="Arial"/>
          <w:b/>
          <w:bCs/>
          <w:color w:val="666666"/>
          <w:spacing w:val="-12"/>
          <w:sz w:val="24"/>
          <w:szCs w:val="24"/>
          <w:lang w:eastAsia="es-MX"/>
        </w:rPr>
      </w:pPr>
      <w:r w:rsidRPr="00033CB9">
        <w:rPr>
          <w:rFonts w:ascii="Arial" w:hAnsi="Arial" w:cs="Arial"/>
          <w:b/>
          <w:bCs/>
          <w:color w:val="666666"/>
          <w:spacing w:val="-12"/>
          <w:sz w:val="24"/>
          <w:szCs w:val="24"/>
          <w:lang w:eastAsia="es-MX"/>
        </w:rPr>
        <w:t>Objetivos institucionales</w:t>
      </w:r>
    </w:p>
    <w:p w:rsidR="0043649A" w:rsidRPr="00033CB9" w:rsidRDefault="0043649A" w:rsidP="0043649A">
      <w:pPr>
        <w:shd w:val="clear" w:color="auto" w:fill="FFFFFF"/>
        <w:ind w:left="964" w:right="964"/>
        <w:jc w:val="both"/>
        <w:textAlignment w:val="baseline"/>
        <w:rPr>
          <w:rFonts w:ascii="Arial" w:hAnsi="Arial" w:cs="Arial"/>
          <w:color w:val="333333"/>
          <w:sz w:val="24"/>
          <w:szCs w:val="24"/>
          <w:lang w:eastAsia="es-MX"/>
        </w:rPr>
      </w:pPr>
      <w:r w:rsidRPr="00033CB9">
        <w:rPr>
          <w:rFonts w:ascii="Arial" w:hAnsi="Arial" w:cs="Arial"/>
          <w:color w:val="333333"/>
          <w:sz w:val="24"/>
          <w:szCs w:val="24"/>
          <w:lang w:eastAsia="es-MX"/>
        </w:rPr>
        <w:t>Los objetivos institucionales de la Secretaría del Trabajo y Previsión Social tienen su origen en las potencialidades y los problemas relevantes previamente identificados y que fueron plasmados en el Plan Estatal de Gobernanza y Desarrollo, en el análisis FODA (contenido en el Plan Institucional), así como en las atribuciones que el marco legal le confiere a la dependencia.</w:t>
      </w:r>
    </w:p>
    <w:p w:rsidR="0043649A" w:rsidRPr="00033CB9" w:rsidRDefault="0043649A" w:rsidP="0043649A">
      <w:pPr>
        <w:shd w:val="clear" w:color="auto" w:fill="FFFFFF"/>
        <w:ind w:left="964" w:right="964"/>
        <w:jc w:val="both"/>
        <w:textAlignment w:val="baseline"/>
        <w:outlineLvl w:val="1"/>
        <w:rPr>
          <w:rFonts w:ascii="Arial" w:hAnsi="Arial" w:cs="Arial"/>
          <w:b/>
          <w:bCs/>
          <w:color w:val="666666"/>
          <w:spacing w:val="-12"/>
          <w:sz w:val="24"/>
          <w:szCs w:val="24"/>
          <w:lang w:eastAsia="es-MX"/>
        </w:rPr>
      </w:pPr>
      <w:r w:rsidRPr="00033CB9">
        <w:rPr>
          <w:rFonts w:ascii="Arial" w:hAnsi="Arial" w:cs="Arial"/>
          <w:b/>
          <w:bCs/>
          <w:color w:val="666666"/>
          <w:spacing w:val="-12"/>
          <w:sz w:val="24"/>
          <w:szCs w:val="24"/>
          <w:lang w:eastAsia="es-MX"/>
        </w:rPr>
        <w:t>Dado lo anterior se determinaron los siguientes objetivos:</w:t>
      </w:r>
    </w:p>
    <w:p w:rsidR="0043649A" w:rsidRPr="00033CB9" w:rsidRDefault="0043649A" w:rsidP="0043649A">
      <w:pPr>
        <w:numPr>
          <w:ilvl w:val="0"/>
          <w:numId w:val="44"/>
        </w:numPr>
        <w:spacing w:after="0" w:line="240" w:lineRule="auto"/>
        <w:ind w:left="964" w:right="964"/>
        <w:jc w:val="both"/>
        <w:textAlignment w:val="baseline"/>
        <w:rPr>
          <w:rFonts w:ascii="Arial" w:hAnsi="Arial" w:cs="Arial"/>
          <w:color w:val="333333"/>
          <w:sz w:val="24"/>
          <w:szCs w:val="24"/>
          <w:lang w:eastAsia="es-MX"/>
        </w:rPr>
      </w:pPr>
      <w:r w:rsidRPr="00033CB9">
        <w:rPr>
          <w:rFonts w:ascii="Arial" w:hAnsi="Arial" w:cs="Arial"/>
          <w:color w:val="333333"/>
          <w:sz w:val="24"/>
          <w:szCs w:val="24"/>
          <w:lang w:eastAsia="es-MX"/>
        </w:rPr>
        <w:t>Dotar a los jaliscienses con las competencias técnicas necesarias para mejorar las condiciones de empleo o acceder a un trabajo digno y con condiciones de protección social.</w:t>
      </w:r>
    </w:p>
    <w:p w:rsidR="0043649A" w:rsidRPr="00033CB9" w:rsidRDefault="0043649A" w:rsidP="0043649A">
      <w:pPr>
        <w:numPr>
          <w:ilvl w:val="0"/>
          <w:numId w:val="44"/>
        </w:numPr>
        <w:spacing w:after="0" w:line="240" w:lineRule="auto"/>
        <w:ind w:left="964" w:right="964"/>
        <w:jc w:val="both"/>
        <w:textAlignment w:val="baseline"/>
        <w:rPr>
          <w:rFonts w:ascii="Arial" w:hAnsi="Arial" w:cs="Arial"/>
          <w:color w:val="333333"/>
          <w:sz w:val="24"/>
          <w:szCs w:val="24"/>
          <w:lang w:eastAsia="es-MX"/>
        </w:rPr>
      </w:pPr>
      <w:r w:rsidRPr="00033CB9">
        <w:rPr>
          <w:rFonts w:ascii="Arial" w:hAnsi="Arial" w:cs="Arial"/>
          <w:color w:val="333333"/>
          <w:sz w:val="24"/>
          <w:szCs w:val="24"/>
          <w:lang w:eastAsia="es-MX"/>
        </w:rPr>
        <w:t>Promover la equidad y la igualdad laboral entre hombres y mujeres.</w:t>
      </w:r>
    </w:p>
    <w:p w:rsidR="0043649A" w:rsidRPr="00033CB9" w:rsidRDefault="0043649A" w:rsidP="0043649A">
      <w:pPr>
        <w:numPr>
          <w:ilvl w:val="0"/>
          <w:numId w:val="44"/>
        </w:numPr>
        <w:spacing w:after="0" w:line="240" w:lineRule="auto"/>
        <w:ind w:left="964" w:right="964"/>
        <w:jc w:val="both"/>
        <w:textAlignment w:val="baseline"/>
        <w:rPr>
          <w:rFonts w:ascii="Arial" w:hAnsi="Arial" w:cs="Arial"/>
          <w:color w:val="333333"/>
          <w:sz w:val="24"/>
          <w:szCs w:val="24"/>
          <w:lang w:eastAsia="es-MX"/>
        </w:rPr>
      </w:pPr>
      <w:r w:rsidRPr="00033CB9">
        <w:rPr>
          <w:rFonts w:ascii="Arial" w:hAnsi="Arial" w:cs="Arial"/>
          <w:color w:val="333333"/>
          <w:sz w:val="24"/>
          <w:szCs w:val="24"/>
          <w:lang w:eastAsia="es-MX"/>
        </w:rPr>
        <w:t>Contribuir en la generación de empleo formal, digno y de calidad para los jaliscienses.</w:t>
      </w:r>
    </w:p>
    <w:p w:rsidR="0043649A" w:rsidRPr="00033CB9" w:rsidRDefault="0043649A" w:rsidP="0043649A">
      <w:pPr>
        <w:numPr>
          <w:ilvl w:val="0"/>
          <w:numId w:val="44"/>
        </w:numPr>
        <w:spacing w:after="0" w:line="240" w:lineRule="auto"/>
        <w:ind w:left="964" w:right="964"/>
        <w:jc w:val="both"/>
        <w:textAlignment w:val="baseline"/>
        <w:rPr>
          <w:rFonts w:ascii="Arial" w:hAnsi="Arial" w:cs="Arial"/>
          <w:color w:val="333333"/>
          <w:sz w:val="24"/>
          <w:szCs w:val="24"/>
          <w:lang w:eastAsia="es-MX"/>
        </w:rPr>
      </w:pPr>
      <w:r w:rsidRPr="00033CB9">
        <w:rPr>
          <w:rFonts w:ascii="Arial" w:hAnsi="Arial" w:cs="Arial"/>
          <w:color w:val="333333"/>
          <w:sz w:val="24"/>
          <w:szCs w:val="24"/>
          <w:lang w:eastAsia="es-MX"/>
        </w:rPr>
        <w:t>Preservar la paz laboral en Jalisco, la procuración de justicia laboral y la vinculación con las vacantes laborales.</w:t>
      </w:r>
    </w:p>
    <w:p w:rsidR="0043649A" w:rsidRPr="00033CB9" w:rsidRDefault="0043649A" w:rsidP="0043649A">
      <w:pPr>
        <w:numPr>
          <w:ilvl w:val="0"/>
          <w:numId w:val="44"/>
        </w:numPr>
        <w:spacing w:after="0" w:line="240" w:lineRule="auto"/>
        <w:ind w:left="964" w:right="964"/>
        <w:jc w:val="both"/>
        <w:textAlignment w:val="baseline"/>
        <w:rPr>
          <w:rFonts w:ascii="Arial" w:hAnsi="Arial" w:cs="Arial"/>
          <w:color w:val="333333"/>
          <w:sz w:val="24"/>
          <w:szCs w:val="24"/>
          <w:lang w:eastAsia="es-MX"/>
        </w:rPr>
      </w:pPr>
      <w:r w:rsidRPr="00033CB9">
        <w:rPr>
          <w:rFonts w:ascii="Arial" w:hAnsi="Arial" w:cs="Arial"/>
          <w:color w:val="333333"/>
          <w:sz w:val="24"/>
          <w:szCs w:val="24"/>
          <w:lang w:eastAsia="es-MX"/>
        </w:rPr>
        <w:t>Fomentar el autoempleo.</w:t>
      </w:r>
    </w:p>
    <w:p w:rsidR="0043649A" w:rsidRPr="00033CB9" w:rsidRDefault="0043649A" w:rsidP="0043649A">
      <w:pPr>
        <w:numPr>
          <w:ilvl w:val="0"/>
          <w:numId w:val="44"/>
        </w:numPr>
        <w:spacing w:after="0" w:line="240" w:lineRule="auto"/>
        <w:ind w:left="964" w:right="964"/>
        <w:jc w:val="both"/>
        <w:textAlignment w:val="baseline"/>
        <w:rPr>
          <w:rFonts w:ascii="Arial" w:hAnsi="Arial" w:cs="Arial"/>
          <w:color w:val="333333"/>
          <w:sz w:val="24"/>
          <w:szCs w:val="24"/>
          <w:lang w:eastAsia="es-MX"/>
        </w:rPr>
      </w:pPr>
      <w:r w:rsidRPr="00033CB9">
        <w:rPr>
          <w:rFonts w:ascii="Arial" w:hAnsi="Arial" w:cs="Arial"/>
          <w:color w:val="333333"/>
          <w:sz w:val="24"/>
          <w:szCs w:val="24"/>
          <w:lang w:eastAsia="es-MX"/>
        </w:rPr>
        <w:t>Buscar la inclusión de todas aquellas personas en situación de vulnerabilidad.</w:t>
      </w:r>
    </w:p>
    <w:p w:rsidR="0043649A" w:rsidRPr="00E1325B" w:rsidRDefault="0043649A" w:rsidP="0043649A">
      <w:pPr>
        <w:shd w:val="clear" w:color="auto" w:fill="FFFFFF"/>
        <w:ind w:left="964" w:right="964"/>
        <w:jc w:val="both"/>
        <w:rPr>
          <w:rFonts w:ascii="Arial" w:hAnsi="Arial" w:cs="Arial"/>
          <w:sz w:val="20"/>
          <w:szCs w:val="24"/>
        </w:rPr>
      </w:pPr>
    </w:p>
    <w:p w:rsidR="0043649A" w:rsidRPr="00033CB9" w:rsidRDefault="0043649A" w:rsidP="0043649A">
      <w:pPr>
        <w:pStyle w:val="Sinespaciado"/>
        <w:jc w:val="both"/>
        <w:rPr>
          <w:rFonts w:ascii="Arial" w:hAnsi="Arial" w:cs="Arial"/>
          <w:sz w:val="24"/>
          <w:szCs w:val="24"/>
        </w:rPr>
      </w:pPr>
      <w:r w:rsidRPr="00033CB9">
        <w:rPr>
          <w:rFonts w:ascii="Arial" w:hAnsi="Arial" w:cs="Arial"/>
          <w:b/>
          <w:sz w:val="24"/>
          <w:szCs w:val="24"/>
        </w:rPr>
        <w:t xml:space="preserve">IV.- </w:t>
      </w:r>
      <w:r w:rsidRPr="00033CB9">
        <w:rPr>
          <w:rFonts w:ascii="Arial" w:hAnsi="Arial" w:cs="Arial"/>
          <w:sz w:val="24"/>
          <w:szCs w:val="24"/>
        </w:rPr>
        <w:t>En el supuesto que este Municipio autorice la celebración del Convenio de Colaboración</w:t>
      </w:r>
      <w:r w:rsidRPr="00033CB9">
        <w:rPr>
          <w:rFonts w:ascii="Arial" w:hAnsi="Arial" w:cs="Arial"/>
          <w:sz w:val="24"/>
          <w:szCs w:val="24"/>
          <w:lang w:val="es-ES_tradnl"/>
        </w:rPr>
        <w:t xml:space="preserve"> con la</w:t>
      </w:r>
      <w:r w:rsidRPr="00033CB9">
        <w:rPr>
          <w:rFonts w:ascii="Arial" w:hAnsi="Arial" w:cs="Arial"/>
          <w:b/>
          <w:sz w:val="24"/>
          <w:szCs w:val="24"/>
          <w:lang w:val="es-ES_tradnl"/>
        </w:rPr>
        <w:t xml:space="preserve"> STPS (Secretaría de Trabajo y Previsión Social ) del Estado de Jalisco, </w:t>
      </w:r>
      <w:r w:rsidRPr="00033CB9">
        <w:rPr>
          <w:rFonts w:ascii="Arial" w:hAnsi="Arial" w:cs="Arial"/>
          <w:sz w:val="24"/>
          <w:szCs w:val="24"/>
          <w:lang w:val="es-ES_tradnl"/>
        </w:rPr>
        <w:t>tendremos la oportunidad de participar en todos los programas y/o convocatorias del año 2020 de la STPS JALISCO, en los que el municipio pueda participar como  beneficiario directo o ente intermediario</w:t>
      </w:r>
    </w:p>
    <w:p w:rsidR="0043649A" w:rsidRPr="00033CB9" w:rsidRDefault="0043649A" w:rsidP="0043649A">
      <w:pPr>
        <w:pStyle w:val="Sinespaciado"/>
        <w:ind w:left="964" w:right="964"/>
        <w:jc w:val="both"/>
        <w:rPr>
          <w:rFonts w:ascii="Arial" w:hAnsi="Arial" w:cs="Arial"/>
          <w:sz w:val="24"/>
          <w:szCs w:val="24"/>
        </w:rPr>
      </w:pPr>
    </w:p>
    <w:p w:rsidR="0043649A" w:rsidRPr="0043649A" w:rsidRDefault="0043649A" w:rsidP="0043649A">
      <w:pPr>
        <w:pStyle w:val="Textoindependiente"/>
        <w:jc w:val="both"/>
        <w:rPr>
          <w:rFonts w:ascii="Arial" w:hAnsi="Arial" w:cs="Arial"/>
          <w:sz w:val="24"/>
          <w:szCs w:val="24"/>
          <w:lang w:val="es-MX"/>
        </w:rPr>
      </w:pPr>
      <w:r w:rsidRPr="0043649A">
        <w:rPr>
          <w:rFonts w:ascii="Arial" w:hAnsi="Arial" w:cs="Arial"/>
          <w:b/>
          <w:sz w:val="24"/>
          <w:szCs w:val="24"/>
          <w:lang w:val="es-MX"/>
        </w:rPr>
        <w:t xml:space="preserve">V.- </w:t>
      </w:r>
      <w:r w:rsidRPr="0043649A">
        <w:rPr>
          <w:rFonts w:ascii="Arial" w:hAnsi="Arial" w:cs="Arial"/>
          <w:sz w:val="24"/>
          <w:szCs w:val="24"/>
          <w:lang w:val="es-MX"/>
        </w:rPr>
        <w:t>Con base en los fundamentos anteriormente expuestos, se somete a la consideración de este H. Cuerpo Edilicio la aprobación de los resolutivos a manera del siguiente:</w:t>
      </w:r>
    </w:p>
    <w:p w:rsidR="0043649A" w:rsidRPr="00033CB9" w:rsidRDefault="0043649A" w:rsidP="0043649A">
      <w:pPr>
        <w:pStyle w:val="Sinespaciado"/>
        <w:jc w:val="center"/>
        <w:rPr>
          <w:rFonts w:ascii="Arial" w:hAnsi="Arial" w:cs="Arial"/>
          <w:b/>
          <w:sz w:val="24"/>
          <w:szCs w:val="24"/>
        </w:rPr>
      </w:pPr>
      <w:r w:rsidRPr="00033CB9">
        <w:rPr>
          <w:rFonts w:ascii="Arial" w:hAnsi="Arial" w:cs="Arial"/>
          <w:b/>
          <w:sz w:val="24"/>
          <w:szCs w:val="24"/>
        </w:rPr>
        <w:t>ACUERDO</w:t>
      </w:r>
    </w:p>
    <w:p w:rsidR="0043649A" w:rsidRPr="00033CB9" w:rsidRDefault="0043649A" w:rsidP="0043649A">
      <w:pPr>
        <w:pStyle w:val="Sinespaciado"/>
        <w:jc w:val="center"/>
        <w:rPr>
          <w:rFonts w:ascii="Arial" w:hAnsi="Arial" w:cs="Arial"/>
          <w:b/>
          <w:sz w:val="24"/>
          <w:szCs w:val="24"/>
        </w:rPr>
      </w:pPr>
    </w:p>
    <w:p w:rsidR="0043649A" w:rsidRPr="00033CB9" w:rsidRDefault="0043649A" w:rsidP="0043649A">
      <w:pPr>
        <w:jc w:val="both"/>
        <w:rPr>
          <w:rFonts w:ascii="Arial" w:eastAsia="Arial Unicode MS" w:hAnsi="Arial" w:cs="Arial"/>
          <w:b/>
          <w:sz w:val="24"/>
          <w:szCs w:val="24"/>
        </w:rPr>
      </w:pPr>
      <w:r w:rsidRPr="00033CB9">
        <w:rPr>
          <w:rFonts w:ascii="Arial" w:eastAsia="Arial Unicode MS" w:hAnsi="Arial" w:cs="Arial"/>
          <w:b/>
          <w:sz w:val="24"/>
          <w:szCs w:val="24"/>
        </w:rPr>
        <w:t xml:space="preserve">PRIMERO.- </w:t>
      </w:r>
      <w:r w:rsidRPr="00033CB9">
        <w:rPr>
          <w:rFonts w:ascii="Arial" w:eastAsia="Arial Unicode MS" w:hAnsi="Arial" w:cs="Arial"/>
          <w:sz w:val="24"/>
          <w:szCs w:val="24"/>
        </w:rPr>
        <w:t xml:space="preserve">El Ayuntamiento Constitucional de San Pedro Tlaquepaque, Jalisco, </w:t>
      </w:r>
      <w:r w:rsidRPr="00033CB9">
        <w:rPr>
          <w:rFonts w:ascii="Arial" w:eastAsia="Arial Unicode MS" w:hAnsi="Arial" w:cs="Arial"/>
          <w:b/>
          <w:sz w:val="24"/>
          <w:szCs w:val="24"/>
        </w:rPr>
        <w:t xml:space="preserve">aprueba y autoriza los proyectos, así como la suscripción de los Convenios de Colaboración con la </w:t>
      </w:r>
      <w:r w:rsidRPr="00033CB9">
        <w:rPr>
          <w:rFonts w:ascii="Arial" w:hAnsi="Arial" w:cs="Arial"/>
          <w:b/>
          <w:sz w:val="24"/>
          <w:szCs w:val="24"/>
          <w:lang w:val="es-ES_tradnl"/>
        </w:rPr>
        <w:t xml:space="preserve"> STPS (Secretaría de Trabajo y Previsión Social) del Estado de Jalisco, </w:t>
      </w:r>
      <w:r w:rsidRPr="00033CB9">
        <w:rPr>
          <w:rFonts w:ascii="Arial" w:hAnsi="Arial" w:cs="Arial"/>
          <w:sz w:val="24"/>
          <w:szCs w:val="24"/>
          <w:lang w:val="es-ES_tradnl"/>
        </w:rPr>
        <w:t xml:space="preserve"> para participar en todos los programas y/o convocatorias del año 2020 de la STPS JALISCO, en los que el municipio pueda participar como  beneficiario directo o ente intermediario</w:t>
      </w:r>
    </w:p>
    <w:p w:rsidR="0043649A" w:rsidRPr="00033CB9" w:rsidRDefault="0043649A" w:rsidP="0043649A">
      <w:pPr>
        <w:jc w:val="both"/>
        <w:rPr>
          <w:rFonts w:ascii="Arial" w:eastAsia="Arial Unicode MS" w:hAnsi="Arial" w:cs="Arial"/>
          <w:b/>
          <w:sz w:val="24"/>
          <w:szCs w:val="24"/>
        </w:rPr>
      </w:pPr>
    </w:p>
    <w:p w:rsidR="0043649A" w:rsidRPr="00033CB9" w:rsidRDefault="0043649A" w:rsidP="0043649A">
      <w:pPr>
        <w:jc w:val="both"/>
        <w:rPr>
          <w:rFonts w:ascii="Arial" w:eastAsia="Arial Unicode MS" w:hAnsi="Arial" w:cs="Arial"/>
          <w:b/>
          <w:sz w:val="24"/>
          <w:szCs w:val="24"/>
        </w:rPr>
      </w:pPr>
      <w:r w:rsidRPr="00033CB9">
        <w:rPr>
          <w:rFonts w:ascii="Arial" w:eastAsia="Arial Unicode MS" w:hAnsi="Arial" w:cs="Arial"/>
          <w:b/>
          <w:sz w:val="24"/>
          <w:szCs w:val="24"/>
        </w:rPr>
        <w:t xml:space="preserve">SEGUNDO.- </w:t>
      </w:r>
      <w:r w:rsidRPr="00033CB9">
        <w:rPr>
          <w:rFonts w:ascii="Arial" w:eastAsia="Arial Unicode MS" w:hAnsi="Arial" w:cs="Arial"/>
          <w:sz w:val="24"/>
          <w:szCs w:val="24"/>
        </w:rPr>
        <w:t xml:space="preserve">El Ayuntamiento Constitucional de San Pedro Tlaquepaque, Jalisco, </w:t>
      </w:r>
      <w:r w:rsidRPr="00033CB9">
        <w:rPr>
          <w:rFonts w:ascii="Arial" w:eastAsia="Arial Unicode MS" w:hAnsi="Arial" w:cs="Arial"/>
          <w:b/>
          <w:sz w:val="24"/>
          <w:szCs w:val="24"/>
        </w:rPr>
        <w:t xml:space="preserve">aprueba y autoriza </w:t>
      </w:r>
      <w:r w:rsidRPr="00033CB9">
        <w:rPr>
          <w:rFonts w:ascii="Arial" w:eastAsia="Arial Unicode MS" w:hAnsi="Arial" w:cs="Arial"/>
          <w:sz w:val="24"/>
          <w:szCs w:val="24"/>
        </w:rPr>
        <w:t xml:space="preserve">facultar a la Presidenta, Síndico, Secretario y Tesorero de éste municipio, para que concurran a la celebración de los Convenios correspondientes que se suscribirán con </w:t>
      </w:r>
      <w:r w:rsidRPr="00033CB9">
        <w:rPr>
          <w:rFonts w:ascii="Arial" w:hAnsi="Arial" w:cs="Arial"/>
          <w:b/>
          <w:sz w:val="24"/>
          <w:szCs w:val="24"/>
          <w:lang w:val="es-ES_tradnl"/>
        </w:rPr>
        <w:t>STPS (Secretaría de Trabajo y Previsión Social ) del Estado de Jalisco</w:t>
      </w:r>
      <w:r w:rsidRPr="00033CB9">
        <w:rPr>
          <w:rFonts w:ascii="Arial" w:eastAsia="Arial Unicode MS" w:hAnsi="Arial" w:cs="Arial"/>
          <w:sz w:val="24"/>
          <w:szCs w:val="24"/>
        </w:rPr>
        <w:t xml:space="preserve"> en razón de los proyectos, obras o acciones a desarrollar con motivo de todos los </w:t>
      </w:r>
      <w:r w:rsidRPr="00033CB9">
        <w:rPr>
          <w:rFonts w:ascii="Arial" w:eastAsia="Arial Unicode MS" w:hAnsi="Arial" w:cs="Arial"/>
          <w:b/>
          <w:sz w:val="24"/>
          <w:szCs w:val="24"/>
        </w:rPr>
        <w:t>programas y/o convocatorias de la STPS JALISCO en los que el municipio  pueda participar como beneficiario directo o ente intermediario.</w:t>
      </w:r>
    </w:p>
    <w:p w:rsidR="0043649A" w:rsidRPr="00E1325B" w:rsidRDefault="0043649A" w:rsidP="0043649A">
      <w:pPr>
        <w:jc w:val="both"/>
        <w:rPr>
          <w:rFonts w:ascii="Arial" w:eastAsia="Arial Unicode MS" w:hAnsi="Arial" w:cs="Arial"/>
          <w:sz w:val="8"/>
          <w:szCs w:val="24"/>
        </w:rPr>
      </w:pPr>
    </w:p>
    <w:p w:rsidR="0043649A" w:rsidRPr="00033CB9" w:rsidRDefault="0043649A" w:rsidP="0043649A">
      <w:pPr>
        <w:jc w:val="both"/>
        <w:rPr>
          <w:rFonts w:ascii="Arial" w:eastAsia="Arial Unicode MS" w:hAnsi="Arial" w:cs="Arial"/>
          <w:sz w:val="24"/>
          <w:szCs w:val="24"/>
        </w:rPr>
      </w:pPr>
      <w:r w:rsidRPr="00033CB9">
        <w:rPr>
          <w:rFonts w:ascii="Arial" w:eastAsia="Arial Unicode MS" w:hAnsi="Arial" w:cs="Arial"/>
          <w:b/>
          <w:sz w:val="24"/>
          <w:szCs w:val="24"/>
        </w:rPr>
        <w:t xml:space="preserve">TERCERO.- </w:t>
      </w:r>
      <w:r w:rsidRPr="00033CB9">
        <w:rPr>
          <w:rFonts w:ascii="Arial" w:eastAsia="Arial Unicode MS" w:hAnsi="Arial" w:cs="Arial"/>
          <w:sz w:val="24"/>
          <w:szCs w:val="24"/>
        </w:rPr>
        <w:t xml:space="preserve">El Ayuntamiento Constitucional de San Pedro Tlaquepaque, Jalisco, </w:t>
      </w:r>
      <w:r w:rsidRPr="00033CB9">
        <w:rPr>
          <w:rFonts w:ascii="Arial" w:eastAsia="Arial Unicode MS" w:hAnsi="Arial" w:cs="Arial"/>
          <w:b/>
          <w:sz w:val="24"/>
          <w:szCs w:val="24"/>
        </w:rPr>
        <w:t xml:space="preserve">aprueba y autoriza, </w:t>
      </w:r>
      <w:r w:rsidRPr="00033CB9">
        <w:rPr>
          <w:rFonts w:ascii="Arial" w:eastAsia="Arial Unicode MS" w:hAnsi="Arial" w:cs="Arial"/>
          <w:sz w:val="24"/>
          <w:szCs w:val="24"/>
        </w:rPr>
        <w:t xml:space="preserve">vigilar por medio de sus comisiones respectivas o quienes estimen conveniente, se cumpla con todas y cada una de las acciones que se llevarán a cabo dentro del municipio en el marco del convenio suscrito. Por lo que, en caso de que exista desvío de recursos, mala administración de los mismos o alguna otra irregularidad grave que de origen al incumplimiento de las acciones de todos los </w:t>
      </w:r>
      <w:r w:rsidRPr="00033CB9">
        <w:rPr>
          <w:rFonts w:ascii="Arial" w:eastAsia="Arial Unicode MS" w:hAnsi="Arial" w:cs="Arial"/>
          <w:b/>
          <w:sz w:val="24"/>
          <w:szCs w:val="24"/>
        </w:rPr>
        <w:t>PROGRAMAS Y/O CONVOCATORIAS DE LA STPS JALISCO EN LOS QUE EL MUNICIPIO PUEDA PARTICIPAR COMO BENEFICIARIO DITRECTO O ENTE INTERMEDIARIO</w:t>
      </w:r>
      <w:r w:rsidRPr="00033CB9">
        <w:rPr>
          <w:rFonts w:ascii="Arial" w:eastAsia="Arial Unicode MS" w:hAnsi="Arial" w:cs="Arial"/>
          <w:sz w:val="24"/>
          <w:szCs w:val="24"/>
        </w:rPr>
        <w:t>, éste H. Ayuntamiento acepta sean retenidas y afectadas las participaciones estatales que en derecho le corresponden al municipio, hasta la cantidad suficiente y/o proporcional al incumplimiento de dichas obligaciones, derivadas de las suscripción del convenio; independientemente de las demás acciones legales que correspondan.</w:t>
      </w:r>
    </w:p>
    <w:p w:rsidR="0043649A" w:rsidRPr="00E1325B" w:rsidRDefault="0043649A" w:rsidP="0043649A">
      <w:pPr>
        <w:jc w:val="both"/>
        <w:rPr>
          <w:rFonts w:ascii="Arial" w:eastAsia="Arial Unicode MS" w:hAnsi="Arial" w:cs="Arial"/>
          <w:sz w:val="4"/>
          <w:szCs w:val="24"/>
        </w:rPr>
      </w:pPr>
    </w:p>
    <w:p w:rsidR="0043649A" w:rsidRPr="00033CB9" w:rsidRDefault="0043649A" w:rsidP="0043649A">
      <w:pPr>
        <w:jc w:val="both"/>
        <w:rPr>
          <w:rFonts w:ascii="Arial" w:eastAsia="Arial Unicode MS" w:hAnsi="Arial" w:cs="Arial"/>
          <w:sz w:val="24"/>
          <w:szCs w:val="24"/>
        </w:rPr>
      </w:pPr>
      <w:r w:rsidRPr="00033CB9">
        <w:rPr>
          <w:rFonts w:ascii="Arial" w:eastAsia="Arial Unicode MS" w:hAnsi="Arial" w:cs="Arial"/>
          <w:b/>
          <w:sz w:val="24"/>
          <w:szCs w:val="24"/>
        </w:rPr>
        <w:t xml:space="preserve">CUARTO.- </w:t>
      </w:r>
      <w:r w:rsidRPr="00033CB9">
        <w:rPr>
          <w:rFonts w:ascii="Arial" w:eastAsia="Arial Unicode MS" w:hAnsi="Arial" w:cs="Arial"/>
          <w:sz w:val="24"/>
          <w:szCs w:val="24"/>
        </w:rPr>
        <w:t xml:space="preserve">El Ayuntamiento Constitucional de San Pedro Tlaquepaque, Jalisco, </w:t>
      </w:r>
      <w:r w:rsidRPr="00033CB9">
        <w:rPr>
          <w:rFonts w:ascii="Arial" w:eastAsia="Arial Unicode MS" w:hAnsi="Arial" w:cs="Arial"/>
          <w:b/>
          <w:sz w:val="24"/>
          <w:szCs w:val="24"/>
        </w:rPr>
        <w:t xml:space="preserve">aprueba y autoriza, </w:t>
      </w:r>
      <w:r w:rsidRPr="00033CB9">
        <w:rPr>
          <w:rFonts w:ascii="Arial" w:eastAsia="Arial Unicode MS" w:hAnsi="Arial" w:cs="Arial"/>
          <w:sz w:val="24"/>
          <w:szCs w:val="24"/>
        </w:rPr>
        <w:t xml:space="preserve">facultar al Tesorero  Municipal para que efectúe la apertura de las Cuentas Bancarias convenientes, mismas donde pueden ser depositados los recursos correspondientes a todos los </w:t>
      </w:r>
      <w:r w:rsidRPr="00033CB9">
        <w:rPr>
          <w:rFonts w:ascii="Arial" w:eastAsia="Arial Unicode MS" w:hAnsi="Arial" w:cs="Arial"/>
          <w:b/>
          <w:sz w:val="24"/>
          <w:szCs w:val="24"/>
        </w:rPr>
        <w:t>PROGRAMAS Y/O CONVOCATORIAS DE LA STPS EN LOS QUE EL MUNICIPIO PUEDA PARTICIPAR COMO BENEFICIARIO DITRECTO O ENTE INTERMEDIARIO.</w:t>
      </w:r>
    </w:p>
    <w:p w:rsidR="0043649A" w:rsidRPr="00E1325B" w:rsidRDefault="0043649A" w:rsidP="0043649A">
      <w:pPr>
        <w:jc w:val="both"/>
        <w:rPr>
          <w:rFonts w:ascii="Arial" w:eastAsia="Arial Unicode MS" w:hAnsi="Arial" w:cs="Arial"/>
          <w:sz w:val="8"/>
          <w:szCs w:val="24"/>
        </w:rPr>
      </w:pPr>
    </w:p>
    <w:p w:rsidR="0043649A" w:rsidRPr="00033CB9" w:rsidRDefault="0043649A" w:rsidP="0043649A">
      <w:pPr>
        <w:jc w:val="both"/>
        <w:rPr>
          <w:rFonts w:ascii="Arial" w:hAnsi="Arial" w:cs="Arial"/>
          <w:i/>
          <w:sz w:val="24"/>
          <w:szCs w:val="24"/>
          <w:lang w:eastAsia="es-MX"/>
        </w:rPr>
      </w:pPr>
      <w:r w:rsidRPr="00033CB9">
        <w:rPr>
          <w:rFonts w:ascii="Arial" w:eastAsia="Arial Unicode MS" w:hAnsi="Arial" w:cs="Arial"/>
          <w:b/>
          <w:sz w:val="24"/>
          <w:szCs w:val="24"/>
        </w:rPr>
        <w:t xml:space="preserve"> QUINTO.- </w:t>
      </w:r>
      <w:r w:rsidRPr="00033CB9">
        <w:rPr>
          <w:rFonts w:ascii="Arial" w:eastAsia="Arial Unicode MS" w:hAnsi="Arial" w:cs="Arial"/>
          <w:sz w:val="24"/>
          <w:szCs w:val="24"/>
        </w:rPr>
        <w:t xml:space="preserve">El Ayuntamiento Constitucional de San Pedro Tlaquepaque, Jalisco, </w:t>
      </w:r>
      <w:r w:rsidRPr="00033CB9">
        <w:rPr>
          <w:rFonts w:ascii="Arial" w:eastAsia="Arial Unicode MS" w:hAnsi="Arial" w:cs="Arial"/>
          <w:b/>
          <w:sz w:val="24"/>
          <w:szCs w:val="24"/>
        </w:rPr>
        <w:t xml:space="preserve">aprueba y autoriza, </w:t>
      </w:r>
      <w:r w:rsidRPr="00033CB9">
        <w:rPr>
          <w:rFonts w:ascii="Arial" w:eastAsia="Arial Unicode MS" w:hAnsi="Arial" w:cs="Arial"/>
          <w:sz w:val="24"/>
          <w:szCs w:val="24"/>
        </w:rPr>
        <w:t xml:space="preserve">facultar a la Coordinación de Desarrollo Económico y Combate a la Desigualdad, conjuntamente con la Unidad de Gestión de Recursos Federales, Estatales y del Sector Privado,  ser las instancias competentes para dar seguimiento y cumplimiento a toda la operación de todos los </w:t>
      </w:r>
      <w:r w:rsidRPr="00033CB9">
        <w:rPr>
          <w:rFonts w:ascii="Arial" w:eastAsia="Arial Unicode MS" w:hAnsi="Arial" w:cs="Arial"/>
          <w:b/>
          <w:sz w:val="24"/>
          <w:szCs w:val="24"/>
        </w:rPr>
        <w:t>PROGRAMAS Y/O CONVOCATORIAS DE LA STPS JALISCO EN LOS QUE EL MUNICIPIO PUEDA PARTICIPAR COMO BENEFICIARIO DITRECTO O ENTE INTERMEDIARIO</w:t>
      </w:r>
      <w:r w:rsidRPr="00033CB9">
        <w:rPr>
          <w:rFonts w:ascii="Arial" w:eastAsia="Arial Unicode MS" w:hAnsi="Arial" w:cs="Arial"/>
          <w:sz w:val="24"/>
          <w:szCs w:val="24"/>
        </w:rPr>
        <w:t xml:space="preserve">; así como tener la respectiva coordinación con la Tesorería Municipal y la Contraloría Ciudadana para el buen ejercicio de los recursos de los apoyos que se desprendan de dicho programa para dar cabal cumplimiento al presente acuerdo. </w:t>
      </w:r>
    </w:p>
    <w:p w:rsidR="0043649A" w:rsidRPr="0043649A" w:rsidRDefault="0043649A" w:rsidP="0043649A">
      <w:pPr>
        <w:pStyle w:val="Textoindependiente"/>
        <w:jc w:val="both"/>
        <w:rPr>
          <w:rFonts w:ascii="Arial" w:hAnsi="Arial" w:cs="Arial"/>
          <w:b/>
          <w:sz w:val="24"/>
          <w:szCs w:val="24"/>
          <w:lang w:val="es-MX"/>
        </w:rPr>
      </w:pPr>
    </w:p>
    <w:p w:rsidR="0043649A" w:rsidRPr="0043649A" w:rsidRDefault="0043649A" w:rsidP="0043649A">
      <w:pPr>
        <w:pStyle w:val="Textoindependiente"/>
        <w:jc w:val="both"/>
        <w:rPr>
          <w:rFonts w:ascii="Arial" w:hAnsi="Arial" w:cs="Arial"/>
          <w:sz w:val="24"/>
          <w:szCs w:val="24"/>
          <w:lang w:val="es-MX"/>
        </w:rPr>
      </w:pPr>
      <w:r w:rsidRPr="0043649A">
        <w:rPr>
          <w:rFonts w:ascii="Arial" w:hAnsi="Arial" w:cs="Arial"/>
          <w:b/>
          <w:sz w:val="24"/>
          <w:szCs w:val="24"/>
          <w:lang w:val="es-MX"/>
        </w:rPr>
        <w:t>Notifíquese.-</w:t>
      </w:r>
      <w:r w:rsidRPr="0043649A">
        <w:rPr>
          <w:rFonts w:ascii="Arial" w:hAnsi="Arial" w:cs="Arial"/>
          <w:sz w:val="24"/>
          <w:szCs w:val="24"/>
          <w:lang w:val="es-MX"/>
        </w:rPr>
        <w:t xml:space="preserve"> Mediante oficio a la Presidenta Municipal, Síndico Municipal, </w:t>
      </w:r>
    </w:p>
    <w:p w:rsidR="0043649A" w:rsidRPr="0043649A" w:rsidRDefault="0043649A" w:rsidP="0043649A">
      <w:pPr>
        <w:pStyle w:val="Textoindependiente"/>
        <w:jc w:val="both"/>
        <w:rPr>
          <w:rFonts w:ascii="Arial" w:hAnsi="Arial" w:cs="Arial"/>
          <w:sz w:val="24"/>
          <w:szCs w:val="24"/>
          <w:lang w:val="es-MX"/>
        </w:rPr>
      </w:pPr>
      <w:r w:rsidRPr="0043649A">
        <w:rPr>
          <w:rFonts w:ascii="Arial" w:hAnsi="Arial" w:cs="Arial"/>
          <w:sz w:val="24"/>
          <w:szCs w:val="24"/>
          <w:lang w:val="es-MX"/>
        </w:rPr>
        <w:t xml:space="preserve">Tesorero Municipal, al Contralor Ciudadano, y a la </w:t>
      </w:r>
      <w:r w:rsidRPr="00033CB9">
        <w:rPr>
          <w:rFonts w:ascii="Arial" w:hAnsi="Arial" w:cs="Arial"/>
          <w:b/>
          <w:sz w:val="24"/>
          <w:szCs w:val="24"/>
          <w:lang w:val="es-ES_tradnl"/>
        </w:rPr>
        <w:t xml:space="preserve">SADER (Secretaría de Agricultura y Desarrollo Rural) del Estado de Jalisco, </w:t>
      </w:r>
      <w:r w:rsidRPr="0043649A">
        <w:rPr>
          <w:rFonts w:ascii="Arial" w:hAnsi="Arial" w:cs="Arial"/>
          <w:sz w:val="24"/>
          <w:szCs w:val="24"/>
          <w:lang w:val="es-MX"/>
        </w:rPr>
        <w:t>para los fines a que haya lugar y regístrese en el Libro de Actas de Sesiones correspondiente.</w:t>
      </w:r>
    </w:p>
    <w:p w:rsidR="0043649A" w:rsidRPr="00033CB9" w:rsidRDefault="0043649A" w:rsidP="0043649A">
      <w:pPr>
        <w:jc w:val="both"/>
        <w:rPr>
          <w:rFonts w:ascii="Arial" w:hAnsi="Arial" w:cs="Arial"/>
          <w:sz w:val="24"/>
          <w:szCs w:val="24"/>
        </w:rPr>
      </w:pPr>
    </w:p>
    <w:p w:rsidR="0043649A" w:rsidRPr="00033CB9" w:rsidRDefault="0043649A" w:rsidP="0043649A">
      <w:pPr>
        <w:pStyle w:val="Sinespaciado"/>
        <w:jc w:val="center"/>
        <w:rPr>
          <w:rFonts w:ascii="Arial" w:hAnsi="Arial" w:cs="Arial"/>
          <w:b/>
          <w:sz w:val="24"/>
          <w:szCs w:val="24"/>
        </w:rPr>
      </w:pPr>
      <w:r w:rsidRPr="00033CB9">
        <w:rPr>
          <w:rFonts w:ascii="Arial" w:hAnsi="Arial" w:cs="Arial"/>
          <w:b/>
          <w:sz w:val="24"/>
          <w:szCs w:val="24"/>
        </w:rPr>
        <w:t>ATENTAMENTE.</w:t>
      </w:r>
    </w:p>
    <w:p w:rsidR="0043649A" w:rsidRPr="00033CB9" w:rsidRDefault="0043649A" w:rsidP="0043649A">
      <w:pPr>
        <w:pStyle w:val="Sinespaciado"/>
        <w:jc w:val="center"/>
        <w:rPr>
          <w:rFonts w:ascii="Arial" w:hAnsi="Arial" w:cs="Arial"/>
          <w:b/>
          <w:sz w:val="24"/>
          <w:szCs w:val="24"/>
        </w:rPr>
      </w:pPr>
      <w:r w:rsidRPr="00033CB9">
        <w:rPr>
          <w:rFonts w:ascii="Arial" w:hAnsi="Arial" w:cs="Arial"/>
          <w:b/>
          <w:sz w:val="24"/>
          <w:szCs w:val="24"/>
        </w:rPr>
        <w:t>San Pedro Tlaquepaque, Jalisco, a  la fecha de su presentación</w:t>
      </w:r>
    </w:p>
    <w:p w:rsidR="0043649A" w:rsidRPr="00033CB9" w:rsidRDefault="0043649A" w:rsidP="0043649A">
      <w:pPr>
        <w:pStyle w:val="Sinespaciado"/>
        <w:jc w:val="both"/>
        <w:rPr>
          <w:rFonts w:ascii="Arial" w:hAnsi="Arial" w:cs="Arial"/>
          <w:sz w:val="24"/>
          <w:szCs w:val="24"/>
        </w:rPr>
      </w:pPr>
    </w:p>
    <w:p w:rsidR="0043649A" w:rsidRPr="00033CB9" w:rsidRDefault="0043649A" w:rsidP="0043649A">
      <w:pPr>
        <w:pStyle w:val="Sinespaciado"/>
        <w:jc w:val="both"/>
        <w:rPr>
          <w:rFonts w:ascii="Arial" w:hAnsi="Arial" w:cs="Arial"/>
          <w:sz w:val="24"/>
          <w:szCs w:val="24"/>
        </w:rPr>
      </w:pPr>
    </w:p>
    <w:p w:rsidR="0043649A" w:rsidRPr="00033CB9" w:rsidRDefault="0043649A" w:rsidP="0043649A">
      <w:pPr>
        <w:pStyle w:val="Sinespaciado"/>
        <w:jc w:val="center"/>
        <w:rPr>
          <w:rFonts w:ascii="Arial" w:hAnsi="Arial" w:cs="Arial"/>
          <w:b/>
          <w:sz w:val="24"/>
          <w:szCs w:val="24"/>
        </w:rPr>
      </w:pPr>
      <w:r w:rsidRPr="00033CB9">
        <w:rPr>
          <w:rFonts w:ascii="Arial" w:hAnsi="Arial" w:cs="Arial"/>
          <w:b/>
          <w:sz w:val="24"/>
          <w:szCs w:val="24"/>
        </w:rPr>
        <w:t>MARÍA ELENA LIMÓN GARCÍA.</w:t>
      </w:r>
    </w:p>
    <w:p w:rsidR="0043649A" w:rsidRPr="00033CB9" w:rsidRDefault="0043649A" w:rsidP="0043649A">
      <w:pPr>
        <w:pStyle w:val="Sinespaciado"/>
        <w:jc w:val="center"/>
        <w:rPr>
          <w:rFonts w:ascii="Arial" w:hAnsi="Arial" w:cs="Arial"/>
          <w:b/>
          <w:sz w:val="24"/>
          <w:szCs w:val="24"/>
        </w:rPr>
      </w:pPr>
      <w:r w:rsidRPr="00033CB9">
        <w:rPr>
          <w:rFonts w:ascii="Arial" w:hAnsi="Arial" w:cs="Arial"/>
          <w:b/>
          <w:sz w:val="24"/>
          <w:szCs w:val="24"/>
        </w:rPr>
        <w:t>Presidenta Municipal.</w:t>
      </w:r>
    </w:p>
    <w:p w:rsidR="000C4E8F" w:rsidRDefault="000C4E8F" w:rsidP="000C4E8F">
      <w:pPr>
        <w:jc w:val="both"/>
        <w:rPr>
          <w:rFonts w:ascii="Arial" w:hAnsi="Arial" w:cs="Arial"/>
          <w:sz w:val="24"/>
          <w:szCs w:val="24"/>
        </w:rPr>
      </w:pPr>
      <w:r>
        <w:rPr>
          <w:rFonts w:ascii="Arial" w:hAnsi="Arial" w:cs="Arial"/>
          <w:sz w:val="24"/>
          <w:szCs w:val="24"/>
        </w:rPr>
        <w:t>---------------------------------------------------------------------------------------------------------------------------------------------------------------------------------------------------</w:t>
      </w:r>
      <w:r w:rsidR="006C1D27" w:rsidRPr="00733E72">
        <w:rPr>
          <w:rFonts w:ascii="Arial" w:hAnsi="Arial" w:cs="Arial"/>
          <w:sz w:val="24"/>
          <w:szCs w:val="24"/>
        </w:rPr>
        <w:t>Con la palabra la Presidente Municipal, C. María Elena Limón García: Se abre el turno de ora</w:t>
      </w:r>
      <w:r w:rsidR="006C1D27">
        <w:rPr>
          <w:rFonts w:ascii="Arial" w:hAnsi="Arial" w:cs="Arial"/>
          <w:sz w:val="24"/>
          <w:szCs w:val="24"/>
        </w:rPr>
        <w:t xml:space="preserve">dores en este tema. No habiendo </w:t>
      </w:r>
      <w:r w:rsidR="006C1D27" w:rsidRPr="00733E72">
        <w:rPr>
          <w:rFonts w:ascii="Arial" w:hAnsi="Arial" w:cs="Arial"/>
          <w:sz w:val="24"/>
          <w:szCs w:val="24"/>
        </w:rPr>
        <w:t>oradores registrados, en votación económica les</w:t>
      </w:r>
      <w:r w:rsidR="006C1D27">
        <w:rPr>
          <w:rFonts w:ascii="Arial" w:hAnsi="Arial" w:cs="Arial"/>
          <w:sz w:val="24"/>
          <w:szCs w:val="24"/>
        </w:rPr>
        <w:t xml:space="preserve"> pregunto, quienes estén a favor</w:t>
      </w:r>
      <w:r w:rsidR="006C1D27" w:rsidRPr="00733E72">
        <w:rPr>
          <w:rFonts w:ascii="Arial" w:hAnsi="Arial" w:cs="Arial"/>
          <w:sz w:val="24"/>
          <w:szCs w:val="24"/>
        </w:rPr>
        <w:t>, favor de manifestarlo, es aprobado por unanimid</w:t>
      </w:r>
      <w:r w:rsidR="006C1D27">
        <w:rPr>
          <w:rFonts w:ascii="Arial" w:hAnsi="Arial" w:cs="Arial"/>
          <w:sz w:val="24"/>
          <w:szCs w:val="24"/>
        </w:rPr>
        <w:t xml:space="preserve">ad, </w:t>
      </w:r>
      <w:r w:rsidR="006C1D27" w:rsidRPr="0051275F">
        <w:rPr>
          <w:rFonts w:ascii="Arial" w:hAnsi="Arial" w:cs="Arial"/>
          <w:sz w:val="24"/>
          <w:szCs w:val="24"/>
        </w:rPr>
        <w:t>bajo el siguiente:</w:t>
      </w:r>
      <w:r>
        <w:rPr>
          <w:rFonts w:ascii="Arial" w:hAnsi="Arial" w:cs="Arial"/>
          <w:sz w:val="24"/>
          <w:szCs w:val="24"/>
        </w:rPr>
        <w:t>------------------------------------------------------------------------------------------------------------------------------</w:t>
      </w:r>
      <w:r w:rsidR="005C1222" w:rsidRPr="000C4E8F">
        <w:rPr>
          <w:rFonts w:ascii="Arial" w:hAnsi="Arial" w:cs="Arial"/>
          <w:sz w:val="24"/>
          <w:szCs w:val="24"/>
        </w:rPr>
        <w:t>----</w:t>
      </w:r>
      <w:r w:rsidR="005C1222" w:rsidRPr="000C4E8F">
        <w:rPr>
          <w:rFonts w:ascii="Arial" w:hAnsi="Arial" w:cs="Arial"/>
          <w:b/>
          <w:sz w:val="24"/>
          <w:szCs w:val="24"/>
        </w:rPr>
        <w:t>ACUERDO NÚMERO 1321/2020</w:t>
      </w:r>
      <w:r w:rsidR="005C1222" w:rsidRPr="000C4E8F">
        <w:rPr>
          <w:rFonts w:ascii="Arial" w:hAnsi="Arial" w:cs="Arial"/>
          <w:sz w:val="24"/>
          <w:szCs w:val="24"/>
        </w:rPr>
        <w:t>---------------------------------------------------------------------------------------------------------------------------------</w:t>
      </w:r>
      <w:r w:rsidR="005C1222" w:rsidRPr="000C4E8F">
        <w:rPr>
          <w:rFonts w:ascii="Arial" w:eastAsia="Arial Unicode MS" w:hAnsi="Arial" w:cs="Arial"/>
          <w:b/>
          <w:sz w:val="24"/>
          <w:szCs w:val="24"/>
        </w:rPr>
        <w:t xml:space="preserve">PRIMERO.- </w:t>
      </w:r>
      <w:r w:rsidR="005C1222" w:rsidRPr="000C4E8F">
        <w:rPr>
          <w:rFonts w:ascii="Arial" w:eastAsia="Arial Unicode MS" w:hAnsi="Arial" w:cs="Arial"/>
          <w:sz w:val="24"/>
          <w:szCs w:val="24"/>
        </w:rPr>
        <w:t xml:space="preserve">El Ayuntamiento Constitucional de San Pedro Tlaquepaque, Jalisco, </w:t>
      </w:r>
      <w:r w:rsidR="005C1222" w:rsidRPr="000C4E8F">
        <w:rPr>
          <w:rFonts w:ascii="Arial" w:eastAsia="Arial Unicode MS" w:hAnsi="Arial" w:cs="Arial"/>
          <w:b/>
          <w:sz w:val="24"/>
          <w:szCs w:val="24"/>
        </w:rPr>
        <w:t xml:space="preserve">aprueba y autoriza los proyectos, así como la suscripción de los Convenios de Colaboración con la </w:t>
      </w:r>
      <w:r w:rsidR="005C1222" w:rsidRPr="000C4E8F">
        <w:rPr>
          <w:rFonts w:ascii="Arial" w:hAnsi="Arial" w:cs="Arial"/>
          <w:b/>
          <w:sz w:val="24"/>
          <w:szCs w:val="24"/>
        </w:rPr>
        <w:t xml:space="preserve"> STPS (Secretaría de Trabajo y Previsión Social) del Estado de Jalisco, </w:t>
      </w:r>
      <w:r w:rsidR="005C1222" w:rsidRPr="000C4E8F">
        <w:rPr>
          <w:rFonts w:ascii="Arial" w:hAnsi="Arial" w:cs="Arial"/>
          <w:sz w:val="24"/>
          <w:szCs w:val="24"/>
        </w:rPr>
        <w:t xml:space="preserve"> para participar en todos los programas y/o convocatorias del año 2020 de la STPS JALISCO, en los que el municipio pueda participar como  beneficiario directo o ente intermediario.---------------------------------------------------------------------------------</w:t>
      </w:r>
      <w:r>
        <w:rPr>
          <w:rFonts w:ascii="Arial" w:hAnsi="Arial" w:cs="Arial"/>
          <w:sz w:val="24"/>
          <w:szCs w:val="24"/>
        </w:rPr>
        <w:t>-----------</w:t>
      </w:r>
      <w:r w:rsidR="005C1222" w:rsidRPr="000C4E8F">
        <w:rPr>
          <w:rFonts w:ascii="Arial" w:hAnsi="Arial" w:cs="Arial"/>
          <w:sz w:val="24"/>
          <w:szCs w:val="24"/>
        </w:rPr>
        <w:t>------------------------------------------------------------------------------------</w:t>
      </w:r>
      <w:r w:rsidR="00E1325B">
        <w:rPr>
          <w:rFonts w:ascii="Arial" w:hAnsi="Arial" w:cs="Arial"/>
          <w:sz w:val="24"/>
          <w:szCs w:val="24"/>
        </w:rPr>
        <w:t>----</w:t>
      </w:r>
      <w:r w:rsidR="005C1222" w:rsidRPr="000C4E8F">
        <w:rPr>
          <w:rFonts w:ascii="Arial" w:eastAsia="Arial Unicode MS" w:hAnsi="Arial" w:cs="Arial"/>
          <w:b/>
          <w:sz w:val="24"/>
          <w:szCs w:val="24"/>
        </w:rPr>
        <w:t xml:space="preserve">SEGUNDO.- </w:t>
      </w:r>
      <w:r w:rsidR="005C1222" w:rsidRPr="000C4E8F">
        <w:rPr>
          <w:rFonts w:ascii="Arial" w:eastAsia="Arial Unicode MS" w:hAnsi="Arial" w:cs="Arial"/>
          <w:sz w:val="24"/>
          <w:szCs w:val="24"/>
        </w:rPr>
        <w:t xml:space="preserve">El Ayuntamiento Constitucional de San Pedro Tlaquepaque, Jalisco, </w:t>
      </w:r>
      <w:r w:rsidR="005C1222" w:rsidRPr="000C4E8F">
        <w:rPr>
          <w:rFonts w:ascii="Arial" w:eastAsia="Arial Unicode MS" w:hAnsi="Arial" w:cs="Arial"/>
          <w:b/>
          <w:sz w:val="24"/>
          <w:szCs w:val="24"/>
        </w:rPr>
        <w:t xml:space="preserve">aprueba y autoriza </w:t>
      </w:r>
      <w:r w:rsidR="005C1222" w:rsidRPr="000C4E8F">
        <w:rPr>
          <w:rFonts w:ascii="Arial" w:eastAsia="Arial Unicode MS" w:hAnsi="Arial" w:cs="Arial"/>
          <w:sz w:val="24"/>
          <w:szCs w:val="24"/>
        </w:rPr>
        <w:t xml:space="preserve">facultar a la Presidenta, Síndico, Secretario y Tesorero de éste municipio, para que concurran a la celebración de los Convenios correspondientes que se suscribirán con </w:t>
      </w:r>
      <w:r w:rsidR="005C1222" w:rsidRPr="000C4E8F">
        <w:rPr>
          <w:rFonts w:ascii="Arial" w:hAnsi="Arial" w:cs="Arial"/>
          <w:b/>
          <w:sz w:val="24"/>
          <w:szCs w:val="24"/>
        </w:rPr>
        <w:t>STPS (Secretaría de Trabajo y Previsión Social ) del Estado de Jalisco</w:t>
      </w:r>
      <w:r w:rsidR="005C1222" w:rsidRPr="000C4E8F">
        <w:rPr>
          <w:rFonts w:ascii="Arial" w:eastAsia="Arial Unicode MS" w:hAnsi="Arial" w:cs="Arial"/>
          <w:sz w:val="24"/>
          <w:szCs w:val="24"/>
        </w:rPr>
        <w:t xml:space="preserve"> en razón de los proyectos, obras o acciones a desarrollar con motivo de todos los </w:t>
      </w:r>
      <w:r w:rsidR="005C1222" w:rsidRPr="000C4E8F">
        <w:rPr>
          <w:rFonts w:ascii="Arial" w:eastAsia="Arial Unicode MS" w:hAnsi="Arial" w:cs="Arial"/>
          <w:b/>
          <w:sz w:val="24"/>
          <w:szCs w:val="24"/>
        </w:rPr>
        <w:t>programas y/o convocatorias de la STPS JALISCO en los que el municipio  pueda participar como beneficiario directo o ente intermediario.</w:t>
      </w:r>
      <w:r w:rsidR="005C1222" w:rsidRPr="000C4E8F">
        <w:rPr>
          <w:rFonts w:ascii="Arial" w:eastAsia="Arial Unicode MS" w:hAnsi="Arial" w:cs="Arial"/>
          <w:sz w:val="24"/>
          <w:szCs w:val="24"/>
        </w:rPr>
        <w:t>----------------------------------------------------------------------------------------------------------------------------------------------------------------------------------</w:t>
      </w:r>
      <w:r w:rsidR="005C1222" w:rsidRPr="000C4E8F">
        <w:rPr>
          <w:rFonts w:ascii="Arial" w:eastAsia="Arial Unicode MS" w:hAnsi="Arial" w:cs="Arial"/>
          <w:b/>
          <w:sz w:val="24"/>
          <w:szCs w:val="24"/>
        </w:rPr>
        <w:t xml:space="preserve">TERCERO.- </w:t>
      </w:r>
      <w:r w:rsidR="005C1222" w:rsidRPr="000C4E8F">
        <w:rPr>
          <w:rFonts w:ascii="Arial" w:eastAsia="Arial Unicode MS" w:hAnsi="Arial" w:cs="Arial"/>
          <w:sz w:val="24"/>
          <w:szCs w:val="24"/>
        </w:rPr>
        <w:t xml:space="preserve">El Ayuntamiento Constitucional de San Pedro Tlaquepaque, Jalisco, </w:t>
      </w:r>
      <w:r w:rsidR="005C1222" w:rsidRPr="000C4E8F">
        <w:rPr>
          <w:rFonts w:ascii="Arial" w:eastAsia="Arial Unicode MS" w:hAnsi="Arial" w:cs="Arial"/>
          <w:b/>
          <w:sz w:val="24"/>
          <w:szCs w:val="24"/>
        </w:rPr>
        <w:t xml:space="preserve">aprueba y autoriza, </w:t>
      </w:r>
      <w:r w:rsidR="005C1222" w:rsidRPr="000C4E8F">
        <w:rPr>
          <w:rFonts w:ascii="Arial" w:eastAsia="Arial Unicode MS" w:hAnsi="Arial" w:cs="Arial"/>
          <w:sz w:val="24"/>
          <w:szCs w:val="24"/>
        </w:rPr>
        <w:t xml:space="preserve">vigilar por medio de sus comisiones respectivas o quienes estimen conveniente, se cumpla con todas y cada una de las acciones que se llevarán a cabo dentro del municipio en el marco del convenio suscrito. Por lo que, en caso de que exista desvío de recursos, mala administración de los mismos o alguna otra irregularidad grave que de origen al incumplimiento de las acciones de todos los </w:t>
      </w:r>
      <w:r w:rsidR="005C1222" w:rsidRPr="000C4E8F">
        <w:rPr>
          <w:rFonts w:ascii="Arial" w:eastAsia="Arial Unicode MS" w:hAnsi="Arial" w:cs="Arial"/>
          <w:b/>
          <w:sz w:val="24"/>
          <w:szCs w:val="24"/>
        </w:rPr>
        <w:t>PROGRAMAS Y/O CONVOCATORIAS DE LA STPS JALISCO EN LOS QUE EL MUNICIPIO PUEDA PARTICIPAR COMO BENEFICIARIO DITRECTO O ENTE INTERMEDIARIO</w:t>
      </w:r>
      <w:r w:rsidR="005C1222" w:rsidRPr="000C4E8F">
        <w:rPr>
          <w:rFonts w:ascii="Arial" w:eastAsia="Arial Unicode MS" w:hAnsi="Arial" w:cs="Arial"/>
          <w:sz w:val="24"/>
          <w:szCs w:val="24"/>
        </w:rPr>
        <w:t>, éste H. Ayuntamiento acepta sean retenidas y afectadas las participaciones estatales que en derecho le corresponden al municipio, hasta la cantidad suficiente y/o proporcional al incumplimiento de dichas obligaciones, derivadas de las suscripción del convenio; independientemente de las demás acciones legales que correspondan.--------------------------------------------------------------------------------</w:t>
      </w:r>
      <w:r>
        <w:rPr>
          <w:rFonts w:ascii="Arial" w:eastAsia="Arial Unicode MS" w:hAnsi="Arial" w:cs="Arial"/>
          <w:sz w:val="24"/>
          <w:szCs w:val="24"/>
        </w:rPr>
        <w:t>---------</w:t>
      </w:r>
      <w:r w:rsidR="005C1222" w:rsidRPr="000C4E8F">
        <w:rPr>
          <w:rFonts w:ascii="Arial" w:eastAsia="Arial Unicode MS" w:hAnsi="Arial" w:cs="Arial"/>
          <w:sz w:val="24"/>
          <w:szCs w:val="24"/>
        </w:rPr>
        <w:t>------------------------------------------------------------------------------------------</w:t>
      </w:r>
      <w:r w:rsidR="005C1222" w:rsidRPr="000C4E8F">
        <w:rPr>
          <w:rFonts w:ascii="Arial" w:eastAsia="Arial Unicode MS" w:hAnsi="Arial" w:cs="Arial"/>
          <w:b/>
          <w:sz w:val="24"/>
          <w:szCs w:val="24"/>
        </w:rPr>
        <w:t xml:space="preserve">CUARTO.- </w:t>
      </w:r>
      <w:r w:rsidR="005C1222" w:rsidRPr="000C4E8F">
        <w:rPr>
          <w:rFonts w:ascii="Arial" w:eastAsia="Arial Unicode MS" w:hAnsi="Arial" w:cs="Arial"/>
          <w:sz w:val="24"/>
          <w:szCs w:val="24"/>
        </w:rPr>
        <w:t xml:space="preserve">El Ayuntamiento Constitucional de San Pedro Tlaquepaque, Jalisco, </w:t>
      </w:r>
      <w:r w:rsidR="005C1222" w:rsidRPr="000C4E8F">
        <w:rPr>
          <w:rFonts w:ascii="Arial" w:eastAsia="Arial Unicode MS" w:hAnsi="Arial" w:cs="Arial"/>
          <w:b/>
          <w:sz w:val="24"/>
          <w:szCs w:val="24"/>
        </w:rPr>
        <w:t xml:space="preserve">aprueba y autoriza, </w:t>
      </w:r>
      <w:r w:rsidR="005C1222" w:rsidRPr="000C4E8F">
        <w:rPr>
          <w:rFonts w:ascii="Arial" w:eastAsia="Arial Unicode MS" w:hAnsi="Arial" w:cs="Arial"/>
          <w:sz w:val="24"/>
          <w:szCs w:val="24"/>
        </w:rPr>
        <w:t xml:space="preserve">facultar al Tesorero  Municipal para que efectúe la apertura de las Cuentas Bancarias convenientes, mismas donde pueden ser depositados los recursos correspondientes a todos los </w:t>
      </w:r>
      <w:r w:rsidR="005C1222" w:rsidRPr="000C4E8F">
        <w:rPr>
          <w:rFonts w:ascii="Arial" w:eastAsia="Arial Unicode MS" w:hAnsi="Arial" w:cs="Arial"/>
          <w:b/>
          <w:sz w:val="24"/>
          <w:szCs w:val="24"/>
        </w:rPr>
        <w:t>PROGRAMAS Y/O CONVOCATORIAS DE LA STPS EN LOS QUE EL MUNICIPIO PUEDA PARTICIPAR COMO BENEFICIARIO DITRECTO O ENTE INTERMEDIARIO.</w:t>
      </w:r>
      <w:r w:rsidR="005C1222" w:rsidRPr="000C4E8F">
        <w:rPr>
          <w:rFonts w:ascii="Arial" w:eastAsia="Arial Unicode MS" w:hAnsi="Arial" w:cs="Arial"/>
          <w:sz w:val="24"/>
          <w:szCs w:val="24"/>
        </w:rPr>
        <w:t>-----------------------------------------------------------------</w:t>
      </w:r>
      <w:r>
        <w:rPr>
          <w:rFonts w:ascii="Arial" w:eastAsia="Arial Unicode MS" w:hAnsi="Arial" w:cs="Arial"/>
          <w:sz w:val="24"/>
          <w:szCs w:val="24"/>
        </w:rPr>
        <w:t>---------------------</w:t>
      </w:r>
      <w:r w:rsidR="005C1222" w:rsidRPr="000C4E8F">
        <w:rPr>
          <w:rFonts w:ascii="Arial" w:eastAsia="Arial Unicode MS" w:hAnsi="Arial" w:cs="Arial"/>
          <w:sz w:val="24"/>
          <w:szCs w:val="24"/>
        </w:rPr>
        <w:t>------------------------------------------------------------------------------</w:t>
      </w:r>
      <w:r w:rsidR="005C1222" w:rsidRPr="000C4E8F">
        <w:rPr>
          <w:rFonts w:ascii="Arial" w:eastAsia="Arial Unicode MS" w:hAnsi="Arial" w:cs="Arial"/>
          <w:b/>
          <w:sz w:val="24"/>
          <w:szCs w:val="24"/>
        </w:rPr>
        <w:t xml:space="preserve">QUINTO.- </w:t>
      </w:r>
      <w:r w:rsidR="005C1222" w:rsidRPr="000C4E8F">
        <w:rPr>
          <w:rFonts w:ascii="Arial" w:eastAsia="Arial Unicode MS" w:hAnsi="Arial" w:cs="Arial"/>
          <w:sz w:val="24"/>
          <w:szCs w:val="24"/>
        </w:rPr>
        <w:t xml:space="preserve">El Ayuntamiento Constitucional de San Pedro Tlaquepaque, Jalisco, </w:t>
      </w:r>
      <w:r w:rsidR="005C1222" w:rsidRPr="000C4E8F">
        <w:rPr>
          <w:rFonts w:ascii="Arial" w:eastAsia="Arial Unicode MS" w:hAnsi="Arial" w:cs="Arial"/>
          <w:b/>
          <w:sz w:val="24"/>
          <w:szCs w:val="24"/>
        </w:rPr>
        <w:t xml:space="preserve">aprueba y autoriza, </w:t>
      </w:r>
      <w:r w:rsidR="005C1222" w:rsidRPr="000C4E8F">
        <w:rPr>
          <w:rFonts w:ascii="Arial" w:eastAsia="Arial Unicode MS" w:hAnsi="Arial" w:cs="Arial"/>
          <w:sz w:val="24"/>
          <w:szCs w:val="24"/>
        </w:rPr>
        <w:t xml:space="preserve">facultar a la Coordinación de Desarrollo Económico y Combate a la Desigualdad, conjuntamente con la Unidad de Gestión de Recursos Federales, Estatales y del Sector Privado,  ser las instancias competentes para dar seguimiento y cumplimiento a toda la operación de todos los </w:t>
      </w:r>
      <w:r w:rsidR="005C1222" w:rsidRPr="000C4E8F">
        <w:rPr>
          <w:rFonts w:ascii="Arial" w:eastAsia="Arial Unicode MS" w:hAnsi="Arial" w:cs="Arial"/>
          <w:b/>
          <w:sz w:val="24"/>
          <w:szCs w:val="24"/>
        </w:rPr>
        <w:t>PROGRAMAS Y/O CONVOCATORIAS DE LA STPS JALISCO EN LOS QUE EL MUNICIPIO PUEDA PARTICIPAR COMO BENEFICIARIO DITRECTO O ENTE INTERMEDIARIO</w:t>
      </w:r>
      <w:r w:rsidR="005C1222" w:rsidRPr="000C4E8F">
        <w:rPr>
          <w:rFonts w:ascii="Arial" w:eastAsia="Arial Unicode MS" w:hAnsi="Arial" w:cs="Arial"/>
          <w:sz w:val="24"/>
          <w:szCs w:val="24"/>
        </w:rPr>
        <w:t>; así como tener la respectiva coordinación con la Tesorería Municipal y la Contraloría Ciudadana para el buen ejercicio de los recursos de los apoyos que se desprendan de dicho programa para dar cabal cumplimiento al presente acuerdo.</w:t>
      </w:r>
      <w:r w:rsidR="005C1222" w:rsidRPr="000C4E8F">
        <w:rPr>
          <w:rFonts w:ascii="Arial" w:hAnsi="Arial" w:cs="Arial"/>
          <w:sz w:val="24"/>
          <w:szCs w:val="24"/>
        </w:rPr>
        <w:t>-----------------------------------------------------</w:t>
      </w:r>
      <w:r>
        <w:rPr>
          <w:rFonts w:ascii="Arial" w:hAnsi="Arial" w:cs="Arial"/>
          <w:sz w:val="24"/>
          <w:szCs w:val="24"/>
        </w:rPr>
        <w:t>----------------------</w:t>
      </w:r>
      <w:r w:rsidR="005C1222" w:rsidRPr="000C4E8F">
        <w:rPr>
          <w:rFonts w:ascii="Arial" w:hAnsi="Arial" w:cs="Arial"/>
          <w:sz w:val="24"/>
          <w:szCs w:val="24"/>
        </w:rPr>
        <w:t>------------------------------------------------------------------------</w:t>
      </w:r>
      <w:r w:rsidR="00E1325B">
        <w:rPr>
          <w:rFonts w:ascii="Arial" w:hAnsi="Arial" w:cs="Arial"/>
          <w:sz w:val="24"/>
          <w:szCs w:val="24"/>
        </w:rPr>
        <w:t>----</w:t>
      </w:r>
      <w:r w:rsidR="005C1222" w:rsidRPr="000C4E8F">
        <w:rPr>
          <w:rFonts w:ascii="Arial" w:hAnsi="Arial" w:cs="Arial"/>
          <w:sz w:val="24"/>
          <w:szCs w:val="24"/>
        </w:rPr>
        <w:t>-</w:t>
      </w:r>
      <w:r w:rsidR="00AA47D3" w:rsidRPr="000C4E8F">
        <w:rPr>
          <w:rFonts w:ascii="Arial" w:hAnsi="Arial" w:cs="Arial"/>
          <w:b/>
          <w:sz w:val="24"/>
          <w:szCs w:val="24"/>
        </w:rPr>
        <w:t>FUNDAMENTO LEGAL.-</w:t>
      </w:r>
      <w:r w:rsidR="00AA47D3" w:rsidRPr="000C4E8F">
        <w:rPr>
          <w:rFonts w:ascii="Arial" w:hAnsi="Arial" w:cs="Arial"/>
          <w:i/>
          <w:sz w:val="24"/>
          <w:szCs w:val="24"/>
        </w:rPr>
        <w:t xml:space="preserve"> </w:t>
      </w:r>
      <w:r w:rsidR="00AA47D3" w:rsidRPr="000C4E8F">
        <w:rPr>
          <w:rFonts w:ascii="Arial" w:hAnsi="Arial" w:cs="Arial"/>
          <w:sz w:val="24"/>
          <w:szCs w:val="24"/>
        </w:rPr>
        <w:t xml:space="preserve">artículo 115 fracciones I y II de la Constitución Política de los Estados Unidos Mexicanos; 73 fracciones I y II, y 77 </w:t>
      </w:r>
      <w:r w:rsidR="00AA47D3" w:rsidRPr="00AA47D3">
        <w:rPr>
          <w:rFonts w:ascii="Arial" w:hAnsi="Arial" w:cs="Arial"/>
          <w:sz w:val="24"/>
          <w:szCs w:val="24"/>
        </w:rPr>
        <w:t xml:space="preserve">de la Constitución Política del Estado de Jalisco; 1,2,3,10,34,35 y 40 </w:t>
      </w:r>
      <w:r w:rsidR="00AA47D3" w:rsidRPr="00AA47D3">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AA47D3" w:rsidRPr="00AA47D3">
        <w:rPr>
          <w:rFonts w:ascii="Arial" w:hAnsi="Arial" w:cs="Arial"/>
          <w:sz w:val="24"/>
          <w:szCs w:val="24"/>
        </w:rPr>
        <w:t>.--</w:t>
      </w:r>
      <w:r>
        <w:rPr>
          <w:rFonts w:ascii="Arial" w:hAnsi="Arial" w:cs="Arial"/>
          <w:sz w:val="24"/>
          <w:szCs w:val="24"/>
        </w:rPr>
        <w:t>------------------------------------------------------------------------------------------------------------------------------------</w:t>
      </w:r>
      <w:r w:rsidR="00E1325B">
        <w:rPr>
          <w:rFonts w:ascii="Arial" w:hAnsi="Arial" w:cs="Arial"/>
          <w:sz w:val="24"/>
          <w:szCs w:val="24"/>
        </w:rPr>
        <w:t>-----</w:t>
      </w:r>
      <w:r>
        <w:rPr>
          <w:rFonts w:ascii="Arial" w:hAnsi="Arial" w:cs="Arial"/>
          <w:sz w:val="24"/>
          <w:szCs w:val="24"/>
        </w:rPr>
        <w:t>-</w:t>
      </w:r>
      <w:r w:rsidR="006F7E1F" w:rsidRPr="006F7E1F">
        <w:rPr>
          <w:rFonts w:ascii="Arial" w:hAnsi="Arial" w:cs="Arial"/>
          <w:b/>
          <w:sz w:val="24"/>
          <w:szCs w:val="24"/>
        </w:rPr>
        <w:t>NOTIFÍQUESE.-</w:t>
      </w:r>
      <w:r w:rsidR="006F7E1F">
        <w:rPr>
          <w:rFonts w:ascii="Arial" w:hAnsi="Arial" w:cs="Arial"/>
          <w:b/>
          <w:sz w:val="24"/>
          <w:szCs w:val="24"/>
        </w:rPr>
        <w:t xml:space="preserve"> </w:t>
      </w:r>
      <w:r w:rsidR="006F7E1F" w:rsidRPr="006F7E1F">
        <w:rPr>
          <w:rFonts w:ascii="Arial" w:hAnsi="Arial" w:cs="Arial"/>
          <w:sz w:val="24"/>
          <w:szCs w:val="24"/>
        </w:rPr>
        <w:t>Presidenta Municipal, Síndico Municipal, Tesorero Municipal, Contralor Ciudadano, Secretaría de Trabajo y Previsión Social del Estado de Jalisco (STPS), para su conocimiento y efectos legales a que haya lugar.------------------------------------------------------------------------------------------------------</w:t>
      </w:r>
      <w:r w:rsidR="006F7E1F">
        <w:rPr>
          <w:rFonts w:ascii="Arial" w:hAnsi="Arial" w:cs="Arial"/>
          <w:sz w:val="24"/>
          <w:szCs w:val="24"/>
        </w:rPr>
        <w:t>----------------------</w:t>
      </w:r>
      <w:r w:rsidR="006F7E1F" w:rsidRPr="006F7E1F">
        <w:rPr>
          <w:rFonts w:ascii="Arial" w:hAnsi="Arial" w:cs="Arial"/>
          <w:sz w:val="24"/>
          <w:szCs w:val="24"/>
        </w:rPr>
        <w:t>-----------------------------------------------</w:t>
      </w:r>
      <w:r w:rsidR="00E1325B">
        <w:rPr>
          <w:rFonts w:ascii="Arial" w:hAnsi="Arial" w:cs="Arial"/>
          <w:sz w:val="24"/>
          <w:szCs w:val="24"/>
        </w:rPr>
        <w:t>-----</w:t>
      </w:r>
      <w:r w:rsidR="006F7E1F" w:rsidRPr="006F7E1F">
        <w:rPr>
          <w:rFonts w:ascii="Arial" w:hAnsi="Arial" w:cs="Arial"/>
          <w:sz w:val="24"/>
          <w:szCs w:val="24"/>
        </w:rPr>
        <w:t>-</w:t>
      </w:r>
      <w:r w:rsidR="00D60A48" w:rsidRPr="00733E72">
        <w:rPr>
          <w:rFonts w:ascii="Arial" w:hAnsi="Arial" w:cs="Arial"/>
          <w:sz w:val="24"/>
          <w:szCs w:val="24"/>
        </w:rPr>
        <w:t xml:space="preserve">Con la palabra la Presidente Municipal, C. María Elena Limón García: </w:t>
      </w:r>
      <w:r w:rsidR="0095044B">
        <w:rPr>
          <w:rFonts w:ascii="Arial" w:hAnsi="Arial" w:cs="Arial"/>
          <w:sz w:val="24"/>
          <w:szCs w:val="24"/>
        </w:rPr>
        <w:t xml:space="preserve">Continúe </w:t>
      </w:r>
      <w:r w:rsidR="00D60A48" w:rsidRPr="00733E72">
        <w:rPr>
          <w:rFonts w:ascii="Arial" w:hAnsi="Arial" w:cs="Arial"/>
          <w:sz w:val="24"/>
          <w:szCs w:val="24"/>
        </w:rPr>
        <w:t>Secretario.-----------------------------------------------------------------------</w:t>
      </w:r>
      <w:r>
        <w:rPr>
          <w:rFonts w:ascii="Arial" w:hAnsi="Arial" w:cs="Arial"/>
          <w:sz w:val="24"/>
          <w:szCs w:val="24"/>
        </w:rPr>
        <w:t>--------</w:t>
      </w:r>
      <w:r w:rsidR="00D60A48" w:rsidRPr="00733E72">
        <w:rPr>
          <w:rFonts w:ascii="Arial" w:hAnsi="Arial" w:cs="Arial"/>
          <w:sz w:val="24"/>
          <w:szCs w:val="24"/>
        </w:rPr>
        <w:t>-----------------------------------</w:t>
      </w:r>
      <w:r w:rsidR="00D60A48">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r w:rsidR="001B010E" w:rsidRPr="00216927">
        <w:rPr>
          <w:rFonts w:ascii="Arial" w:hAnsi="Arial" w:cs="Arial"/>
          <w:b/>
          <w:sz w:val="24"/>
          <w:szCs w:val="24"/>
        </w:rPr>
        <w:t xml:space="preserve">VII.- N) </w:t>
      </w:r>
      <w:r w:rsidR="001B010E" w:rsidRPr="00216927">
        <w:rPr>
          <w:rFonts w:ascii="Arial" w:hAnsi="Arial" w:cs="Arial"/>
          <w:sz w:val="24"/>
          <w:szCs w:val="24"/>
        </w:rPr>
        <w:t xml:space="preserve">Iniciativa suscrita por el regidor </w:t>
      </w:r>
      <w:r w:rsidR="001B010E" w:rsidRPr="00216927">
        <w:rPr>
          <w:rFonts w:ascii="Arial" w:hAnsi="Arial" w:cs="Arial"/>
          <w:b/>
          <w:sz w:val="24"/>
          <w:szCs w:val="24"/>
        </w:rPr>
        <w:t xml:space="preserve">Jorge Antonio Chávez Ambriz, </w:t>
      </w:r>
      <w:r w:rsidR="001B010E" w:rsidRPr="00216927">
        <w:rPr>
          <w:rFonts w:ascii="Arial" w:hAnsi="Arial" w:cs="Arial"/>
          <w:sz w:val="24"/>
          <w:szCs w:val="24"/>
        </w:rPr>
        <w:t xml:space="preserve">mediante la cual se aprueba y autoriza enviar un respetuoso </w:t>
      </w:r>
      <w:r w:rsidR="001B010E" w:rsidRPr="00216927">
        <w:rPr>
          <w:rFonts w:ascii="Arial" w:hAnsi="Arial" w:cs="Arial"/>
          <w:b/>
          <w:sz w:val="24"/>
          <w:szCs w:val="24"/>
        </w:rPr>
        <w:t>exhorto a la Secretaría de Movilidad del Estado de Jalisco, para que lleve a cabo operativos viales con la finalidad de evitar que los fines de semana se estacionen vehículos sobre la avenida Niños Héroes a su cruce con la cal</w:t>
      </w:r>
      <w:r w:rsidR="001B010E">
        <w:rPr>
          <w:rFonts w:ascii="Arial" w:hAnsi="Arial" w:cs="Arial"/>
          <w:b/>
          <w:sz w:val="24"/>
          <w:szCs w:val="24"/>
        </w:rPr>
        <w:t>le Independencia en zona centro</w:t>
      </w:r>
      <w:r w:rsidR="00D60A48" w:rsidRPr="006A1C51">
        <w:rPr>
          <w:rFonts w:ascii="Arial" w:hAnsi="Arial" w:cs="Arial"/>
          <w:sz w:val="24"/>
          <w:szCs w:val="24"/>
        </w:rPr>
        <w:t>.</w:t>
      </w:r>
      <w:r w:rsidR="00D60A48">
        <w:rPr>
          <w:rFonts w:ascii="Arial" w:hAnsi="Arial" w:cs="Arial"/>
          <w:sz w:val="24"/>
          <w:szCs w:val="24"/>
        </w:rPr>
        <w:t>-----------------------------------------------------------------------------------------------------------------------------------------</w:t>
      </w:r>
    </w:p>
    <w:p w:rsidR="0043649A" w:rsidRPr="00BD1D28" w:rsidRDefault="0043649A" w:rsidP="000C4E8F">
      <w:pPr>
        <w:jc w:val="both"/>
        <w:rPr>
          <w:rFonts w:ascii="Arial" w:hAnsi="Arial" w:cs="Arial"/>
          <w:b/>
          <w:sz w:val="24"/>
          <w:szCs w:val="24"/>
        </w:rPr>
      </w:pPr>
      <w:r w:rsidRPr="00BD1D28">
        <w:rPr>
          <w:rFonts w:ascii="Arial" w:hAnsi="Arial" w:cs="Arial"/>
          <w:b/>
          <w:sz w:val="24"/>
          <w:szCs w:val="24"/>
        </w:rPr>
        <w:t>H. CABILDO DEL AYUNTAMIENTO DE SAN PEDRO TLAQUEPAQUE</w:t>
      </w:r>
    </w:p>
    <w:p w:rsidR="0043649A" w:rsidRPr="00BD1D28" w:rsidRDefault="0043649A" w:rsidP="0043649A">
      <w:pPr>
        <w:spacing w:after="0"/>
        <w:jc w:val="both"/>
        <w:rPr>
          <w:rFonts w:ascii="Arial" w:hAnsi="Arial" w:cs="Arial"/>
          <w:b/>
          <w:sz w:val="24"/>
          <w:szCs w:val="24"/>
        </w:rPr>
      </w:pPr>
      <w:r w:rsidRPr="00BD1D28">
        <w:rPr>
          <w:rFonts w:ascii="Arial" w:hAnsi="Arial" w:cs="Arial"/>
          <w:b/>
          <w:sz w:val="24"/>
          <w:szCs w:val="24"/>
        </w:rPr>
        <w:t>PRESENTE</w:t>
      </w:r>
    </w:p>
    <w:p w:rsidR="0043649A" w:rsidRPr="00BD1D28" w:rsidRDefault="0043649A" w:rsidP="0043649A">
      <w:pPr>
        <w:jc w:val="both"/>
        <w:rPr>
          <w:rFonts w:ascii="Arial" w:hAnsi="Arial" w:cs="Arial"/>
          <w:sz w:val="24"/>
          <w:szCs w:val="24"/>
        </w:rPr>
      </w:pPr>
    </w:p>
    <w:p w:rsidR="0043649A" w:rsidRPr="00BD1D28" w:rsidRDefault="0043649A" w:rsidP="0043649A">
      <w:pPr>
        <w:jc w:val="both"/>
        <w:rPr>
          <w:rFonts w:ascii="Arial" w:hAnsi="Arial" w:cs="Arial"/>
          <w:sz w:val="24"/>
          <w:szCs w:val="24"/>
        </w:rPr>
      </w:pPr>
      <w:r w:rsidRPr="00BD1D28">
        <w:rPr>
          <w:rFonts w:ascii="Arial" w:hAnsi="Arial" w:cs="Arial"/>
          <w:sz w:val="24"/>
          <w:szCs w:val="24"/>
        </w:rPr>
        <w:t>El que suscribe JORGE ANTONIO CHÁVEZ AMBRIZ, integrante de la fracción edilicia del PAN, con fundamento en el artículo 115 fracción I y II de la Constitución Política de los Estados Unidos Mexicanos, articulo 86 de la Constitución Política del Estado de Jalisco, artículo 41 fracción II y 50 fracción I de la Ley de Gobierno y la Administración Pública Municipal del Estado  de Jalisco, así como el artículo 36 fracción I y 142 del Reglamento de Gobierno y la Administración Pública del Ayuntamiento Constitucional de San Pedro Tlaquepaque, presento ante este órgano colegiado, respetuoso Exhorto a la Secretaria de Movilidad del Estado de Jalisco, lo anterior al tenor de la siguiente:</w:t>
      </w:r>
    </w:p>
    <w:p w:rsidR="0043649A" w:rsidRPr="000C4E8F" w:rsidRDefault="0043649A" w:rsidP="0043649A">
      <w:pPr>
        <w:jc w:val="both"/>
        <w:rPr>
          <w:rFonts w:ascii="Arial" w:hAnsi="Arial" w:cs="Arial"/>
          <w:sz w:val="2"/>
          <w:szCs w:val="24"/>
        </w:rPr>
      </w:pPr>
    </w:p>
    <w:p w:rsidR="0043649A" w:rsidRPr="00BD1D28" w:rsidRDefault="0043649A" w:rsidP="0043649A">
      <w:pPr>
        <w:jc w:val="center"/>
        <w:rPr>
          <w:rFonts w:ascii="Arial" w:hAnsi="Arial" w:cs="Arial"/>
          <w:b/>
          <w:sz w:val="24"/>
          <w:szCs w:val="24"/>
        </w:rPr>
      </w:pPr>
      <w:r w:rsidRPr="00BD1D28">
        <w:rPr>
          <w:rFonts w:ascii="Arial" w:hAnsi="Arial" w:cs="Arial"/>
          <w:b/>
          <w:sz w:val="24"/>
          <w:szCs w:val="24"/>
        </w:rPr>
        <w:t>EXPOSICIÓN DE MOTIVOS</w:t>
      </w:r>
    </w:p>
    <w:p w:rsidR="0043649A" w:rsidRPr="00BD1D28" w:rsidRDefault="0043649A" w:rsidP="0043649A">
      <w:pPr>
        <w:jc w:val="both"/>
        <w:rPr>
          <w:rFonts w:ascii="Arial" w:hAnsi="Arial" w:cs="Arial"/>
          <w:sz w:val="24"/>
          <w:szCs w:val="24"/>
        </w:rPr>
      </w:pPr>
      <w:r w:rsidRPr="00BD1D28">
        <w:rPr>
          <w:rFonts w:ascii="Arial" w:hAnsi="Arial" w:cs="Arial"/>
          <w:sz w:val="24"/>
          <w:szCs w:val="24"/>
        </w:rPr>
        <w:t>En zona centro de nuestro municipio vemos como los fines de semana se incrementa de manera considerable la afluencia de visitantes y turistas que se dan cita en nuestro Andador Independencia desde prácticamente mediodía del viernes, hasta pasada medianoche de ese día, lo mismo sucede el día sábado y el domingo.</w:t>
      </w:r>
    </w:p>
    <w:p w:rsidR="0043649A" w:rsidRPr="00BD1D28" w:rsidRDefault="0043649A" w:rsidP="0043649A">
      <w:pPr>
        <w:jc w:val="both"/>
        <w:rPr>
          <w:rFonts w:ascii="Arial" w:hAnsi="Arial" w:cs="Arial"/>
          <w:sz w:val="24"/>
          <w:szCs w:val="24"/>
        </w:rPr>
      </w:pPr>
      <w:r w:rsidRPr="00BD1D28">
        <w:rPr>
          <w:rFonts w:ascii="Arial" w:hAnsi="Arial" w:cs="Arial"/>
          <w:sz w:val="24"/>
          <w:szCs w:val="24"/>
        </w:rPr>
        <w:t>El sector turístico deja importantes beneficios económicos en nuestro municipio, por lo que hemos sido testigos de los esfuerzos de este gobierno por mantener e incrementar las visitas a la zona centro de nuestro municipio.</w:t>
      </w:r>
    </w:p>
    <w:p w:rsidR="0043649A" w:rsidRPr="00BD1D28" w:rsidRDefault="0043649A" w:rsidP="0043649A">
      <w:pPr>
        <w:jc w:val="both"/>
        <w:rPr>
          <w:rFonts w:ascii="Arial" w:hAnsi="Arial" w:cs="Arial"/>
          <w:sz w:val="24"/>
          <w:szCs w:val="24"/>
        </w:rPr>
      </w:pPr>
      <w:r w:rsidRPr="00BD1D28">
        <w:rPr>
          <w:rFonts w:ascii="Arial" w:hAnsi="Arial" w:cs="Arial"/>
          <w:sz w:val="24"/>
          <w:szCs w:val="24"/>
        </w:rPr>
        <w:t>Desafortunadamente desde hace varios fines de semana se han estacionado vehículos sobre la Avenida Niños Héroes a su cruce con la calle Independencia, por lo que el arroyo vehicular se reduce a un carril en este cruce, razón por la cual resulta necesario enviar el presente punto de acuerdo a las instancias correspondientes.</w:t>
      </w:r>
    </w:p>
    <w:p w:rsidR="0043649A" w:rsidRPr="000C4E8F" w:rsidRDefault="0043649A" w:rsidP="0043649A">
      <w:pPr>
        <w:jc w:val="both"/>
        <w:rPr>
          <w:rFonts w:ascii="Arial" w:hAnsi="Arial" w:cs="Arial"/>
          <w:sz w:val="6"/>
          <w:szCs w:val="24"/>
        </w:rPr>
      </w:pPr>
    </w:p>
    <w:p w:rsidR="0043649A" w:rsidRPr="00BD1D28" w:rsidRDefault="0043649A" w:rsidP="0043649A">
      <w:pPr>
        <w:jc w:val="both"/>
        <w:rPr>
          <w:rFonts w:ascii="Arial" w:hAnsi="Arial" w:cs="Arial"/>
          <w:sz w:val="24"/>
          <w:szCs w:val="24"/>
        </w:rPr>
      </w:pPr>
      <w:r w:rsidRPr="00BD1D28">
        <w:rPr>
          <w:rFonts w:ascii="Arial" w:hAnsi="Arial" w:cs="Arial"/>
          <w:sz w:val="24"/>
          <w:szCs w:val="24"/>
        </w:rPr>
        <w:t>Por lo anteriormente expuesto, someto a la elevada consideración de este pleno el siguiente punto de acuerdo, para quedar como sigue:</w:t>
      </w:r>
    </w:p>
    <w:p w:rsidR="0043649A" w:rsidRPr="000C4E8F" w:rsidRDefault="0043649A" w:rsidP="0043649A">
      <w:pPr>
        <w:jc w:val="center"/>
        <w:rPr>
          <w:rFonts w:ascii="Arial" w:hAnsi="Arial" w:cs="Arial"/>
          <w:b/>
          <w:sz w:val="14"/>
          <w:szCs w:val="24"/>
        </w:rPr>
      </w:pPr>
    </w:p>
    <w:p w:rsidR="0043649A" w:rsidRPr="00BD1D28" w:rsidRDefault="0043649A" w:rsidP="0043649A">
      <w:pPr>
        <w:jc w:val="center"/>
        <w:rPr>
          <w:rFonts w:ascii="Arial" w:hAnsi="Arial" w:cs="Arial"/>
          <w:b/>
          <w:sz w:val="24"/>
          <w:szCs w:val="24"/>
        </w:rPr>
      </w:pPr>
      <w:r w:rsidRPr="00BD1D28">
        <w:rPr>
          <w:rFonts w:ascii="Arial" w:hAnsi="Arial" w:cs="Arial"/>
          <w:b/>
          <w:sz w:val="24"/>
          <w:szCs w:val="24"/>
        </w:rPr>
        <w:t>ACUERDO</w:t>
      </w:r>
    </w:p>
    <w:p w:rsidR="0043649A" w:rsidRPr="00BD1D28" w:rsidRDefault="0043649A" w:rsidP="0043649A">
      <w:pPr>
        <w:jc w:val="both"/>
        <w:rPr>
          <w:rFonts w:ascii="Arial" w:hAnsi="Arial" w:cs="Arial"/>
          <w:sz w:val="24"/>
          <w:szCs w:val="24"/>
        </w:rPr>
      </w:pPr>
      <w:r w:rsidRPr="00BD1D28">
        <w:rPr>
          <w:rFonts w:ascii="Arial" w:hAnsi="Arial" w:cs="Arial"/>
          <w:b/>
          <w:sz w:val="24"/>
          <w:szCs w:val="24"/>
        </w:rPr>
        <w:t xml:space="preserve">ÚNICO.- </w:t>
      </w:r>
      <w:r w:rsidRPr="00BD1D28">
        <w:rPr>
          <w:rFonts w:ascii="Arial" w:hAnsi="Arial" w:cs="Arial"/>
          <w:sz w:val="24"/>
          <w:szCs w:val="24"/>
        </w:rPr>
        <w:t>Se aprueba enviar un respetuoso Exhorto a la Secretaria de Movilidad del Estado de Jalisco, para que lleve a cabo operativos viales con la finalidad de evitar que los fines de semana se estacionen vehículos sobre la avenida Niños Héroes a su cruce con la calle Independencia en zona centro.</w:t>
      </w:r>
    </w:p>
    <w:p w:rsidR="0043649A" w:rsidRPr="00BD1D28" w:rsidRDefault="0043649A" w:rsidP="0043649A">
      <w:pPr>
        <w:jc w:val="center"/>
        <w:rPr>
          <w:rFonts w:ascii="Arial" w:hAnsi="Arial" w:cs="Arial"/>
          <w:b/>
          <w:sz w:val="24"/>
          <w:szCs w:val="24"/>
        </w:rPr>
      </w:pPr>
      <w:r w:rsidRPr="00BD1D28">
        <w:rPr>
          <w:rFonts w:ascii="Arial" w:hAnsi="Arial" w:cs="Arial"/>
          <w:b/>
          <w:sz w:val="24"/>
          <w:szCs w:val="24"/>
        </w:rPr>
        <w:t>ATENTAMENTE</w:t>
      </w:r>
    </w:p>
    <w:p w:rsidR="0043649A" w:rsidRPr="00BD1D28" w:rsidRDefault="0043649A" w:rsidP="0043649A">
      <w:pPr>
        <w:jc w:val="center"/>
        <w:rPr>
          <w:rFonts w:ascii="Arial" w:hAnsi="Arial" w:cs="Arial"/>
          <w:b/>
          <w:sz w:val="24"/>
          <w:szCs w:val="24"/>
        </w:rPr>
      </w:pPr>
      <w:r w:rsidRPr="00BD1D28">
        <w:rPr>
          <w:rFonts w:ascii="Arial" w:hAnsi="Arial" w:cs="Arial"/>
          <w:b/>
          <w:sz w:val="24"/>
          <w:szCs w:val="24"/>
        </w:rPr>
        <w:t>SAN PEDRO TLAQUEPAQUE, JALISCO A 09 DE ENERO DE 2020</w:t>
      </w:r>
    </w:p>
    <w:p w:rsidR="0043649A" w:rsidRPr="00BD1D28" w:rsidRDefault="0043649A" w:rsidP="0043649A">
      <w:pPr>
        <w:jc w:val="center"/>
        <w:rPr>
          <w:rFonts w:ascii="Arial" w:hAnsi="Arial" w:cs="Arial"/>
          <w:b/>
          <w:sz w:val="24"/>
          <w:szCs w:val="24"/>
        </w:rPr>
      </w:pPr>
      <w:r w:rsidRPr="00BD1D28">
        <w:rPr>
          <w:rFonts w:ascii="Arial" w:hAnsi="Arial" w:cs="Arial"/>
          <w:b/>
          <w:sz w:val="24"/>
          <w:szCs w:val="24"/>
        </w:rPr>
        <w:t>________________________________________</w:t>
      </w:r>
    </w:p>
    <w:p w:rsidR="0043649A" w:rsidRPr="00BD1D28" w:rsidRDefault="0043649A" w:rsidP="0043649A">
      <w:pPr>
        <w:jc w:val="center"/>
        <w:rPr>
          <w:rFonts w:ascii="Arial" w:hAnsi="Arial" w:cs="Arial"/>
          <w:b/>
          <w:sz w:val="24"/>
          <w:szCs w:val="24"/>
        </w:rPr>
      </w:pPr>
      <w:r w:rsidRPr="00BD1D28">
        <w:rPr>
          <w:rFonts w:ascii="Arial" w:hAnsi="Arial" w:cs="Arial"/>
          <w:b/>
          <w:sz w:val="24"/>
          <w:szCs w:val="24"/>
        </w:rPr>
        <w:t>REGIDOR JORGE ANTONIO CHÁVEZ AMBRIZ</w:t>
      </w:r>
    </w:p>
    <w:p w:rsidR="00D60A48" w:rsidRDefault="000C4E8F" w:rsidP="00D60A48">
      <w:pPr>
        <w:jc w:val="both"/>
        <w:rPr>
          <w:rFonts w:ascii="Arial" w:hAnsi="Arial" w:cs="Arial"/>
          <w:sz w:val="24"/>
          <w:szCs w:val="24"/>
        </w:rPr>
      </w:pPr>
      <w:r>
        <w:rPr>
          <w:rFonts w:ascii="Arial" w:hAnsi="Arial" w:cs="Arial"/>
          <w:sz w:val="24"/>
          <w:szCs w:val="24"/>
        </w:rPr>
        <w:t>------------------------------------------------------------------------------------------------------------------------------------------------------------------------------------------------------</w:t>
      </w:r>
      <w:r w:rsidR="0095044B" w:rsidRPr="00733E72">
        <w:rPr>
          <w:rFonts w:ascii="Arial" w:hAnsi="Arial" w:cs="Arial"/>
          <w:sz w:val="24"/>
          <w:szCs w:val="24"/>
        </w:rPr>
        <w:t>Con la palabra la Presidente Municipal, C. María Elena Limón García: Se abre el turno de ora</w:t>
      </w:r>
      <w:r w:rsidR="0095044B">
        <w:rPr>
          <w:rFonts w:ascii="Arial" w:hAnsi="Arial" w:cs="Arial"/>
          <w:sz w:val="24"/>
          <w:szCs w:val="24"/>
        </w:rPr>
        <w:t xml:space="preserve">dores en este tema. No habiendo </w:t>
      </w:r>
      <w:r w:rsidR="0095044B" w:rsidRPr="00733E72">
        <w:rPr>
          <w:rFonts w:ascii="Arial" w:hAnsi="Arial" w:cs="Arial"/>
          <w:sz w:val="24"/>
          <w:szCs w:val="24"/>
        </w:rPr>
        <w:t>oradores registrados, en votación económica les pregunto, quienes estén por la afirmativa, favor de manifestarlo, es aprobado por unanimid</w:t>
      </w:r>
      <w:r w:rsidR="0095044B">
        <w:rPr>
          <w:rFonts w:ascii="Arial" w:hAnsi="Arial" w:cs="Arial"/>
          <w:sz w:val="24"/>
          <w:szCs w:val="24"/>
        </w:rPr>
        <w:t xml:space="preserve">ad, </w:t>
      </w:r>
      <w:r w:rsidR="0095044B" w:rsidRPr="0051275F">
        <w:rPr>
          <w:rFonts w:ascii="Arial" w:hAnsi="Arial" w:cs="Arial"/>
          <w:sz w:val="24"/>
          <w:szCs w:val="24"/>
        </w:rPr>
        <w:t>bajo el siguiente</w:t>
      </w:r>
      <w:r>
        <w:rPr>
          <w:rFonts w:ascii="Arial" w:hAnsi="Arial" w:cs="Arial"/>
          <w:sz w:val="24"/>
          <w:szCs w:val="24"/>
        </w:rPr>
        <w:t>:-------------------------------------------------------------------------------------------------------------------------------------------</w:t>
      </w:r>
      <w:r w:rsidR="005C1222" w:rsidRPr="000C4E8F">
        <w:rPr>
          <w:rFonts w:ascii="Arial" w:hAnsi="Arial" w:cs="Arial"/>
          <w:sz w:val="24"/>
          <w:szCs w:val="24"/>
        </w:rPr>
        <w:t>-----------------------------------------------------------------------</w:t>
      </w:r>
      <w:r w:rsidR="005C1222" w:rsidRPr="000C4E8F">
        <w:rPr>
          <w:rFonts w:ascii="Arial" w:hAnsi="Arial" w:cs="Arial"/>
          <w:b/>
          <w:sz w:val="24"/>
          <w:szCs w:val="24"/>
        </w:rPr>
        <w:t>ACUERDO NÚMERO 1322/2020</w:t>
      </w:r>
      <w:r w:rsidR="005C1222" w:rsidRPr="000C4E8F">
        <w:rPr>
          <w:rFonts w:ascii="Arial" w:hAnsi="Arial" w:cs="Arial"/>
          <w:sz w:val="24"/>
          <w:szCs w:val="24"/>
        </w:rPr>
        <w:t>--------------------------------------------------------------------------------------------------------------------------------</w:t>
      </w:r>
      <w:r w:rsidR="005C1222" w:rsidRPr="000C4E8F">
        <w:rPr>
          <w:rFonts w:ascii="Arial" w:hAnsi="Arial" w:cs="Arial"/>
          <w:b/>
          <w:sz w:val="24"/>
          <w:szCs w:val="24"/>
        </w:rPr>
        <w:t>ÚNICO.-</w:t>
      </w:r>
      <w:r w:rsidR="005C1222" w:rsidRPr="000C4E8F">
        <w:rPr>
          <w:rFonts w:ascii="Arial" w:hAnsi="Arial" w:cs="Arial"/>
          <w:sz w:val="24"/>
          <w:szCs w:val="24"/>
        </w:rPr>
        <w:t xml:space="preserve"> El Pleno del Ayuntamiento Constitucional del Municipio de San Pedro Tlaquepaque, Jalisco, aprueba y autoriza enviar un respetuoso Exhorto a la Secretaria de Movilidad del Estado de Jalisco, para que lleve a cabo operativos viales con la finalidad de evitar que los fines de semana se estacionen vehículos sobre la avenida Niños Héroes a su cruce con la calle Independencia en zona centro.-----------------------------------------------------------------------------------------------------------------------------------------------------</w:t>
      </w:r>
      <w:r w:rsidR="00AA47D3" w:rsidRPr="000C4E8F">
        <w:rPr>
          <w:rFonts w:ascii="Arial" w:hAnsi="Arial" w:cs="Arial"/>
          <w:b/>
          <w:sz w:val="24"/>
          <w:szCs w:val="24"/>
        </w:rPr>
        <w:t>FUNDAMENTO LEGAL.-</w:t>
      </w:r>
      <w:r w:rsidR="00AA47D3" w:rsidRPr="000C4E8F">
        <w:rPr>
          <w:rFonts w:ascii="Arial" w:hAnsi="Arial" w:cs="Arial"/>
          <w:i/>
          <w:sz w:val="24"/>
          <w:szCs w:val="24"/>
        </w:rPr>
        <w:t xml:space="preserve"> </w:t>
      </w:r>
      <w:r w:rsidR="00AA47D3" w:rsidRPr="000C4E8F">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AA47D3" w:rsidRPr="000C4E8F">
        <w:rPr>
          <w:rStyle w:val="Fuentedeprrafopredeter1"/>
          <w:rFonts w:ascii="Arial" w:hAnsi="Arial" w:cs="Arial"/>
          <w:sz w:val="24"/>
          <w:szCs w:val="24"/>
        </w:rPr>
        <w:t xml:space="preserve">de la Ley del Gobierno y la Administración Pública Municipal del Estado de Jalisco; 1,2 fracción IV, 4 fracción II, 39 fracción VIII, 134,135, 147 del Reglamento del Gobierno y de la Administración Pública del Ayuntamiento </w:t>
      </w:r>
      <w:r w:rsidR="00AA47D3" w:rsidRPr="00AA47D3">
        <w:rPr>
          <w:rStyle w:val="Fuentedeprrafopredeter1"/>
          <w:rFonts w:ascii="Arial" w:hAnsi="Arial" w:cs="Arial"/>
          <w:sz w:val="24"/>
          <w:szCs w:val="24"/>
        </w:rPr>
        <w:t>Constitucional de San Pedro Tlaquepaque</w:t>
      </w:r>
      <w:r w:rsidR="00AA47D3" w:rsidRPr="00AA47D3">
        <w:rPr>
          <w:rFonts w:ascii="Arial" w:hAnsi="Arial" w:cs="Arial"/>
          <w:sz w:val="24"/>
          <w:szCs w:val="24"/>
        </w:rPr>
        <w:t>.--</w:t>
      </w:r>
      <w:r w:rsidR="00E1325B">
        <w:rPr>
          <w:rFonts w:ascii="Arial" w:hAnsi="Arial" w:cs="Arial"/>
          <w:sz w:val="24"/>
          <w:szCs w:val="24"/>
        </w:rPr>
        <w:t>------------------------------------------------------------------------------------------------------------------------------------------</w:t>
      </w:r>
      <w:r w:rsidR="006F7E1F" w:rsidRPr="006F7E1F">
        <w:rPr>
          <w:rFonts w:ascii="Arial" w:hAnsi="Arial" w:cs="Arial"/>
          <w:b/>
          <w:sz w:val="24"/>
          <w:szCs w:val="24"/>
        </w:rPr>
        <w:t xml:space="preserve">NOTIFÍQUESE.- </w:t>
      </w:r>
      <w:r w:rsidR="006F7E1F" w:rsidRPr="006F7E1F">
        <w:rPr>
          <w:rFonts w:ascii="Arial" w:hAnsi="Arial" w:cs="Arial"/>
          <w:sz w:val="24"/>
          <w:szCs w:val="24"/>
        </w:rPr>
        <w:t>Presiden</w:t>
      </w:r>
      <w:r w:rsidR="006F7E1F">
        <w:rPr>
          <w:rFonts w:ascii="Arial" w:hAnsi="Arial" w:cs="Arial"/>
          <w:sz w:val="24"/>
          <w:szCs w:val="24"/>
        </w:rPr>
        <w:t>ta Municipal, Síndico Municipal</w:t>
      </w:r>
      <w:r w:rsidR="006F7E1F" w:rsidRPr="006F7E1F">
        <w:rPr>
          <w:rFonts w:ascii="Arial" w:hAnsi="Arial" w:cs="Arial"/>
          <w:sz w:val="24"/>
          <w:szCs w:val="24"/>
        </w:rPr>
        <w:t>, Secretario de Transporte del Estado de Jalisco, para su conocimiento y efectos legales a que haya lugar.---------------------------------------------------------------------------------------------------------------</w:t>
      </w:r>
      <w:r w:rsidR="006F7E1F">
        <w:rPr>
          <w:rFonts w:ascii="Arial" w:hAnsi="Arial" w:cs="Arial"/>
          <w:sz w:val="24"/>
          <w:szCs w:val="24"/>
        </w:rPr>
        <w:t>---------------------------------------------------------</w:t>
      </w:r>
      <w:r w:rsidR="00E1325B">
        <w:rPr>
          <w:rFonts w:ascii="Arial" w:hAnsi="Arial" w:cs="Arial"/>
          <w:sz w:val="24"/>
          <w:szCs w:val="24"/>
        </w:rPr>
        <w:t>-----</w:t>
      </w:r>
      <w:r w:rsidR="006F7E1F">
        <w:rPr>
          <w:rFonts w:ascii="Arial" w:hAnsi="Arial" w:cs="Arial"/>
          <w:sz w:val="24"/>
          <w:szCs w:val="24"/>
        </w:rPr>
        <w:t>--Con</w:t>
      </w:r>
      <w:r w:rsidR="00D60A48" w:rsidRPr="00733E72">
        <w:rPr>
          <w:rFonts w:ascii="Arial" w:hAnsi="Arial" w:cs="Arial"/>
          <w:sz w:val="24"/>
          <w:szCs w:val="24"/>
        </w:rPr>
        <w:t xml:space="preserve"> la palabra la Presidente Municipal, C. María Elena Limón García: </w:t>
      </w:r>
      <w:r w:rsidR="0095044B">
        <w:rPr>
          <w:rFonts w:ascii="Arial" w:hAnsi="Arial" w:cs="Arial"/>
          <w:sz w:val="24"/>
          <w:szCs w:val="24"/>
        </w:rPr>
        <w:t xml:space="preserve">Continúe </w:t>
      </w:r>
      <w:r w:rsidR="00D60A48" w:rsidRPr="00733E72">
        <w:rPr>
          <w:rFonts w:ascii="Arial" w:hAnsi="Arial" w:cs="Arial"/>
          <w:sz w:val="24"/>
          <w:szCs w:val="24"/>
        </w:rPr>
        <w:t>Secretario.-----------------------------------------------------------------------</w:t>
      </w:r>
      <w:r>
        <w:rPr>
          <w:rFonts w:ascii="Arial" w:hAnsi="Arial" w:cs="Arial"/>
          <w:sz w:val="24"/>
          <w:szCs w:val="24"/>
        </w:rPr>
        <w:t>--------</w:t>
      </w:r>
      <w:r w:rsidR="00D60A48" w:rsidRPr="00733E72">
        <w:rPr>
          <w:rFonts w:ascii="Arial" w:hAnsi="Arial" w:cs="Arial"/>
          <w:sz w:val="24"/>
          <w:szCs w:val="24"/>
        </w:rPr>
        <w:t>-----------------------------------</w:t>
      </w:r>
      <w:r w:rsidR="00D60A48">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r w:rsidR="001B010E" w:rsidRPr="00216927">
        <w:rPr>
          <w:rFonts w:ascii="Arial" w:hAnsi="Arial" w:cs="Arial"/>
          <w:b/>
          <w:sz w:val="24"/>
          <w:szCs w:val="24"/>
        </w:rPr>
        <w:t>VII.- Ñ)</w:t>
      </w:r>
      <w:r w:rsidR="001B010E" w:rsidRPr="00216927">
        <w:rPr>
          <w:rFonts w:ascii="Arial" w:hAnsi="Arial" w:cs="Arial"/>
          <w:sz w:val="24"/>
          <w:szCs w:val="24"/>
        </w:rPr>
        <w:t xml:space="preserve"> Iniciativa suscrita por la </w:t>
      </w:r>
      <w:r w:rsidR="001B010E" w:rsidRPr="00216927">
        <w:rPr>
          <w:rFonts w:ascii="Arial" w:hAnsi="Arial" w:cs="Arial"/>
          <w:b/>
          <w:sz w:val="24"/>
          <w:szCs w:val="24"/>
        </w:rPr>
        <w:t xml:space="preserve">José Luis Salazar Martínez, Síndico Municipal, </w:t>
      </w:r>
      <w:r w:rsidR="001B010E" w:rsidRPr="00216927">
        <w:rPr>
          <w:rFonts w:ascii="Arial" w:hAnsi="Arial" w:cs="Arial"/>
          <w:sz w:val="24"/>
          <w:szCs w:val="24"/>
        </w:rPr>
        <w:t xml:space="preserve">mediante la cual se aprueba y autoriza </w:t>
      </w:r>
      <w:r w:rsidR="001B010E" w:rsidRPr="00216927">
        <w:rPr>
          <w:rFonts w:ascii="Arial" w:hAnsi="Arial" w:cs="Arial"/>
          <w:b/>
          <w:sz w:val="24"/>
          <w:szCs w:val="24"/>
        </w:rPr>
        <w:t xml:space="preserve">renovar la firma del contrato de comodato con el Centro de Rehabilitación Antialcohólico, Albergue Los Reyes A.C. , por el término de la presente administración, respecto del predio propiedad municipal marcado con el número 4988 de la calle Petróleos Mexicanos </w:t>
      </w:r>
      <w:r w:rsidR="001B010E">
        <w:rPr>
          <w:rFonts w:ascii="Arial" w:hAnsi="Arial" w:cs="Arial"/>
          <w:b/>
          <w:sz w:val="24"/>
          <w:szCs w:val="24"/>
        </w:rPr>
        <w:t>en la Delegación de San Pedrito</w:t>
      </w:r>
      <w:r w:rsidR="00D60A48" w:rsidRPr="006A1C51">
        <w:rPr>
          <w:rFonts w:ascii="Arial" w:hAnsi="Arial" w:cs="Arial"/>
          <w:sz w:val="24"/>
          <w:szCs w:val="24"/>
        </w:rPr>
        <w:t>.</w:t>
      </w:r>
      <w:r w:rsidR="00D60A48">
        <w:rPr>
          <w:rFonts w:ascii="Arial" w:hAnsi="Arial" w:cs="Arial"/>
          <w:sz w:val="24"/>
          <w:szCs w:val="24"/>
        </w:rPr>
        <w:t>---------------------------------------------------------------------------------------------------------------------------------</w:t>
      </w:r>
      <w:r>
        <w:rPr>
          <w:rFonts w:ascii="Arial" w:hAnsi="Arial" w:cs="Arial"/>
          <w:sz w:val="24"/>
          <w:szCs w:val="24"/>
        </w:rPr>
        <w:t>------------------------------</w:t>
      </w:r>
    </w:p>
    <w:p w:rsidR="0043649A" w:rsidRPr="009315A3" w:rsidRDefault="0043649A" w:rsidP="0043649A">
      <w:pPr>
        <w:spacing w:after="0" w:line="240" w:lineRule="auto"/>
        <w:jc w:val="both"/>
        <w:rPr>
          <w:rFonts w:ascii="Arial" w:hAnsi="Arial" w:cs="Arial"/>
          <w:b/>
          <w:sz w:val="24"/>
          <w:szCs w:val="24"/>
        </w:rPr>
      </w:pPr>
      <w:r w:rsidRPr="009315A3">
        <w:rPr>
          <w:rFonts w:ascii="Arial" w:hAnsi="Arial" w:cs="Arial"/>
          <w:b/>
          <w:sz w:val="24"/>
          <w:szCs w:val="24"/>
        </w:rPr>
        <w:t xml:space="preserve">AL PLENO DEL H. AYUNTAMIENTO CONSTITUCIONAL </w:t>
      </w:r>
    </w:p>
    <w:p w:rsidR="0043649A" w:rsidRPr="009315A3" w:rsidRDefault="0043649A" w:rsidP="0043649A">
      <w:pPr>
        <w:spacing w:after="0" w:line="240" w:lineRule="auto"/>
        <w:jc w:val="both"/>
        <w:rPr>
          <w:rFonts w:ascii="Arial" w:hAnsi="Arial" w:cs="Arial"/>
          <w:b/>
          <w:sz w:val="24"/>
          <w:szCs w:val="24"/>
        </w:rPr>
      </w:pPr>
      <w:r w:rsidRPr="009315A3">
        <w:rPr>
          <w:rFonts w:ascii="Arial" w:hAnsi="Arial" w:cs="Arial"/>
          <w:b/>
          <w:sz w:val="24"/>
          <w:szCs w:val="24"/>
        </w:rPr>
        <w:t xml:space="preserve">DEL MUNICIPIO DE SAN PEDRO TLAQUEPAQUE, JALISCO. </w:t>
      </w:r>
    </w:p>
    <w:p w:rsidR="0043649A" w:rsidRPr="009315A3" w:rsidRDefault="0043649A" w:rsidP="0043649A">
      <w:pPr>
        <w:spacing w:after="0" w:line="240" w:lineRule="auto"/>
        <w:jc w:val="both"/>
        <w:rPr>
          <w:rFonts w:ascii="Arial" w:hAnsi="Arial" w:cs="Arial"/>
          <w:b/>
          <w:sz w:val="24"/>
          <w:szCs w:val="24"/>
        </w:rPr>
      </w:pPr>
      <w:r w:rsidRPr="009315A3">
        <w:rPr>
          <w:rFonts w:ascii="Arial" w:hAnsi="Arial" w:cs="Arial"/>
          <w:b/>
          <w:sz w:val="24"/>
          <w:szCs w:val="24"/>
        </w:rPr>
        <w:t xml:space="preserve">PRESENTE. </w:t>
      </w:r>
    </w:p>
    <w:p w:rsidR="0043649A" w:rsidRPr="009315A3" w:rsidRDefault="0043649A" w:rsidP="0043649A">
      <w:pPr>
        <w:spacing w:after="0" w:line="240" w:lineRule="auto"/>
        <w:jc w:val="both"/>
        <w:rPr>
          <w:rFonts w:ascii="Arial" w:hAnsi="Arial" w:cs="Arial"/>
          <w:b/>
          <w:sz w:val="24"/>
          <w:szCs w:val="24"/>
        </w:rPr>
      </w:pPr>
    </w:p>
    <w:p w:rsidR="0043649A" w:rsidRPr="009315A3" w:rsidRDefault="0043649A" w:rsidP="0043649A">
      <w:pPr>
        <w:spacing w:after="0" w:line="240" w:lineRule="auto"/>
        <w:jc w:val="both"/>
        <w:rPr>
          <w:rFonts w:ascii="Arial" w:hAnsi="Arial" w:cs="Arial"/>
          <w:sz w:val="24"/>
          <w:szCs w:val="24"/>
        </w:rPr>
      </w:pPr>
      <w:r w:rsidRPr="009315A3">
        <w:rPr>
          <w:rFonts w:ascii="Arial" w:hAnsi="Arial" w:cs="Arial"/>
          <w:b/>
          <w:sz w:val="24"/>
          <w:szCs w:val="24"/>
        </w:rPr>
        <w:t>José Luis Salazar Martínez,</w:t>
      </w:r>
      <w:r w:rsidRPr="009315A3">
        <w:rPr>
          <w:rFonts w:ascii="Arial" w:hAnsi="Arial" w:cs="Arial"/>
          <w:sz w:val="24"/>
          <w:szCs w:val="24"/>
        </w:rPr>
        <w:t xml:space="preserve"> con el carácter que ostento de Síndico Municipal de San Pedro Tlaquepaque, </w:t>
      </w:r>
      <w:r w:rsidRPr="009315A3">
        <w:rPr>
          <w:rFonts w:ascii="Arial" w:hAnsi="Arial" w:cs="Arial"/>
          <w:color w:val="000000" w:themeColor="text1"/>
          <w:sz w:val="24"/>
          <w:szCs w:val="24"/>
        </w:rPr>
        <w:t xml:space="preserve">me permito </w:t>
      </w:r>
      <w:r w:rsidRPr="009315A3">
        <w:rPr>
          <w:rFonts w:ascii="Arial" w:hAnsi="Arial" w:cs="Arial"/>
          <w:sz w:val="24"/>
          <w:szCs w:val="24"/>
        </w:rPr>
        <w:t xml:space="preserve">someter a la elevada y distinguida consideración de este Honorable Cuerpo Edilicio, la presente </w:t>
      </w:r>
      <w:r w:rsidRPr="009315A3">
        <w:rPr>
          <w:rFonts w:ascii="Arial" w:hAnsi="Arial" w:cs="Arial"/>
          <w:b/>
          <w:sz w:val="24"/>
          <w:szCs w:val="24"/>
        </w:rPr>
        <w:t xml:space="preserve">INICIATIVA DE APROBACIÓN DIRECTA </w:t>
      </w:r>
      <w:r w:rsidRPr="009315A3">
        <w:rPr>
          <w:rFonts w:ascii="Arial" w:hAnsi="Arial" w:cs="Arial"/>
          <w:color w:val="000000" w:themeColor="text1"/>
          <w:sz w:val="24"/>
          <w:szCs w:val="24"/>
        </w:rPr>
        <w:t>que tiene por objeto renovar el Contrato de Comodato con el Centro de Rehabilitación Antialcohólico, Albergue Los Reyes A.C., por el término de la presente administración, respecto del predio propiedad municipal marcado con el número 4988 de la Calle Petróleos Mexicanos en la Delegación de San Pedrito del Municipio de San Pedro Tlaquepaque.</w:t>
      </w:r>
    </w:p>
    <w:p w:rsidR="0043649A" w:rsidRPr="009315A3" w:rsidRDefault="0043649A" w:rsidP="0043649A">
      <w:pPr>
        <w:spacing w:after="0" w:line="240" w:lineRule="auto"/>
        <w:jc w:val="both"/>
        <w:rPr>
          <w:rFonts w:ascii="Arial" w:hAnsi="Arial" w:cs="Arial"/>
          <w:b/>
          <w:sz w:val="24"/>
          <w:szCs w:val="24"/>
        </w:rPr>
      </w:pPr>
    </w:p>
    <w:p w:rsidR="0043649A" w:rsidRPr="009315A3" w:rsidRDefault="0043649A" w:rsidP="0043649A">
      <w:pPr>
        <w:spacing w:after="0" w:line="240" w:lineRule="auto"/>
        <w:jc w:val="center"/>
        <w:rPr>
          <w:rFonts w:ascii="Arial" w:hAnsi="Arial" w:cs="Arial"/>
          <w:b/>
          <w:color w:val="000000" w:themeColor="text1"/>
          <w:sz w:val="24"/>
          <w:szCs w:val="24"/>
        </w:rPr>
      </w:pPr>
      <w:r w:rsidRPr="009315A3">
        <w:rPr>
          <w:rFonts w:ascii="Arial" w:hAnsi="Arial" w:cs="Arial"/>
          <w:b/>
          <w:color w:val="000000" w:themeColor="text1"/>
          <w:sz w:val="24"/>
          <w:szCs w:val="24"/>
        </w:rPr>
        <w:t>ANTECEDENTES</w:t>
      </w:r>
    </w:p>
    <w:p w:rsidR="0043649A" w:rsidRPr="009315A3" w:rsidRDefault="0043649A" w:rsidP="0043649A">
      <w:pPr>
        <w:spacing w:after="0" w:line="240" w:lineRule="auto"/>
        <w:jc w:val="center"/>
        <w:rPr>
          <w:rFonts w:ascii="Arial" w:hAnsi="Arial" w:cs="Arial"/>
          <w:i/>
          <w:color w:val="000000" w:themeColor="text1"/>
          <w:sz w:val="24"/>
          <w:szCs w:val="24"/>
        </w:rPr>
      </w:pPr>
    </w:p>
    <w:p w:rsidR="0043649A" w:rsidRPr="009315A3" w:rsidRDefault="0043649A" w:rsidP="0043649A">
      <w:pPr>
        <w:pStyle w:val="Sinespaciado1"/>
        <w:ind w:right="-8"/>
        <w:jc w:val="both"/>
        <w:rPr>
          <w:rFonts w:ascii="Arial" w:hAnsi="Arial" w:cs="Arial"/>
          <w:color w:val="000000" w:themeColor="text1"/>
          <w:sz w:val="24"/>
          <w:szCs w:val="24"/>
        </w:rPr>
      </w:pPr>
      <w:r w:rsidRPr="009315A3">
        <w:rPr>
          <w:rFonts w:ascii="Arial" w:hAnsi="Arial" w:cs="Arial"/>
          <w:b/>
          <w:color w:val="000000" w:themeColor="text1"/>
          <w:sz w:val="24"/>
          <w:szCs w:val="24"/>
        </w:rPr>
        <w:t xml:space="preserve">1.- </w:t>
      </w:r>
      <w:r w:rsidRPr="009315A3">
        <w:rPr>
          <w:rFonts w:ascii="Arial" w:hAnsi="Arial" w:cs="Arial"/>
          <w:color w:val="000000" w:themeColor="text1"/>
          <w:sz w:val="24"/>
          <w:szCs w:val="24"/>
        </w:rPr>
        <w:t>Bajo la</w:t>
      </w:r>
      <w:r w:rsidRPr="009315A3">
        <w:rPr>
          <w:rFonts w:ascii="Arial" w:hAnsi="Arial" w:cs="Arial"/>
          <w:b/>
          <w:color w:val="000000" w:themeColor="text1"/>
          <w:sz w:val="24"/>
          <w:szCs w:val="24"/>
        </w:rPr>
        <w:t xml:space="preserve"> </w:t>
      </w:r>
      <w:r w:rsidRPr="009315A3">
        <w:rPr>
          <w:rFonts w:ascii="Arial" w:hAnsi="Arial" w:cs="Arial"/>
          <w:color w:val="000000" w:themeColor="text1"/>
          <w:sz w:val="24"/>
          <w:szCs w:val="24"/>
        </w:rPr>
        <w:t>escritura número</w:t>
      </w:r>
      <w:r w:rsidRPr="009315A3">
        <w:rPr>
          <w:rFonts w:ascii="Arial" w:hAnsi="Arial" w:cs="Arial"/>
          <w:b/>
          <w:color w:val="000000" w:themeColor="text1"/>
          <w:sz w:val="24"/>
          <w:szCs w:val="24"/>
        </w:rPr>
        <w:t xml:space="preserve"> </w:t>
      </w:r>
      <w:r w:rsidRPr="009315A3">
        <w:rPr>
          <w:rFonts w:ascii="Arial" w:hAnsi="Arial" w:cs="Arial"/>
          <w:color w:val="000000" w:themeColor="text1"/>
          <w:sz w:val="24"/>
          <w:szCs w:val="24"/>
        </w:rPr>
        <w:t xml:space="preserve">1441 Mil cuatrocientos cuarenta y uno, de fecha 15 quince días del mes de Enero de 1987 mil novecientos ochenta y siete, otorgada en la Ciudad de Guadalajara, ante la fe del Lic. Silvano Camberos Garibi, Notario Público Titular número 1 de la Municipalidad de Zapopan, Jalisco, se constituyó la Asociación Civil denominada “Centro de Rehabilitación Antialcohólico, Albergue Los Reyes A.C.”.  </w:t>
      </w:r>
    </w:p>
    <w:p w:rsidR="0043649A" w:rsidRPr="009315A3" w:rsidRDefault="0043649A" w:rsidP="0043649A">
      <w:pPr>
        <w:pStyle w:val="Sinespaciado1"/>
        <w:ind w:right="-8"/>
        <w:jc w:val="both"/>
        <w:rPr>
          <w:rFonts w:ascii="Arial" w:hAnsi="Arial" w:cs="Arial"/>
          <w:color w:val="000000" w:themeColor="text1"/>
          <w:sz w:val="24"/>
          <w:szCs w:val="24"/>
        </w:rPr>
      </w:pPr>
    </w:p>
    <w:p w:rsidR="0043649A" w:rsidRPr="009315A3" w:rsidRDefault="0043649A" w:rsidP="0043649A">
      <w:pPr>
        <w:spacing w:after="0" w:line="240" w:lineRule="auto"/>
        <w:jc w:val="both"/>
        <w:rPr>
          <w:rFonts w:ascii="Arial" w:hAnsi="Arial" w:cs="Arial"/>
          <w:color w:val="000000" w:themeColor="text1"/>
          <w:sz w:val="24"/>
          <w:szCs w:val="24"/>
        </w:rPr>
      </w:pPr>
      <w:r w:rsidRPr="009315A3">
        <w:rPr>
          <w:rFonts w:ascii="Arial" w:hAnsi="Arial" w:cs="Arial"/>
          <w:b/>
          <w:sz w:val="24"/>
          <w:szCs w:val="24"/>
        </w:rPr>
        <w:t xml:space="preserve">2.- </w:t>
      </w:r>
      <w:r w:rsidRPr="009315A3">
        <w:rPr>
          <w:rFonts w:ascii="Arial" w:hAnsi="Arial" w:cs="Arial"/>
          <w:color w:val="000000" w:themeColor="text1"/>
          <w:sz w:val="24"/>
          <w:szCs w:val="24"/>
        </w:rPr>
        <w:t xml:space="preserve">Se recibió en la Sindicatura ofició con fecha 10 de junio del 2019, por parte del C. Salvador López Loera, Presidente y Director General del Centro de Rehabilitación Antialcohólico Albergue los Reyes A. C., mediante el cual solicita la Renovación del Contrato de Comodato que viene celebrando con el Ayuntamiento de San Pedro Tlaquepaque desde el año de 1986. Manifestando a este Gobierno, que este organismo, antes mencionado es una Institución no lucrativa que tiene como finalidad ayudar al enfermo alcohólico preferentemente crónico, brindándole atención médica en una desintoxicación física, fortalecimiento orgánico, terapia grupal e individual, basada en los doce pasos del Programa Minessota.  </w:t>
      </w:r>
    </w:p>
    <w:p w:rsidR="0043649A" w:rsidRPr="009315A3" w:rsidRDefault="0043649A" w:rsidP="0043649A">
      <w:pPr>
        <w:pStyle w:val="Sinespaciado1"/>
        <w:ind w:right="-8"/>
        <w:jc w:val="both"/>
        <w:rPr>
          <w:rFonts w:ascii="Arial" w:hAnsi="Arial" w:cs="Arial"/>
          <w:b/>
          <w:color w:val="000000" w:themeColor="text1"/>
          <w:sz w:val="24"/>
          <w:szCs w:val="24"/>
        </w:rPr>
      </w:pPr>
    </w:p>
    <w:p w:rsidR="0043649A" w:rsidRPr="009315A3" w:rsidRDefault="0043649A" w:rsidP="0043649A">
      <w:pPr>
        <w:pStyle w:val="Sinespaciado1"/>
        <w:jc w:val="both"/>
        <w:rPr>
          <w:rFonts w:ascii="Arial" w:hAnsi="Arial" w:cs="Arial"/>
          <w:color w:val="000000" w:themeColor="text1"/>
          <w:sz w:val="24"/>
          <w:szCs w:val="24"/>
        </w:rPr>
      </w:pPr>
      <w:r w:rsidRPr="009315A3">
        <w:rPr>
          <w:rFonts w:ascii="Arial" w:hAnsi="Arial" w:cs="Arial"/>
          <w:b/>
          <w:color w:val="000000" w:themeColor="text1"/>
          <w:sz w:val="24"/>
          <w:szCs w:val="24"/>
        </w:rPr>
        <w:t>3.-</w:t>
      </w:r>
      <w:r w:rsidRPr="009315A3">
        <w:rPr>
          <w:rFonts w:ascii="Arial" w:hAnsi="Arial" w:cs="Arial"/>
          <w:color w:val="000000" w:themeColor="text1"/>
          <w:sz w:val="24"/>
          <w:szCs w:val="24"/>
        </w:rPr>
        <w:t xml:space="preserve"> Que en Sesión Ordinaria del Pleno del Ayuntamiento de fecha 18 de octubre del año 2019, el Mtro. José Luis Salazar Martínez, Síndico Municipal, presentó iniciativa de turno mediante la cual recayó el Acuerdo número 1224/2019/TC relativa a la renovación del contrato de comodato que se tiene autorizado con el Centro de Rehabilitación Antialcohólico, Albergue Los Reyes A.C.</w:t>
      </w:r>
    </w:p>
    <w:p w:rsidR="0043649A" w:rsidRPr="009315A3" w:rsidRDefault="0043649A" w:rsidP="0043649A">
      <w:pPr>
        <w:pStyle w:val="Sinespaciado1"/>
        <w:jc w:val="both"/>
        <w:rPr>
          <w:rFonts w:ascii="Arial" w:hAnsi="Arial" w:cs="Arial"/>
          <w:color w:val="000000" w:themeColor="text1"/>
          <w:sz w:val="24"/>
          <w:szCs w:val="24"/>
        </w:rPr>
      </w:pPr>
    </w:p>
    <w:p w:rsidR="0043649A" w:rsidRPr="009315A3" w:rsidRDefault="0043649A" w:rsidP="0043649A">
      <w:pPr>
        <w:spacing w:after="0" w:line="240" w:lineRule="auto"/>
        <w:jc w:val="both"/>
        <w:rPr>
          <w:rFonts w:ascii="Arial" w:hAnsi="Arial" w:cs="Arial"/>
          <w:color w:val="000000" w:themeColor="text1"/>
          <w:sz w:val="24"/>
          <w:szCs w:val="24"/>
        </w:rPr>
      </w:pPr>
      <w:r w:rsidRPr="009315A3">
        <w:rPr>
          <w:rFonts w:ascii="Arial" w:hAnsi="Arial" w:cs="Arial"/>
          <w:b/>
          <w:color w:val="000000" w:themeColor="text1"/>
          <w:sz w:val="24"/>
          <w:szCs w:val="24"/>
        </w:rPr>
        <w:t>4.-</w:t>
      </w:r>
      <w:r w:rsidRPr="009315A3">
        <w:rPr>
          <w:rFonts w:ascii="Arial" w:hAnsi="Arial" w:cs="Arial"/>
          <w:color w:val="000000" w:themeColor="text1"/>
          <w:sz w:val="24"/>
          <w:szCs w:val="24"/>
        </w:rPr>
        <w:t xml:space="preserve"> </w:t>
      </w:r>
      <w:r w:rsidRPr="009315A3">
        <w:rPr>
          <w:rFonts w:ascii="Arial" w:hAnsi="Arial" w:cs="Arial"/>
          <w:sz w:val="24"/>
          <w:szCs w:val="24"/>
        </w:rPr>
        <w:t xml:space="preserve">Se recibió en el área de Sindicatura oficio número B.I. 185/2019, suscrito por el C. Miguel Carrillo Gómez, Director de Patrimonio Municipal, a través del cual adjunta copia simple del contrato de comodato de fecha 30 de marzo de 1993 celebrado entre el Municipio de San Pedro Tlaquepaque y la Asociación Civil “Centro de Rehabilitación Antialcohólico, Albergue Los Reyes A.C.”, respecto del predio número 4988 de la Calle Petróleos Mexicanos en la Delegación de San Pedrito del Municipio de San Pedro Tlaquepaque.   </w:t>
      </w:r>
      <w:r w:rsidRPr="009315A3">
        <w:rPr>
          <w:rFonts w:ascii="Arial" w:hAnsi="Arial" w:cs="Arial"/>
          <w:b/>
          <w:sz w:val="24"/>
          <w:szCs w:val="24"/>
        </w:rPr>
        <w:t xml:space="preserve"> </w:t>
      </w:r>
    </w:p>
    <w:p w:rsidR="0043649A" w:rsidRPr="009315A3" w:rsidRDefault="0043649A" w:rsidP="0043649A">
      <w:pPr>
        <w:spacing w:after="0" w:line="240" w:lineRule="auto"/>
        <w:jc w:val="both"/>
        <w:rPr>
          <w:rFonts w:ascii="Arial" w:hAnsi="Arial" w:cs="Arial"/>
          <w:b/>
          <w:sz w:val="24"/>
          <w:szCs w:val="24"/>
        </w:rPr>
      </w:pPr>
    </w:p>
    <w:p w:rsidR="0043649A" w:rsidRPr="009315A3" w:rsidRDefault="0043649A" w:rsidP="0043649A">
      <w:pPr>
        <w:spacing w:after="0" w:line="240" w:lineRule="auto"/>
        <w:jc w:val="both"/>
        <w:rPr>
          <w:rFonts w:ascii="Arial" w:hAnsi="Arial" w:cs="Arial"/>
          <w:color w:val="000000" w:themeColor="text1"/>
          <w:sz w:val="24"/>
          <w:szCs w:val="24"/>
        </w:rPr>
      </w:pPr>
      <w:r w:rsidRPr="009315A3">
        <w:rPr>
          <w:rFonts w:ascii="Arial" w:hAnsi="Arial" w:cs="Arial"/>
          <w:b/>
          <w:color w:val="000000" w:themeColor="text1"/>
          <w:sz w:val="24"/>
          <w:szCs w:val="24"/>
        </w:rPr>
        <w:t xml:space="preserve">5.- </w:t>
      </w:r>
      <w:r w:rsidRPr="009315A3">
        <w:rPr>
          <w:rFonts w:ascii="Arial" w:hAnsi="Arial" w:cs="Arial"/>
          <w:color w:val="000000" w:themeColor="text1"/>
          <w:sz w:val="24"/>
          <w:szCs w:val="24"/>
        </w:rPr>
        <w:t>Con fecha 25 de Julio 2019,</w:t>
      </w:r>
      <w:r w:rsidRPr="009315A3">
        <w:rPr>
          <w:rFonts w:ascii="Arial" w:hAnsi="Arial" w:cs="Arial"/>
          <w:b/>
          <w:color w:val="000000" w:themeColor="text1"/>
          <w:sz w:val="24"/>
          <w:szCs w:val="24"/>
        </w:rPr>
        <w:t xml:space="preserve"> </w:t>
      </w:r>
      <w:r w:rsidRPr="009315A3">
        <w:rPr>
          <w:rFonts w:ascii="Arial" w:hAnsi="Arial" w:cs="Arial"/>
          <w:color w:val="000000" w:themeColor="text1"/>
          <w:sz w:val="24"/>
          <w:szCs w:val="24"/>
        </w:rPr>
        <w:t xml:space="preserve">se recibió oficio número 399/07/2019, suscrito por la Lic. Carmen Alicia Lozano Alvizo, Directora General del Consejo Municipal Contra las Adicciones, en el cual se informa que derivado de la entrevista con el Sr. Salvador López Loera, se llegó al acuerdo de anexar en el Convenio de Colaboración que se pretende aprobar con la presente iniciativa, exista un vínculo directo del Centro de Rehabilitación Albergue Los Reyes A.C., con el Consejo Municipal Contra las Adicciones en San Pedro Tlaquepaque, ubicado en la Calle Petróleos Mexicanos número 4988, San Pedrito, 45625., tanto para verificación y seguimiento como para la canalización de usuarios que cumplan con requisitos tanto del centro como el proceso de atención. </w:t>
      </w:r>
    </w:p>
    <w:p w:rsidR="0043649A" w:rsidRPr="009315A3" w:rsidRDefault="0043649A" w:rsidP="0043649A">
      <w:pPr>
        <w:spacing w:after="0" w:line="240" w:lineRule="auto"/>
        <w:jc w:val="both"/>
        <w:rPr>
          <w:rFonts w:ascii="Arial" w:hAnsi="Arial" w:cs="Arial"/>
          <w:sz w:val="24"/>
          <w:szCs w:val="24"/>
        </w:rPr>
      </w:pPr>
    </w:p>
    <w:p w:rsidR="0043649A" w:rsidRPr="00E1325B" w:rsidRDefault="0043649A" w:rsidP="0043649A">
      <w:pPr>
        <w:spacing w:after="0" w:line="240" w:lineRule="auto"/>
        <w:jc w:val="both"/>
        <w:rPr>
          <w:rFonts w:ascii="Arial" w:hAnsi="Arial" w:cs="Arial"/>
          <w:sz w:val="10"/>
          <w:szCs w:val="24"/>
        </w:rPr>
      </w:pPr>
    </w:p>
    <w:p w:rsidR="0043649A" w:rsidRPr="009315A3" w:rsidRDefault="0043649A" w:rsidP="0043649A">
      <w:pPr>
        <w:spacing w:after="0" w:line="240" w:lineRule="auto"/>
        <w:jc w:val="center"/>
        <w:rPr>
          <w:rFonts w:ascii="Arial" w:hAnsi="Arial" w:cs="Arial"/>
          <w:b/>
          <w:sz w:val="24"/>
          <w:szCs w:val="24"/>
        </w:rPr>
      </w:pPr>
      <w:r w:rsidRPr="009315A3">
        <w:rPr>
          <w:rFonts w:ascii="Arial" w:hAnsi="Arial" w:cs="Arial"/>
          <w:b/>
          <w:sz w:val="24"/>
          <w:szCs w:val="24"/>
        </w:rPr>
        <w:t>CONSIDERANDOS</w:t>
      </w:r>
    </w:p>
    <w:p w:rsidR="0043649A" w:rsidRPr="009315A3" w:rsidRDefault="0043649A" w:rsidP="0043649A">
      <w:pPr>
        <w:spacing w:after="0" w:line="240" w:lineRule="auto"/>
        <w:jc w:val="both"/>
        <w:rPr>
          <w:rFonts w:ascii="Arial" w:hAnsi="Arial" w:cs="Arial"/>
          <w:sz w:val="24"/>
          <w:szCs w:val="24"/>
        </w:rPr>
      </w:pPr>
    </w:p>
    <w:p w:rsidR="0043649A" w:rsidRPr="009315A3" w:rsidRDefault="0043649A" w:rsidP="0043649A">
      <w:pPr>
        <w:jc w:val="both"/>
        <w:rPr>
          <w:rFonts w:ascii="Arial" w:eastAsia="Malgun Gothic" w:hAnsi="Arial" w:cs="Arial"/>
          <w:sz w:val="24"/>
          <w:szCs w:val="24"/>
        </w:rPr>
      </w:pPr>
      <w:r w:rsidRPr="009315A3">
        <w:rPr>
          <w:rFonts w:ascii="Arial" w:hAnsi="Arial" w:cs="Arial"/>
          <w:b/>
          <w:sz w:val="24"/>
          <w:szCs w:val="24"/>
        </w:rPr>
        <w:t>I.-</w:t>
      </w:r>
      <w:r w:rsidRPr="009315A3">
        <w:rPr>
          <w:rFonts w:ascii="Arial" w:eastAsia="Malgun Gothic" w:hAnsi="Arial" w:cs="Arial"/>
          <w:sz w:val="24"/>
          <w:szCs w:val="24"/>
        </w:rPr>
        <w:t xml:space="preserve"> El Municipio libre es un órgano de gobierno, así como la base de la organización política, administrativa y de la división territorial del Estado de Jalisco; tienen personalidad jurídica, patrimonio propio con las facultades y limitaciones establecidas en la Constitución de los Estados Unidos Mexicano, en la particular del Estado, y en la Ley del Gobierno y de la Administración Pública Municipal del Estado de Jalisco.</w:t>
      </w:r>
      <w:r w:rsidRPr="009315A3">
        <w:rPr>
          <w:rFonts w:ascii="Arial" w:hAnsi="Arial" w:cs="Arial"/>
          <w:sz w:val="24"/>
          <w:szCs w:val="24"/>
          <w:lang w:val="es-ES"/>
        </w:rPr>
        <w:t xml:space="preserve"> </w:t>
      </w:r>
    </w:p>
    <w:p w:rsidR="0043649A" w:rsidRPr="009315A3" w:rsidRDefault="0043649A" w:rsidP="0043649A">
      <w:pPr>
        <w:tabs>
          <w:tab w:val="center" w:pos="4680"/>
        </w:tabs>
        <w:suppressAutoHyphens/>
        <w:spacing w:after="0" w:line="240" w:lineRule="auto"/>
        <w:jc w:val="both"/>
        <w:rPr>
          <w:rFonts w:ascii="Arial" w:hAnsi="Arial" w:cs="Arial"/>
          <w:color w:val="000000" w:themeColor="text1"/>
          <w:sz w:val="24"/>
          <w:szCs w:val="24"/>
        </w:rPr>
      </w:pPr>
      <w:r w:rsidRPr="009315A3">
        <w:rPr>
          <w:rFonts w:ascii="Arial" w:hAnsi="Arial" w:cs="Arial"/>
          <w:b/>
          <w:bCs/>
          <w:spacing w:val="-3"/>
          <w:sz w:val="24"/>
          <w:szCs w:val="24"/>
        </w:rPr>
        <w:t xml:space="preserve">II.- </w:t>
      </w:r>
      <w:r w:rsidRPr="009315A3">
        <w:rPr>
          <w:rFonts w:ascii="Arial" w:hAnsi="Arial" w:cs="Arial"/>
          <w:bCs/>
          <w:spacing w:val="-3"/>
          <w:sz w:val="24"/>
          <w:szCs w:val="24"/>
        </w:rPr>
        <w:t>El Centro</w:t>
      </w:r>
      <w:r w:rsidRPr="009315A3">
        <w:rPr>
          <w:rFonts w:ascii="Arial" w:hAnsi="Arial" w:cs="Arial"/>
          <w:b/>
          <w:bCs/>
          <w:spacing w:val="-3"/>
          <w:sz w:val="24"/>
          <w:szCs w:val="24"/>
        </w:rPr>
        <w:t xml:space="preserve"> </w:t>
      </w:r>
      <w:r w:rsidRPr="009315A3">
        <w:rPr>
          <w:rFonts w:ascii="Arial" w:hAnsi="Arial" w:cs="Arial"/>
          <w:color w:val="000000" w:themeColor="text1"/>
          <w:sz w:val="24"/>
          <w:szCs w:val="24"/>
        </w:rPr>
        <w:t>de Rehabilitación Antialcohólico Albergue los Reyes A. C. esta coordinado con diferentes instituciones como lo son Cruz Verde, Cruz Roja, Hospitales y Seguridad Pública y basa su apoyo al enfermo alcohólico en el Programa Minessota, que respecto a la Clínica de Tratamiento de Adicciones, de Madrid España, señala que: El enfoque del Modelo Minnesota se caracteriza por ser un abordaje integral e interdisciplinar de la adicción, estando </w:t>
      </w:r>
      <w:r w:rsidRPr="009315A3">
        <w:rPr>
          <w:rStyle w:val="Textoennegrita"/>
          <w:rFonts w:ascii="Arial" w:hAnsi="Arial" w:cs="Arial"/>
          <w:color w:val="000000" w:themeColor="text1"/>
          <w:sz w:val="24"/>
          <w:szCs w:val="24"/>
          <w:bdr w:val="none" w:sz="0" w:space="0" w:color="auto" w:frame="1"/>
        </w:rPr>
        <w:t>orientado hacia la abstinencia completa de todo tipo de sustancias</w:t>
      </w:r>
      <w:r w:rsidRPr="009315A3">
        <w:rPr>
          <w:rFonts w:ascii="Arial" w:hAnsi="Arial" w:cs="Arial"/>
          <w:color w:val="000000" w:themeColor="text1"/>
          <w:sz w:val="24"/>
          <w:szCs w:val="24"/>
        </w:rPr>
        <w:t> que alteren el estado de ánimo del paciente que busca recuperarse. Se basa en la combinación de la aplicación del programa de Doce Pasos de Alcohólicos Anónimos junto a los últimos avances médicos, psicológicos, psiquiátricos y farmacológicos que se van sucediendo en el campo de la adicción.</w:t>
      </w:r>
    </w:p>
    <w:p w:rsidR="0043649A" w:rsidRPr="009315A3" w:rsidRDefault="0043649A" w:rsidP="0043649A">
      <w:pPr>
        <w:pStyle w:val="NormalWeb"/>
        <w:spacing w:before="0" w:beforeAutospacing="0" w:after="0" w:afterAutospacing="0"/>
        <w:ind w:left="1418" w:right="1041" w:firstLine="142"/>
        <w:jc w:val="both"/>
        <w:textAlignment w:val="baseline"/>
        <w:rPr>
          <w:rFonts w:ascii="Arial" w:hAnsi="Arial" w:cs="Arial"/>
          <w:color w:val="000000" w:themeColor="text1"/>
        </w:rPr>
      </w:pPr>
      <w:r w:rsidRPr="009315A3">
        <w:rPr>
          <w:rFonts w:ascii="Arial" w:hAnsi="Arial" w:cs="Arial"/>
          <w:color w:val="000000" w:themeColor="text1"/>
        </w:rPr>
        <w:t> </w:t>
      </w:r>
    </w:p>
    <w:p w:rsidR="0043649A" w:rsidRPr="009315A3" w:rsidRDefault="0043649A" w:rsidP="0043649A">
      <w:pPr>
        <w:pStyle w:val="NormalWeb"/>
        <w:spacing w:before="0" w:beforeAutospacing="0" w:after="0" w:afterAutospacing="0"/>
        <w:ind w:right="49"/>
        <w:jc w:val="both"/>
        <w:textAlignment w:val="baseline"/>
        <w:rPr>
          <w:rFonts w:ascii="Arial" w:hAnsi="Arial" w:cs="Arial"/>
          <w:color w:val="000000" w:themeColor="text1"/>
        </w:rPr>
      </w:pPr>
      <w:r w:rsidRPr="009315A3">
        <w:rPr>
          <w:rFonts w:ascii="Arial" w:hAnsi="Arial" w:cs="Arial"/>
          <w:color w:val="000000" w:themeColor="text1"/>
        </w:rPr>
        <w:t>La llamada </w:t>
      </w:r>
      <w:r w:rsidRPr="009315A3">
        <w:rPr>
          <w:rStyle w:val="Textoennegrita"/>
          <w:rFonts w:ascii="Arial" w:hAnsi="Arial" w:cs="Arial"/>
          <w:color w:val="000000" w:themeColor="text1"/>
          <w:bdr w:val="none" w:sz="0" w:space="0" w:color="auto" w:frame="1"/>
        </w:rPr>
        <w:t>“Experiencia Minnesota”</w:t>
      </w:r>
      <w:r w:rsidRPr="009315A3">
        <w:rPr>
          <w:rFonts w:ascii="Arial" w:hAnsi="Arial" w:cs="Arial"/>
          <w:color w:val="000000" w:themeColor="text1"/>
        </w:rPr>
        <w:t> partió de conceptos nuevos y cruciales, creando una filosofía de intervención radical y controvertida en aquella época. El Modelo de rehabilitación es intensivo y se encuentra a la vanguardia en cuanto a los conocimientos actuales para tratamientos de todo tipo de enfermedades adictivas, permitiendo que el paciente no se desligue de su medio ambiente totalmente, y facilitando su pronta reincorporación a sus actividades en un periodo de tiempo corto. Estas características propias del Modelo son de gran beneficio, tanto para el individuo, como para su familia y la sociedad.</w:t>
      </w:r>
    </w:p>
    <w:p w:rsidR="0043649A" w:rsidRPr="009315A3" w:rsidRDefault="0043649A" w:rsidP="0043649A">
      <w:pPr>
        <w:pStyle w:val="NormalWeb"/>
        <w:spacing w:before="0" w:beforeAutospacing="0" w:after="0" w:afterAutospacing="0"/>
        <w:ind w:left="1418" w:right="1041" w:firstLine="142"/>
        <w:jc w:val="both"/>
        <w:textAlignment w:val="baseline"/>
        <w:rPr>
          <w:rFonts w:ascii="Arial" w:hAnsi="Arial" w:cs="Arial"/>
          <w:color w:val="000000" w:themeColor="text1"/>
        </w:rPr>
      </w:pPr>
      <w:r w:rsidRPr="009315A3">
        <w:rPr>
          <w:rFonts w:ascii="Arial" w:hAnsi="Arial" w:cs="Arial"/>
          <w:color w:val="000000" w:themeColor="text1"/>
        </w:rPr>
        <w:t> </w:t>
      </w:r>
    </w:p>
    <w:p w:rsidR="0043649A" w:rsidRPr="009315A3" w:rsidRDefault="0043649A" w:rsidP="0043649A">
      <w:pPr>
        <w:pStyle w:val="NormalWeb"/>
        <w:spacing w:before="0" w:beforeAutospacing="0" w:after="0" w:afterAutospacing="0"/>
        <w:ind w:right="49"/>
        <w:jc w:val="both"/>
        <w:textAlignment w:val="baseline"/>
        <w:rPr>
          <w:rFonts w:ascii="Arial" w:hAnsi="Arial" w:cs="Arial"/>
          <w:color w:val="000000" w:themeColor="text1"/>
        </w:rPr>
      </w:pPr>
      <w:r w:rsidRPr="009315A3">
        <w:rPr>
          <w:rFonts w:ascii="Arial" w:hAnsi="Arial" w:cs="Arial"/>
          <w:color w:val="000000" w:themeColor="text1"/>
        </w:rPr>
        <w:t>Una de las ideas clave sobre la que pivota este Modelo es la</w:t>
      </w:r>
      <w:r w:rsidRPr="009315A3">
        <w:rPr>
          <w:rStyle w:val="Textoennegrita"/>
          <w:rFonts w:ascii="Arial" w:hAnsi="Arial" w:cs="Arial"/>
          <w:color w:val="000000" w:themeColor="text1"/>
          <w:bdr w:val="none" w:sz="0" w:space="0" w:color="auto" w:frame="1"/>
        </w:rPr>
        <w:t> concepción de la adicción como enfermedad</w:t>
      </w:r>
      <w:r w:rsidRPr="009315A3">
        <w:rPr>
          <w:rFonts w:ascii="Arial" w:hAnsi="Arial" w:cs="Arial"/>
          <w:color w:val="000000" w:themeColor="text1"/>
        </w:rPr>
        <w:t> – el llamado “disease model” – y no como una deficiencia moral o personal de la persona que la sufre. Sin embargo, esta concepción del alcoholismo como una enfermedad no es nueva, pues así era entendida ya a finales del Siglo XVIII por Benjamín Rush, el llamado padre de la psiquiatría americana.</w:t>
      </w:r>
    </w:p>
    <w:p w:rsidR="0043649A" w:rsidRPr="009315A3" w:rsidRDefault="0043649A" w:rsidP="0043649A">
      <w:pPr>
        <w:pStyle w:val="NormalWeb"/>
        <w:spacing w:before="0" w:beforeAutospacing="0" w:after="0" w:afterAutospacing="0"/>
        <w:ind w:left="1418" w:right="1041" w:firstLine="142"/>
        <w:jc w:val="both"/>
        <w:textAlignment w:val="baseline"/>
        <w:rPr>
          <w:rFonts w:ascii="Arial" w:hAnsi="Arial" w:cs="Arial"/>
          <w:color w:val="000000" w:themeColor="text1"/>
        </w:rPr>
      </w:pPr>
      <w:r w:rsidRPr="009315A3">
        <w:rPr>
          <w:rFonts w:ascii="Arial" w:hAnsi="Arial" w:cs="Arial"/>
          <w:color w:val="000000" w:themeColor="text1"/>
        </w:rPr>
        <w:t> </w:t>
      </w:r>
    </w:p>
    <w:p w:rsidR="0043649A" w:rsidRPr="009315A3" w:rsidRDefault="0043649A" w:rsidP="0043649A">
      <w:pPr>
        <w:pStyle w:val="NormalWeb"/>
        <w:spacing w:before="0" w:beforeAutospacing="0" w:after="0" w:afterAutospacing="0"/>
        <w:ind w:right="49"/>
        <w:jc w:val="both"/>
        <w:textAlignment w:val="baseline"/>
        <w:rPr>
          <w:rFonts w:ascii="Arial" w:hAnsi="Arial" w:cs="Arial"/>
          <w:color w:val="000000" w:themeColor="text1"/>
        </w:rPr>
      </w:pPr>
      <w:r w:rsidRPr="009315A3">
        <w:rPr>
          <w:rFonts w:ascii="Arial" w:hAnsi="Arial" w:cs="Arial"/>
          <w:color w:val="000000" w:themeColor="text1"/>
        </w:rPr>
        <w:t>Para este Modelo el concepto de enfermedad es defendible tanto desde la lógica como desde un nivel terapéutico, pues la anatomía del adicto puede ser comparada con la de las otras enfermedades en sentido clásico de la palabra. Además, la dependencia a sustancias químicas es vista como una enfermedad y tiene sentido clínico:</w:t>
      </w:r>
      <w:r w:rsidRPr="009315A3">
        <w:rPr>
          <w:rStyle w:val="Textoennegrita"/>
          <w:rFonts w:ascii="Arial" w:hAnsi="Arial" w:cs="Arial"/>
          <w:color w:val="000000" w:themeColor="text1"/>
          <w:bdr w:val="none" w:sz="0" w:space="0" w:color="auto" w:frame="1"/>
        </w:rPr>
        <w:t> defiende el tratamiento humanitario para los adictos, mejora el acceso al tratamiento y promueve la abstinencia completa</w:t>
      </w:r>
      <w:r w:rsidRPr="009315A3">
        <w:rPr>
          <w:rFonts w:ascii="Arial" w:hAnsi="Arial" w:cs="Arial"/>
          <w:color w:val="000000" w:themeColor="text1"/>
        </w:rPr>
        <w:t> de todo tipo de sustancias químicas.</w:t>
      </w:r>
    </w:p>
    <w:p w:rsidR="0043649A" w:rsidRPr="009315A3" w:rsidRDefault="0043649A" w:rsidP="0043649A">
      <w:pPr>
        <w:pStyle w:val="NormalWeb"/>
        <w:spacing w:before="0" w:beforeAutospacing="0" w:after="0" w:afterAutospacing="0"/>
        <w:ind w:left="1418" w:right="1041" w:firstLine="142"/>
        <w:jc w:val="both"/>
        <w:textAlignment w:val="baseline"/>
        <w:rPr>
          <w:rFonts w:ascii="Arial" w:hAnsi="Arial" w:cs="Arial"/>
          <w:color w:val="000000" w:themeColor="text1"/>
        </w:rPr>
      </w:pPr>
      <w:r w:rsidRPr="009315A3">
        <w:rPr>
          <w:rFonts w:ascii="Arial" w:hAnsi="Arial" w:cs="Arial"/>
          <w:color w:val="000000" w:themeColor="text1"/>
        </w:rPr>
        <w:t> </w:t>
      </w:r>
    </w:p>
    <w:p w:rsidR="0043649A" w:rsidRPr="009315A3" w:rsidRDefault="0043649A" w:rsidP="0043649A">
      <w:pPr>
        <w:pStyle w:val="NormalWeb"/>
        <w:spacing w:before="0" w:beforeAutospacing="0" w:after="0" w:afterAutospacing="0"/>
        <w:ind w:right="49"/>
        <w:jc w:val="both"/>
        <w:textAlignment w:val="baseline"/>
        <w:rPr>
          <w:rFonts w:ascii="Arial" w:hAnsi="Arial" w:cs="Arial"/>
          <w:color w:val="000000" w:themeColor="text1"/>
        </w:rPr>
      </w:pPr>
      <w:r w:rsidRPr="009315A3">
        <w:rPr>
          <w:rFonts w:ascii="Arial" w:hAnsi="Arial" w:cs="Arial"/>
          <w:color w:val="000000" w:themeColor="text1"/>
        </w:rPr>
        <w:t>Si bien el Modelo inicialmente trataba de trabajar primero con la adicción del paciente y después con las enfermedades mentales añadidas que aquél pudiera padecer, en la actualidad se produce un tratamiento coetáneo de las mismas. Por otro lado, el Modelo reconoce que </w:t>
      </w:r>
      <w:r w:rsidRPr="009315A3">
        <w:rPr>
          <w:rStyle w:val="Textoennegrita"/>
          <w:rFonts w:ascii="Arial" w:hAnsi="Arial" w:cs="Arial"/>
          <w:color w:val="000000" w:themeColor="text1"/>
          <w:bdr w:val="none" w:sz="0" w:space="0" w:color="auto" w:frame="1"/>
        </w:rPr>
        <w:t xml:space="preserve">las consecuencias asociadas con la adicción se extienden a todas las áreas de la vida del paciente, siendo estas de índole física, mental, social y espiritual. </w:t>
      </w:r>
      <w:r w:rsidRPr="009315A3">
        <w:rPr>
          <w:rFonts w:ascii="Arial" w:hAnsi="Arial" w:cs="Arial"/>
          <w:color w:val="000000" w:themeColor="text1"/>
        </w:rPr>
        <w:t>En cuanto a ésta última, el Modelo se focaliza en el crecimiento espiritual, la dignidad del individuo y aboga el concepto de enfermedad crónica, sin cura conocida, con un cuidado continuado en recuperación.</w:t>
      </w:r>
    </w:p>
    <w:p w:rsidR="0043649A" w:rsidRPr="00E1325B" w:rsidRDefault="0043649A" w:rsidP="0043649A">
      <w:pPr>
        <w:pStyle w:val="NormalWeb"/>
        <w:spacing w:before="0" w:beforeAutospacing="0" w:after="0" w:afterAutospacing="0"/>
        <w:ind w:right="49"/>
        <w:jc w:val="both"/>
        <w:textAlignment w:val="baseline"/>
        <w:rPr>
          <w:rFonts w:ascii="Arial" w:hAnsi="Arial" w:cs="Arial"/>
          <w:color w:val="000000" w:themeColor="text1"/>
          <w:sz w:val="10"/>
        </w:rPr>
      </w:pPr>
    </w:p>
    <w:p w:rsidR="0043649A" w:rsidRPr="00E1325B" w:rsidRDefault="0043649A" w:rsidP="0043649A">
      <w:pPr>
        <w:pStyle w:val="NormalWeb"/>
        <w:spacing w:before="0" w:beforeAutospacing="0" w:after="0" w:afterAutospacing="0"/>
        <w:ind w:right="49"/>
        <w:jc w:val="both"/>
        <w:textAlignment w:val="baseline"/>
        <w:rPr>
          <w:rFonts w:ascii="Arial" w:hAnsi="Arial" w:cs="Arial"/>
          <w:color w:val="000000" w:themeColor="text1"/>
          <w:sz w:val="2"/>
        </w:rPr>
      </w:pPr>
    </w:p>
    <w:p w:rsidR="0043649A" w:rsidRPr="009315A3" w:rsidRDefault="0043649A" w:rsidP="0043649A">
      <w:pPr>
        <w:pStyle w:val="NormalWeb"/>
        <w:spacing w:before="0" w:beforeAutospacing="0" w:after="0" w:afterAutospacing="0"/>
        <w:ind w:right="49"/>
        <w:jc w:val="both"/>
        <w:textAlignment w:val="baseline"/>
        <w:rPr>
          <w:rFonts w:ascii="Arial" w:hAnsi="Arial" w:cs="Arial"/>
          <w:color w:val="000000" w:themeColor="text1"/>
        </w:rPr>
      </w:pPr>
    </w:p>
    <w:p w:rsidR="0043649A" w:rsidRPr="009315A3" w:rsidRDefault="0043649A" w:rsidP="0043649A">
      <w:pPr>
        <w:pStyle w:val="NormalWeb"/>
        <w:spacing w:before="0" w:beforeAutospacing="0" w:after="0" w:afterAutospacing="0"/>
        <w:ind w:right="49"/>
        <w:jc w:val="both"/>
        <w:textAlignment w:val="baseline"/>
        <w:rPr>
          <w:rFonts w:ascii="Arial" w:hAnsi="Arial" w:cs="Arial"/>
          <w:color w:val="000000" w:themeColor="text1"/>
        </w:rPr>
      </w:pPr>
      <w:r w:rsidRPr="009315A3">
        <w:rPr>
          <w:rStyle w:val="Textoennegrita"/>
          <w:rFonts w:ascii="Arial" w:hAnsi="Arial" w:cs="Arial"/>
          <w:color w:val="000000" w:themeColor="text1"/>
          <w:bdr w:val="none" w:sz="0" w:space="0" w:color="auto" w:frame="1"/>
        </w:rPr>
        <w:t>Los objetivos que el Modelo pretende lograr son la recuperación integral del adicto y su reinserción en la sociedad mediante un tratamiento digno que favorezca la recuperación del mismo.</w:t>
      </w:r>
      <w:r w:rsidRPr="009315A3">
        <w:rPr>
          <w:rFonts w:ascii="Arial" w:hAnsi="Arial" w:cs="Arial"/>
          <w:color w:val="000000" w:themeColor="text1"/>
        </w:rPr>
        <w:t> El núcleo del tratamiento es el cambio del modo de vida. La recuperación se facilita con el apoyo del entorno natural que son la familia, los amigos y los grupos de autoayuda que el adicto debe utilizar con carácter permanente.</w:t>
      </w:r>
    </w:p>
    <w:p w:rsidR="0043649A" w:rsidRPr="009315A3" w:rsidRDefault="0043649A" w:rsidP="0043649A">
      <w:pPr>
        <w:pStyle w:val="NormalWeb"/>
        <w:spacing w:before="0" w:beforeAutospacing="0" w:after="0" w:afterAutospacing="0"/>
        <w:ind w:left="1418" w:right="1041" w:firstLine="142"/>
        <w:jc w:val="both"/>
        <w:textAlignment w:val="baseline"/>
        <w:rPr>
          <w:rFonts w:ascii="Arial" w:hAnsi="Arial" w:cs="Arial"/>
          <w:color w:val="000000" w:themeColor="text1"/>
        </w:rPr>
      </w:pPr>
      <w:r w:rsidRPr="009315A3">
        <w:rPr>
          <w:rFonts w:ascii="Arial" w:hAnsi="Arial" w:cs="Arial"/>
          <w:color w:val="000000" w:themeColor="text1"/>
        </w:rPr>
        <w:t> </w:t>
      </w:r>
    </w:p>
    <w:p w:rsidR="0043649A" w:rsidRPr="009315A3" w:rsidRDefault="0043649A" w:rsidP="0043649A">
      <w:pPr>
        <w:pStyle w:val="NormalWeb"/>
        <w:spacing w:before="0" w:beforeAutospacing="0" w:after="0" w:afterAutospacing="0"/>
        <w:ind w:right="49"/>
        <w:jc w:val="both"/>
        <w:textAlignment w:val="baseline"/>
        <w:rPr>
          <w:rFonts w:ascii="Arial" w:hAnsi="Arial" w:cs="Arial"/>
          <w:color w:val="000000" w:themeColor="text1"/>
        </w:rPr>
      </w:pPr>
      <w:r w:rsidRPr="009315A3">
        <w:rPr>
          <w:rFonts w:ascii="Arial" w:hAnsi="Arial" w:cs="Arial"/>
          <w:color w:val="000000" w:themeColor="text1"/>
        </w:rPr>
        <w:t>El Modelo pretende alcanzar </w:t>
      </w:r>
      <w:r w:rsidRPr="009315A3">
        <w:rPr>
          <w:rStyle w:val="Textoennegrita"/>
          <w:rFonts w:ascii="Arial" w:hAnsi="Arial" w:cs="Arial"/>
          <w:color w:val="000000" w:themeColor="text1"/>
          <w:bdr w:val="none" w:sz="0" w:space="0" w:color="auto" w:frame="1"/>
        </w:rPr>
        <w:t>dos metas a largo plazo,</w:t>
      </w:r>
      <w:r w:rsidRPr="009315A3">
        <w:rPr>
          <w:rFonts w:ascii="Arial" w:hAnsi="Arial" w:cs="Arial"/>
          <w:color w:val="000000" w:themeColor="text1"/>
        </w:rPr>
        <w:t> por un lado, la de la abstinencia total de las drogas, y la segunda la de conseguir una mejor calidad de vida.</w:t>
      </w:r>
      <w:r w:rsidRPr="009315A3">
        <w:rPr>
          <w:rFonts w:ascii="Arial" w:hAnsi="Arial" w:cs="Arial"/>
          <w:color w:val="5D5D5D"/>
        </w:rPr>
        <w:t xml:space="preserve"> (</w:t>
      </w:r>
      <w:r w:rsidRPr="009315A3">
        <w:rPr>
          <w:rFonts w:ascii="Arial" w:hAnsi="Arial" w:cs="Arial"/>
          <w:color w:val="000000" w:themeColor="text1"/>
        </w:rPr>
        <w:t>Fundación RECAL, Comunidad de Madrid, Spain, Clínica de Tratamiento de Adicciones).</w:t>
      </w:r>
    </w:p>
    <w:p w:rsidR="0043649A" w:rsidRPr="009315A3" w:rsidRDefault="0043649A" w:rsidP="0043649A">
      <w:pPr>
        <w:pStyle w:val="NormalWeb"/>
        <w:spacing w:before="0" w:beforeAutospacing="0" w:after="0" w:afterAutospacing="0"/>
        <w:ind w:left="1418" w:right="1041" w:firstLine="142"/>
        <w:jc w:val="both"/>
        <w:textAlignment w:val="baseline"/>
        <w:rPr>
          <w:rFonts w:ascii="Arial" w:hAnsi="Arial" w:cs="Arial"/>
          <w:color w:val="000000" w:themeColor="text1"/>
        </w:rPr>
      </w:pPr>
      <w:r w:rsidRPr="009315A3">
        <w:rPr>
          <w:rFonts w:ascii="Arial" w:hAnsi="Arial" w:cs="Arial"/>
          <w:color w:val="000000" w:themeColor="text1"/>
        </w:rPr>
        <w:t> </w:t>
      </w:r>
    </w:p>
    <w:p w:rsidR="0043649A" w:rsidRPr="009315A3" w:rsidRDefault="0043649A" w:rsidP="0043649A">
      <w:pPr>
        <w:pStyle w:val="NormalWeb"/>
        <w:spacing w:before="0" w:beforeAutospacing="0" w:after="0" w:afterAutospacing="0"/>
        <w:ind w:right="49"/>
        <w:jc w:val="both"/>
        <w:textAlignment w:val="baseline"/>
        <w:rPr>
          <w:rFonts w:ascii="Arial" w:hAnsi="Arial" w:cs="Arial"/>
          <w:color w:val="5D5D5D"/>
        </w:rPr>
      </w:pPr>
      <w:r w:rsidRPr="009315A3">
        <w:rPr>
          <w:rFonts w:ascii="Arial" w:hAnsi="Arial" w:cs="Arial"/>
          <w:color w:val="000000" w:themeColor="text1"/>
        </w:rPr>
        <w:t>Para lograr las metas a largo plazo se trabaja con las metas a corto plazo que son, ayudar al adicto y su familia a reconocer la enfermedad y las consecuencias que ésta les trae</w:t>
      </w:r>
      <w:r w:rsidRPr="009315A3">
        <w:rPr>
          <w:rFonts w:ascii="Arial" w:hAnsi="Arial" w:cs="Arial"/>
          <w:color w:val="5D5D5D"/>
        </w:rPr>
        <w:t xml:space="preserve">. </w:t>
      </w:r>
    </w:p>
    <w:p w:rsidR="0043649A" w:rsidRPr="009315A3" w:rsidRDefault="0043649A" w:rsidP="0043649A">
      <w:pPr>
        <w:pStyle w:val="NormalWeb"/>
        <w:spacing w:before="0" w:beforeAutospacing="0" w:after="0" w:afterAutospacing="0"/>
        <w:ind w:right="49"/>
        <w:jc w:val="both"/>
        <w:textAlignment w:val="baseline"/>
        <w:rPr>
          <w:rFonts w:ascii="Arial" w:hAnsi="Arial" w:cs="Arial"/>
          <w:color w:val="5D5D5D"/>
        </w:rPr>
      </w:pPr>
    </w:p>
    <w:p w:rsidR="0043649A" w:rsidRPr="009315A3" w:rsidRDefault="0043649A" w:rsidP="0043649A">
      <w:pPr>
        <w:pStyle w:val="Standard"/>
        <w:autoSpaceDE w:val="0"/>
        <w:jc w:val="both"/>
        <w:rPr>
          <w:rFonts w:ascii="Arial" w:hAnsi="Arial" w:cs="Arial"/>
          <w:color w:val="000000" w:themeColor="text1"/>
          <w:shd w:val="clear" w:color="auto" w:fill="FFFFFF"/>
        </w:rPr>
      </w:pPr>
      <w:r w:rsidRPr="009315A3">
        <w:rPr>
          <w:rFonts w:ascii="Arial" w:hAnsi="Arial" w:cs="Arial"/>
          <w:b/>
        </w:rPr>
        <w:t>III</w:t>
      </w:r>
      <w:r w:rsidRPr="009315A3">
        <w:rPr>
          <w:rFonts w:ascii="Arial" w:hAnsi="Arial" w:cs="Arial"/>
          <w:b/>
          <w:color w:val="000000" w:themeColor="text1"/>
        </w:rPr>
        <w:t xml:space="preserve">.- </w:t>
      </w:r>
      <w:r w:rsidRPr="009315A3">
        <w:rPr>
          <w:rFonts w:ascii="Arial" w:hAnsi="Arial" w:cs="Arial"/>
          <w:color w:val="000000" w:themeColor="text1"/>
        </w:rPr>
        <w:t xml:space="preserve">El interés de este Gobierno es brindar </w:t>
      </w:r>
      <w:r w:rsidRPr="009315A3">
        <w:rPr>
          <w:rFonts w:ascii="Arial" w:hAnsi="Arial" w:cs="Arial"/>
          <w:color w:val="000000" w:themeColor="text1"/>
          <w:shd w:val="clear" w:color="auto" w:fill="FFFFFF"/>
        </w:rPr>
        <w:t>las condiciones que aseguren a todos</w:t>
      </w:r>
      <w:r w:rsidRPr="009315A3">
        <w:rPr>
          <w:rFonts w:ascii="Arial" w:hAnsi="Arial" w:cs="Arial"/>
          <w:color w:val="000000" w:themeColor="text1"/>
        </w:rPr>
        <w:t xml:space="preserve"> sus habitantes</w:t>
      </w:r>
      <w:r w:rsidRPr="009315A3">
        <w:rPr>
          <w:rFonts w:ascii="Arial" w:hAnsi="Arial" w:cs="Arial"/>
          <w:color w:val="000000" w:themeColor="text1"/>
          <w:shd w:val="clear" w:color="auto" w:fill="FFFFFF"/>
        </w:rPr>
        <w:t xml:space="preserve"> asistencia médica y servicios médicos en caso de enfermedades físicas y mentales, para así lograr un mejor bienestar en las familias, principal motor de la sociedad. </w:t>
      </w:r>
    </w:p>
    <w:p w:rsidR="0043649A" w:rsidRPr="009315A3" w:rsidRDefault="0043649A" w:rsidP="0043649A">
      <w:pPr>
        <w:pStyle w:val="Standard"/>
        <w:autoSpaceDE w:val="0"/>
        <w:jc w:val="both"/>
        <w:rPr>
          <w:rFonts w:ascii="Arial" w:hAnsi="Arial" w:cs="Arial"/>
          <w:lang w:val="es-ES"/>
        </w:rPr>
      </w:pPr>
    </w:p>
    <w:p w:rsidR="0043649A" w:rsidRPr="009315A3" w:rsidRDefault="0043649A" w:rsidP="0043649A">
      <w:pPr>
        <w:pStyle w:val="Standard"/>
        <w:autoSpaceDE w:val="0"/>
        <w:jc w:val="both"/>
        <w:rPr>
          <w:rFonts w:ascii="Arial" w:hAnsi="Arial" w:cs="Arial"/>
        </w:rPr>
      </w:pPr>
      <w:r w:rsidRPr="009315A3">
        <w:rPr>
          <w:rFonts w:ascii="Arial" w:hAnsi="Arial" w:cs="Arial"/>
          <w:lang w:val="es-ES"/>
        </w:rPr>
        <w:t>Por lo antes expuesto con fundamento en los</w:t>
      </w:r>
      <w:r w:rsidRPr="009315A3">
        <w:rPr>
          <w:rFonts w:ascii="Arial" w:hAnsi="Arial" w:cs="Arial"/>
        </w:rPr>
        <w:t xml:space="preserve"> artículos 115 fracciones I y II de la Constitución Política de los Estados Unidos Mexicanos; artículos 73, 77 de la Constitución Política del Estado de Jalisco; artículos 2, 3, 37 fracción II, 40 fracción II y 41 fracción II, </w:t>
      </w:r>
      <w:r w:rsidRPr="009315A3">
        <w:rPr>
          <w:rFonts w:ascii="Arial" w:hAnsi="Arial" w:cs="Arial"/>
          <w:spacing w:val="-3"/>
        </w:rPr>
        <w:t xml:space="preserve">2147 </w:t>
      </w:r>
      <w:r w:rsidRPr="009315A3">
        <w:rPr>
          <w:rFonts w:ascii="Arial" w:hAnsi="Arial" w:cs="Arial"/>
          <w:bCs/>
          <w:spacing w:val="-3"/>
        </w:rPr>
        <w:t xml:space="preserve">del Código Civil del Estado de Jalisco en su Título Séptimo del Comodato; artículos 1, 2, 37 fracción II, 47, 53 capítulo II, de la Ley del Gobierno y la Administración Pública Municipal del Estado de Jalisco; </w:t>
      </w:r>
      <w:r w:rsidRPr="009315A3">
        <w:rPr>
          <w:rFonts w:ascii="Arial" w:hAnsi="Arial" w:cs="Arial"/>
          <w:spacing w:val="-3"/>
        </w:rPr>
        <w:t xml:space="preserve">artículos </w:t>
      </w:r>
      <w:r w:rsidRPr="009315A3">
        <w:rPr>
          <w:rFonts w:ascii="Arial" w:hAnsi="Arial" w:cs="Arial"/>
        </w:rPr>
        <w:t xml:space="preserve">1, 2, 25 fracción XII, 33, 142 y 145 fracción II del Reglamento del Gobierno y de la Administración Pública del Ayuntamiento Constitucional de San Pedro Tlaquepaque; y Capítulo II, artículo </w:t>
      </w:r>
      <w:r w:rsidRPr="009315A3">
        <w:rPr>
          <w:rFonts w:ascii="Arial" w:hAnsi="Arial" w:cs="Arial"/>
          <w:bCs/>
          <w:color w:val="000000"/>
        </w:rPr>
        <w:t>10 y Capítulo VI denominado “</w:t>
      </w:r>
      <w:r w:rsidRPr="009315A3">
        <w:rPr>
          <w:rFonts w:ascii="Arial" w:hAnsi="Arial" w:cs="Arial"/>
          <w:bCs/>
        </w:rPr>
        <w:t>De la Conservación, Guarda y Custodia de los Bienes de Propiedad Municipal” d</w:t>
      </w:r>
      <w:r w:rsidRPr="009315A3">
        <w:rPr>
          <w:rFonts w:ascii="Arial" w:hAnsi="Arial" w:cs="Arial"/>
        </w:rPr>
        <w:t xml:space="preserve">el Reglamento de Patrimonio Municipal y demás relativos y aplicables, someto a su consideración los siguientes puntos de: </w:t>
      </w:r>
    </w:p>
    <w:p w:rsidR="0043649A" w:rsidRPr="009315A3" w:rsidRDefault="0043649A" w:rsidP="0043649A">
      <w:pPr>
        <w:spacing w:after="0" w:line="240" w:lineRule="auto"/>
        <w:jc w:val="center"/>
        <w:rPr>
          <w:rStyle w:val="Ninguno"/>
          <w:rFonts w:ascii="Arial" w:hAnsi="Arial" w:cs="Arial"/>
          <w:b/>
          <w:sz w:val="24"/>
          <w:szCs w:val="24"/>
        </w:rPr>
      </w:pPr>
    </w:p>
    <w:p w:rsidR="0043649A" w:rsidRPr="009315A3" w:rsidRDefault="0043649A" w:rsidP="0043649A">
      <w:pPr>
        <w:spacing w:after="0" w:line="240" w:lineRule="auto"/>
        <w:jc w:val="center"/>
        <w:rPr>
          <w:rStyle w:val="Ninguno"/>
          <w:rFonts w:ascii="Arial" w:hAnsi="Arial" w:cs="Arial"/>
          <w:b/>
          <w:sz w:val="24"/>
          <w:szCs w:val="24"/>
        </w:rPr>
      </w:pPr>
      <w:r w:rsidRPr="009315A3">
        <w:rPr>
          <w:rStyle w:val="Ninguno"/>
          <w:rFonts w:ascii="Arial" w:hAnsi="Arial" w:cs="Arial"/>
          <w:b/>
          <w:sz w:val="24"/>
          <w:szCs w:val="24"/>
        </w:rPr>
        <w:t>A C U E R D O</w:t>
      </w:r>
    </w:p>
    <w:p w:rsidR="0043649A" w:rsidRPr="009315A3" w:rsidRDefault="0043649A" w:rsidP="0043649A">
      <w:pPr>
        <w:spacing w:after="0" w:line="240" w:lineRule="auto"/>
        <w:jc w:val="both"/>
        <w:rPr>
          <w:rStyle w:val="Ninguno"/>
          <w:rFonts w:ascii="Arial" w:hAnsi="Arial" w:cs="Arial"/>
          <w:sz w:val="24"/>
          <w:szCs w:val="24"/>
        </w:rPr>
      </w:pPr>
    </w:p>
    <w:p w:rsidR="0043649A" w:rsidRPr="009315A3" w:rsidRDefault="0043649A" w:rsidP="0043649A">
      <w:pPr>
        <w:spacing w:after="0" w:line="240" w:lineRule="auto"/>
        <w:jc w:val="both"/>
        <w:rPr>
          <w:rFonts w:ascii="Arial" w:hAnsi="Arial" w:cs="Arial"/>
          <w:color w:val="000000" w:themeColor="text1"/>
          <w:sz w:val="24"/>
          <w:szCs w:val="24"/>
        </w:rPr>
      </w:pPr>
      <w:r w:rsidRPr="009315A3">
        <w:rPr>
          <w:rFonts w:ascii="Arial" w:hAnsi="Arial" w:cs="Arial"/>
          <w:b/>
          <w:sz w:val="24"/>
          <w:szCs w:val="24"/>
        </w:rPr>
        <w:t xml:space="preserve">PRIMERO.- </w:t>
      </w:r>
      <w:r w:rsidRPr="009315A3">
        <w:rPr>
          <w:rFonts w:ascii="Arial" w:hAnsi="Arial" w:cs="Arial"/>
          <w:sz w:val="24"/>
          <w:szCs w:val="24"/>
        </w:rPr>
        <w:t>El Pleno del Ayuntamiento de San Pedro Tlaquepaque, aprueba renovar</w:t>
      </w:r>
      <w:r w:rsidRPr="009315A3">
        <w:rPr>
          <w:rFonts w:ascii="Arial" w:hAnsi="Arial" w:cs="Arial"/>
          <w:color w:val="000000" w:themeColor="text1"/>
          <w:sz w:val="24"/>
          <w:szCs w:val="24"/>
        </w:rPr>
        <w:t xml:space="preserve"> la firma del Contrato de Comodato con el Centro de Rehabilitación Antialcohólico, Albergue Los Reyes A.C., por el término de la presente administración, a partir de la firma del mismo, respecto del predio propiedad municipal marcado con el número 4988 de la Calle Petróleos Mexicanos en la Delegación de San Pedrito del Municipio de San Pedro Tlaquepaque.</w:t>
      </w:r>
    </w:p>
    <w:p w:rsidR="0043649A" w:rsidRPr="009315A3" w:rsidRDefault="0043649A" w:rsidP="0043649A">
      <w:pPr>
        <w:spacing w:after="0" w:line="240" w:lineRule="auto"/>
        <w:jc w:val="both"/>
        <w:rPr>
          <w:rFonts w:ascii="Arial" w:hAnsi="Arial" w:cs="Arial"/>
          <w:color w:val="000000" w:themeColor="text1"/>
          <w:sz w:val="24"/>
          <w:szCs w:val="24"/>
        </w:rPr>
      </w:pPr>
    </w:p>
    <w:p w:rsidR="0043649A" w:rsidRPr="009315A3" w:rsidRDefault="0043649A" w:rsidP="0043649A">
      <w:pPr>
        <w:spacing w:after="0" w:line="240" w:lineRule="auto"/>
        <w:jc w:val="both"/>
        <w:rPr>
          <w:rFonts w:ascii="Arial" w:hAnsi="Arial" w:cs="Arial"/>
          <w:sz w:val="24"/>
          <w:szCs w:val="24"/>
        </w:rPr>
      </w:pPr>
      <w:r w:rsidRPr="009315A3">
        <w:rPr>
          <w:rFonts w:ascii="Arial" w:hAnsi="Arial" w:cs="Arial"/>
          <w:b/>
          <w:sz w:val="24"/>
          <w:szCs w:val="24"/>
        </w:rPr>
        <w:t xml:space="preserve">SEGUNDO.- </w:t>
      </w:r>
      <w:r w:rsidRPr="009315A3">
        <w:rPr>
          <w:rFonts w:ascii="Arial" w:hAnsi="Arial" w:cs="Arial"/>
          <w:sz w:val="24"/>
          <w:szCs w:val="24"/>
        </w:rPr>
        <w:t xml:space="preserve">Se instruye </w:t>
      </w:r>
      <w:r w:rsidRPr="009315A3">
        <w:rPr>
          <w:rFonts w:ascii="Arial" w:hAnsi="Arial" w:cs="Arial"/>
          <w:color w:val="000000" w:themeColor="text1"/>
          <w:sz w:val="24"/>
          <w:szCs w:val="24"/>
        </w:rPr>
        <w:t xml:space="preserve">al Síndico Municipal </w:t>
      </w:r>
      <w:r w:rsidRPr="009315A3">
        <w:rPr>
          <w:rFonts w:ascii="Arial" w:hAnsi="Arial" w:cs="Arial"/>
          <w:sz w:val="24"/>
          <w:szCs w:val="24"/>
        </w:rPr>
        <w:t xml:space="preserve">para que lleve cabo los instrumentos jurídicos correspondientes para la firma del contrato de comodato </w:t>
      </w:r>
      <w:r w:rsidRPr="009315A3">
        <w:rPr>
          <w:rFonts w:ascii="Arial" w:hAnsi="Arial" w:cs="Arial"/>
          <w:color w:val="000000" w:themeColor="text1"/>
          <w:sz w:val="24"/>
          <w:szCs w:val="24"/>
        </w:rPr>
        <w:t>con el Centro de Rehabilitación Antialcohólico, Albergue Los Reyes A.C., por el término de la presente administración, respecto del predio propiedad municipal marcado con el número 4988 de la Calle Petróleos Mexicanos en la Delegación de San Pedrito del Municipio de San Pedro Tlaquepaque</w:t>
      </w:r>
      <w:r w:rsidRPr="009315A3">
        <w:rPr>
          <w:rFonts w:ascii="Arial" w:hAnsi="Arial" w:cs="Arial"/>
          <w:sz w:val="24"/>
          <w:szCs w:val="24"/>
        </w:rPr>
        <w:t xml:space="preserve">. En el cual se establezca </w:t>
      </w:r>
      <w:r w:rsidRPr="009315A3">
        <w:rPr>
          <w:rFonts w:ascii="Arial" w:hAnsi="Arial" w:cs="Arial"/>
          <w:color w:val="000000" w:themeColor="text1"/>
          <w:sz w:val="24"/>
          <w:szCs w:val="24"/>
        </w:rPr>
        <w:t>un vínculo directo del Centro de Rehabilitación Albergue Los Reyes A.C., con el Consejo Municipal Contra las Adicciones en San Pedro Tlaquepaque, tanto para la verificación y seguimiento, como para la canalización de usuarios que cumplan con los requisitos del Centro.</w:t>
      </w:r>
    </w:p>
    <w:p w:rsidR="0043649A" w:rsidRPr="009315A3" w:rsidRDefault="0043649A" w:rsidP="0043649A">
      <w:pPr>
        <w:spacing w:after="0" w:line="240" w:lineRule="auto"/>
        <w:jc w:val="both"/>
        <w:rPr>
          <w:rFonts w:ascii="Arial" w:hAnsi="Arial" w:cs="Arial"/>
          <w:sz w:val="24"/>
          <w:szCs w:val="24"/>
        </w:rPr>
      </w:pPr>
    </w:p>
    <w:p w:rsidR="0043649A" w:rsidRPr="009315A3" w:rsidRDefault="0043649A" w:rsidP="0043649A">
      <w:pPr>
        <w:spacing w:after="0" w:line="240" w:lineRule="auto"/>
        <w:jc w:val="both"/>
        <w:rPr>
          <w:rFonts w:ascii="Arial" w:hAnsi="Arial" w:cs="Arial"/>
          <w:sz w:val="24"/>
          <w:szCs w:val="24"/>
        </w:rPr>
      </w:pPr>
      <w:r w:rsidRPr="009315A3">
        <w:rPr>
          <w:rFonts w:ascii="Arial" w:hAnsi="Arial" w:cs="Arial"/>
          <w:b/>
          <w:sz w:val="24"/>
          <w:szCs w:val="24"/>
        </w:rPr>
        <w:t xml:space="preserve">TERCERO.- </w:t>
      </w:r>
      <w:r w:rsidRPr="009315A3">
        <w:rPr>
          <w:rFonts w:ascii="Arial" w:hAnsi="Arial" w:cs="Arial"/>
          <w:sz w:val="24"/>
          <w:szCs w:val="24"/>
        </w:rPr>
        <w:t>Se instruye al Presidente Municipal, Síndico, Secretario del Ayuntamiento y Tesorero Municipal para la firma del Contrato de Comodato correspondiente.</w:t>
      </w:r>
    </w:p>
    <w:p w:rsidR="0043649A" w:rsidRPr="009315A3" w:rsidRDefault="0043649A" w:rsidP="0043649A">
      <w:pPr>
        <w:spacing w:after="0" w:line="240" w:lineRule="auto"/>
        <w:jc w:val="both"/>
        <w:rPr>
          <w:rFonts w:ascii="Arial" w:hAnsi="Arial" w:cs="Arial"/>
          <w:sz w:val="24"/>
          <w:szCs w:val="24"/>
        </w:rPr>
      </w:pPr>
    </w:p>
    <w:p w:rsidR="0043649A" w:rsidRPr="009315A3" w:rsidRDefault="0043649A" w:rsidP="0043649A">
      <w:pPr>
        <w:spacing w:after="0" w:line="240" w:lineRule="auto"/>
        <w:jc w:val="both"/>
        <w:rPr>
          <w:rFonts w:ascii="Arial" w:hAnsi="Arial" w:cs="Arial"/>
          <w:sz w:val="24"/>
          <w:szCs w:val="24"/>
        </w:rPr>
      </w:pPr>
      <w:r w:rsidRPr="009315A3">
        <w:rPr>
          <w:rFonts w:ascii="Arial" w:hAnsi="Arial" w:cs="Arial"/>
          <w:b/>
          <w:sz w:val="24"/>
          <w:szCs w:val="24"/>
        </w:rPr>
        <w:t>CUARTO.-</w:t>
      </w:r>
      <w:r w:rsidRPr="009315A3">
        <w:rPr>
          <w:rFonts w:ascii="Arial" w:hAnsi="Arial" w:cs="Arial"/>
          <w:sz w:val="24"/>
          <w:szCs w:val="24"/>
        </w:rPr>
        <w:t xml:space="preserve"> Se instruye a la Dirección de Patrimonio Municipal para que lleve a cabo lo correspondiente al Reglamento de Patrimonio Municipal, a fin de dar cumplimiento al presente acuerdo.</w:t>
      </w:r>
    </w:p>
    <w:p w:rsidR="0043649A" w:rsidRPr="009315A3" w:rsidRDefault="0043649A" w:rsidP="0043649A">
      <w:pPr>
        <w:spacing w:after="0" w:line="240" w:lineRule="auto"/>
        <w:jc w:val="both"/>
        <w:rPr>
          <w:rFonts w:ascii="Arial" w:hAnsi="Arial" w:cs="Arial"/>
          <w:b/>
          <w:sz w:val="24"/>
          <w:szCs w:val="24"/>
        </w:rPr>
      </w:pPr>
    </w:p>
    <w:p w:rsidR="0043649A" w:rsidRPr="009315A3" w:rsidRDefault="0043649A" w:rsidP="0043649A">
      <w:pPr>
        <w:spacing w:after="0" w:line="240" w:lineRule="auto"/>
        <w:jc w:val="both"/>
        <w:rPr>
          <w:rFonts w:ascii="Arial" w:hAnsi="Arial" w:cs="Arial"/>
          <w:sz w:val="24"/>
          <w:szCs w:val="24"/>
        </w:rPr>
      </w:pPr>
      <w:r w:rsidRPr="009315A3">
        <w:rPr>
          <w:rFonts w:ascii="Arial" w:hAnsi="Arial" w:cs="Arial"/>
          <w:b/>
          <w:sz w:val="24"/>
          <w:szCs w:val="24"/>
        </w:rPr>
        <w:t>NOTIFÍQUESE.-</w:t>
      </w:r>
      <w:r w:rsidRPr="009315A3">
        <w:rPr>
          <w:rFonts w:ascii="Arial" w:hAnsi="Arial" w:cs="Arial"/>
          <w:sz w:val="24"/>
          <w:szCs w:val="24"/>
        </w:rPr>
        <w:t xml:space="preserve"> A la Presidente Municipal, Síndico Municipal, al Secretario del Ayuntamiento, a la Dirección de Patrimonio Municipal y al</w:t>
      </w:r>
      <w:r w:rsidRPr="009315A3">
        <w:rPr>
          <w:rFonts w:ascii="Arial" w:hAnsi="Arial" w:cs="Arial"/>
          <w:color w:val="000000" w:themeColor="text1"/>
          <w:sz w:val="24"/>
          <w:szCs w:val="24"/>
        </w:rPr>
        <w:t xml:space="preserve"> Centro de Rehabilitación Antialcohólico, Albergue Los Reyes A.C.,</w:t>
      </w:r>
      <w:r w:rsidRPr="009315A3">
        <w:rPr>
          <w:rFonts w:ascii="Arial" w:hAnsi="Arial" w:cs="Arial"/>
          <w:sz w:val="24"/>
          <w:szCs w:val="24"/>
        </w:rPr>
        <w:t xml:space="preserve"> para los efectos legales a que haya lugar.  </w:t>
      </w:r>
    </w:p>
    <w:p w:rsidR="0043649A" w:rsidRPr="009315A3" w:rsidRDefault="0043649A" w:rsidP="0043649A">
      <w:pPr>
        <w:spacing w:after="0" w:line="240" w:lineRule="auto"/>
        <w:jc w:val="both"/>
        <w:rPr>
          <w:rFonts w:ascii="Arial" w:hAnsi="Arial" w:cs="Arial"/>
          <w:i/>
          <w:sz w:val="24"/>
          <w:szCs w:val="24"/>
        </w:rPr>
      </w:pPr>
      <w:r w:rsidRPr="009315A3">
        <w:rPr>
          <w:rFonts w:ascii="Arial" w:hAnsi="Arial" w:cs="Arial"/>
          <w:i/>
          <w:sz w:val="24"/>
          <w:szCs w:val="24"/>
        </w:rPr>
        <w:t xml:space="preserve"> </w:t>
      </w:r>
    </w:p>
    <w:p w:rsidR="0043649A" w:rsidRPr="009315A3" w:rsidRDefault="0043649A" w:rsidP="0043649A">
      <w:pPr>
        <w:spacing w:after="0" w:line="240" w:lineRule="auto"/>
        <w:jc w:val="center"/>
        <w:rPr>
          <w:rFonts w:ascii="Arial" w:hAnsi="Arial" w:cs="Arial"/>
          <w:b/>
          <w:sz w:val="24"/>
          <w:szCs w:val="24"/>
        </w:rPr>
      </w:pPr>
      <w:r w:rsidRPr="009315A3">
        <w:rPr>
          <w:rFonts w:ascii="Arial" w:hAnsi="Arial" w:cs="Arial"/>
          <w:b/>
          <w:sz w:val="24"/>
          <w:szCs w:val="24"/>
        </w:rPr>
        <w:t>ATENTAMENTE.</w:t>
      </w:r>
    </w:p>
    <w:p w:rsidR="0043649A" w:rsidRPr="009315A3" w:rsidRDefault="0043649A" w:rsidP="0043649A">
      <w:pPr>
        <w:spacing w:after="0" w:line="240" w:lineRule="auto"/>
        <w:jc w:val="center"/>
        <w:rPr>
          <w:rFonts w:ascii="Arial" w:hAnsi="Arial" w:cs="Arial"/>
          <w:b/>
          <w:sz w:val="24"/>
          <w:szCs w:val="24"/>
        </w:rPr>
      </w:pPr>
      <w:r w:rsidRPr="009315A3">
        <w:rPr>
          <w:rFonts w:ascii="Arial" w:hAnsi="Arial" w:cs="Arial"/>
          <w:b/>
          <w:sz w:val="24"/>
          <w:szCs w:val="24"/>
        </w:rPr>
        <w:t>San Pedro Tlaquepaque, Jalisco. A la fecha de su presentación.</w:t>
      </w:r>
    </w:p>
    <w:p w:rsidR="0043649A" w:rsidRPr="009315A3" w:rsidRDefault="0043649A" w:rsidP="0043649A">
      <w:pPr>
        <w:spacing w:after="0" w:line="240" w:lineRule="auto"/>
        <w:jc w:val="center"/>
        <w:rPr>
          <w:rFonts w:ascii="Arial" w:hAnsi="Arial" w:cs="Arial"/>
          <w:b/>
          <w:sz w:val="24"/>
          <w:szCs w:val="24"/>
        </w:rPr>
      </w:pPr>
      <w:r w:rsidRPr="009315A3">
        <w:rPr>
          <w:rFonts w:ascii="Arial" w:hAnsi="Arial" w:cs="Arial"/>
          <w:b/>
          <w:sz w:val="24"/>
          <w:szCs w:val="24"/>
        </w:rPr>
        <w:t>“2019, AÑO DE LA IGUALDAD DE GÉNERO EN JALISCO”.</w:t>
      </w:r>
    </w:p>
    <w:p w:rsidR="0043649A" w:rsidRPr="009315A3" w:rsidRDefault="0043649A" w:rsidP="0043649A">
      <w:pPr>
        <w:spacing w:after="0" w:line="240" w:lineRule="auto"/>
        <w:jc w:val="center"/>
        <w:rPr>
          <w:rFonts w:ascii="Arial" w:hAnsi="Arial" w:cs="Arial"/>
          <w:b/>
          <w:sz w:val="24"/>
          <w:szCs w:val="24"/>
        </w:rPr>
      </w:pPr>
    </w:p>
    <w:p w:rsidR="0043649A" w:rsidRPr="00E1325B" w:rsidRDefault="0043649A" w:rsidP="0043649A">
      <w:pPr>
        <w:spacing w:after="0" w:line="240" w:lineRule="auto"/>
        <w:rPr>
          <w:rFonts w:ascii="Arial" w:hAnsi="Arial" w:cs="Arial"/>
          <w:sz w:val="8"/>
          <w:szCs w:val="24"/>
        </w:rPr>
      </w:pPr>
    </w:p>
    <w:p w:rsidR="0043649A" w:rsidRPr="009315A3" w:rsidRDefault="0043649A" w:rsidP="0043649A">
      <w:pPr>
        <w:spacing w:after="0" w:line="240" w:lineRule="auto"/>
        <w:jc w:val="center"/>
        <w:rPr>
          <w:rFonts w:ascii="Arial" w:hAnsi="Arial" w:cs="Arial"/>
          <w:b/>
          <w:sz w:val="24"/>
          <w:szCs w:val="24"/>
        </w:rPr>
      </w:pPr>
    </w:p>
    <w:p w:rsidR="0043649A" w:rsidRPr="009315A3" w:rsidRDefault="0043649A" w:rsidP="0043649A">
      <w:pPr>
        <w:spacing w:after="0" w:line="240" w:lineRule="auto"/>
        <w:jc w:val="center"/>
        <w:rPr>
          <w:rFonts w:ascii="Arial" w:hAnsi="Arial" w:cs="Arial"/>
          <w:b/>
          <w:sz w:val="24"/>
          <w:szCs w:val="24"/>
        </w:rPr>
      </w:pPr>
      <w:r w:rsidRPr="009315A3">
        <w:rPr>
          <w:rFonts w:ascii="Arial" w:hAnsi="Arial" w:cs="Arial"/>
          <w:b/>
          <w:sz w:val="24"/>
          <w:szCs w:val="24"/>
        </w:rPr>
        <w:t>JOSÉ LUIS SALAZAR MARTÍNEZ</w:t>
      </w:r>
    </w:p>
    <w:p w:rsidR="0043649A" w:rsidRPr="000C4E8F" w:rsidRDefault="0043649A" w:rsidP="0043649A">
      <w:pPr>
        <w:spacing w:after="0" w:line="240" w:lineRule="auto"/>
        <w:jc w:val="center"/>
        <w:rPr>
          <w:rFonts w:ascii="Arial" w:hAnsi="Arial" w:cs="Arial"/>
          <w:sz w:val="24"/>
          <w:szCs w:val="24"/>
        </w:rPr>
      </w:pPr>
      <w:r w:rsidRPr="009315A3">
        <w:rPr>
          <w:rFonts w:ascii="Arial" w:hAnsi="Arial" w:cs="Arial"/>
          <w:b/>
          <w:sz w:val="24"/>
          <w:szCs w:val="24"/>
        </w:rPr>
        <w:t xml:space="preserve">SÍNDICO MUNICIPAL </w:t>
      </w:r>
    </w:p>
    <w:p w:rsidR="0043649A" w:rsidRPr="009315A3" w:rsidRDefault="000C4E8F" w:rsidP="0043649A">
      <w:pPr>
        <w:spacing w:after="0" w:line="240" w:lineRule="auto"/>
        <w:jc w:val="center"/>
        <w:rPr>
          <w:rFonts w:ascii="Arial" w:hAnsi="Arial" w:cs="Arial"/>
          <w:b/>
          <w:sz w:val="24"/>
          <w:szCs w:val="24"/>
          <w:u w:val="single"/>
        </w:rPr>
      </w:pPr>
      <w:r w:rsidRPr="000C4E8F">
        <w:rPr>
          <w:rFonts w:ascii="Arial" w:hAnsi="Arial" w:cs="Arial"/>
          <w:sz w:val="24"/>
          <w:szCs w:val="24"/>
        </w:rPr>
        <w:t>-----------------------------------------------------------------------------------------------------------------------------------------------------------------------------------------------------</w:t>
      </w:r>
      <w:r>
        <w:rPr>
          <w:rFonts w:ascii="Arial" w:hAnsi="Arial" w:cs="Arial"/>
          <w:sz w:val="24"/>
          <w:szCs w:val="24"/>
        </w:rPr>
        <w:t>-</w:t>
      </w:r>
    </w:p>
    <w:p w:rsidR="00D60A48" w:rsidRDefault="0095044B" w:rsidP="00D60A48">
      <w:pPr>
        <w:jc w:val="both"/>
        <w:rPr>
          <w:rFonts w:ascii="Arial" w:hAnsi="Arial" w:cs="Arial"/>
          <w:sz w:val="24"/>
          <w:szCs w:val="24"/>
        </w:rPr>
      </w:pPr>
      <w:r w:rsidRPr="00733E72">
        <w:rPr>
          <w:rFonts w:ascii="Arial" w:hAnsi="Arial" w:cs="Arial"/>
          <w:sz w:val="24"/>
          <w:szCs w:val="24"/>
        </w:rPr>
        <w:t xml:space="preserve">Con la palabra la Presidente Municipal, C. María Elena Limón García: </w:t>
      </w:r>
      <w:r>
        <w:rPr>
          <w:rFonts w:ascii="Arial" w:hAnsi="Arial" w:cs="Arial"/>
          <w:sz w:val="24"/>
          <w:szCs w:val="24"/>
        </w:rPr>
        <w:t xml:space="preserve">Gracias </w:t>
      </w:r>
      <w:r w:rsidRPr="00733E72">
        <w:rPr>
          <w:rFonts w:ascii="Arial" w:hAnsi="Arial" w:cs="Arial"/>
          <w:sz w:val="24"/>
          <w:szCs w:val="24"/>
        </w:rPr>
        <w:t>Se</w:t>
      </w:r>
      <w:r>
        <w:rPr>
          <w:rFonts w:ascii="Arial" w:hAnsi="Arial" w:cs="Arial"/>
          <w:sz w:val="24"/>
          <w:szCs w:val="24"/>
        </w:rPr>
        <w:t>cretario, se</w:t>
      </w:r>
      <w:r w:rsidRPr="00733E72">
        <w:rPr>
          <w:rFonts w:ascii="Arial" w:hAnsi="Arial" w:cs="Arial"/>
          <w:sz w:val="24"/>
          <w:szCs w:val="24"/>
        </w:rPr>
        <w:t xml:space="preserve"> abre el turno de ora</w:t>
      </w:r>
      <w:r>
        <w:rPr>
          <w:rFonts w:ascii="Arial" w:hAnsi="Arial" w:cs="Arial"/>
          <w:sz w:val="24"/>
          <w:szCs w:val="24"/>
        </w:rPr>
        <w:t>dores en este tema. Adelante Regidora.----------------------------------------------------------------------------------------------------------------------------------------------------------------------------------------</w:t>
      </w:r>
      <w:r w:rsidR="00E1325B">
        <w:rPr>
          <w:rFonts w:ascii="Arial" w:hAnsi="Arial" w:cs="Arial"/>
          <w:sz w:val="24"/>
          <w:szCs w:val="24"/>
        </w:rPr>
        <w:t>-</w:t>
      </w:r>
      <w:r>
        <w:rPr>
          <w:rFonts w:ascii="Arial" w:hAnsi="Arial" w:cs="Arial"/>
          <w:sz w:val="24"/>
          <w:szCs w:val="24"/>
        </w:rPr>
        <w:t xml:space="preserve">Habla la </w:t>
      </w:r>
      <w:r w:rsidRPr="00733E72">
        <w:rPr>
          <w:rFonts w:ascii="Arial" w:eastAsia="Calibri" w:hAnsi="Arial" w:cs="Arial"/>
          <w:sz w:val="24"/>
          <w:szCs w:val="24"/>
        </w:rPr>
        <w:t>Regidora</w:t>
      </w:r>
      <w:r w:rsidRPr="00733E72">
        <w:rPr>
          <w:rFonts w:ascii="Arial" w:eastAsia="Times New Roman" w:hAnsi="Arial" w:cs="Arial"/>
          <w:sz w:val="24"/>
          <w:szCs w:val="24"/>
          <w:lang w:eastAsia="es-MX"/>
        </w:rPr>
        <w:t xml:space="preserve"> Alina Elizabeth Hernández Castañeda</w:t>
      </w:r>
      <w:r>
        <w:rPr>
          <w:rFonts w:ascii="Arial" w:eastAsia="Times New Roman" w:hAnsi="Arial" w:cs="Arial"/>
          <w:sz w:val="24"/>
          <w:szCs w:val="24"/>
          <w:lang w:eastAsia="es-MX"/>
        </w:rPr>
        <w:t>: Gracias, pues</w:t>
      </w:r>
      <w:r w:rsidRPr="0095044B">
        <w:rPr>
          <w:rFonts w:ascii="Arial" w:hAnsi="Arial" w:cs="Arial"/>
          <w:color w:val="201F1E"/>
          <w:sz w:val="24"/>
          <w:szCs w:val="24"/>
          <w:shd w:val="clear" w:color="auto" w:fill="FFFFFF"/>
        </w:rPr>
        <w:t xml:space="preserve"> </w:t>
      </w:r>
      <w:r w:rsidRPr="008F2CAD">
        <w:rPr>
          <w:rFonts w:ascii="Arial" w:hAnsi="Arial" w:cs="Arial"/>
          <w:color w:val="201F1E"/>
          <w:sz w:val="24"/>
          <w:szCs w:val="24"/>
          <w:shd w:val="clear" w:color="auto" w:fill="FFFFFF"/>
        </w:rPr>
        <w:t>en este sentido queremos reiterar nuestro compromiso con las causas nobles</w:t>
      </w:r>
      <w:r>
        <w:rPr>
          <w:rFonts w:ascii="Arial" w:hAnsi="Arial" w:cs="Arial"/>
          <w:color w:val="201F1E"/>
          <w:sz w:val="24"/>
          <w:szCs w:val="24"/>
          <w:shd w:val="clear" w:color="auto" w:fill="FFFFFF"/>
        </w:rPr>
        <w:t>,</w:t>
      </w:r>
      <w:r w:rsidRPr="008F2CAD">
        <w:rPr>
          <w:rFonts w:ascii="Arial" w:hAnsi="Arial" w:cs="Arial"/>
          <w:color w:val="201F1E"/>
          <w:sz w:val="24"/>
          <w:szCs w:val="24"/>
          <w:shd w:val="clear" w:color="auto" w:fill="FFFFFF"/>
        </w:rPr>
        <w:t xml:space="preserve"> las más sensibles de la sociedad</w:t>
      </w:r>
      <w:r>
        <w:rPr>
          <w:rFonts w:ascii="Arial" w:hAnsi="Arial" w:cs="Arial"/>
          <w:color w:val="201F1E"/>
          <w:sz w:val="24"/>
          <w:szCs w:val="24"/>
          <w:shd w:val="clear" w:color="auto" w:fill="FFFFFF"/>
        </w:rPr>
        <w:t>, sin embargo t</w:t>
      </w:r>
      <w:r w:rsidRPr="008F2CAD">
        <w:rPr>
          <w:rFonts w:ascii="Arial" w:hAnsi="Arial" w:cs="Arial"/>
          <w:color w:val="201F1E"/>
          <w:sz w:val="24"/>
          <w:szCs w:val="24"/>
          <w:shd w:val="clear" w:color="auto" w:fill="FFFFFF"/>
        </w:rPr>
        <w:t>ambién te</w:t>
      </w:r>
      <w:r w:rsidR="00E30A82">
        <w:rPr>
          <w:rFonts w:ascii="Arial" w:hAnsi="Arial" w:cs="Arial"/>
          <w:color w:val="201F1E"/>
          <w:sz w:val="24"/>
          <w:szCs w:val="24"/>
          <w:shd w:val="clear" w:color="auto" w:fill="FFFFFF"/>
        </w:rPr>
        <w:t xml:space="preserve">nemos responsabilidad en la </w:t>
      </w:r>
      <w:r w:rsidRPr="008F2CAD">
        <w:rPr>
          <w:rFonts w:ascii="Arial" w:hAnsi="Arial" w:cs="Arial"/>
          <w:color w:val="201F1E"/>
          <w:sz w:val="24"/>
          <w:szCs w:val="24"/>
          <w:shd w:val="clear" w:color="auto" w:fill="FFFFFF"/>
        </w:rPr>
        <w:t>debemos estar vigilantes y cumpliendo las obligaciones que nos marcan las leyes</w:t>
      </w:r>
      <w:r>
        <w:rPr>
          <w:rFonts w:ascii="Arial" w:hAnsi="Arial" w:cs="Arial"/>
          <w:color w:val="201F1E"/>
          <w:sz w:val="24"/>
          <w:szCs w:val="24"/>
          <w:shd w:val="clear" w:color="auto" w:fill="FFFFFF"/>
        </w:rPr>
        <w:t>, es por eso qué y</w:t>
      </w:r>
      <w:r w:rsidRPr="008F2CAD">
        <w:rPr>
          <w:rFonts w:ascii="Arial" w:hAnsi="Arial" w:cs="Arial"/>
          <w:color w:val="201F1E"/>
          <w:sz w:val="24"/>
          <w:szCs w:val="24"/>
          <w:shd w:val="clear" w:color="auto" w:fill="FFFFFF"/>
        </w:rPr>
        <w:t xml:space="preserve"> por qué no se</w:t>
      </w:r>
      <w:r>
        <w:rPr>
          <w:rFonts w:ascii="Arial" w:hAnsi="Arial" w:cs="Arial"/>
          <w:color w:val="201F1E"/>
          <w:sz w:val="24"/>
          <w:szCs w:val="24"/>
          <w:shd w:val="clear" w:color="auto" w:fill="FFFFFF"/>
        </w:rPr>
        <w:t xml:space="preserve"> nos</w:t>
      </w:r>
      <w:r w:rsidR="00E30A82">
        <w:rPr>
          <w:rFonts w:ascii="Arial" w:hAnsi="Arial" w:cs="Arial"/>
          <w:color w:val="201F1E"/>
          <w:sz w:val="24"/>
          <w:szCs w:val="24"/>
          <w:shd w:val="clear" w:color="auto" w:fill="FFFFFF"/>
        </w:rPr>
        <w:t xml:space="preserve"> eh</w:t>
      </w:r>
      <w:r>
        <w:rPr>
          <w:rFonts w:ascii="Arial" w:hAnsi="Arial" w:cs="Arial"/>
          <w:color w:val="201F1E"/>
          <w:sz w:val="24"/>
          <w:szCs w:val="24"/>
          <w:shd w:val="clear" w:color="auto" w:fill="FFFFFF"/>
        </w:rPr>
        <w:t>,</w:t>
      </w:r>
      <w:r w:rsidRPr="008F2CAD">
        <w:rPr>
          <w:rFonts w:ascii="Arial" w:hAnsi="Arial" w:cs="Arial"/>
          <w:color w:val="201F1E"/>
          <w:sz w:val="24"/>
          <w:szCs w:val="24"/>
          <w:shd w:val="clear" w:color="auto" w:fill="FFFFFF"/>
        </w:rPr>
        <w:t xml:space="preserve"> la pasada sesión no s</w:t>
      </w:r>
      <w:r>
        <w:rPr>
          <w:rFonts w:ascii="Arial" w:hAnsi="Arial" w:cs="Arial"/>
          <w:color w:val="201F1E"/>
          <w:sz w:val="24"/>
          <w:szCs w:val="24"/>
          <w:shd w:val="clear" w:color="auto" w:fill="FFFFFF"/>
        </w:rPr>
        <w:t>e pudo llevar a cabo este tema c</w:t>
      </w:r>
      <w:r w:rsidRPr="008F2CAD">
        <w:rPr>
          <w:rFonts w:ascii="Arial" w:hAnsi="Arial" w:cs="Arial"/>
          <w:color w:val="201F1E"/>
          <w:sz w:val="24"/>
          <w:szCs w:val="24"/>
          <w:shd w:val="clear" w:color="auto" w:fill="FFFFFF"/>
        </w:rPr>
        <w:t>ómo se pretendía y pedimos cierta información para estar en condiciones de apoyar</w:t>
      </w:r>
      <w:r>
        <w:rPr>
          <w:rFonts w:ascii="Arial" w:hAnsi="Arial" w:cs="Arial"/>
          <w:color w:val="201F1E"/>
          <w:sz w:val="24"/>
          <w:szCs w:val="24"/>
          <w:shd w:val="clear" w:color="auto" w:fill="FFFFFF"/>
        </w:rPr>
        <w:t>,</w:t>
      </w:r>
      <w:r w:rsidRPr="008F2CAD">
        <w:rPr>
          <w:rFonts w:ascii="Arial" w:hAnsi="Arial" w:cs="Arial"/>
          <w:color w:val="201F1E"/>
          <w:sz w:val="24"/>
          <w:szCs w:val="24"/>
          <w:shd w:val="clear" w:color="auto" w:fill="FFFFFF"/>
        </w:rPr>
        <w:t xml:space="preserve"> sin embargo no recibimos nada</w:t>
      </w:r>
      <w:r>
        <w:rPr>
          <w:rFonts w:ascii="Arial" w:hAnsi="Arial" w:cs="Arial"/>
          <w:color w:val="201F1E"/>
          <w:sz w:val="24"/>
          <w:szCs w:val="24"/>
          <w:shd w:val="clear" w:color="auto" w:fill="FFFFFF"/>
        </w:rPr>
        <w:t>,</w:t>
      </w:r>
      <w:r w:rsidRPr="008F2CAD">
        <w:rPr>
          <w:rFonts w:ascii="Arial" w:hAnsi="Arial" w:cs="Arial"/>
          <w:color w:val="201F1E"/>
          <w:sz w:val="24"/>
          <w:szCs w:val="24"/>
          <w:shd w:val="clear" w:color="auto" w:fill="FFFFFF"/>
        </w:rPr>
        <w:t xml:space="preserve"> seguimos en</w:t>
      </w:r>
      <w:r w:rsidR="00E30A82">
        <w:rPr>
          <w:rFonts w:ascii="Arial" w:hAnsi="Arial" w:cs="Arial"/>
          <w:color w:val="201F1E"/>
          <w:sz w:val="24"/>
          <w:szCs w:val="24"/>
          <w:shd w:val="clear" w:color="auto" w:fill="FFFFFF"/>
        </w:rPr>
        <w:t>, en</w:t>
      </w:r>
      <w:r w:rsidRPr="008F2CAD">
        <w:rPr>
          <w:rFonts w:ascii="Arial" w:hAnsi="Arial" w:cs="Arial"/>
          <w:color w:val="201F1E"/>
          <w:sz w:val="24"/>
          <w:szCs w:val="24"/>
          <w:shd w:val="clear" w:color="auto" w:fill="FFFFFF"/>
        </w:rPr>
        <w:t xml:space="preserve"> iguales condiciones</w:t>
      </w:r>
      <w:r>
        <w:rPr>
          <w:rFonts w:ascii="Arial" w:hAnsi="Arial" w:cs="Arial"/>
          <w:color w:val="201F1E"/>
          <w:sz w:val="24"/>
          <w:szCs w:val="24"/>
          <w:shd w:val="clear" w:color="auto" w:fill="FFFFFF"/>
        </w:rPr>
        <w:t>,</w:t>
      </w:r>
      <w:r w:rsidRPr="008F2CAD">
        <w:rPr>
          <w:rFonts w:ascii="Arial" w:hAnsi="Arial" w:cs="Arial"/>
          <w:color w:val="201F1E"/>
          <w:sz w:val="24"/>
          <w:szCs w:val="24"/>
          <w:shd w:val="clear" w:color="auto" w:fill="FFFFFF"/>
        </w:rPr>
        <w:t xml:space="preserve"> es por eso que quiero manifestar que estoy a favor de las causas</w:t>
      </w:r>
      <w:r>
        <w:rPr>
          <w:rFonts w:ascii="Arial" w:hAnsi="Arial" w:cs="Arial"/>
          <w:color w:val="201F1E"/>
          <w:sz w:val="24"/>
          <w:szCs w:val="24"/>
          <w:shd w:val="clear" w:color="auto" w:fill="FFFFFF"/>
        </w:rPr>
        <w:t>,</w:t>
      </w:r>
      <w:r w:rsidRPr="008F2CAD">
        <w:rPr>
          <w:rFonts w:ascii="Arial" w:hAnsi="Arial" w:cs="Arial"/>
          <w:color w:val="201F1E"/>
          <w:sz w:val="24"/>
          <w:szCs w:val="24"/>
          <w:shd w:val="clear" w:color="auto" w:fill="FFFFFF"/>
        </w:rPr>
        <w:t xml:space="preserve"> si</w:t>
      </w:r>
      <w:r>
        <w:rPr>
          <w:rFonts w:ascii="Arial" w:hAnsi="Arial" w:cs="Arial"/>
          <w:color w:val="201F1E"/>
          <w:sz w:val="24"/>
          <w:szCs w:val="24"/>
          <w:shd w:val="clear" w:color="auto" w:fill="FFFFFF"/>
        </w:rPr>
        <w:t>n embargo ni voto será en abstención,</w:t>
      </w:r>
      <w:r w:rsidRPr="008F2CAD">
        <w:rPr>
          <w:rFonts w:ascii="Arial" w:hAnsi="Arial" w:cs="Arial"/>
          <w:color w:val="201F1E"/>
          <w:sz w:val="24"/>
          <w:szCs w:val="24"/>
          <w:shd w:val="clear" w:color="auto" w:fill="FFFFFF"/>
        </w:rPr>
        <w:t xml:space="preserve"> pues no cuento con la información completa para estar en condiciones de emitir un voto a favor</w:t>
      </w:r>
      <w:r>
        <w:rPr>
          <w:rFonts w:ascii="Arial" w:hAnsi="Arial" w:cs="Arial"/>
          <w:color w:val="201F1E"/>
          <w:sz w:val="24"/>
          <w:szCs w:val="24"/>
          <w:shd w:val="clear" w:color="auto" w:fill="FFFFFF"/>
        </w:rPr>
        <w:t xml:space="preserve">, es </w:t>
      </w:r>
      <w:r w:rsidR="00E30A82">
        <w:rPr>
          <w:rFonts w:ascii="Arial" w:hAnsi="Arial" w:cs="Arial"/>
          <w:color w:val="201F1E"/>
          <w:sz w:val="24"/>
          <w:szCs w:val="24"/>
          <w:shd w:val="clear" w:color="auto" w:fill="FFFFFF"/>
        </w:rPr>
        <w:t>cuánto</w:t>
      </w:r>
      <w:r>
        <w:rPr>
          <w:rFonts w:ascii="Arial" w:hAnsi="Arial" w:cs="Arial"/>
          <w:color w:val="201F1E"/>
          <w:sz w:val="24"/>
          <w:szCs w:val="24"/>
          <w:shd w:val="clear" w:color="auto" w:fill="FFFFFF"/>
        </w:rPr>
        <w:t>.---------------------------------------------------------------------------------------------------------------------------------------------------------------------------------------</w:t>
      </w:r>
      <w:r w:rsidR="00415E7D">
        <w:rPr>
          <w:rFonts w:ascii="Arial" w:hAnsi="Arial" w:cs="Arial"/>
          <w:color w:val="201F1E"/>
          <w:sz w:val="24"/>
          <w:szCs w:val="24"/>
          <w:shd w:val="clear" w:color="auto" w:fill="FFFFFF"/>
        </w:rPr>
        <w:t>-</w:t>
      </w:r>
      <w:r w:rsidRPr="0095044B">
        <w:rPr>
          <w:rFonts w:ascii="Arial" w:hAnsi="Arial" w:cs="Arial"/>
          <w:sz w:val="24"/>
          <w:szCs w:val="24"/>
        </w:rPr>
        <w:t xml:space="preserve"> </w:t>
      </w:r>
      <w:r w:rsidRPr="00733E72">
        <w:rPr>
          <w:rFonts w:ascii="Arial" w:hAnsi="Arial" w:cs="Arial"/>
          <w:sz w:val="24"/>
          <w:szCs w:val="24"/>
        </w:rPr>
        <w:t>Con la palabra la Presidente Municipal, C. María Elena Limón García:</w:t>
      </w:r>
      <w:r>
        <w:rPr>
          <w:rFonts w:ascii="Arial" w:hAnsi="Arial" w:cs="Arial"/>
          <w:sz w:val="24"/>
          <w:szCs w:val="24"/>
        </w:rPr>
        <w:t xml:space="preserve"> Gracias Regidora. No habiendo oradores registrados y una vez discutido el tema,</w:t>
      </w:r>
      <w:r w:rsidRPr="00733E72">
        <w:rPr>
          <w:rFonts w:ascii="Arial" w:hAnsi="Arial" w:cs="Arial"/>
          <w:sz w:val="24"/>
          <w:szCs w:val="24"/>
        </w:rPr>
        <w:t xml:space="preserve"> en votación económica les pregunto, quienes estén por la afirmativa, favor de manifestarlo, </w:t>
      </w:r>
      <w:r>
        <w:rPr>
          <w:rFonts w:ascii="Arial" w:hAnsi="Arial" w:cs="Arial"/>
          <w:sz w:val="24"/>
          <w:szCs w:val="24"/>
        </w:rPr>
        <w:t>¿los que estén en contra? ¿en abstención</w:t>
      </w:r>
      <w:r w:rsidRPr="006A24B4">
        <w:rPr>
          <w:rFonts w:ascii="Arial" w:hAnsi="Arial" w:cs="Arial"/>
          <w:sz w:val="24"/>
          <w:szCs w:val="24"/>
        </w:rPr>
        <w:t>? es aprobado por mayoría absoluta</w:t>
      </w:r>
      <w:r w:rsidR="000C4E8F" w:rsidRPr="006A24B4">
        <w:rPr>
          <w:rFonts w:ascii="Arial" w:hAnsi="Arial" w:cs="Arial"/>
          <w:sz w:val="24"/>
          <w:szCs w:val="24"/>
        </w:rPr>
        <w:t>,</w:t>
      </w:r>
      <w:r w:rsidRPr="006A24B4">
        <w:rPr>
          <w:rFonts w:ascii="Arial" w:hAnsi="Arial" w:cs="Arial"/>
          <w:sz w:val="24"/>
          <w:szCs w:val="24"/>
        </w:rPr>
        <w:t xml:space="preserve"> con</w:t>
      </w:r>
      <w:r w:rsidR="000C4E8F" w:rsidRPr="006A24B4">
        <w:rPr>
          <w:rFonts w:ascii="Arial" w:hAnsi="Arial" w:cs="Arial"/>
          <w:sz w:val="24"/>
          <w:szCs w:val="24"/>
        </w:rPr>
        <w:t xml:space="preserve"> </w:t>
      </w:r>
      <w:r w:rsidR="000C4E8F" w:rsidRPr="006A24B4">
        <w:rPr>
          <w:rFonts w:ascii="Arial" w:hAnsi="Arial" w:cs="Arial"/>
          <w:b/>
          <w:sz w:val="24"/>
          <w:szCs w:val="24"/>
        </w:rPr>
        <w:t xml:space="preserve">12 (doce) votos a favor; y 5 (cinco) votos en abstención, </w:t>
      </w:r>
      <w:r w:rsidR="000C4E8F" w:rsidRPr="006A24B4">
        <w:rPr>
          <w:rFonts w:ascii="Arial" w:hAnsi="Arial" w:cs="Arial"/>
          <w:sz w:val="24"/>
          <w:szCs w:val="24"/>
        </w:rPr>
        <w:t>es aprobado por mayoría simple</w:t>
      </w:r>
      <w:r w:rsidR="005C1222" w:rsidRPr="006A24B4">
        <w:rPr>
          <w:rFonts w:ascii="Arial" w:hAnsi="Arial" w:cs="Arial"/>
          <w:sz w:val="24"/>
          <w:szCs w:val="24"/>
        </w:rPr>
        <w:t>, bajo el siguiente</w:t>
      </w:r>
      <w:r w:rsidR="005C1222" w:rsidRPr="000C4E8F">
        <w:rPr>
          <w:rFonts w:ascii="Arial" w:hAnsi="Arial" w:cs="Arial"/>
          <w:sz w:val="24"/>
          <w:szCs w:val="24"/>
        </w:rPr>
        <w:t>:--------------------------------------------------------------------------------------------------</w:t>
      </w:r>
      <w:r w:rsidR="000C4E8F">
        <w:rPr>
          <w:rFonts w:ascii="Arial" w:hAnsi="Arial" w:cs="Arial"/>
          <w:sz w:val="24"/>
          <w:szCs w:val="24"/>
        </w:rPr>
        <w:t>------------------</w:t>
      </w:r>
      <w:r w:rsidR="005C1222" w:rsidRPr="000C4E8F">
        <w:rPr>
          <w:rFonts w:ascii="Arial" w:hAnsi="Arial" w:cs="Arial"/>
          <w:sz w:val="24"/>
          <w:szCs w:val="24"/>
        </w:rPr>
        <w:t>--------------------------------------------------------------------------</w:t>
      </w:r>
      <w:r w:rsidR="005C1222" w:rsidRPr="000C4E8F">
        <w:rPr>
          <w:rFonts w:ascii="Arial" w:hAnsi="Arial" w:cs="Arial"/>
          <w:b/>
          <w:sz w:val="24"/>
          <w:szCs w:val="24"/>
        </w:rPr>
        <w:t>ACUERDO NÚMERO 1323/2020</w:t>
      </w:r>
      <w:r w:rsidR="005C1222" w:rsidRPr="000C4E8F">
        <w:rPr>
          <w:rFonts w:ascii="Arial" w:hAnsi="Arial" w:cs="Arial"/>
          <w:sz w:val="24"/>
          <w:szCs w:val="24"/>
        </w:rPr>
        <w:t>--------------------------------------------------------------------------------------------------------------------------------</w:t>
      </w:r>
      <w:r w:rsidR="005C1222" w:rsidRPr="000C4E8F">
        <w:rPr>
          <w:rFonts w:ascii="Arial" w:hAnsi="Arial" w:cs="Arial"/>
          <w:b/>
          <w:sz w:val="24"/>
          <w:szCs w:val="24"/>
        </w:rPr>
        <w:t xml:space="preserve">PRIMERO.- </w:t>
      </w:r>
      <w:r w:rsidR="005C1222" w:rsidRPr="000C4E8F">
        <w:rPr>
          <w:rFonts w:ascii="Arial" w:hAnsi="Arial" w:cs="Arial"/>
          <w:sz w:val="24"/>
          <w:szCs w:val="24"/>
        </w:rPr>
        <w:t>El Pleno del Ayuntamiento de San Pedro Tlaquepaque, aprueba renovar la firma del Contrato de Comodato con el Centro de Rehabilitación Antialcohólico, Albergue Los Reyes A.C., por el término de la presente administración, a partir de la firma del mismo, respecto del predio propiedad municipal marcado con el número 4988 de la Calle Petróleos Mexicanos en la Delegación de San Pedrito del Municipio de San Pedro Tlaquepaque.-----------------------------------------------------------------</w:t>
      </w:r>
      <w:r w:rsidR="000C4E8F">
        <w:rPr>
          <w:rFonts w:ascii="Arial" w:hAnsi="Arial" w:cs="Arial"/>
          <w:sz w:val="24"/>
          <w:szCs w:val="24"/>
        </w:rPr>
        <w:t>--------------------------------------</w:t>
      </w:r>
      <w:r w:rsidR="005C1222" w:rsidRPr="000C4E8F">
        <w:rPr>
          <w:rFonts w:ascii="Arial" w:hAnsi="Arial" w:cs="Arial"/>
          <w:sz w:val="24"/>
          <w:szCs w:val="24"/>
        </w:rPr>
        <w:t>-------------------------------------------------------------</w:t>
      </w:r>
      <w:r w:rsidR="005C1222" w:rsidRPr="000C4E8F">
        <w:rPr>
          <w:rFonts w:ascii="Arial" w:hAnsi="Arial" w:cs="Arial"/>
          <w:b/>
          <w:sz w:val="24"/>
          <w:szCs w:val="24"/>
        </w:rPr>
        <w:t xml:space="preserve">SEGUNDO.- </w:t>
      </w:r>
      <w:r w:rsidR="005C1222" w:rsidRPr="000C4E8F">
        <w:rPr>
          <w:rFonts w:ascii="Arial" w:hAnsi="Arial" w:cs="Arial"/>
          <w:sz w:val="24"/>
          <w:szCs w:val="24"/>
        </w:rPr>
        <w:t>Se instruye al Síndico Municipal para que lleve cabo los instrumentos jurídicos correspondientes para la firma del contrato de comodato con el Centro de Rehabilitación Antialcohólico, Albergue Los Reyes A.C., por el término de la presente administración, respecto del predio propiedad municipal marcado con el número 4988 de la Calle Petróleos Mexicanos en la Delegación de San Pedrito del Municipio de San Pedro Tlaquepaque. En el cual se establezca un vínculo directo del Centro de Rehabilitación Albergue Los Reyes A.C., con el Consejo Municipal Contra las Adicciones en San Pedro Tlaquepaque, tanto para la verificación y seguimiento, como para la canalización de usuarios que cumplan con los requisitos del Centro.-------------------------------------------------------------------------------------------------------------------------------------------</w:t>
      </w:r>
      <w:r w:rsidR="000B2280">
        <w:rPr>
          <w:rFonts w:ascii="Arial" w:hAnsi="Arial" w:cs="Arial"/>
          <w:sz w:val="24"/>
          <w:szCs w:val="24"/>
        </w:rPr>
        <w:t>--------</w:t>
      </w:r>
      <w:r w:rsidR="005C1222" w:rsidRPr="000C4E8F">
        <w:rPr>
          <w:rFonts w:ascii="Arial" w:hAnsi="Arial" w:cs="Arial"/>
          <w:b/>
          <w:sz w:val="24"/>
          <w:szCs w:val="24"/>
        </w:rPr>
        <w:t xml:space="preserve">TERCERO.- </w:t>
      </w:r>
      <w:r w:rsidR="005C1222" w:rsidRPr="000C4E8F">
        <w:rPr>
          <w:rFonts w:ascii="Arial" w:hAnsi="Arial" w:cs="Arial"/>
          <w:sz w:val="24"/>
          <w:szCs w:val="24"/>
        </w:rPr>
        <w:t>Se instruye al Presidente Municipal, Síndico, Secretario del Ayuntamiento y Tesorero Municipal para la firma del Contrato de Comodato correspondiente.-----------------------------------------------------------------------------------------------------------------------------------------------------------------</w:t>
      </w:r>
      <w:r w:rsidR="005C1222" w:rsidRPr="000C4E8F">
        <w:rPr>
          <w:rFonts w:ascii="Arial" w:hAnsi="Arial" w:cs="Arial"/>
          <w:b/>
          <w:sz w:val="24"/>
          <w:szCs w:val="24"/>
        </w:rPr>
        <w:t>CUARTO.-</w:t>
      </w:r>
      <w:r w:rsidR="005C1222" w:rsidRPr="000C4E8F">
        <w:rPr>
          <w:rFonts w:ascii="Arial" w:hAnsi="Arial" w:cs="Arial"/>
          <w:sz w:val="24"/>
          <w:szCs w:val="24"/>
        </w:rPr>
        <w:t xml:space="preserve"> Se instruye a la Dirección de Patrimonio Municipal para que lleve a cabo lo correspondiente al Reglamento de Patrimonio Municipal, a fin de dar cumplimiento al presente acuerdo.------------------------------------------------------------------------------------------------------------------------------------------</w:t>
      </w:r>
      <w:r w:rsidR="006A24B4" w:rsidRPr="006A24B4">
        <w:rPr>
          <w:rFonts w:ascii="Arial" w:hAnsi="Arial" w:cs="Arial"/>
          <w:b/>
          <w:sz w:val="24"/>
          <w:szCs w:val="24"/>
        </w:rPr>
        <w:t>FUNDAMENTO LEGAL.-</w:t>
      </w:r>
      <w:r w:rsidR="006A24B4" w:rsidRPr="006A24B4">
        <w:rPr>
          <w:rFonts w:ascii="Arial" w:hAnsi="Arial" w:cs="Arial"/>
          <w:i/>
          <w:sz w:val="24"/>
          <w:szCs w:val="24"/>
        </w:rPr>
        <w:t xml:space="preserve"> </w:t>
      </w:r>
      <w:r w:rsidR="006A24B4" w:rsidRPr="006A24B4">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6A24B4" w:rsidRPr="006A24B4">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6A24B4" w:rsidRPr="006A24B4">
        <w:rPr>
          <w:rFonts w:ascii="Arial" w:hAnsi="Arial" w:cs="Arial"/>
          <w:sz w:val="24"/>
          <w:szCs w:val="24"/>
        </w:rPr>
        <w:t>.--------------------------------------------------------------------------------------------------------------------------------------------</w:t>
      </w:r>
      <w:r w:rsidR="00CF33C1" w:rsidRPr="00CF33C1">
        <w:rPr>
          <w:rFonts w:ascii="Arial" w:hAnsi="Arial" w:cs="Arial"/>
          <w:b/>
          <w:sz w:val="24"/>
          <w:szCs w:val="24"/>
        </w:rPr>
        <w:t xml:space="preserve">NOTIFÍQUESE.- </w:t>
      </w:r>
      <w:r w:rsidR="00CF33C1" w:rsidRPr="00CF33C1">
        <w:rPr>
          <w:rFonts w:ascii="Arial" w:hAnsi="Arial" w:cs="Arial"/>
          <w:sz w:val="24"/>
          <w:szCs w:val="24"/>
        </w:rPr>
        <w:t>Presidenta Municipal, Síndico Municipal, Director de Patrimonio Municipal, Centro de Rehabilitación Antialcohólico, Albergue Los Reyes A.C. para su conocimiento y efectos legales a que haya lugar.------------------------------------------------------------------------------------------------</w:t>
      </w:r>
      <w:r w:rsidR="00E30A82">
        <w:rPr>
          <w:rFonts w:ascii="Arial" w:hAnsi="Arial" w:cs="Arial"/>
          <w:sz w:val="24"/>
          <w:szCs w:val="24"/>
        </w:rPr>
        <w:t>---</w:t>
      </w:r>
      <w:r w:rsidR="00D60A48" w:rsidRPr="00733E72">
        <w:rPr>
          <w:rFonts w:ascii="Arial" w:hAnsi="Arial" w:cs="Arial"/>
          <w:sz w:val="24"/>
          <w:szCs w:val="24"/>
        </w:rPr>
        <w:t xml:space="preserve">Con la palabra la Presidente Municipal, C. María Elena Limón García: </w:t>
      </w:r>
      <w:r w:rsidR="00E47CCD">
        <w:rPr>
          <w:rFonts w:ascii="Arial" w:hAnsi="Arial" w:cs="Arial"/>
          <w:sz w:val="24"/>
          <w:szCs w:val="24"/>
        </w:rPr>
        <w:t>Felicidades a todos los que vienen por aquí</w:t>
      </w:r>
      <w:r w:rsidR="00E30A82">
        <w:rPr>
          <w:rFonts w:ascii="Arial" w:hAnsi="Arial" w:cs="Arial"/>
          <w:sz w:val="24"/>
          <w:szCs w:val="24"/>
        </w:rPr>
        <w:t>,</w:t>
      </w:r>
      <w:r w:rsidR="00E47CCD">
        <w:rPr>
          <w:rFonts w:ascii="Arial" w:hAnsi="Arial" w:cs="Arial"/>
          <w:sz w:val="24"/>
          <w:szCs w:val="24"/>
        </w:rPr>
        <w:t xml:space="preserve"> </w:t>
      </w:r>
      <w:r w:rsidR="00E47CCD" w:rsidRPr="008F2CAD">
        <w:rPr>
          <w:rFonts w:ascii="Arial" w:hAnsi="Arial" w:cs="Arial"/>
          <w:color w:val="201F1E"/>
          <w:sz w:val="24"/>
          <w:szCs w:val="24"/>
          <w:shd w:val="clear" w:color="auto" w:fill="FFFFFF"/>
        </w:rPr>
        <w:t>están afuera del albergue Los Reyes</w:t>
      </w:r>
      <w:r w:rsidR="00E47CCD">
        <w:rPr>
          <w:rFonts w:ascii="Arial" w:hAnsi="Arial" w:cs="Arial"/>
          <w:color w:val="201F1E"/>
          <w:sz w:val="24"/>
          <w:szCs w:val="24"/>
          <w:shd w:val="clear" w:color="auto" w:fill="FFFFFF"/>
        </w:rPr>
        <w:t>, t</w:t>
      </w:r>
      <w:r w:rsidR="00E47CCD" w:rsidRPr="008F2CAD">
        <w:rPr>
          <w:rFonts w:ascii="Arial" w:hAnsi="Arial" w:cs="Arial"/>
          <w:color w:val="201F1E"/>
          <w:sz w:val="24"/>
          <w:szCs w:val="24"/>
          <w:shd w:val="clear" w:color="auto" w:fill="FFFFFF"/>
        </w:rPr>
        <w:t>endrán por lo menos lo que resta de esta administración el predio</w:t>
      </w:r>
      <w:r w:rsidR="00E47CCD">
        <w:rPr>
          <w:rFonts w:ascii="Arial" w:hAnsi="Arial" w:cs="Arial"/>
          <w:color w:val="201F1E"/>
          <w:sz w:val="24"/>
          <w:szCs w:val="24"/>
          <w:shd w:val="clear" w:color="auto" w:fill="FFFFFF"/>
        </w:rPr>
        <w:t>,</w:t>
      </w:r>
      <w:r w:rsidR="00E47CCD">
        <w:rPr>
          <w:rFonts w:ascii="Arial" w:hAnsi="Arial" w:cs="Arial"/>
          <w:sz w:val="24"/>
          <w:szCs w:val="24"/>
        </w:rPr>
        <w:t xml:space="preserve"> </w:t>
      </w:r>
      <w:r w:rsidR="00D60A48" w:rsidRPr="00733E72">
        <w:rPr>
          <w:rFonts w:ascii="Arial" w:hAnsi="Arial" w:cs="Arial"/>
          <w:sz w:val="24"/>
          <w:szCs w:val="24"/>
        </w:rPr>
        <w:t>Secretario.--------------------------------------------------------------------------</w:t>
      </w:r>
      <w:r w:rsidR="000B2280">
        <w:rPr>
          <w:rFonts w:ascii="Arial" w:hAnsi="Arial" w:cs="Arial"/>
          <w:sz w:val="24"/>
          <w:szCs w:val="24"/>
        </w:rPr>
        <w:t>-----------</w:t>
      </w:r>
      <w:r w:rsidR="00D60A48" w:rsidRPr="00733E72">
        <w:rPr>
          <w:rFonts w:ascii="Arial" w:hAnsi="Arial" w:cs="Arial"/>
          <w:sz w:val="24"/>
          <w:szCs w:val="24"/>
        </w:rPr>
        <w:t>--------------------------------</w:t>
      </w:r>
      <w:r w:rsidR="00D60A48">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r w:rsidR="001B010E" w:rsidRPr="00216927">
        <w:rPr>
          <w:rFonts w:ascii="Arial" w:hAnsi="Arial" w:cs="Arial"/>
          <w:b/>
          <w:sz w:val="24"/>
          <w:szCs w:val="24"/>
        </w:rPr>
        <w:t>VII.- O)</w:t>
      </w:r>
      <w:r w:rsidR="001B010E" w:rsidRPr="00216927">
        <w:rPr>
          <w:rFonts w:ascii="Arial" w:hAnsi="Arial" w:cs="Arial"/>
          <w:sz w:val="24"/>
          <w:szCs w:val="24"/>
        </w:rPr>
        <w:t xml:space="preserve"> Iniciativa suscrita por la </w:t>
      </w:r>
      <w:r w:rsidR="001B010E" w:rsidRPr="00216927">
        <w:rPr>
          <w:rFonts w:ascii="Arial" w:hAnsi="Arial" w:cs="Arial"/>
          <w:b/>
          <w:sz w:val="24"/>
          <w:szCs w:val="24"/>
        </w:rPr>
        <w:t xml:space="preserve">José Luis Salazar Martínez, Síndico Municipal, </w:t>
      </w:r>
      <w:r w:rsidR="001B010E" w:rsidRPr="00216927">
        <w:rPr>
          <w:rFonts w:ascii="Arial" w:hAnsi="Arial" w:cs="Arial"/>
          <w:sz w:val="24"/>
          <w:szCs w:val="24"/>
        </w:rPr>
        <w:t xml:space="preserve">mediante la cual se aprueba y autoriza </w:t>
      </w:r>
      <w:r w:rsidR="001B010E" w:rsidRPr="00216927">
        <w:rPr>
          <w:rFonts w:ascii="Arial" w:hAnsi="Arial" w:cs="Arial"/>
          <w:b/>
          <w:sz w:val="24"/>
          <w:szCs w:val="24"/>
        </w:rPr>
        <w:t>el Contrato de Transmisión de Propiedad de las áreas de cesión para usos y destinos a título gratuito que identifican y consolidan la permuta de las áreas de cesión para destinos a la empresa denominada “Reprocesadora Industrial, S.A. de C.V.”</w:t>
      </w:r>
      <w:r w:rsidR="00D60A48">
        <w:rPr>
          <w:rFonts w:ascii="Arial" w:hAnsi="Arial" w:cs="Arial"/>
          <w:sz w:val="24"/>
          <w:szCs w:val="24"/>
        </w:rPr>
        <w:t>---------------------------------------------------------------------------------------------------------------------------------</w:t>
      </w:r>
      <w:r w:rsidR="007E26CF">
        <w:rPr>
          <w:rFonts w:ascii="Arial" w:hAnsi="Arial" w:cs="Arial"/>
          <w:sz w:val="24"/>
          <w:szCs w:val="24"/>
        </w:rPr>
        <w:t>-----------</w:t>
      </w:r>
    </w:p>
    <w:p w:rsidR="0043649A" w:rsidRPr="00321DF6" w:rsidRDefault="0043649A" w:rsidP="0043649A">
      <w:pPr>
        <w:spacing w:after="0" w:line="240" w:lineRule="auto"/>
        <w:jc w:val="both"/>
        <w:rPr>
          <w:rFonts w:ascii="Arial" w:hAnsi="Arial" w:cs="Arial"/>
          <w:b/>
          <w:sz w:val="24"/>
          <w:szCs w:val="24"/>
        </w:rPr>
      </w:pPr>
      <w:r w:rsidRPr="00321DF6">
        <w:rPr>
          <w:rFonts w:ascii="Arial" w:hAnsi="Arial" w:cs="Arial"/>
          <w:b/>
          <w:sz w:val="24"/>
          <w:szCs w:val="24"/>
        </w:rPr>
        <w:t>PLENO DEL H. AYUNTAMIENTO CONSTITUCIONAL</w:t>
      </w:r>
    </w:p>
    <w:p w:rsidR="0043649A" w:rsidRPr="00321DF6" w:rsidRDefault="0043649A" w:rsidP="0043649A">
      <w:pPr>
        <w:spacing w:after="0" w:line="240" w:lineRule="auto"/>
        <w:jc w:val="both"/>
        <w:rPr>
          <w:rFonts w:ascii="Arial" w:hAnsi="Arial" w:cs="Arial"/>
          <w:b/>
          <w:sz w:val="24"/>
          <w:szCs w:val="24"/>
        </w:rPr>
      </w:pPr>
      <w:r w:rsidRPr="00321DF6">
        <w:rPr>
          <w:rFonts w:ascii="Arial" w:hAnsi="Arial" w:cs="Arial"/>
          <w:b/>
          <w:sz w:val="24"/>
          <w:szCs w:val="24"/>
        </w:rPr>
        <w:t xml:space="preserve">DEL MUNICIPIO DE SAN PEDRO TLAQUEPAQUE, JALISCO. </w:t>
      </w:r>
    </w:p>
    <w:p w:rsidR="0043649A" w:rsidRPr="00321DF6" w:rsidRDefault="0043649A" w:rsidP="0043649A">
      <w:pPr>
        <w:spacing w:after="0" w:line="240" w:lineRule="auto"/>
        <w:jc w:val="both"/>
        <w:rPr>
          <w:rFonts w:ascii="Arial" w:hAnsi="Arial" w:cs="Arial"/>
          <w:b/>
          <w:sz w:val="24"/>
          <w:szCs w:val="24"/>
        </w:rPr>
      </w:pPr>
      <w:r w:rsidRPr="00321DF6">
        <w:rPr>
          <w:rFonts w:ascii="Arial" w:hAnsi="Arial" w:cs="Arial"/>
          <w:b/>
          <w:sz w:val="24"/>
          <w:szCs w:val="24"/>
        </w:rPr>
        <w:t xml:space="preserve">PRESENTE. </w:t>
      </w:r>
    </w:p>
    <w:p w:rsidR="0043649A" w:rsidRPr="00321DF6" w:rsidRDefault="0043649A" w:rsidP="0043649A">
      <w:pPr>
        <w:spacing w:after="0" w:line="240" w:lineRule="auto"/>
        <w:jc w:val="both"/>
        <w:rPr>
          <w:rFonts w:ascii="Arial" w:hAnsi="Arial" w:cs="Arial"/>
          <w:b/>
          <w:sz w:val="24"/>
          <w:szCs w:val="24"/>
        </w:rPr>
      </w:pPr>
    </w:p>
    <w:p w:rsidR="0043649A" w:rsidRDefault="0043649A" w:rsidP="0043649A">
      <w:pPr>
        <w:spacing w:after="0" w:line="240" w:lineRule="auto"/>
        <w:jc w:val="both"/>
        <w:rPr>
          <w:rFonts w:ascii="Arial" w:hAnsi="Arial" w:cs="Arial"/>
          <w:b/>
          <w:bCs/>
          <w:color w:val="000000" w:themeColor="text1"/>
          <w:sz w:val="24"/>
          <w:szCs w:val="24"/>
        </w:rPr>
      </w:pPr>
      <w:r w:rsidRPr="00321DF6">
        <w:rPr>
          <w:rFonts w:ascii="Arial" w:hAnsi="Arial" w:cs="Arial"/>
          <w:b/>
          <w:sz w:val="24"/>
          <w:szCs w:val="24"/>
        </w:rPr>
        <w:t>José Luis Salazar Martínez,</w:t>
      </w:r>
      <w:r w:rsidRPr="00321DF6">
        <w:rPr>
          <w:rFonts w:ascii="Arial" w:hAnsi="Arial" w:cs="Arial"/>
          <w:sz w:val="24"/>
          <w:szCs w:val="24"/>
        </w:rPr>
        <w:t xml:space="preserve"> con el carácter que ostento de Síndico Municipal de San Pedro Tlaquepaque, </w:t>
      </w:r>
      <w:r w:rsidRPr="00321DF6">
        <w:rPr>
          <w:rFonts w:ascii="Arial" w:hAnsi="Arial" w:cs="Arial"/>
          <w:color w:val="000000" w:themeColor="text1"/>
          <w:sz w:val="24"/>
          <w:szCs w:val="24"/>
        </w:rPr>
        <w:t xml:space="preserve">me permito </w:t>
      </w:r>
      <w:r w:rsidRPr="00321DF6">
        <w:rPr>
          <w:rFonts w:ascii="Arial" w:hAnsi="Arial" w:cs="Arial"/>
          <w:sz w:val="24"/>
          <w:szCs w:val="24"/>
        </w:rPr>
        <w:t xml:space="preserve">someter a la elevada y distinguida consideración de este Honorable Cuerpo Edilicio, la presente </w:t>
      </w:r>
      <w:r w:rsidRPr="00321DF6">
        <w:rPr>
          <w:rFonts w:ascii="Arial" w:hAnsi="Arial" w:cs="Arial"/>
          <w:b/>
          <w:sz w:val="24"/>
          <w:szCs w:val="24"/>
        </w:rPr>
        <w:t xml:space="preserve">INICIATIVA DE APROBACIÓN DIRECTA </w:t>
      </w:r>
      <w:r w:rsidRPr="00321DF6">
        <w:rPr>
          <w:rFonts w:ascii="Arial" w:hAnsi="Arial" w:cs="Arial"/>
          <w:color w:val="000000" w:themeColor="text1"/>
          <w:sz w:val="24"/>
          <w:szCs w:val="24"/>
        </w:rPr>
        <w:t xml:space="preserve">que tiene por objeto </w:t>
      </w:r>
      <w:r w:rsidRPr="00321DF6">
        <w:rPr>
          <w:rFonts w:ascii="Arial" w:hAnsi="Arial" w:cs="Arial"/>
          <w:b/>
          <w:bCs/>
          <w:color w:val="000000" w:themeColor="text1"/>
          <w:sz w:val="24"/>
          <w:szCs w:val="24"/>
        </w:rPr>
        <w:t xml:space="preserve">la aprobación de Contrato de Trasmisión de Propiedad de las Áreas de Cesión para usos y Destinos, a Título Gratuito que identifican y consolidan </w:t>
      </w:r>
      <w:r w:rsidRPr="00321DF6">
        <w:rPr>
          <w:rFonts w:ascii="Arial" w:hAnsi="Arial" w:cs="Arial"/>
          <w:b/>
          <w:bCs/>
          <w:sz w:val="24"/>
          <w:szCs w:val="24"/>
        </w:rPr>
        <w:t xml:space="preserve">la permuta de las áreas de cesión para destinos, la empresa denominada “Reprocesadora Industrial, S.A. de C.V.”, de </w:t>
      </w:r>
      <w:r w:rsidRPr="00321DF6">
        <w:rPr>
          <w:rFonts w:ascii="Arial" w:hAnsi="Arial" w:cs="Arial"/>
          <w:b/>
          <w:bCs/>
          <w:color w:val="000000" w:themeColor="text1"/>
          <w:sz w:val="24"/>
          <w:szCs w:val="24"/>
        </w:rPr>
        <w:t xml:space="preserve">conformidad con los siguientes: </w:t>
      </w:r>
    </w:p>
    <w:p w:rsidR="003A7C56" w:rsidRPr="00321DF6" w:rsidRDefault="003A7C56" w:rsidP="0043649A">
      <w:pPr>
        <w:spacing w:after="0" w:line="240" w:lineRule="auto"/>
        <w:jc w:val="both"/>
        <w:rPr>
          <w:rFonts w:ascii="Arial" w:hAnsi="Arial" w:cs="Arial"/>
          <w:b/>
          <w:bCs/>
          <w:color w:val="000000" w:themeColor="text1"/>
          <w:sz w:val="24"/>
          <w:szCs w:val="24"/>
        </w:rPr>
      </w:pPr>
    </w:p>
    <w:p w:rsidR="0043649A" w:rsidRPr="00321DF6" w:rsidRDefault="0043649A" w:rsidP="0043649A">
      <w:pPr>
        <w:spacing w:after="0" w:line="240" w:lineRule="auto"/>
        <w:jc w:val="both"/>
        <w:rPr>
          <w:rFonts w:ascii="Arial" w:hAnsi="Arial" w:cs="Arial"/>
          <w:color w:val="000000" w:themeColor="text1"/>
          <w:sz w:val="24"/>
          <w:szCs w:val="24"/>
        </w:rPr>
      </w:pPr>
    </w:p>
    <w:p w:rsidR="0043649A" w:rsidRPr="00321DF6" w:rsidRDefault="0043649A" w:rsidP="0043649A">
      <w:pPr>
        <w:spacing w:after="0" w:line="240" w:lineRule="auto"/>
        <w:jc w:val="center"/>
        <w:rPr>
          <w:rFonts w:ascii="Arial" w:hAnsi="Arial" w:cs="Arial"/>
          <w:b/>
          <w:sz w:val="24"/>
          <w:szCs w:val="24"/>
        </w:rPr>
      </w:pPr>
      <w:r w:rsidRPr="00321DF6">
        <w:rPr>
          <w:rFonts w:ascii="Arial" w:hAnsi="Arial" w:cs="Arial"/>
          <w:b/>
          <w:sz w:val="24"/>
          <w:szCs w:val="24"/>
        </w:rPr>
        <w:t>A N T E C E D E N T E S:</w:t>
      </w:r>
    </w:p>
    <w:p w:rsidR="0043649A" w:rsidRPr="00321DF6" w:rsidRDefault="0043649A" w:rsidP="0043649A">
      <w:pPr>
        <w:spacing w:after="0" w:line="240" w:lineRule="auto"/>
        <w:jc w:val="both"/>
        <w:rPr>
          <w:rFonts w:ascii="Arial" w:hAnsi="Arial" w:cs="Arial"/>
          <w:b/>
          <w:sz w:val="24"/>
          <w:szCs w:val="24"/>
        </w:rPr>
      </w:pP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
          <w:color w:val="000000" w:themeColor="text1"/>
          <w:sz w:val="24"/>
          <w:szCs w:val="24"/>
        </w:rPr>
        <w:t xml:space="preserve">1.- </w:t>
      </w:r>
      <w:r w:rsidRPr="00321DF6">
        <w:rPr>
          <w:rFonts w:ascii="Arial" w:hAnsi="Arial" w:cs="Arial"/>
          <w:bCs/>
          <w:color w:val="000000" w:themeColor="text1"/>
          <w:sz w:val="24"/>
          <w:szCs w:val="24"/>
        </w:rPr>
        <w:t>Reprosesadora Industrial S.A de C.V, es propietaria del predio donde se ubica la acción urbanística privada denominada “Grupo Pochteca/Centro de Almacenamiento y Distribución”, que promueve el uso industrial ligera y de riesgo Bajo/I-1, ubicado en la Carretera a San Martín de las Flores número 500, Delegación San Martín de la Flores; en el área de aplicación del Distrito Urbano TLQ 5 “Presa del Órgano” y del Plan de Desarrollo Urbano Subdistrito Urbano TQL 5-05, al Suroriente de este municipio; con una superficie aproximada de 44,022.62 m2 según consta en el acta notarial de Certificación de Hechos, contenida en la escritura pública número 23,606 de fecha 22 de agosto de 2018 de la que deriva la escritura pública de rectificación número 25,483 de fecha 06 de marzo de 2019 otorgada ante la fe del Lic. Hernán Gascón Hernández, Notario Público número 36 de Guadalajara. Con uso autorizado mediante oficio CGIC-DGTI 1243/2018 de fecha 1 de junio de 2018, emitido por la Dirección de Gestión Integral del Territorio de Nave Industrial/Almacenamiento de productos químicos, sulfantes, resinas, solventes, combustibles, lubricantes, derivados del petróleo, almacenamiento, envasado, venta y distribución; la cuál consta en los Planos, Proyectos de Desarrollo, Presupuestación y Plano de Vialidad revisados y autorizados por las áreas competentes de la Coordinación General de Gestión Integral de la Ciudad, del Ayuntamiento de San Pedro Tlaquepaque, Jalisco, correspondiente a la infraestructura y equipamiento de la vialidad.</w:t>
      </w:r>
    </w:p>
    <w:p w:rsidR="0043649A" w:rsidRPr="00321DF6" w:rsidRDefault="0043649A" w:rsidP="0043649A">
      <w:pPr>
        <w:pStyle w:val="Sinespaciado1"/>
        <w:ind w:right="-8"/>
        <w:jc w:val="both"/>
        <w:rPr>
          <w:rFonts w:ascii="Arial" w:hAnsi="Arial" w:cs="Arial"/>
          <w:bCs/>
          <w:color w:val="000000" w:themeColor="text1"/>
          <w:sz w:val="24"/>
          <w:szCs w:val="24"/>
        </w:rPr>
      </w:pP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Cs/>
          <w:color w:val="000000" w:themeColor="text1"/>
          <w:sz w:val="24"/>
          <w:szCs w:val="24"/>
        </w:rPr>
        <w:t>El inmueble en el que se realiza la acción urbanística corresponde a una fracción del área que conformó el inmueble descrito en la Escritura de Fusión número 48,642 de fecha 12 de marzo de 2002, bajo la fe del Notario Público, número 12 de Guadalajara, ,Licenciado Jorge Robles Farias y registrada en el Registro Público de la Propiedad y del Comercio bajo documento 23, folias 189 al 203 del libro 3,659 de la sección inmobiliaria del Registro Público de la Propiedad de Estado de Jalisco con sede en Guadalajara, inscrito a nombre de Reprocesadora Industrial S.A de C.V; polígono que igualmente consta en el Dictamen de trazos, usos y destinos emitido por la Dirección de Gestión Integral del Territorio bajo expediente 098TLQ-5-05U/2018004 de fecha 8 de marzo de 2018.</w:t>
      </w:r>
    </w:p>
    <w:p w:rsidR="0043649A" w:rsidRPr="00321DF6" w:rsidRDefault="0043649A" w:rsidP="0043649A">
      <w:pPr>
        <w:pStyle w:val="Sinespaciado1"/>
        <w:ind w:right="-8"/>
        <w:jc w:val="both"/>
        <w:rPr>
          <w:rFonts w:ascii="Arial" w:hAnsi="Arial" w:cs="Arial"/>
          <w:bCs/>
          <w:color w:val="000000" w:themeColor="text1"/>
          <w:sz w:val="24"/>
          <w:szCs w:val="24"/>
        </w:rPr>
      </w:pP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
          <w:color w:val="000000" w:themeColor="text1"/>
          <w:sz w:val="24"/>
          <w:szCs w:val="24"/>
        </w:rPr>
        <w:t>2.-</w:t>
      </w:r>
      <w:r w:rsidRPr="00321DF6">
        <w:rPr>
          <w:rFonts w:ascii="Arial" w:hAnsi="Arial" w:cs="Arial"/>
          <w:bCs/>
          <w:color w:val="000000" w:themeColor="text1"/>
          <w:sz w:val="24"/>
          <w:szCs w:val="24"/>
        </w:rPr>
        <w:t xml:space="preserve"> Con motivo de la acción urbanística privada , le corresponde a Reprocesadora Industrial, S.A de C.V. entregar, para áreas de cesión para destinos y equipamiento un equivalente al 8% de la superficie bruta de conformidad al artículo 176 fracción D del Código Urbano del Estado de Jalisco; áreas de cesión que cuando a juicio de la autoridad municipal no sean útiles para fines públicos, pueden ser objeto de permuta con otro inmueble que resulte idóneo, cumpla con los requisitos que establece el mismo ordenamiento y se sigan las reglas establecidas de conformidad al artículo 177 del Código Urbano antes mencionado. Por lo cual mediante el acuerdo de cabildo número 1193/2019 de fecha 20 de agosto del 2019, se aprobó la permuta del 100% de dichas áreas de cesión, por el predio localizado en el cerro sin número, también conocido como Cerro de la Cola, en San Martín de las Flores, con una superficie de 4,704 m2, predio que no pudo ser trasmitido al municipio.</w:t>
      </w:r>
    </w:p>
    <w:p w:rsidR="0043649A" w:rsidRPr="00321DF6" w:rsidRDefault="0043649A" w:rsidP="0043649A">
      <w:pPr>
        <w:pStyle w:val="Sinespaciado1"/>
        <w:ind w:right="-8"/>
        <w:jc w:val="both"/>
        <w:rPr>
          <w:rFonts w:ascii="Arial" w:hAnsi="Arial" w:cs="Arial"/>
          <w:bCs/>
          <w:color w:val="000000" w:themeColor="text1"/>
          <w:sz w:val="24"/>
          <w:szCs w:val="24"/>
        </w:rPr>
      </w:pP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Cs/>
          <w:color w:val="000000" w:themeColor="text1"/>
          <w:sz w:val="24"/>
          <w:szCs w:val="24"/>
        </w:rPr>
        <w:t>Posteriormente, mediante acuerdo de cabildo 1269/2019 de fecha 14 de noviembre de 2019, se dejó sin efectos el diverso acuerdo 1193/2019 y se aprobó la permuta del 100% de las áreas de cesión para destinos, por él o los predios que cuenten con las características requeridas por el Municipio ; permuta pactada en la cantidad de $5’012,000.00 (Cinco millones doce mil doscientos dos pesos 80/100 M.N) más $1’206,202.80 (Un millón doscientos seis mil doscientos dos pesos 80/100 M.N) por concepto de obras de infraestructura y equipamiento.</w:t>
      </w:r>
    </w:p>
    <w:p w:rsidR="0043649A" w:rsidRPr="00321DF6" w:rsidRDefault="0043649A" w:rsidP="0043649A">
      <w:pPr>
        <w:pStyle w:val="Sinespaciado1"/>
        <w:ind w:right="-8"/>
        <w:jc w:val="both"/>
        <w:rPr>
          <w:rFonts w:ascii="Arial" w:hAnsi="Arial" w:cs="Arial"/>
          <w:bCs/>
          <w:color w:val="000000" w:themeColor="text1"/>
          <w:sz w:val="24"/>
          <w:szCs w:val="24"/>
        </w:rPr>
      </w:pPr>
    </w:p>
    <w:p w:rsidR="0043649A" w:rsidRPr="00321DF6" w:rsidRDefault="0043649A" w:rsidP="0043649A">
      <w:pPr>
        <w:pStyle w:val="Sinespaciado1"/>
        <w:ind w:right="-8"/>
        <w:jc w:val="both"/>
        <w:rPr>
          <w:rFonts w:ascii="Arial" w:hAnsi="Arial" w:cs="Arial"/>
          <w:sz w:val="24"/>
          <w:szCs w:val="24"/>
        </w:rPr>
      </w:pPr>
      <w:r w:rsidRPr="00321DF6">
        <w:rPr>
          <w:rFonts w:ascii="Arial" w:hAnsi="Arial" w:cs="Arial"/>
          <w:b/>
          <w:bCs/>
          <w:color w:val="000000" w:themeColor="text1"/>
          <w:sz w:val="24"/>
          <w:szCs w:val="24"/>
        </w:rPr>
        <w:t>3.-</w:t>
      </w:r>
      <w:r w:rsidRPr="00321DF6">
        <w:rPr>
          <w:rFonts w:ascii="Arial" w:hAnsi="Arial" w:cs="Arial"/>
          <w:color w:val="000000" w:themeColor="text1"/>
          <w:sz w:val="24"/>
          <w:szCs w:val="24"/>
        </w:rPr>
        <w:t xml:space="preserve"> Que se realizó por parte de la empresa </w:t>
      </w:r>
      <w:r w:rsidRPr="00321DF6">
        <w:rPr>
          <w:rFonts w:ascii="Arial" w:hAnsi="Arial" w:cs="Arial"/>
          <w:bCs/>
          <w:color w:val="000000" w:themeColor="text1"/>
          <w:sz w:val="24"/>
          <w:szCs w:val="24"/>
        </w:rPr>
        <w:t>Reprocesadora Industrial, S.A de C.V, propuesta de inmuebles con las características descritas en el acuerdo de cabildo 1269/2019, los cuales se describen en el punto 4 y 5 de esta iniciativa, por lo que m</w:t>
      </w:r>
      <w:r w:rsidRPr="00321DF6">
        <w:rPr>
          <w:rFonts w:ascii="Arial" w:hAnsi="Arial" w:cs="Arial"/>
          <w:color w:val="000000" w:themeColor="text1"/>
          <w:sz w:val="24"/>
          <w:szCs w:val="24"/>
        </w:rPr>
        <w:t xml:space="preserve">ediante oficio número SMT 1203/2019 se solicitó opinión técnica </w:t>
      </w:r>
      <w:r w:rsidRPr="00321DF6">
        <w:rPr>
          <w:rFonts w:ascii="Arial" w:hAnsi="Arial" w:cs="Arial"/>
          <w:sz w:val="24"/>
          <w:szCs w:val="24"/>
        </w:rPr>
        <w:t>a la</w:t>
      </w:r>
      <w:r w:rsidRPr="00321DF6">
        <w:rPr>
          <w:rFonts w:ascii="Arial" w:hAnsi="Arial" w:cs="Arial"/>
          <w:b/>
          <w:sz w:val="24"/>
          <w:szCs w:val="24"/>
        </w:rPr>
        <w:t xml:space="preserve"> </w:t>
      </w:r>
      <w:r w:rsidRPr="00321DF6">
        <w:rPr>
          <w:rFonts w:ascii="Arial" w:hAnsi="Arial" w:cs="Arial"/>
          <w:sz w:val="24"/>
          <w:szCs w:val="24"/>
        </w:rPr>
        <w:t>Arq. Carmen Susana Alcocer Lúa, Directora de Gestión Integral del Territorio, respecto de los dos predios propuestos para cumplimentar dicho acuerdo de ayuntamiento a lo cual, e</w:t>
      </w:r>
      <w:r w:rsidRPr="00321DF6">
        <w:rPr>
          <w:rFonts w:ascii="Arial" w:hAnsi="Arial" w:cs="Arial"/>
          <w:color w:val="000000" w:themeColor="text1"/>
          <w:sz w:val="24"/>
          <w:szCs w:val="24"/>
        </w:rPr>
        <w:t xml:space="preserve">n respuesta, al oficio citado se </w:t>
      </w:r>
      <w:r w:rsidRPr="00321DF6">
        <w:rPr>
          <w:rFonts w:ascii="Arial" w:hAnsi="Arial" w:cs="Arial"/>
          <w:sz w:val="24"/>
          <w:szCs w:val="24"/>
        </w:rPr>
        <w:t>recibió en el área de la Sindicatura el oficio CGGIC-DGIT 3327/2019, C.C.4613/2019, suscrito por la</w:t>
      </w:r>
      <w:r w:rsidRPr="00321DF6">
        <w:rPr>
          <w:rFonts w:ascii="Arial" w:hAnsi="Arial" w:cs="Arial"/>
          <w:b/>
          <w:sz w:val="24"/>
          <w:szCs w:val="24"/>
        </w:rPr>
        <w:t xml:space="preserve"> </w:t>
      </w:r>
      <w:r w:rsidRPr="00321DF6">
        <w:rPr>
          <w:rFonts w:ascii="Arial" w:hAnsi="Arial" w:cs="Arial"/>
          <w:sz w:val="24"/>
          <w:szCs w:val="24"/>
        </w:rPr>
        <w:t>Arq. Carmen Susana Alcocer Lúa, Directora de Gestión Integral del Territorio, mediante el cual señala lo siguiente:</w:t>
      </w:r>
    </w:p>
    <w:p w:rsidR="0043649A" w:rsidRPr="00321DF6" w:rsidRDefault="0043649A" w:rsidP="0043649A">
      <w:pPr>
        <w:spacing w:after="0" w:line="240" w:lineRule="auto"/>
        <w:jc w:val="both"/>
        <w:rPr>
          <w:rFonts w:ascii="Arial" w:hAnsi="Arial" w:cs="Arial"/>
          <w:sz w:val="24"/>
          <w:szCs w:val="24"/>
        </w:rPr>
      </w:pPr>
    </w:p>
    <w:p w:rsidR="0043649A" w:rsidRPr="00321DF6" w:rsidRDefault="0043649A" w:rsidP="0043649A">
      <w:pPr>
        <w:spacing w:after="0" w:line="240" w:lineRule="auto"/>
        <w:jc w:val="both"/>
        <w:rPr>
          <w:rFonts w:ascii="Arial" w:hAnsi="Arial" w:cs="Arial"/>
          <w:i/>
          <w:sz w:val="24"/>
          <w:szCs w:val="24"/>
        </w:rPr>
      </w:pPr>
      <w:r w:rsidRPr="00321DF6">
        <w:rPr>
          <w:rFonts w:ascii="Arial" w:hAnsi="Arial" w:cs="Arial"/>
          <w:i/>
          <w:sz w:val="24"/>
          <w:szCs w:val="24"/>
        </w:rPr>
        <w:t>Los predios que se ubican en la calle Río Hondo S/N entre las calles Lomas Rocosa y Francisco Silva Romero en la Colonia Lomas del Cuatro, con una superficie total de 3,579 m2., y que pretenden ser permutado en cumplimiento al punto de acuerdo número 1269/2019 de la Sesión Ordinaria de Ayuntamiento del 14 de noviembre del 2019.</w:t>
      </w:r>
    </w:p>
    <w:p w:rsidR="0043649A" w:rsidRPr="00321DF6" w:rsidRDefault="0043649A" w:rsidP="0043649A">
      <w:pPr>
        <w:spacing w:after="0" w:line="240" w:lineRule="auto"/>
        <w:jc w:val="both"/>
        <w:rPr>
          <w:rFonts w:ascii="Arial" w:hAnsi="Arial" w:cs="Arial"/>
          <w:i/>
          <w:sz w:val="24"/>
          <w:szCs w:val="24"/>
        </w:rPr>
      </w:pPr>
    </w:p>
    <w:p w:rsidR="0043649A" w:rsidRPr="00321DF6" w:rsidRDefault="0043649A" w:rsidP="0043649A">
      <w:pPr>
        <w:spacing w:after="0" w:line="240" w:lineRule="auto"/>
        <w:jc w:val="both"/>
        <w:rPr>
          <w:rFonts w:ascii="Arial" w:hAnsi="Arial" w:cs="Arial"/>
          <w:i/>
          <w:sz w:val="24"/>
          <w:szCs w:val="24"/>
        </w:rPr>
      </w:pPr>
      <w:r w:rsidRPr="00321DF6">
        <w:rPr>
          <w:rFonts w:ascii="Arial" w:hAnsi="Arial" w:cs="Arial"/>
          <w:i/>
          <w:sz w:val="24"/>
          <w:szCs w:val="24"/>
        </w:rPr>
        <w:t>Al respecto le informo que estos predios se encuentran localizados dentro del área de aplicación del Plan Parcial de Desarrollo Urbano Subdistrito Urbano TLQ 2-06, teniendo determinada la siguiente clasificación:</w:t>
      </w:r>
    </w:p>
    <w:p w:rsidR="0043649A" w:rsidRPr="00321DF6" w:rsidRDefault="0043649A" w:rsidP="0043649A">
      <w:pPr>
        <w:spacing w:after="0" w:line="240" w:lineRule="auto"/>
        <w:jc w:val="both"/>
        <w:rPr>
          <w:rFonts w:ascii="Arial" w:hAnsi="Arial" w:cs="Arial"/>
          <w:i/>
          <w:sz w:val="24"/>
          <w:szCs w:val="24"/>
        </w:rPr>
      </w:pPr>
    </w:p>
    <w:tbl>
      <w:tblPr>
        <w:tblStyle w:val="Tablaconcuadrcula"/>
        <w:tblW w:w="0" w:type="auto"/>
        <w:tblLook w:val="04A0" w:firstRow="1" w:lastRow="0" w:firstColumn="1" w:lastColumn="0" w:noHBand="0" w:noVBand="1"/>
      </w:tblPr>
      <w:tblGrid>
        <w:gridCol w:w="4035"/>
        <w:gridCol w:w="4113"/>
      </w:tblGrid>
      <w:tr w:rsidR="0043649A" w:rsidRPr="00321DF6" w:rsidTr="00E11CCB">
        <w:tc>
          <w:tcPr>
            <w:tcW w:w="4414" w:type="dxa"/>
          </w:tcPr>
          <w:p w:rsidR="0043649A" w:rsidRPr="00321DF6" w:rsidRDefault="0043649A" w:rsidP="00E11CCB">
            <w:pPr>
              <w:jc w:val="both"/>
              <w:rPr>
                <w:rFonts w:ascii="Arial" w:hAnsi="Arial" w:cs="Arial"/>
                <w:b/>
                <w:i/>
                <w:sz w:val="24"/>
                <w:szCs w:val="24"/>
              </w:rPr>
            </w:pPr>
            <w:r w:rsidRPr="00321DF6">
              <w:rPr>
                <w:rFonts w:ascii="Arial" w:hAnsi="Arial" w:cs="Arial"/>
                <w:b/>
                <w:i/>
                <w:sz w:val="24"/>
                <w:szCs w:val="24"/>
              </w:rPr>
              <w:t>Clave</w:t>
            </w:r>
          </w:p>
        </w:tc>
        <w:tc>
          <w:tcPr>
            <w:tcW w:w="4414" w:type="dxa"/>
          </w:tcPr>
          <w:p w:rsidR="0043649A" w:rsidRPr="00321DF6" w:rsidRDefault="0043649A" w:rsidP="00E11CCB">
            <w:pPr>
              <w:jc w:val="both"/>
              <w:rPr>
                <w:rFonts w:ascii="Arial" w:hAnsi="Arial" w:cs="Arial"/>
                <w:b/>
                <w:i/>
                <w:sz w:val="24"/>
                <w:szCs w:val="24"/>
              </w:rPr>
            </w:pPr>
            <w:r w:rsidRPr="00321DF6">
              <w:rPr>
                <w:rFonts w:ascii="Arial" w:hAnsi="Arial" w:cs="Arial"/>
                <w:b/>
                <w:i/>
                <w:sz w:val="24"/>
                <w:szCs w:val="24"/>
              </w:rPr>
              <w:t>Descripción</w:t>
            </w:r>
          </w:p>
        </w:tc>
      </w:tr>
      <w:tr w:rsidR="0043649A" w:rsidRPr="00321DF6" w:rsidTr="00E11CCB">
        <w:tc>
          <w:tcPr>
            <w:tcW w:w="4414" w:type="dxa"/>
          </w:tcPr>
          <w:p w:rsidR="0043649A" w:rsidRPr="00321DF6" w:rsidRDefault="0043649A" w:rsidP="00E11CCB">
            <w:pPr>
              <w:jc w:val="both"/>
              <w:rPr>
                <w:rFonts w:ascii="Arial" w:hAnsi="Arial" w:cs="Arial"/>
                <w:i/>
                <w:sz w:val="24"/>
                <w:szCs w:val="24"/>
              </w:rPr>
            </w:pPr>
            <w:r w:rsidRPr="00321DF6">
              <w:rPr>
                <w:rFonts w:ascii="Arial" w:hAnsi="Arial" w:cs="Arial"/>
                <w:i/>
                <w:sz w:val="24"/>
                <w:szCs w:val="24"/>
              </w:rPr>
              <w:t>RU-CP</w:t>
            </w:r>
          </w:p>
        </w:tc>
        <w:tc>
          <w:tcPr>
            <w:tcW w:w="4414" w:type="dxa"/>
          </w:tcPr>
          <w:p w:rsidR="0043649A" w:rsidRPr="00321DF6" w:rsidRDefault="0043649A" w:rsidP="00E11CCB">
            <w:pPr>
              <w:jc w:val="both"/>
              <w:rPr>
                <w:rFonts w:ascii="Arial" w:hAnsi="Arial" w:cs="Arial"/>
                <w:i/>
                <w:sz w:val="24"/>
                <w:szCs w:val="24"/>
              </w:rPr>
            </w:pPr>
            <w:r w:rsidRPr="00321DF6">
              <w:rPr>
                <w:rFonts w:ascii="Arial" w:hAnsi="Arial" w:cs="Arial"/>
                <w:i/>
                <w:sz w:val="24"/>
                <w:szCs w:val="24"/>
              </w:rPr>
              <w:t>Reserva Urbana a Corto Plazo</w:t>
            </w:r>
          </w:p>
        </w:tc>
      </w:tr>
      <w:tr w:rsidR="0043649A" w:rsidRPr="00321DF6" w:rsidTr="00E11CCB">
        <w:tc>
          <w:tcPr>
            <w:tcW w:w="4414" w:type="dxa"/>
          </w:tcPr>
          <w:p w:rsidR="0043649A" w:rsidRPr="00321DF6" w:rsidRDefault="0043649A" w:rsidP="00E11CCB">
            <w:pPr>
              <w:jc w:val="both"/>
              <w:rPr>
                <w:rFonts w:ascii="Arial" w:hAnsi="Arial" w:cs="Arial"/>
                <w:i/>
                <w:sz w:val="24"/>
                <w:szCs w:val="24"/>
              </w:rPr>
            </w:pPr>
            <w:r w:rsidRPr="00321DF6">
              <w:rPr>
                <w:rFonts w:ascii="Arial" w:hAnsi="Arial" w:cs="Arial"/>
                <w:i/>
                <w:sz w:val="24"/>
                <w:szCs w:val="24"/>
              </w:rPr>
              <w:t>H4-U</w:t>
            </w:r>
          </w:p>
        </w:tc>
        <w:tc>
          <w:tcPr>
            <w:tcW w:w="4414" w:type="dxa"/>
          </w:tcPr>
          <w:p w:rsidR="0043649A" w:rsidRPr="00321DF6" w:rsidRDefault="0043649A" w:rsidP="00E11CCB">
            <w:pPr>
              <w:jc w:val="both"/>
              <w:rPr>
                <w:rFonts w:ascii="Arial" w:hAnsi="Arial" w:cs="Arial"/>
                <w:i/>
                <w:sz w:val="24"/>
                <w:szCs w:val="24"/>
              </w:rPr>
            </w:pPr>
            <w:r w:rsidRPr="00321DF6">
              <w:rPr>
                <w:rFonts w:ascii="Arial" w:hAnsi="Arial" w:cs="Arial"/>
                <w:i/>
                <w:sz w:val="24"/>
                <w:szCs w:val="24"/>
              </w:rPr>
              <w:t>Habitacional Unifamiliar Densidad Alta</w:t>
            </w:r>
          </w:p>
        </w:tc>
      </w:tr>
    </w:tbl>
    <w:p w:rsidR="0043649A" w:rsidRPr="00321DF6" w:rsidRDefault="0043649A" w:rsidP="0043649A">
      <w:pPr>
        <w:spacing w:after="0" w:line="240" w:lineRule="auto"/>
        <w:jc w:val="both"/>
        <w:rPr>
          <w:rFonts w:ascii="Arial" w:hAnsi="Arial" w:cs="Arial"/>
          <w:i/>
          <w:sz w:val="24"/>
          <w:szCs w:val="24"/>
        </w:rPr>
      </w:pPr>
    </w:p>
    <w:p w:rsidR="0043649A" w:rsidRPr="00321DF6" w:rsidRDefault="0043649A" w:rsidP="0043649A">
      <w:pPr>
        <w:spacing w:after="0" w:line="240" w:lineRule="auto"/>
        <w:jc w:val="both"/>
        <w:rPr>
          <w:rFonts w:ascii="Arial" w:hAnsi="Arial" w:cs="Arial"/>
          <w:i/>
          <w:sz w:val="24"/>
          <w:szCs w:val="24"/>
        </w:rPr>
      </w:pPr>
      <w:r w:rsidRPr="00321DF6">
        <w:rPr>
          <w:rFonts w:ascii="Arial" w:hAnsi="Arial" w:cs="Arial"/>
          <w:i/>
          <w:sz w:val="24"/>
          <w:szCs w:val="24"/>
        </w:rPr>
        <w:t>Ahora bien de conformidad con lo establecido en el artículo 62 y cuadro 9 Habitacional del Reglamento de Zonificacion Urbana para el Municipio de San Pedro Tlaquepaque, los usos y destinos compatibles en los predios con uso de suelo Habitacional Unifamiliar Densidad Alta, son los que se describen en la siguiente tabla:</w:t>
      </w:r>
    </w:p>
    <w:p w:rsidR="0043649A" w:rsidRPr="00321DF6" w:rsidRDefault="0043649A" w:rsidP="0043649A">
      <w:pPr>
        <w:spacing w:after="0" w:line="240" w:lineRule="auto"/>
        <w:jc w:val="both"/>
        <w:rPr>
          <w:rFonts w:ascii="Arial" w:hAnsi="Arial" w:cs="Arial"/>
          <w:i/>
          <w:sz w:val="24"/>
          <w:szCs w:val="24"/>
        </w:rPr>
      </w:pPr>
    </w:p>
    <w:tbl>
      <w:tblPr>
        <w:tblStyle w:val="Tablaconcuadrcula"/>
        <w:tblW w:w="0" w:type="auto"/>
        <w:tblLook w:val="04A0" w:firstRow="1" w:lastRow="0" w:firstColumn="1" w:lastColumn="0" w:noHBand="0" w:noVBand="1"/>
      </w:tblPr>
      <w:tblGrid>
        <w:gridCol w:w="1928"/>
        <w:gridCol w:w="2048"/>
        <w:gridCol w:w="2089"/>
        <w:gridCol w:w="2083"/>
      </w:tblGrid>
      <w:tr w:rsidR="0043649A" w:rsidRPr="00321DF6" w:rsidTr="00E11CCB">
        <w:tc>
          <w:tcPr>
            <w:tcW w:w="2207" w:type="dxa"/>
          </w:tcPr>
          <w:p w:rsidR="0043649A" w:rsidRPr="00321DF6" w:rsidRDefault="0043649A" w:rsidP="00E11CCB">
            <w:pPr>
              <w:jc w:val="both"/>
              <w:rPr>
                <w:rFonts w:ascii="Arial" w:hAnsi="Arial" w:cs="Arial"/>
                <w:b/>
                <w:i/>
                <w:sz w:val="24"/>
                <w:szCs w:val="24"/>
              </w:rPr>
            </w:pPr>
            <w:r w:rsidRPr="00321DF6">
              <w:rPr>
                <w:rFonts w:ascii="Arial" w:hAnsi="Arial" w:cs="Arial"/>
                <w:b/>
                <w:i/>
                <w:sz w:val="24"/>
                <w:szCs w:val="24"/>
              </w:rPr>
              <w:t>CLAVE</w:t>
            </w:r>
          </w:p>
        </w:tc>
        <w:tc>
          <w:tcPr>
            <w:tcW w:w="2207" w:type="dxa"/>
          </w:tcPr>
          <w:p w:rsidR="0043649A" w:rsidRPr="00321DF6" w:rsidRDefault="0043649A" w:rsidP="00E11CCB">
            <w:pPr>
              <w:jc w:val="both"/>
              <w:rPr>
                <w:rFonts w:ascii="Arial" w:hAnsi="Arial" w:cs="Arial"/>
                <w:b/>
                <w:i/>
                <w:sz w:val="24"/>
                <w:szCs w:val="24"/>
              </w:rPr>
            </w:pPr>
            <w:r w:rsidRPr="00321DF6">
              <w:rPr>
                <w:rFonts w:ascii="Arial" w:hAnsi="Arial" w:cs="Arial"/>
                <w:b/>
                <w:i/>
                <w:sz w:val="24"/>
                <w:szCs w:val="24"/>
              </w:rPr>
              <w:t>ZONA</w:t>
            </w:r>
          </w:p>
        </w:tc>
        <w:tc>
          <w:tcPr>
            <w:tcW w:w="2207" w:type="dxa"/>
          </w:tcPr>
          <w:p w:rsidR="0043649A" w:rsidRPr="00321DF6" w:rsidRDefault="0043649A" w:rsidP="00E11CCB">
            <w:pPr>
              <w:jc w:val="both"/>
              <w:rPr>
                <w:rFonts w:ascii="Arial" w:hAnsi="Arial" w:cs="Arial"/>
                <w:b/>
                <w:i/>
                <w:sz w:val="24"/>
                <w:szCs w:val="24"/>
              </w:rPr>
            </w:pPr>
            <w:r w:rsidRPr="00321DF6">
              <w:rPr>
                <w:rFonts w:ascii="Arial" w:hAnsi="Arial" w:cs="Arial"/>
                <w:b/>
                <w:i/>
                <w:sz w:val="24"/>
                <w:szCs w:val="24"/>
              </w:rPr>
              <w:t>USOS</w:t>
            </w:r>
          </w:p>
        </w:tc>
        <w:tc>
          <w:tcPr>
            <w:tcW w:w="2207" w:type="dxa"/>
          </w:tcPr>
          <w:p w:rsidR="0043649A" w:rsidRPr="00321DF6" w:rsidRDefault="0043649A" w:rsidP="00E11CCB">
            <w:pPr>
              <w:jc w:val="both"/>
              <w:rPr>
                <w:rFonts w:ascii="Arial" w:hAnsi="Arial" w:cs="Arial"/>
                <w:i/>
                <w:sz w:val="24"/>
                <w:szCs w:val="24"/>
              </w:rPr>
            </w:pPr>
          </w:p>
        </w:tc>
      </w:tr>
      <w:tr w:rsidR="0043649A" w:rsidRPr="00321DF6" w:rsidTr="00E11CCB">
        <w:tc>
          <w:tcPr>
            <w:tcW w:w="2207" w:type="dxa"/>
          </w:tcPr>
          <w:p w:rsidR="0043649A" w:rsidRPr="00321DF6" w:rsidRDefault="0043649A" w:rsidP="00E11CCB">
            <w:pPr>
              <w:jc w:val="both"/>
              <w:rPr>
                <w:rFonts w:ascii="Arial" w:hAnsi="Arial" w:cs="Arial"/>
                <w:i/>
                <w:sz w:val="24"/>
                <w:szCs w:val="24"/>
              </w:rPr>
            </w:pPr>
            <w:r w:rsidRPr="00321DF6">
              <w:rPr>
                <w:rFonts w:ascii="Arial" w:hAnsi="Arial" w:cs="Arial"/>
                <w:i/>
                <w:sz w:val="24"/>
                <w:szCs w:val="24"/>
              </w:rPr>
              <w:t>H4-U</w:t>
            </w:r>
          </w:p>
        </w:tc>
        <w:tc>
          <w:tcPr>
            <w:tcW w:w="2207" w:type="dxa"/>
          </w:tcPr>
          <w:p w:rsidR="0043649A" w:rsidRPr="00321DF6" w:rsidRDefault="0043649A" w:rsidP="00E11CCB">
            <w:pPr>
              <w:jc w:val="both"/>
              <w:rPr>
                <w:rFonts w:ascii="Arial" w:hAnsi="Arial" w:cs="Arial"/>
                <w:i/>
                <w:sz w:val="24"/>
                <w:szCs w:val="24"/>
              </w:rPr>
            </w:pPr>
            <w:r w:rsidRPr="00321DF6">
              <w:rPr>
                <w:rFonts w:ascii="Arial" w:hAnsi="Arial" w:cs="Arial"/>
                <w:i/>
                <w:sz w:val="24"/>
                <w:szCs w:val="24"/>
              </w:rPr>
              <w:t>Habitacional unifamiliar densidad alta</w:t>
            </w:r>
          </w:p>
        </w:tc>
        <w:tc>
          <w:tcPr>
            <w:tcW w:w="2207" w:type="dxa"/>
          </w:tcPr>
          <w:p w:rsidR="0043649A" w:rsidRPr="00321DF6" w:rsidRDefault="0043649A" w:rsidP="00E11CCB">
            <w:pPr>
              <w:jc w:val="both"/>
              <w:rPr>
                <w:rFonts w:ascii="Arial" w:hAnsi="Arial" w:cs="Arial"/>
                <w:i/>
                <w:sz w:val="24"/>
                <w:szCs w:val="24"/>
              </w:rPr>
            </w:pPr>
            <w:r w:rsidRPr="00321DF6">
              <w:rPr>
                <w:rFonts w:ascii="Arial" w:hAnsi="Arial" w:cs="Arial"/>
                <w:i/>
                <w:sz w:val="24"/>
                <w:szCs w:val="24"/>
              </w:rPr>
              <w:t>Predominante</w:t>
            </w:r>
          </w:p>
        </w:tc>
        <w:tc>
          <w:tcPr>
            <w:tcW w:w="2207" w:type="dxa"/>
          </w:tcPr>
          <w:p w:rsidR="0043649A" w:rsidRPr="00321DF6" w:rsidRDefault="0043649A" w:rsidP="00E11CCB">
            <w:pPr>
              <w:jc w:val="both"/>
              <w:rPr>
                <w:rFonts w:ascii="Arial" w:hAnsi="Arial" w:cs="Arial"/>
                <w:i/>
                <w:sz w:val="24"/>
                <w:szCs w:val="24"/>
              </w:rPr>
            </w:pPr>
            <w:r w:rsidRPr="00321DF6">
              <w:rPr>
                <w:rFonts w:ascii="Arial" w:hAnsi="Arial" w:cs="Arial"/>
                <w:i/>
                <w:sz w:val="24"/>
                <w:szCs w:val="24"/>
              </w:rPr>
              <w:t>Habitacional unifamiliar densidad alta</w:t>
            </w:r>
          </w:p>
        </w:tc>
      </w:tr>
      <w:tr w:rsidR="0043649A" w:rsidRPr="00321DF6" w:rsidTr="00E11CCB">
        <w:tc>
          <w:tcPr>
            <w:tcW w:w="2207" w:type="dxa"/>
          </w:tcPr>
          <w:p w:rsidR="0043649A" w:rsidRPr="00321DF6" w:rsidRDefault="0043649A" w:rsidP="00E11CCB">
            <w:pPr>
              <w:jc w:val="both"/>
              <w:rPr>
                <w:rFonts w:ascii="Arial" w:hAnsi="Arial" w:cs="Arial"/>
                <w:i/>
                <w:sz w:val="24"/>
                <w:szCs w:val="24"/>
              </w:rPr>
            </w:pPr>
          </w:p>
        </w:tc>
        <w:tc>
          <w:tcPr>
            <w:tcW w:w="2207" w:type="dxa"/>
          </w:tcPr>
          <w:p w:rsidR="0043649A" w:rsidRPr="00321DF6" w:rsidRDefault="0043649A" w:rsidP="00E11CCB">
            <w:pPr>
              <w:jc w:val="both"/>
              <w:rPr>
                <w:rFonts w:ascii="Arial" w:hAnsi="Arial" w:cs="Arial"/>
                <w:i/>
                <w:sz w:val="24"/>
                <w:szCs w:val="24"/>
              </w:rPr>
            </w:pPr>
          </w:p>
        </w:tc>
        <w:tc>
          <w:tcPr>
            <w:tcW w:w="2207" w:type="dxa"/>
          </w:tcPr>
          <w:p w:rsidR="0043649A" w:rsidRPr="00321DF6" w:rsidRDefault="0043649A" w:rsidP="00E11CCB">
            <w:pPr>
              <w:jc w:val="both"/>
              <w:rPr>
                <w:rFonts w:ascii="Arial" w:hAnsi="Arial" w:cs="Arial"/>
                <w:i/>
                <w:sz w:val="24"/>
                <w:szCs w:val="24"/>
              </w:rPr>
            </w:pPr>
            <w:r w:rsidRPr="00321DF6">
              <w:rPr>
                <w:rFonts w:ascii="Arial" w:hAnsi="Arial" w:cs="Arial"/>
                <w:i/>
                <w:sz w:val="24"/>
                <w:szCs w:val="24"/>
              </w:rPr>
              <w:t>Compatible</w:t>
            </w:r>
          </w:p>
        </w:tc>
        <w:tc>
          <w:tcPr>
            <w:tcW w:w="2207" w:type="dxa"/>
          </w:tcPr>
          <w:p w:rsidR="0043649A" w:rsidRPr="00321DF6" w:rsidRDefault="0043649A" w:rsidP="00E11CCB">
            <w:pPr>
              <w:jc w:val="both"/>
              <w:rPr>
                <w:rFonts w:ascii="Arial" w:hAnsi="Arial" w:cs="Arial"/>
                <w:i/>
                <w:sz w:val="24"/>
                <w:szCs w:val="24"/>
              </w:rPr>
            </w:pPr>
            <w:r w:rsidRPr="00321DF6">
              <w:rPr>
                <w:rFonts w:ascii="Arial" w:hAnsi="Arial" w:cs="Arial"/>
                <w:i/>
                <w:sz w:val="24"/>
                <w:szCs w:val="24"/>
              </w:rPr>
              <w:t>Turístico hotelero densidad alta</w:t>
            </w:r>
          </w:p>
        </w:tc>
      </w:tr>
      <w:tr w:rsidR="0043649A" w:rsidRPr="00321DF6" w:rsidTr="00E11CCB">
        <w:tc>
          <w:tcPr>
            <w:tcW w:w="2207" w:type="dxa"/>
          </w:tcPr>
          <w:p w:rsidR="0043649A" w:rsidRPr="00321DF6" w:rsidRDefault="0043649A" w:rsidP="00E11CCB">
            <w:pPr>
              <w:jc w:val="both"/>
              <w:rPr>
                <w:rFonts w:ascii="Arial" w:hAnsi="Arial" w:cs="Arial"/>
                <w:i/>
                <w:sz w:val="24"/>
                <w:szCs w:val="24"/>
              </w:rPr>
            </w:pPr>
          </w:p>
        </w:tc>
        <w:tc>
          <w:tcPr>
            <w:tcW w:w="2207" w:type="dxa"/>
          </w:tcPr>
          <w:p w:rsidR="0043649A" w:rsidRPr="00321DF6" w:rsidRDefault="0043649A" w:rsidP="00E11CCB">
            <w:pPr>
              <w:jc w:val="both"/>
              <w:rPr>
                <w:rFonts w:ascii="Arial" w:hAnsi="Arial" w:cs="Arial"/>
                <w:i/>
                <w:sz w:val="24"/>
                <w:szCs w:val="24"/>
              </w:rPr>
            </w:pPr>
          </w:p>
        </w:tc>
        <w:tc>
          <w:tcPr>
            <w:tcW w:w="2207" w:type="dxa"/>
          </w:tcPr>
          <w:p w:rsidR="0043649A" w:rsidRPr="00321DF6" w:rsidRDefault="0043649A" w:rsidP="00E11CCB">
            <w:pPr>
              <w:jc w:val="both"/>
              <w:rPr>
                <w:rFonts w:ascii="Arial" w:hAnsi="Arial" w:cs="Arial"/>
                <w:i/>
                <w:sz w:val="24"/>
                <w:szCs w:val="24"/>
              </w:rPr>
            </w:pPr>
            <w:r w:rsidRPr="00321DF6">
              <w:rPr>
                <w:rFonts w:ascii="Arial" w:hAnsi="Arial" w:cs="Arial"/>
                <w:i/>
                <w:sz w:val="24"/>
                <w:szCs w:val="24"/>
              </w:rPr>
              <w:t>Condicionado</w:t>
            </w:r>
          </w:p>
        </w:tc>
        <w:tc>
          <w:tcPr>
            <w:tcW w:w="2207" w:type="dxa"/>
          </w:tcPr>
          <w:p w:rsidR="0043649A" w:rsidRPr="00321DF6" w:rsidRDefault="0043649A" w:rsidP="00E11CCB">
            <w:pPr>
              <w:jc w:val="both"/>
              <w:rPr>
                <w:rFonts w:ascii="Arial" w:hAnsi="Arial" w:cs="Arial"/>
                <w:i/>
                <w:sz w:val="24"/>
                <w:szCs w:val="24"/>
              </w:rPr>
            </w:pPr>
            <w:r w:rsidRPr="00321DF6">
              <w:rPr>
                <w:rFonts w:ascii="Arial" w:hAnsi="Arial" w:cs="Arial"/>
                <w:i/>
                <w:sz w:val="24"/>
                <w:szCs w:val="24"/>
              </w:rPr>
              <w:t>- Equipamiento vecinal</w:t>
            </w:r>
          </w:p>
          <w:p w:rsidR="0043649A" w:rsidRPr="00321DF6" w:rsidRDefault="0043649A" w:rsidP="00E11CCB">
            <w:pPr>
              <w:jc w:val="both"/>
              <w:rPr>
                <w:rFonts w:ascii="Arial" w:hAnsi="Arial" w:cs="Arial"/>
                <w:i/>
                <w:sz w:val="24"/>
                <w:szCs w:val="24"/>
              </w:rPr>
            </w:pPr>
            <w:r w:rsidRPr="00321DF6">
              <w:rPr>
                <w:rFonts w:ascii="Arial" w:hAnsi="Arial" w:cs="Arial"/>
                <w:i/>
                <w:sz w:val="24"/>
                <w:szCs w:val="24"/>
              </w:rPr>
              <w:t>- Equipamiento barrial</w:t>
            </w:r>
          </w:p>
          <w:p w:rsidR="0043649A" w:rsidRPr="00321DF6" w:rsidRDefault="0043649A" w:rsidP="00E11CCB">
            <w:pPr>
              <w:jc w:val="both"/>
              <w:rPr>
                <w:rFonts w:ascii="Arial" w:hAnsi="Arial" w:cs="Arial"/>
                <w:i/>
                <w:sz w:val="24"/>
                <w:szCs w:val="24"/>
              </w:rPr>
            </w:pPr>
            <w:r w:rsidRPr="00321DF6">
              <w:rPr>
                <w:rFonts w:ascii="Arial" w:hAnsi="Arial" w:cs="Arial"/>
                <w:i/>
                <w:sz w:val="24"/>
                <w:szCs w:val="24"/>
              </w:rPr>
              <w:t>- Comercio y servicios distrital, vecinales.</w:t>
            </w:r>
          </w:p>
          <w:p w:rsidR="0043649A" w:rsidRPr="00321DF6" w:rsidRDefault="0043649A" w:rsidP="00E11CCB">
            <w:pPr>
              <w:jc w:val="both"/>
              <w:rPr>
                <w:rFonts w:ascii="Arial" w:hAnsi="Arial" w:cs="Arial"/>
                <w:i/>
                <w:sz w:val="24"/>
                <w:szCs w:val="24"/>
              </w:rPr>
            </w:pPr>
            <w:r w:rsidRPr="00321DF6">
              <w:rPr>
                <w:rFonts w:ascii="Arial" w:hAnsi="Arial" w:cs="Arial"/>
                <w:i/>
                <w:sz w:val="24"/>
                <w:szCs w:val="24"/>
              </w:rPr>
              <w:t>- Manufacturas menores.</w:t>
            </w:r>
          </w:p>
        </w:tc>
      </w:tr>
    </w:tbl>
    <w:p w:rsidR="0043649A" w:rsidRPr="00321DF6" w:rsidRDefault="0043649A" w:rsidP="0043649A">
      <w:pPr>
        <w:spacing w:after="0" w:line="240" w:lineRule="auto"/>
        <w:jc w:val="both"/>
        <w:rPr>
          <w:rFonts w:ascii="Arial" w:hAnsi="Arial" w:cs="Arial"/>
          <w:i/>
          <w:sz w:val="24"/>
          <w:szCs w:val="24"/>
        </w:rPr>
      </w:pPr>
    </w:p>
    <w:p w:rsidR="0043649A" w:rsidRPr="00321DF6" w:rsidRDefault="0043649A" w:rsidP="0043649A">
      <w:pPr>
        <w:spacing w:after="0" w:line="240" w:lineRule="auto"/>
        <w:jc w:val="both"/>
        <w:rPr>
          <w:rFonts w:ascii="Arial" w:hAnsi="Arial" w:cs="Arial"/>
          <w:b/>
          <w:bCs/>
          <w:i/>
          <w:sz w:val="24"/>
          <w:szCs w:val="24"/>
        </w:rPr>
      </w:pPr>
      <w:r w:rsidRPr="00321DF6">
        <w:rPr>
          <w:rFonts w:ascii="Arial" w:hAnsi="Arial" w:cs="Arial"/>
          <w:i/>
          <w:sz w:val="24"/>
          <w:szCs w:val="24"/>
        </w:rPr>
        <w:t xml:space="preserve">Ahora bien realizada una búsqueda en los archivos de la Dirección a mi cargo se encontró que los predios en comento fueron regularizados por la entonces CORETT ahora INSUS, para lo cual se emitió la autorización de la cartografía, tal como se muestra en la siguiente imagen. Lo que demuestra que los predios en comento tienen garantizado el acceso por la vialidad Río Hondo. Es importante hacer notar la existencia de equipamiento en la zona. Por lo expuesto, esta Dirección </w:t>
      </w:r>
      <w:r w:rsidRPr="00321DF6">
        <w:rPr>
          <w:rFonts w:ascii="Arial" w:hAnsi="Arial" w:cs="Arial"/>
          <w:b/>
          <w:bCs/>
          <w:i/>
          <w:sz w:val="24"/>
          <w:szCs w:val="24"/>
        </w:rPr>
        <w:t>determina como viable y positiva la permuta por los predios ubicados en la calle Río Hondo S/N entre las calles Loma Rocosa y Francisco Silva Romero, en la Colonia Lomas del Cuatro, puesto que permitirá la ampliación y consolidación de equipamiento para la zona.</w:t>
      </w:r>
    </w:p>
    <w:p w:rsidR="0043649A" w:rsidRPr="00321DF6" w:rsidRDefault="0043649A" w:rsidP="0043649A">
      <w:pPr>
        <w:spacing w:after="0" w:line="240" w:lineRule="auto"/>
        <w:jc w:val="both"/>
        <w:rPr>
          <w:rFonts w:ascii="Arial" w:hAnsi="Arial" w:cs="Arial"/>
          <w:sz w:val="24"/>
          <w:szCs w:val="24"/>
        </w:rPr>
      </w:pP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
          <w:color w:val="000000" w:themeColor="text1"/>
          <w:sz w:val="24"/>
          <w:szCs w:val="24"/>
        </w:rPr>
        <w:t xml:space="preserve">4- </w:t>
      </w:r>
      <w:r w:rsidRPr="00321DF6">
        <w:rPr>
          <w:rFonts w:ascii="Arial" w:hAnsi="Arial" w:cs="Arial"/>
          <w:bCs/>
          <w:color w:val="000000" w:themeColor="text1"/>
          <w:sz w:val="24"/>
          <w:szCs w:val="24"/>
        </w:rPr>
        <w:t>En base a lo antes mencionado, los siguientes inmuebles para áreas de cesión para destinos cubren plenamente las características requeridas, siendo estos los que a continuación se describen:</w:t>
      </w: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Cs/>
          <w:color w:val="000000" w:themeColor="text1"/>
          <w:sz w:val="24"/>
          <w:szCs w:val="24"/>
        </w:rPr>
        <w:t>A) Mediante escritura pública número 28,418 de fecha 20 de Diciembre de 2019 ante la fe del Lic. Hernán Gascón Hernández, Notario Público número 36, de Guadalajara pendiente de registro por motivo de su fecha, la sociedad Reprocesadora Industrial S.A de C.V adquirió por compra que hizo a los señores Javier Murillo Galván y María Rebeca Higareda Madrigal.  Lote de terreno número 2 de la manzana 150 de la zona 3, del ejido denominada “Toluquilla II” del municipio de San Pedro Tlaquepaque, Jalisco, con una extensión superficial aproximada de 1,823.00 m2 con la medidas y linderos siguientes:</w:t>
      </w:r>
    </w:p>
    <w:p w:rsidR="0043649A" w:rsidRPr="00321DF6" w:rsidRDefault="0043649A" w:rsidP="0043649A">
      <w:pPr>
        <w:pStyle w:val="Sinespaciado1"/>
        <w:ind w:right="-8"/>
        <w:jc w:val="both"/>
        <w:rPr>
          <w:rFonts w:ascii="Arial" w:hAnsi="Arial" w:cs="Arial"/>
          <w:bCs/>
          <w:color w:val="000000" w:themeColor="text1"/>
          <w:sz w:val="24"/>
          <w:szCs w:val="24"/>
        </w:rPr>
      </w:pP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Cs/>
          <w:color w:val="000000" w:themeColor="text1"/>
          <w:sz w:val="24"/>
          <w:szCs w:val="24"/>
        </w:rPr>
        <w:t>Al Noreste: en 61.07 m con lote 01,</w:t>
      </w: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Cs/>
          <w:color w:val="000000" w:themeColor="text1"/>
          <w:sz w:val="24"/>
          <w:szCs w:val="24"/>
        </w:rPr>
        <w:t>Al Sureste: en 29.86 m con calle Río Hondo,</w:t>
      </w: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Cs/>
          <w:color w:val="000000" w:themeColor="text1"/>
          <w:sz w:val="24"/>
          <w:szCs w:val="24"/>
        </w:rPr>
        <w:t>Al Suroeste: en 61.02 m y;</w:t>
      </w: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Cs/>
          <w:color w:val="000000" w:themeColor="text1"/>
          <w:sz w:val="24"/>
          <w:szCs w:val="24"/>
        </w:rPr>
        <w:t>Al Noroeste: en 29.85 con lotes 13, 14. 15 y 16.</w:t>
      </w:r>
    </w:p>
    <w:p w:rsidR="0043649A" w:rsidRPr="00321DF6" w:rsidRDefault="0043649A" w:rsidP="0043649A">
      <w:pPr>
        <w:pStyle w:val="Sinespaciado1"/>
        <w:ind w:right="-8"/>
        <w:jc w:val="both"/>
        <w:rPr>
          <w:rFonts w:ascii="Arial" w:hAnsi="Arial" w:cs="Arial"/>
          <w:bCs/>
          <w:color w:val="000000" w:themeColor="text1"/>
          <w:sz w:val="24"/>
          <w:szCs w:val="24"/>
        </w:rPr>
      </w:pP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Cs/>
          <w:color w:val="000000" w:themeColor="text1"/>
          <w:sz w:val="24"/>
          <w:szCs w:val="24"/>
        </w:rPr>
        <w:t>Datos Catastrales: Le corresponde la cuenta predial U221725 y la Clave Catastral 098-1-0632-002-00-0000.</w:t>
      </w:r>
    </w:p>
    <w:p w:rsidR="0043649A" w:rsidRPr="00321DF6" w:rsidRDefault="0043649A" w:rsidP="0043649A">
      <w:pPr>
        <w:pStyle w:val="Sinespaciado1"/>
        <w:ind w:right="-8"/>
        <w:jc w:val="both"/>
        <w:rPr>
          <w:rFonts w:ascii="Arial" w:hAnsi="Arial" w:cs="Arial"/>
          <w:bCs/>
          <w:color w:val="000000" w:themeColor="text1"/>
          <w:sz w:val="24"/>
          <w:szCs w:val="24"/>
        </w:rPr>
      </w:pP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Cs/>
          <w:color w:val="000000" w:themeColor="text1"/>
          <w:sz w:val="24"/>
          <w:szCs w:val="24"/>
        </w:rPr>
        <w:t>Datos Registrales: Folio Real 331432 del Registro Público de la Propiedad de este Primer Partido Judicial.</w:t>
      </w:r>
    </w:p>
    <w:p w:rsidR="0043649A" w:rsidRPr="00321DF6" w:rsidRDefault="0043649A" w:rsidP="0043649A">
      <w:pPr>
        <w:pStyle w:val="Sinespaciado1"/>
        <w:ind w:right="-8"/>
        <w:jc w:val="both"/>
        <w:rPr>
          <w:rFonts w:ascii="Arial" w:hAnsi="Arial" w:cs="Arial"/>
          <w:bCs/>
          <w:color w:val="000000" w:themeColor="text1"/>
          <w:sz w:val="24"/>
          <w:szCs w:val="24"/>
        </w:rPr>
      </w:pP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Cs/>
          <w:color w:val="000000" w:themeColor="text1"/>
          <w:sz w:val="24"/>
          <w:szCs w:val="24"/>
        </w:rPr>
        <w:t>B) Mediante escritura pública número 28,419 de fecha 20 de Diciembre de 2019 ante la fe del Lic. Hernán Gascón Hernández, Notario Público número 36, de Guadalajara pendiente de registro por motivo de su fecha, la sociedad Reprocesadora Industrial S.A de C.V adquirió por compra que hizo a la señora Margarita Araiza Torres el inmueble que se describe a continuación:</w:t>
      </w:r>
    </w:p>
    <w:p w:rsidR="0043649A" w:rsidRPr="00321DF6" w:rsidRDefault="0043649A" w:rsidP="0043649A">
      <w:pPr>
        <w:pStyle w:val="Sinespaciado1"/>
        <w:ind w:right="-8"/>
        <w:jc w:val="both"/>
        <w:rPr>
          <w:rFonts w:ascii="Arial" w:hAnsi="Arial" w:cs="Arial"/>
          <w:bCs/>
          <w:color w:val="000000" w:themeColor="text1"/>
          <w:sz w:val="24"/>
          <w:szCs w:val="24"/>
        </w:rPr>
      </w:pP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Cs/>
          <w:color w:val="000000" w:themeColor="text1"/>
          <w:sz w:val="24"/>
          <w:szCs w:val="24"/>
        </w:rPr>
        <w:t>Lote de terreno número 03, de la manzana 150 de la zona 03 del ejido denominado Toluquilla II, del municipio de San Pedro Tlaquepaque, Jalisco, con una extensión superficial aproximada de 1,756 m2 con la medidas y linderos siguientes:</w:t>
      </w:r>
    </w:p>
    <w:p w:rsidR="0043649A" w:rsidRPr="00321DF6" w:rsidRDefault="0043649A" w:rsidP="0043649A">
      <w:pPr>
        <w:pStyle w:val="Sinespaciado1"/>
        <w:ind w:right="-8"/>
        <w:jc w:val="both"/>
        <w:rPr>
          <w:rFonts w:ascii="Arial" w:hAnsi="Arial" w:cs="Arial"/>
          <w:bCs/>
          <w:color w:val="000000" w:themeColor="text1"/>
          <w:sz w:val="24"/>
          <w:szCs w:val="24"/>
        </w:rPr>
      </w:pP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Cs/>
          <w:color w:val="000000" w:themeColor="text1"/>
          <w:sz w:val="24"/>
          <w:szCs w:val="24"/>
        </w:rPr>
        <w:t>Al Noreste: en 61.02 m con lote 2,</w:t>
      </w: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Cs/>
          <w:color w:val="000000" w:themeColor="text1"/>
          <w:sz w:val="24"/>
          <w:szCs w:val="24"/>
        </w:rPr>
        <w:t>Al Sureste: en 29.86 m con calle Río Hondo,</w:t>
      </w: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Cs/>
          <w:color w:val="000000" w:themeColor="text1"/>
          <w:sz w:val="24"/>
          <w:szCs w:val="24"/>
        </w:rPr>
        <w:t>Al Suroeste: en 61.00 m con lotes 4 y 5, y;</w:t>
      </w: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Cs/>
          <w:color w:val="000000" w:themeColor="text1"/>
          <w:sz w:val="24"/>
          <w:szCs w:val="24"/>
        </w:rPr>
        <w:t>Al Noroeste en 27.01 m con lotes 10,11,12 y 13.</w:t>
      </w:r>
    </w:p>
    <w:p w:rsidR="0043649A" w:rsidRPr="00321DF6" w:rsidRDefault="0043649A" w:rsidP="0043649A">
      <w:pPr>
        <w:pStyle w:val="Sinespaciado1"/>
        <w:ind w:right="-8"/>
        <w:jc w:val="both"/>
        <w:rPr>
          <w:rFonts w:ascii="Arial" w:hAnsi="Arial" w:cs="Arial"/>
          <w:bCs/>
          <w:color w:val="000000" w:themeColor="text1"/>
          <w:sz w:val="24"/>
          <w:szCs w:val="24"/>
        </w:rPr>
      </w:pP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Cs/>
          <w:color w:val="000000" w:themeColor="text1"/>
          <w:sz w:val="24"/>
          <w:szCs w:val="24"/>
        </w:rPr>
        <w:t>Datos Catastrales: Le corresponde la cuenta predial U221728 y la clave catastral 098-1-30-0632-003-00-0000.</w:t>
      </w:r>
    </w:p>
    <w:p w:rsidR="0043649A" w:rsidRPr="00321DF6" w:rsidRDefault="0043649A" w:rsidP="0043649A">
      <w:pPr>
        <w:pStyle w:val="Sinespaciado1"/>
        <w:ind w:right="-8"/>
        <w:jc w:val="both"/>
        <w:rPr>
          <w:rFonts w:ascii="Arial" w:hAnsi="Arial" w:cs="Arial"/>
          <w:bCs/>
          <w:color w:val="000000" w:themeColor="text1"/>
          <w:sz w:val="24"/>
          <w:szCs w:val="24"/>
        </w:rPr>
      </w:pP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Cs/>
          <w:color w:val="000000" w:themeColor="text1"/>
          <w:sz w:val="24"/>
          <w:szCs w:val="24"/>
        </w:rPr>
        <w:t>Datos Registrales: Se encuentra debidamente registrado bajo Folio Real 2819862, del Registro Público de la Propiedad de este Primer Partido Judicial.</w:t>
      </w:r>
    </w:p>
    <w:p w:rsidR="0043649A" w:rsidRPr="00321DF6" w:rsidRDefault="0043649A" w:rsidP="0043649A">
      <w:pPr>
        <w:pStyle w:val="Sinespaciado1"/>
        <w:ind w:right="-8"/>
        <w:jc w:val="both"/>
        <w:rPr>
          <w:rFonts w:ascii="Arial" w:hAnsi="Arial" w:cs="Arial"/>
          <w:b/>
          <w:color w:val="000000" w:themeColor="text1"/>
          <w:sz w:val="24"/>
          <w:szCs w:val="24"/>
        </w:rPr>
      </w:pPr>
    </w:p>
    <w:p w:rsidR="0043649A" w:rsidRPr="00321DF6" w:rsidRDefault="0043649A" w:rsidP="0043649A">
      <w:pPr>
        <w:pStyle w:val="Sinespaciado1"/>
        <w:ind w:right="-8"/>
        <w:jc w:val="both"/>
        <w:rPr>
          <w:rFonts w:ascii="Arial" w:hAnsi="Arial" w:cs="Arial"/>
          <w:color w:val="000000" w:themeColor="text1"/>
          <w:sz w:val="24"/>
          <w:szCs w:val="24"/>
        </w:rPr>
      </w:pPr>
      <w:r w:rsidRPr="00321DF6">
        <w:rPr>
          <w:rFonts w:ascii="Arial" w:hAnsi="Arial" w:cs="Arial"/>
          <w:bCs/>
          <w:color w:val="000000" w:themeColor="text1"/>
          <w:sz w:val="24"/>
          <w:szCs w:val="24"/>
        </w:rPr>
        <w:t xml:space="preserve">Dichos inmuebles descritos en los incisos A y B antes mencionados, se entregan a este municipio de San Pedro Tlaquepaque, mediante escritura pública número 28,423 tomo 135 libro 9 del día 20 diciembre del año 2019 ante el Lic. Hernán Gascón Hernández, Notario Público número 36 de Guadalajara, por la cual Reprosesadora Industrial, S.A de C.V , celebran un contrato de Transmisión de Propiedad de la Áreas de Cesión para Usos y Destinos, a Título Gratuito, de conformidad con los artículos 175 y 176 del Código Urbano del Estado de Jalisco. Por lo que la trasmisión de los mismos, que se formalizan, otorgándoles a ambos inmuebles un valor de $5’500,028.25 (Cinco millones quinientos mil veintiocho pesos 25/100 M.N) más la </w:t>
      </w:r>
      <w:r w:rsidRPr="00321DF6">
        <w:rPr>
          <w:rFonts w:ascii="Arial" w:hAnsi="Arial" w:cs="Arial"/>
          <w:color w:val="000000" w:themeColor="text1"/>
          <w:sz w:val="24"/>
          <w:szCs w:val="24"/>
        </w:rPr>
        <w:t xml:space="preserve">cantidad de $718,174.55, (setecientos dieciocho mil ciento setenta y cuatro pesos 55/100 m.n.), pagada mediante cheque de caja número 0005322 de BBVA Bancomer, expedido a favor del Municipio de San Pedro Tlaquepaque, se cumple en su totalidad con la obligación de pago de “Reprocesadora Industrial”, Sociedad Anónima de Capital Variable en la permuta antes mencionada. </w:t>
      </w:r>
    </w:p>
    <w:p w:rsidR="0043649A" w:rsidRPr="00321DF6" w:rsidRDefault="0043649A" w:rsidP="0043649A">
      <w:pPr>
        <w:pStyle w:val="Sinespaciado1"/>
        <w:ind w:right="-8"/>
        <w:jc w:val="both"/>
        <w:rPr>
          <w:rFonts w:ascii="Arial" w:hAnsi="Arial" w:cs="Arial"/>
          <w:color w:val="000000" w:themeColor="text1"/>
          <w:sz w:val="24"/>
          <w:szCs w:val="24"/>
        </w:rPr>
      </w:pP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Cs/>
          <w:color w:val="000000" w:themeColor="text1"/>
          <w:sz w:val="24"/>
          <w:szCs w:val="24"/>
        </w:rPr>
        <w:t xml:space="preserve">Dicha trasmisión se hace bajo el concepto de que los inmuebles pasan libres de todo gravamen, limitación de dominio o servidumbres, así como al corriente en el pago de contribuciones prediales y municipales misma que está en trámite de registro en el Registro Público de la Propiedad y Comercio. </w:t>
      </w:r>
    </w:p>
    <w:p w:rsidR="0043649A" w:rsidRPr="00E1325B" w:rsidRDefault="0043649A" w:rsidP="0043649A">
      <w:pPr>
        <w:pStyle w:val="Sinespaciado1"/>
        <w:ind w:right="-8"/>
        <w:jc w:val="both"/>
        <w:rPr>
          <w:rFonts w:ascii="Arial" w:hAnsi="Arial" w:cs="Arial"/>
          <w:bCs/>
          <w:color w:val="000000" w:themeColor="text1"/>
          <w:sz w:val="12"/>
          <w:szCs w:val="24"/>
        </w:rPr>
      </w:pPr>
    </w:p>
    <w:p w:rsidR="0043649A" w:rsidRPr="00321DF6" w:rsidRDefault="0043649A" w:rsidP="0043649A">
      <w:pPr>
        <w:pStyle w:val="Sinespaciado1"/>
        <w:ind w:right="-8"/>
        <w:jc w:val="both"/>
        <w:rPr>
          <w:rFonts w:ascii="Arial" w:hAnsi="Arial" w:cs="Arial"/>
          <w:bCs/>
          <w:color w:val="000000" w:themeColor="text1"/>
          <w:sz w:val="24"/>
          <w:szCs w:val="24"/>
        </w:rPr>
      </w:pPr>
    </w:p>
    <w:p w:rsidR="0043649A" w:rsidRPr="00321DF6" w:rsidRDefault="0043649A" w:rsidP="0043649A">
      <w:pPr>
        <w:spacing w:after="0" w:line="240" w:lineRule="auto"/>
        <w:jc w:val="center"/>
        <w:rPr>
          <w:rFonts w:ascii="Arial" w:hAnsi="Arial" w:cs="Arial"/>
          <w:b/>
          <w:sz w:val="24"/>
          <w:szCs w:val="24"/>
        </w:rPr>
      </w:pPr>
      <w:r w:rsidRPr="00321DF6">
        <w:rPr>
          <w:rFonts w:ascii="Arial" w:hAnsi="Arial" w:cs="Arial"/>
          <w:b/>
          <w:sz w:val="24"/>
          <w:szCs w:val="24"/>
        </w:rPr>
        <w:t>C O NS I D E R A N D O S:</w:t>
      </w:r>
    </w:p>
    <w:p w:rsidR="0043649A" w:rsidRPr="00E1325B" w:rsidRDefault="0043649A" w:rsidP="0043649A">
      <w:pPr>
        <w:spacing w:after="0" w:line="240" w:lineRule="auto"/>
        <w:jc w:val="both"/>
        <w:rPr>
          <w:rFonts w:ascii="Arial" w:hAnsi="Arial" w:cs="Arial"/>
          <w:sz w:val="14"/>
          <w:szCs w:val="24"/>
        </w:rPr>
      </w:pPr>
    </w:p>
    <w:p w:rsidR="0043649A" w:rsidRPr="00321DF6" w:rsidRDefault="0043649A" w:rsidP="0043649A">
      <w:pPr>
        <w:spacing w:after="0" w:line="240" w:lineRule="auto"/>
        <w:jc w:val="both"/>
        <w:rPr>
          <w:rFonts w:ascii="Arial" w:hAnsi="Arial" w:cs="Arial"/>
          <w:sz w:val="24"/>
          <w:szCs w:val="24"/>
        </w:rPr>
      </w:pPr>
    </w:p>
    <w:p w:rsidR="0043649A" w:rsidRPr="00321DF6" w:rsidRDefault="0043649A" w:rsidP="0043649A">
      <w:pPr>
        <w:spacing w:after="0" w:line="240" w:lineRule="auto"/>
        <w:jc w:val="both"/>
        <w:rPr>
          <w:rFonts w:ascii="Arial" w:hAnsi="Arial" w:cs="Arial"/>
          <w:sz w:val="24"/>
          <w:szCs w:val="24"/>
        </w:rPr>
      </w:pPr>
      <w:r w:rsidRPr="00321DF6">
        <w:rPr>
          <w:rFonts w:ascii="Arial" w:hAnsi="Arial" w:cs="Arial"/>
          <w:sz w:val="24"/>
          <w:szCs w:val="24"/>
        </w:rPr>
        <w:t>I.-De conformidad con lo dispuesto en el párrafo tercero del artículo 27 de la Constitución Política de los Estados Unidos Mexicanos, el cual prescribe que se dictaran las medidas necesarias para ordenar los asentamientos humanos y establecer adecuadas provisiones, usos y reservas y destinos u el ordenamiento territorial, a efecto de ejecutar obras públicas, planear y regular la fundación, conservación, mejoramiento y crecimiento de los centros de población, para preservar y restaurar el equilibrio ecológico, en relación con lo señalado en el artículo 115 del mismo ordenamiento, que establece que los Municipios, en los términos de las leyes federales y estatales relativas, estarán facultados para formular, aprobar y administrar la zonificación en su jurisdicción territorial, así como la elaboración y aplicación de sus Planes y Programas de Desarrollo Urbano, tendrán facultades para aprobar, de acuerdo con las leyes que expidan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tanto que la fracción V del citado precepto constitucional, precisa cuáles son los rubros que en materia de Desarrollo Urbano y Ordenamiento Territorial son facultad exclusiva de los Municipios, en la fracción VI, define en cuales de éstas existe concurrencia de la Federación y del Estado.</w:t>
      </w:r>
    </w:p>
    <w:p w:rsidR="0043649A" w:rsidRPr="00321DF6" w:rsidRDefault="0043649A" w:rsidP="0043649A">
      <w:pPr>
        <w:pStyle w:val="Prrafodelista"/>
        <w:spacing w:after="0" w:line="240" w:lineRule="auto"/>
        <w:jc w:val="both"/>
        <w:rPr>
          <w:rFonts w:ascii="Arial" w:hAnsi="Arial" w:cs="Arial"/>
          <w:sz w:val="24"/>
          <w:szCs w:val="24"/>
        </w:rPr>
      </w:pPr>
    </w:p>
    <w:p w:rsidR="0043649A" w:rsidRPr="00321DF6" w:rsidRDefault="0043649A" w:rsidP="0043649A">
      <w:pPr>
        <w:spacing w:after="0" w:line="240" w:lineRule="auto"/>
        <w:jc w:val="both"/>
        <w:rPr>
          <w:rFonts w:ascii="Arial" w:hAnsi="Arial" w:cs="Arial"/>
          <w:color w:val="000000" w:themeColor="text1"/>
          <w:sz w:val="24"/>
          <w:szCs w:val="24"/>
        </w:rPr>
      </w:pPr>
      <w:r w:rsidRPr="00321DF6">
        <w:rPr>
          <w:rFonts w:ascii="Arial" w:hAnsi="Arial" w:cs="Arial"/>
          <w:sz w:val="24"/>
          <w:szCs w:val="24"/>
        </w:rPr>
        <w:t xml:space="preserve">II.-La Constitución Política del Estado de Jalisco señala en su artículo 77 que los Ayuntamientos tendrán facultades para aprobar –de acuerdo con las leyes que expida el Congreso del Estado y en lo que aquí interesa- los reglamentos y disposiciones administrativas de observancia general dentro de sus respectivas jurisdicciones. De igual manera, el artículo 80 de la Constitución local, otorga a los Ayuntamientos las mismas atribuciones a que se refiere el </w:t>
      </w:r>
      <w:r w:rsidRPr="00321DF6">
        <w:rPr>
          <w:rFonts w:ascii="Arial" w:hAnsi="Arial" w:cs="Arial"/>
          <w:color w:val="000000" w:themeColor="text1"/>
          <w:sz w:val="24"/>
          <w:szCs w:val="24"/>
        </w:rPr>
        <w:t>artículo 115 de la Constitución Política de los Estados Unidos Mexicanos, y específicamente las de formular, aprobar y administrar la zonificación y planes de desarrollo urbano municipal, así como autorizar, controlar y vigilar la utilización del suelo en sus jurisdicciones territoriales, organizar y conducir la planeación del desarrollo del municipio.</w:t>
      </w:r>
    </w:p>
    <w:p w:rsidR="0043649A" w:rsidRPr="00321DF6" w:rsidRDefault="0043649A" w:rsidP="0043649A">
      <w:pPr>
        <w:pStyle w:val="Prrafodelista"/>
        <w:rPr>
          <w:rFonts w:ascii="Arial" w:hAnsi="Arial" w:cs="Arial"/>
          <w:color w:val="000000" w:themeColor="text1"/>
          <w:sz w:val="24"/>
          <w:szCs w:val="24"/>
        </w:rPr>
      </w:pPr>
    </w:p>
    <w:p w:rsidR="0043649A" w:rsidRPr="00321DF6" w:rsidRDefault="0043649A" w:rsidP="0043649A">
      <w:pPr>
        <w:spacing w:after="0" w:line="240" w:lineRule="auto"/>
        <w:jc w:val="both"/>
        <w:rPr>
          <w:rFonts w:ascii="Arial" w:hAnsi="Arial" w:cs="Arial"/>
          <w:color w:val="000000" w:themeColor="text1"/>
          <w:sz w:val="24"/>
          <w:szCs w:val="24"/>
        </w:rPr>
      </w:pPr>
      <w:r w:rsidRPr="00321DF6">
        <w:rPr>
          <w:rFonts w:ascii="Arial" w:hAnsi="Arial" w:cs="Arial"/>
          <w:color w:val="000000" w:themeColor="text1"/>
          <w:sz w:val="24"/>
          <w:szCs w:val="24"/>
        </w:rPr>
        <w:t>III.-En concordancia con dicho ordenamiento, la Ley del Gobierno y la Administración Pública Municipal del Estado de Jalisco establece en sus artículos 1 y 2 las bases generales de la administración pública municipal, y define al Municipio Libre como un nivel de gobierno y una organización política y administrativa, con personalidad jurídica y patrimonio propios, con las facultades y limitaciones establecidas en la Constitución Política de los Estados Unidos Mexicanos y en la Constitución Política del Estado de Jalisco.</w:t>
      </w:r>
    </w:p>
    <w:p w:rsidR="0043649A" w:rsidRPr="00321DF6" w:rsidRDefault="0043649A" w:rsidP="0043649A">
      <w:pPr>
        <w:spacing w:after="0" w:line="240" w:lineRule="auto"/>
        <w:jc w:val="both"/>
        <w:rPr>
          <w:rFonts w:ascii="Arial" w:hAnsi="Arial" w:cs="Arial"/>
          <w:color w:val="000000" w:themeColor="text1"/>
          <w:sz w:val="24"/>
          <w:szCs w:val="24"/>
        </w:rPr>
      </w:pPr>
    </w:p>
    <w:p w:rsidR="0043649A" w:rsidRPr="00321DF6" w:rsidRDefault="0043649A" w:rsidP="0043649A">
      <w:pPr>
        <w:spacing w:after="0" w:line="240" w:lineRule="auto"/>
        <w:jc w:val="both"/>
        <w:rPr>
          <w:rFonts w:ascii="Arial" w:hAnsi="Arial" w:cs="Arial"/>
          <w:color w:val="000000" w:themeColor="text1"/>
          <w:sz w:val="24"/>
          <w:szCs w:val="24"/>
        </w:rPr>
      </w:pPr>
      <w:r w:rsidRPr="00321DF6">
        <w:rPr>
          <w:rFonts w:ascii="Arial" w:hAnsi="Arial" w:cs="Arial"/>
          <w:color w:val="000000" w:themeColor="text1"/>
          <w:sz w:val="24"/>
          <w:szCs w:val="24"/>
        </w:rPr>
        <w:t>IV.- En correspondencia, con la nueva Ley General de Asentamientos Humanos, Ordenamiento Territorial y Desarrollo Urbano, publicada en el Diario Oficial de la Federación el 28 de noviembre de 2016, que en su artículo 11 establece dentro de las atribuciones de los municipios</w:t>
      </w:r>
      <w:r w:rsidRPr="00321DF6">
        <w:rPr>
          <w:rFonts w:ascii="Arial" w:hAnsi="Arial" w:cs="Arial"/>
          <w:sz w:val="24"/>
          <w:szCs w:val="24"/>
        </w:rPr>
        <w:t xml:space="preserve"> </w:t>
      </w:r>
      <w:r w:rsidRPr="00321DF6">
        <w:rPr>
          <w:rFonts w:ascii="Arial" w:hAnsi="Arial" w:cs="Arial"/>
          <w:color w:val="000000" w:themeColor="text1"/>
          <w:sz w:val="24"/>
          <w:szCs w:val="24"/>
        </w:rPr>
        <w:t>formular, 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w:t>
      </w:r>
    </w:p>
    <w:p w:rsidR="0043649A" w:rsidRPr="00321DF6" w:rsidRDefault="0043649A" w:rsidP="0043649A">
      <w:pPr>
        <w:pStyle w:val="Prrafodelista"/>
        <w:spacing w:after="0" w:line="240" w:lineRule="auto"/>
        <w:jc w:val="both"/>
        <w:rPr>
          <w:rFonts w:ascii="Arial" w:hAnsi="Arial" w:cs="Arial"/>
          <w:color w:val="000000" w:themeColor="text1"/>
          <w:sz w:val="24"/>
          <w:szCs w:val="24"/>
        </w:rPr>
      </w:pPr>
    </w:p>
    <w:p w:rsidR="0043649A" w:rsidRPr="00321DF6" w:rsidRDefault="0043649A" w:rsidP="0043649A">
      <w:pPr>
        <w:spacing w:after="0" w:line="240" w:lineRule="auto"/>
        <w:jc w:val="both"/>
        <w:rPr>
          <w:rFonts w:ascii="Arial" w:hAnsi="Arial" w:cs="Arial"/>
          <w:color w:val="000000" w:themeColor="text1"/>
          <w:sz w:val="24"/>
          <w:szCs w:val="24"/>
        </w:rPr>
      </w:pPr>
      <w:r w:rsidRPr="00321DF6">
        <w:rPr>
          <w:rFonts w:ascii="Arial" w:hAnsi="Arial" w:cs="Arial"/>
          <w:color w:val="000000" w:themeColor="text1"/>
          <w:sz w:val="24"/>
          <w:szCs w:val="24"/>
        </w:rPr>
        <w:t>V.-Que de conformidad con lo establecido en el artículo 176 del Código Urbano para el Estado de Jalisco, la determinación de la superficie de las áreas de cesión para equipamiento, se efectuará considerando el tipo de zona de que se trate, aplicando los siguientes porcentajes:</w:t>
      </w:r>
    </w:p>
    <w:p w:rsidR="0043649A" w:rsidRPr="00321DF6" w:rsidRDefault="0043649A" w:rsidP="0043649A">
      <w:pPr>
        <w:pStyle w:val="Prrafodelista"/>
        <w:rPr>
          <w:rFonts w:ascii="Arial" w:hAnsi="Arial" w:cs="Arial"/>
          <w:color w:val="000000" w:themeColor="text1"/>
          <w:sz w:val="24"/>
          <w:szCs w:val="24"/>
        </w:rPr>
      </w:pPr>
    </w:p>
    <w:p w:rsidR="0043649A" w:rsidRPr="00321DF6" w:rsidRDefault="0043649A" w:rsidP="0043649A">
      <w:pPr>
        <w:pStyle w:val="Prrafodelista"/>
        <w:spacing w:after="0" w:line="240" w:lineRule="auto"/>
        <w:ind w:left="2127" w:hanging="284"/>
        <w:jc w:val="both"/>
        <w:rPr>
          <w:rFonts w:ascii="Arial" w:hAnsi="Arial" w:cs="Arial"/>
          <w:i/>
          <w:sz w:val="24"/>
          <w:szCs w:val="24"/>
        </w:rPr>
      </w:pPr>
      <w:r w:rsidRPr="00321DF6">
        <w:rPr>
          <w:rFonts w:ascii="Arial" w:hAnsi="Arial" w:cs="Arial"/>
          <w:i/>
          <w:color w:val="1F497D" w:themeColor="text2"/>
          <w:sz w:val="24"/>
          <w:szCs w:val="24"/>
        </w:rPr>
        <w:t xml:space="preserve">I. </w:t>
      </w:r>
      <w:r w:rsidRPr="00321DF6">
        <w:rPr>
          <w:rFonts w:ascii="Arial" w:hAnsi="Arial" w:cs="Arial"/>
          <w:i/>
          <w:sz w:val="24"/>
          <w:szCs w:val="24"/>
        </w:rPr>
        <w:t>Zonas habitacionales: 16% de la superficie bruta, excepto en densidades mayores a 137 viviendas por hectárea, en suelo urbanizable, en cuyo caso se calculará en razón de tres metros cuadrados por habitante, considerando el promedio de ocupantes por vivienda, establecido por el Instituto Nacional de Estadística y Geografía, sin que pueda exceder del 24% de la superficie bruta;</w:t>
      </w:r>
    </w:p>
    <w:p w:rsidR="0043649A" w:rsidRPr="00321DF6" w:rsidRDefault="0043649A" w:rsidP="0043649A">
      <w:pPr>
        <w:pStyle w:val="Prrafodelista"/>
        <w:spacing w:after="0" w:line="240" w:lineRule="auto"/>
        <w:ind w:left="1843"/>
        <w:rPr>
          <w:rFonts w:ascii="Arial" w:hAnsi="Arial" w:cs="Arial"/>
          <w:i/>
          <w:sz w:val="24"/>
          <w:szCs w:val="24"/>
        </w:rPr>
      </w:pPr>
    </w:p>
    <w:p w:rsidR="0043649A" w:rsidRPr="00321DF6" w:rsidRDefault="0043649A" w:rsidP="0043649A">
      <w:pPr>
        <w:pStyle w:val="Prrafodelista"/>
        <w:spacing w:after="0" w:line="240" w:lineRule="auto"/>
        <w:ind w:left="1843"/>
        <w:rPr>
          <w:rFonts w:ascii="Arial" w:hAnsi="Arial" w:cs="Arial"/>
          <w:i/>
          <w:sz w:val="24"/>
          <w:szCs w:val="24"/>
        </w:rPr>
      </w:pPr>
      <w:r w:rsidRPr="00321DF6">
        <w:rPr>
          <w:rFonts w:ascii="Arial" w:hAnsi="Arial" w:cs="Arial"/>
          <w:i/>
          <w:sz w:val="24"/>
          <w:szCs w:val="24"/>
        </w:rPr>
        <w:t>II. Zonas Comerciales y de Servicios: 13 % de la superficie bruta;</w:t>
      </w:r>
    </w:p>
    <w:p w:rsidR="0043649A" w:rsidRPr="00321DF6" w:rsidRDefault="0043649A" w:rsidP="0043649A">
      <w:pPr>
        <w:pStyle w:val="Prrafodelista"/>
        <w:spacing w:after="0" w:line="240" w:lineRule="auto"/>
        <w:ind w:left="1843"/>
        <w:rPr>
          <w:rFonts w:ascii="Arial" w:hAnsi="Arial" w:cs="Arial"/>
          <w:i/>
          <w:sz w:val="24"/>
          <w:szCs w:val="24"/>
        </w:rPr>
      </w:pPr>
    </w:p>
    <w:p w:rsidR="0043649A" w:rsidRPr="00321DF6" w:rsidRDefault="0043649A" w:rsidP="0043649A">
      <w:pPr>
        <w:pStyle w:val="Prrafodelista"/>
        <w:spacing w:after="0" w:line="240" w:lineRule="auto"/>
        <w:ind w:left="1843"/>
        <w:rPr>
          <w:rFonts w:ascii="Arial" w:hAnsi="Arial" w:cs="Arial"/>
          <w:i/>
          <w:sz w:val="24"/>
          <w:szCs w:val="24"/>
        </w:rPr>
      </w:pPr>
      <w:r w:rsidRPr="00321DF6">
        <w:rPr>
          <w:rFonts w:ascii="Arial" w:hAnsi="Arial" w:cs="Arial"/>
          <w:i/>
          <w:sz w:val="24"/>
          <w:szCs w:val="24"/>
        </w:rPr>
        <w:t>III. Zonas Turísticas: 11 % de la superficie bruta;</w:t>
      </w:r>
    </w:p>
    <w:p w:rsidR="0043649A" w:rsidRPr="00321DF6" w:rsidRDefault="0043649A" w:rsidP="0043649A">
      <w:pPr>
        <w:pStyle w:val="Prrafodelista"/>
        <w:spacing w:after="0" w:line="240" w:lineRule="auto"/>
        <w:ind w:left="1843"/>
        <w:rPr>
          <w:rFonts w:ascii="Arial" w:hAnsi="Arial" w:cs="Arial"/>
          <w:i/>
          <w:sz w:val="24"/>
          <w:szCs w:val="24"/>
        </w:rPr>
      </w:pPr>
    </w:p>
    <w:p w:rsidR="0043649A" w:rsidRPr="00321DF6" w:rsidRDefault="0043649A" w:rsidP="0043649A">
      <w:pPr>
        <w:pStyle w:val="Prrafodelista"/>
        <w:spacing w:after="0" w:line="240" w:lineRule="auto"/>
        <w:ind w:left="1843"/>
        <w:rPr>
          <w:rFonts w:ascii="Arial" w:hAnsi="Arial" w:cs="Arial"/>
          <w:i/>
          <w:sz w:val="24"/>
          <w:szCs w:val="24"/>
        </w:rPr>
      </w:pPr>
      <w:r w:rsidRPr="00321DF6">
        <w:rPr>
          <w:rFonts w:ascii="Arial" w:hAnsi="Arial" w:cs="Arial"/>
          <w:i/>
          <w:sz w:val="24"/>
          <w:szCs w:val="24"/>
        </w:rPr>
        <w:t>IV. Zonas Industriales: 8 % de la superficie bruta; y</w:t>
      </w:r>
    </w:p>
    <w:p w:rsidR="0043649A" w:rsidRPr="00321DF6" w:rsidRDefault="0043649A" w:rsidP="0043649A">
      <w:pPr>
        <w:pStyle w:val="Prrafodelista"/>
        <w:spacing w:after="0" w:line="240" w:lineRule="auto"/>
        <w:ind w:left="1843"/>
        <w:rPr>
          <w:rFonts w:ascii="Arial" w:hAnsi="Arial" w:cs="Arial"/>
          <w:i/>
          <w:sz w:val="24"/>
          <w:szCs w:val="24"/>
        </w:rPr>
      </w:pPr>
    </w:p>
    <w:p w:rsidR="0043649A" w:rsidRPr="00321DF6" w:rsidRDefault="0043649A" w:rsidP="0043649A">
      <w:pPr>
        <w:pStyle w:val="Prrafodelista"/>
        <w:spacing w:after="0" w:line="240" w:lineRule="auto"/>
        <w:ind w:left="1843"/>
        <w:rPr>
          <w:rFonts w:ascii="Arial" w:hAnsi="Arial" w:cs="Arial"/>
          <w:i/>
          <w:sz w:val="24"/>
          <w:szCs w:val="24"/>
        </w:rPr>
      </w:pPr>
      <w:r w:rsidRPr="00321DF6">
        <w:rPr>
          <w:rFonts w:ascii="Arial" w:hAnsi="Arial" w:cs="Arial"/>
          <w:i/>
          <w:sz w:val="24"/>
          <w:szCs w:val="24"/>
        </w:rPr>
        <w:t>V. Zonas de Granjas, Huertos y campestres: 6 % de la superficie bruta.</w:t>
      </w:r>
    </w:p>
    <w:p w:rsidR="0043649A" w:rsidRPr="00321DF6" w:rsidRDefault="0043649A" w:rsidP="0043649A">
      <w:pPr>
        <w:pStyle w:val="Prrafodelista"/>
        <w:spacing w:after="0" w:line="240" w:lineRule="auto"/>
        <w:rPr>
          <w:rFonts w:ascii="Arial" w:hAnsi="Arial" w:cs="Arial"/>
          <w:i/>
          <w:sz w:val="24"/>
          <w:szCs w:val="24"/>
        </w:rPr>
      </w:pPr>
    </w:p>
    <w:p w:rsidR="0043649A" w:rsidRPr="00321DF6" w:rsidRDefault="0043649A" w:rsidP="0043649A">
      <w:pPr>
        <w:pStyle w:val="Prrafodelista"/>
        <w:spacing w:after="0" w:line="240" w:lineRule="auto"/>
        <w:ind w:left="1843"/>
        <w:rPr>
          <w:rFonts w:ascii="Arial" w:hAnsi="Arial" w:cs="Arial"/>
          <w:i/>
          <w:sz w:val="24"/>
          <w:szCs w:val="24"/>
        </w:rPr>
      </w:pPr>
      <w:r w:rsidRPr="00321DF6">
        <w:rPr>
          <w:rFonts w:ascii="Arial" w:hAnsi="Arial" w:cs="Arial"/>
          <w:i/>
          <w:sz w:val="24"/>
          <w:szCs w:val="24"/>
        </w:rPr>
        <w:t>Para el caso de lotes mixtos, el área de cesión para equipamiento se cuantificará con el porcentaje del uso que genere más superficie de área de cesión.</w:t>
      </w:r>
    </w:p>
    <w:p w:rsidR="0043649A" w:rsidRPr="00321DF6" w:rsidRDefault="0043649A" w:rsidP="0043649A">
      <w:pPr>
        <w:pStyle w:val="Prrafodelista"/>
        <w:spacing w:line="240" w:lineRule="auto"/>
        <w:rPr>
          <w:rFonts w:ascii="Arial" w:hAnsi="Arial" w:cs="Arial"/>
          <w:color w:val="1F497D" w:themeColor="text2"/>
          <w:sz w:val="24"/>
          <w:szCs w:val="24"/>
        </w:rPr>
      </w:pPr>
    </w:p>
    <w:p w:rsidR="0043649A" w:rsidRPr="00321DF6" w:rsidRDefault="0043649A" w:rsidP="0043649A">
      <w:pPr>
        <w:spacing w:after="0" w:line="240" w:lineRule="auto"/>
        <w:jc w:val="both"/>
        <w:rPr>
          <w:rFonts w:ascii="Arial" w:hAnsi="Arial" w:cs="Arial"/>
          <w:sz w:val="24"/>
          <w:szCs w:val="24"/>
        </w:rPr>
      </w:pPr>
      <w:r w:rsidRPr="00321DF6">
        <w:rPr>
          <w:rFonts w:ascii="Arial" w:hAnsi="Arial" w:cs="Arial"/>
          <w:sz w:val="24"/>
          <w:szCs w:val="24"/>
        </w:rPr>
        <w:t>VI.-Conforme al Código Urbano para el Estado de Jalisco, la finalidad de las áreas de cesión para destino que se entreguen a los ayuntamientos derivadas de la urbanización del suelo, es que éstas sirvan para promover una mejor distribución de los espacios de uso común, del equipamiento urbano y los servicios públicos en el centro de población. En este sentido recordando que para el  inmueble en comento, se dictaminó como procedente el uso de industria ligera y de riesgo bajo, se considera que al entregar las áreas de cesión para destino dentro del mismo inmueble, no se estaría cumpliendo con los fines establecidos en el mencionado código; ya que tomando en consideración las operaciones industriales que se planean desarrollar en el Inmueble sería incompatible que coexistiera un espacio de uso común para el centro de población dentro de un medio con uso industrial.</w:t>
      </w:r>
    </w:p>
    <w:p w:rsidR="0043649A" w:rsidRPr="00321DF6" w:rsidRDefault="0043649A" w:rsidP="0043649A">
      <w:pPr>
        <w:spacing w:after="0" w:line="240" w:lineRule="auto"/>
        <w:jc w:val="both"/>
        <w:rPr>
          <w:rFonts w:ascii="Arial" w:hAnsi="Arial" w:cs="Arial"/>
          <w:sz w:val="24"/>
          <w:szCs w:val="24"/>
        </w:rPr>
      </w:pPr>
    </w:p>
    <w:p w:rsidR="0043649A" w:rsidRPr="00321DF6" w:rsidRDefault="0043649A" w:rsidP="0043649A">
      <w:pPr>
        <w:spacing w:after="0" w:line="240" w:lineRule="auto"/>
        <w:ind w:right="-425"/>
        <w:jc w:val="both"/>
        <w:rPr>
          <w:rFonts w:ascii="Arial" w:hAnsi="Arial" w:cs="Arial"/>
          <w:color w:val="000000" w:themeColor="text1"/>
          <w:sz w:val="24"/>
          <w:szCs w:val="24"/>
        </w:rPr>
      </w:pPr>
      <w:r w:rsidRPr="00321DF6">
        <w:rPr>
          <w:rFonts w:ascii="Arial" w:hAnsi="Arial" w:cs="Arial"/>
          <w:color w:val="000000" w:themeColor="text1"/>
          <w:sz w:val="24"/>
          <w:szCs w:val="24"/>
        </w:rPr>
        <w:t>Lo antes expuesto tiene fundamento. en</w:t>
      </w:r>
      <w:r w:rsidRPr="00321DF6">
        <w:rPr>
          <w:rFonts w:ascii="Arial" w:hAnsi="Arial" w:cs="Arial"/>
          <w:sz w:val="24"/>
          <w:szCs w:val="24"/>
        </w:rPr>
        <w:t xml:space="preserve"> los artículos115 fracciones I y II de la Constitución Política de los Estados Unidos Mexicanos; artículo 73 fracciones I y II, 77, de la Constitución Política del Estado de Jalisco; ,artículo 11 de la Ley General de Asentamientos Humanos, artículos 135,150, 175, 176 y 177, del Código Urbano para el Estado De Jalisco, artículos 2, 3, 34, 37 fracción II, 40 fracción II, 47 fracción V, 53 fracciones I y II de la Ley de Gobierno y la Administración Pública Municipal del Estado de Jalisco; artículos 1, 2, 3, 25 fracción XII, 33 fracción I y II, 142, 145 fracción II y 154 del Reglamento del Gobierno y de la Administración Pública del Ayuntamiento Constitucional de San Pedro Tlaquepaque</w:t>
      </w:r>
      <w:r w:rsidRPr="00321DF6">
        <w:rPr>
          <w:rFonts w:ascii="Arial" w:eastAsia="Malgun Gothic" w:hAnsi="Arial" w:cs="Arial"/>
          <w:sz w:val="24"/>
          <w:szCs w:val="24"/>
        </w:rPr>
        <w:t>; tengo a bien someter a la elevada y distinguida consideración de éste H. Cuerpo Edilicio en Pleno los siguientes puntos de:</w:t>
      </w:r>
    </w:p>
    <w:p w:rsidR="0043649A" w:rsidRPr="00321DF6" w:rsidRDefault="0043649A" w:rsidP="0043649A">
      <w:pPr>
        <w:pStyle w:val="Standard"/>
        <w:autoSpaceDE w:val="0"/>
        <w:jc w:val="both"/>
        <w:rPr>
          <w:rFonts w:ascii="Arial" w:hAnsi="Arial" w:cs="Arial"/>
          <w:lang w:val="es-ES"/>
        </w:rPr>
      </w:pPr>
    </w:p>
    <w:p w:rsidR="0043649A" w:rsidRPr="00321DF6" w:rsidRDefault="0043649A" w:rsidP="0043649A">
      <w:pPr>
        <w:spacing w:after="0" w:line="240" w:lineRule="auto"/>
        <w:jc w:val="center"/>
        <w:rPr>
          <w:rStyle w:val="Ninguno"/>
          <w:rFonts w:ascii="Arial" w:hAnsi="Arial" w:cs="Arial"/>
          <w:b/>
          <w:sz w:val="24"/>
          <w:szCs w:val="24"/>
        </w:rPr>
      </w:pPr>
      <w:r w:rsidRPr="00321DF6">
        <w:rPr>
          <w:rStyle w:val="Ninguno"/>
          <w:rFonts w:ascii="Arial" w:hAnsi="Arial" w:cs="Arial"/>
          <w:b/>
          <w:sz w:val="24"/>
          <w:szCs w:val="24"/>
        </w:rPr>
        <w:t>A C U E R D O</w:t>
      </w:r>
    </w:p>
    <w:p w:rsidR="0043649A" w:rsidRPr="00321DF6" w:rsidRDefault="0043649A" w:rsidP="0043649A">
      <w:pPr>
        <w:spacing w:after="0" w:line="240" w:lineRule="auto"/>
        <w:jc w:val="center"/>
        <w:rPr>
          <w:rStyle w:val="Ninguno"/>
          <w:rFonts w:ascii="Arial" w:hAnsi="Arial" w:cs="Arial"/>
          <w:b/>
          <w:sz w:val="24"/>
          <w:szCs w:val="24"/>
        </w:rPr>
      </w:pPr>
    </w:p>
    <w:p w:rsidR="0043649A" w:rsidRPr="00321DF6" w:rsidRDefault="0043649A" w:rsidP="0043649A">
      <w:pPr>
        <w:spacing w:after="0" w:line="240" w:lineRule="auto"/>
        <w:jc w:val="both"/>
        <w:rPr>
          <w:rFonts w:ascii="Arial" w:hAnsi="Arial" w:cs="Arial"/>
          <w:b/>
          <w:bCs/>
          <w:sz w:val="24"/>
          <w:szCs w:val="24"/>
        </w:rPr>
      </w:pPr>
      <w:r w:rsidRPr="00321DF6">
        <w:rPr>
          <w:rFonts w:ascii="Arial" w:hAnsi="Arial" w:cs="Arial"/>
          <w:b/>
          <w:sz w:val="24"/>
          <w:szCs w:val="24"/>
        </w:rPr>
        <w:t xml:space="preserve">PRIMERO.- </w:t>
      </w:r>
      <w:r w:rsidRPr="00321DF6">
        <w:rPr>
          <w:rFonts w:ascii="Arial" w:hAnsi="Arial" w:cs="Arial"/>
          <w:sz w:val="24"/>
          <w:szCs w:val="24"/>
        </w:rPr>
        <w:t>El Pleno del Ayuntamiento de San Pedro Tlaquepaque,</w:t>
      </w:r>
      <w:r w:rsidRPr="00321DF6">
        <w:rPr>
          <w:rFonts w:ascii="Arial" w:hAnsi="Arial" w:cs="Arial"/>
          <w:b/>
          <w:bCs/>
          <w:color w:val="000000" w:themeColor="text1"/>
          <w:sz w:val="24"/>
          <w:szCs w:val="24"/>
        </w:rPr>
        <w:t xml:space="preserve"> aprueba el Contrato de Trasmisión de Propiedad de las Áreas de Cesión para usos y Destinos, a Título Gratuito que identifican y consolidan </w:t>
      </w:r>
      <w:r w:rsidRPr="00321DF6">
        <w:rPr>
          <w:rFonts w:ascii="Arial" w:hAnsi="Arial" w:cs="Arial"/>
          <w:b/>
          <w:bCs/>
          <w:sz w:val="24"/>
          <w:szCs w:val="24"/>
        </w:rPr>
        <w:t>la permuta de las áreas de cesión para destinos,a la empresa denominada “Reprocesadora Industrial, S.A. de C.V.” como a continuación se describen:</w:t>
      </w:r>
    </w:p>
    <w:p w:rsidR="0043649A" w:rsidRPr="00321DF6" w:rsidRDefault="0043649A" w:rsidP="0043649A">
      <w:pPr>
        <w:spacing w:after="0" w:line="240" w:lineRule="auto"/>
        <w:jc w:val="both"/>
        <w:rPr>
          <w:rFonts w:ascii="Arial" w:hAnsi="Arial" w:cs="Arial"/>
          <w:b/>
          <w:bCs/>
          <w:sz w:val="24"/>
          <w:szCs w:val="24"/>
        </w:rPr>
      </w:pP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Cs/>
          <w:color w:val="000000" w:themeColor="text1"/>
          <w:sz w:val="24"/>
          <w:szCs w:val="24"/>
        </w:rPr>
        <w:t>A) Lote de terreno número 2 de la manzana 150 de la zona 3, del ejido denominada “Toluquilla II” del municipio de San Pedro Tlaquepaque, Jalisco, con una extensión superficial aproximada de 1,823.00 m2 con la medidas y linderos siguientes:</w:t>
      </w:r>
    </w:p>
    <w:p w:rsidR="0043649A" w:rsidRPr="00321DF6" w:rsidRDefault="0043649A" w:rsidP="0043649A">
      <w:pPr>
        <w:pStyle w:val="Sinespaciado1"/>
        <w:ind w:right="-8"/>
        <w:jc w:val="both"/>
        <w:rPr>
          <w:rFonts w:ascii="Arial" w:hAnsi="Arial" w:cs="Arial"/>
          <w:bCs/>
          <w:color w:val="000000" w:themeColor="text1"/>
          <w:sz w:val="24"/>
          <w:szCs w:val="24"/>
        </w:rPr>
      </w:pP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Cs/>
          <w:color w:val="000000" w:themeColor="text1"/>
          <w:sz w:val="24"/>
          <w:szCs w:val="24"/>
        </w:rPr>
        <w:t>Al Noreste: en 61.07 m con lote 01,</w:t>
      </w: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Cs/>
          <w:color w:val="000000" w:themeColor="text1"/>
          <w:sz w:val="24"/>
          <w:szCs w:val="24"/>
        </w:rPr>
        <w:t>Al Sureste: en 29.86 m con calle Río Hondo,</w:t>
      </w: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Cs/>
          <w:color w:val="000000" w:themeColor="text1"/>
          <w:sz w:val="24"/>
          <w:szCs w:val="24"/>
        </w:rPr>
        <w:t>Al Suroeste: en 61.02 m y;</w:t>
      </w: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Cs/>
          <w:color w:val="000000" w:themeColor="text1"/>
          <w:sz w:val="24"/>
          <w:szCs w:val="24"/>
        </w:rPr>
        <w:t>Al Noroeste: en 29.85 con lotes 13, 14. 15 y 16.</w:t>
      </w:r>
    </w:p>
    <w:p w:rsidR="0043649A" w:rsidRPr="00321DF6" w:rsidRDefault="0043649A" w:rsidP="0043649A">
      <w:pPr>
        <w:pStyle w:val="Sinespaciado1"/>
        <w:ind w:right="-8"/>
        <w:jc w:val="both"/>
        <w:rPr>
          <w:rFonts w:ascii="Arial" w:hAnsi="Arial" w:cs="Arial"/>
          <w:bCs/>
          <w:color w:val="000000" w:themeColor="text1"/>
          <w:sz w:val="24"/>
          <w:szCs w:val="24"/>
        </w:rPr>
      </w:pP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Cs/>
          <w:color w:val="000000" w:themeColor="text1"/>
          <w:sz w:val="24"/>
          <w:szCs w:val="24"/>
        </w:rPr>
        <w:t>Datos Catastrales: Le corresponde la cuenta predial U221725 y la Clave Catastral 098-1-0632-002-00-0000.</w:t>
      </w:r>
    </w:p>
    <w:p w:rsidR="0043649A" w:rsidRPr="00321DF6" w:rsidRDefault="0043649A" w:rsidP="0043649A">
      <w:pPr>
        <w:pStyle w:val="Sinespaciado1"/>
        <w:ind w:right="-8"/>
        <w:jc w:val="both"/>
        <w:rPr>
          <w:rFonts w:ascii="Arial" w:hAnsi="Arial" w:cs="Arial"/>
          <w:bCs/>
          <w:color w:val="000000" w:themeColor="text1"/>
          <w:sz w:val="24"/>
          <w:szCs w:val="24"/>
        </w:rPr>
      </w:pP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Cs/>
          <w:color w:val="000000" w:themeColor="text1"/>
          <w:sz w:val="24"/>
          <w:szCs w:val="24"/>
        </w:rPr>
        <w:t>Datos Registrales: Folio Real 331432 del Registro Público de la Propiedad de este Primer Partido Judicial.</w:t>
      </w:r>
    </w:p>
    <w:p w:rsidR="0043649A" w:rsidRPr="00321DF6" w:rsidRDefault="0043649A" w:rsidP="0043649A">
      <w:pPr>
        <w:pStyle w:val="Sinespaciado1"/>
        <w:ind w:right="-8"/>
        <w:jc w:val="both"/>
        <w:rPr>
          <w:rFonts w:ascii="Arial" w:hAnsi="Arial" w:cs="Arial"/>
          <w:bCs/>
          <w:color w:val="000000" w:themeColor="text1"/>
          <w:sz w:val="24"/>
          <w:szCs w:val="24"/>
        </w:rPr>
      </w:pP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Cs/>
          <w:color w:val="000000" w:themeColor="text1"/>
          <w:sz w:val="24"/>
          <w:szCs w:val="24"/>
        </w:rPr>
        <w:t>B) ote de terreno número 03, de la manzana 150 de la zona 03 del ejido denominado Toluquilla II, del municipio de San Pedro Tlaquepaque, Jalisco, con una extensión superficial aproximada de 1,756 m2 con la medidas y linderos siguientes:</w:t>
      </w:r>
    </w:p>
    <w:p w:rsidR="0043649A" w:rsidRPr="00321DF6" w:rsidRDefault="0043649A" w:rsidP="0043649A">
      <w:pPr>
        <w:pStyle w:val="Sinespaciado1"/>
        <w:ind w:right="-8"/>
        <w:jc w:val="both"/>
        <w:rPr>
          <w:rFonts w:ascii="Arial" w:hAnsi="Arial" w:cs="Arial"/>
          <w:bCs/>
          <w:color w:val="000000" w:themeColor="text1"/>
          <w:sz w:val="24"/>
          <w:szCs w:val="24"/>
        </w:rPr>
      </w:pP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Cs/>
          <w:color w:val="000000" w:themeColor="text1"/>
          <w:sz w:val="24"/>
          <w:szCs w:val="24"/>
        </w:rPr>
        <w:t>Al Noreste: en 61.02 m con lote 2,</w:t>
      </w: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Cs/>
          <w:color w:val="000000" w:themeColor="text1"/>
          <w:sz w:val="24"/>
          <w:szCs w:val="24"/>
        </w:rPr>
        <w:t>Al Sureste: en 29.86 m con calle Río Hondo,</w:t>
      </w: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Cs/>
          <w:color w:val="000000" w:themeColor="text1"/>
          <w:sz w:val="24"/>
          <w:szCs w:val="24"/>
        </w:rPr>
        <w:t>Al Suroeste: en 61.00 m con lotes 4 y 5, y;</w:t>
      </w: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Cs/>
          <w:color w:val="000000" w:themeColor="text1"/>
          <w:sz w:val="24"/>
          <w:szCs w:val="24"/>
        </w:rPr>
        <w:t>Al Noroeste en 27.01 m con lotes 10,11,12 y 13.</w:t>
      </w:r>
    </w:p>
    <w:p w:rsidR="0043649A" w:rsidRPr="00321DF6" w:rsidRDefault="0043649A" w:rsidP="0043649A">
      <w:pPr>
        <w:pStyle w:val="Sinespaciado1"/>
        <w:ind w:right="-8"/>
        <w:jc w:val="both"/>
        <w:rPr>
          <w:rFonts w:ascii="Arial" w:hAnsi="Arial" w:cs="Arial"/>
          <w:bCs/>
          <w:color w:val="000000" w:themeColor="text1"/>
          <w:sz w:val="24"/>
          <w:szCs w:val="24"/>
        </w:rPr>
      </w:pP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Cs/>
          <w:color w:val="000000" w:themeColor="text1"/>
          <w:sz w:val="24"/>
          <w:szCs w:val="24"/>
        </w:rPr>
        <w:t>Datos Catastrales: Le corresponde la cuenta predial U221728 y la clave catastral 098-1-30-0632-003-00-0000.</w:t>
      </w:r>
    </w:p>
    <w:p w:rsidR="0043649A" w:rsidRPr="00321DF6" w:rsidRDefault="0043649A" w:rsidP="0043649A">
      <w:pPr>
        <w:pStyle w:val="Sinespaciado1"/>
        <w:ind w:right="-8"/>
        <w:jc w:val="both"/>
        <w:rPr>
          <w:rFonts w:ascii="Arial" w:hAnsi="Arial" w:cs="Arial"/>
          <w:bCs/>
          <w:color w:val="000000" w:themeColor="text1"/>
          <w:sz w:val="24"/>
          <w:szCs w:val="24"/>
        </w:rPr>
      </w:pPr>
    </w:p>
    <w:p w:rsidR="0043649A" w:rsidRPr="00321DF6" w:rsidRDefault="0043649A" w:rsidP="0043649A">
      <w:pPr>
        <w:pStyle w:val="Sinespaciado1"/>
        <w:ind w:right="-8"/>
        <w:jc w:val="both"/>
        <w:rPr>
          <w:rFonts w:ascii="Arial" w:hAnsi="Arial" w:cs="Arial"/>
          <w:bCs/>
          <w:color w:val="000000" w:themeColor="text1"/>
          <w:sz w:val="24"/>
          <w:szCs w:val="24"/>
        </w:rPr>
      </w:pPr>
      <w:r w:rsidRPr="00321DF6">
        <w:rPr>
          <w:rFonts w:ascii="Arial" w:hAnsi="Arial" w:cs="Arial"/>
          <w:bCs/>
          <w:color w:val="000000" w:themeColor="text1"/>
          <w:sz w:val="24"/>
          <w:szCs w:val="24"/>
        </w:rPr>
        <w:t>Datos Registrales: Se encuentra debidamente registrado bajo Folio Real 2819862, del Registro Público de la Propiedad de este Primer Partido Judicial.</w:t>
      </w:r>
    </w:p>
    <w:p w:rsidR="0043649A" w:rsidRPr="00321DF6" w:rsidRDefault="0043649A" w:rsidP="0043649A">
      <w:pPr>
        <w:pStyle w:val="Sinespaciado1"/>
        <w:ind w:right="-8"/>
        <w:jc w:val="both"/>
        <w:rPr>
          <w:rFonts w:ascii="Arial" w:hAnsi="Arial" w:cs="Arial"/>
          <w:b/>
          <w:color w:val="000000" w:themeColor="text1"/>
          <w:sz w:val="24"/>
          <w:szCs w:val="24"/>
        </w:rPr>
      </w:pPr>
    </w:p>
    <w:p w:rsidR="0043649A" w:rsidRPr="00321DF6" w:rsidRDefault="0043649A" w:rsidP="0043649A">
      <w:pPr>
        <w:spacing w:after="0" w:line="240" w:lineRule="auto"/>
        <w:jc w:val="both"/>
        <w:rPr>
          <w:rFonts w:ascii="Arial" w:hAnsi="Arial" w:cs="Arial"/>
          <w:sz w:val="24"/>
          <w:szCs w:val="24"/>
        </w:rPr>
      </w:pPr>
      <w:r w:rsidRPr="00321DF6">
        <w:rPr>
          <w:rFonts w:ascii="Arial" w:hAnsi="Arial" w:cs="Arial"/>
          <w:sz w:val="24"/>
          <w:szCs w:val="24"/>
        </w:rPr>
        <w:t>Tal como se desprende del punto 4 de los antecedentes.</w:t>
      </w:r>
    </w:p>
    <w:p w:rsidR="0043649A" w:rsidRPr="00321DF6" w:rsidRDefault="0043649A" w:rsidP="0043649A">
      <w:pPr>
        <w:spacing w:after="0" w:line="240" w:lineRule="auto"/>
        <w:jc w:val="both"/>
        <w:rPr>
          <w:rFonts w:ascii="Arial" w:hAnsi="Arial" w:cs="Arial"/>
          <w:sz w:val="24"/>
          <w:szCs w:val="24"/>
        </w:rPr>
      </w:pPr>
    </w:p>
    <w:p w:rsidR="0043649A" w:rsidRPr="00321DF6" w:rsidRDefault="0043649A" w:rsidP="0043649A">
      <w:pPr>
        <w:spacing w:after="0" w:line="240" w:lineRule="auto"/>
        <w:jc w:val="both"/>
        <w:rPr>
          <w:rFonts w:ascii="Arial" w:hAnsi="Arial" w:cs="Arial"/>
          <w:sz w:val="24"/>
          <w:szCs w:val="24"/>
        </w:rPr>
      </w:pPr>
      <w:r w:rsidRPr="00321DF6">
        <w:rPr>
          <w:rFonts w:ascii="Arial" w:hAnsi="Arial" w:cs="Arial"/>
          <w:b/>
          <w:sz w:val="24"/>
          <w:szCs w:val="24"/>
        </w:rPr>
        <w:t xml:space="preserve">SEGUNDO.- </w:t>
      </w:r>
      <w:r w:rsidRPr="00321DF6">
        <w:rPr>
          <w:rFonts w:ascii="Arial" w:hAnsi="Arial" w:cs="Arial"/>
          <w:sz w:val="24"/>
          <w:szCs w:val="24"/>
        </w:rPr>
        <w:t>El Pleno del Ayuntamiento de San Pedro Tlaquepaque aprueba instruir a la Dirección General Jurídica, así como a la Dirección de Patrimonio Municipal a realizar los trámites jurídicos y administrativos para darle certeza jurídica al presente acuerdo.</w:t>
      </w:r>
    </w:p>
    <w:p w:rsidR="0043649A" w:rsidRPr="00321DF6" w:rsidRDefault="0043649A" w:rsidP="0043649A">
      <w:pPr>
        <w:spacing w:after="0" w:line="240" w:lineRule="auto"/>
        <w:jc w:val="both"/>
        <w:rPr>
          <w:rFonts w:ascii="Arial" w:hAnsi="Arial" w:cs="Arial"/>
          <w:b/>
          <w:sz w:val="24"/>
          <w:szCs w:val="24"/>
        </w:rPr>
      </w:pPr>
    </w:p>
    <w:p w:rsidR="0043649A" w:rsidRPr="00321DF6" w:rsidRDefault="0043649A" w:rsidP="0043649A">
      <w:pPr>
        <w:spacing w:after="0" w:line="240" w:lineRule="auto"/>
        <w:jc w:val="both"/>
        <w:rPr>
          <w:rFonts w:ascii="Arial" w:hAnsi="Arial" w:cs="Arial"/>
          <w:sz w:val="24"/>
          <w:szCs w:val="24"/>
        </w:rPr>
      </w:pPr>
      <w:r w:rsidRPr="00321DF6">
        <w:rPr>
          <w:rFonts w:ascii="Arial" w:hAnsi="Arial" w:cs="Arial"/>
          <w:b/>
          <w:sz w:val="24"/>
          <w:szCs w:val="24"/>
        </w:rPr>
        <w:t>NOTIFÍQUESE.-</w:t>
      </w:r>
      <w:r w:rsidRPr="00321DF6">
        <w:rPr>
          <w:rFonts w:ascii="Arial" w:hAnsi="Arial" w:cs="Arial"/>
          <w:sz w:val="24"/>
          <w:szCs w:val="24"/>
        </w:rPr>
        <w:t xml:space="preserve"> a la Presidente Municipal, Síndico Municipal, al Coordinador General de Gestión Integral de la Ciudad, al Contralor, a la Dirección de Patrimonio Municipal, a la Dirección General Jurídica y a la </w:t>
      </w:r>
      <w:r w:rsidRPr="00321DF6">
        <w:rPr>
          <w:rFonts w:ascii="Arial" w:hAnsi="Arial" w:cs="Arial"/>
          <w:color w:val="000000" w:themeColor="text1"/>
          <w:sz w:val="24"/>
          <w:szCs w:val="24"/>
        </w:rPr>
        <w:t>empresa denominada “Reprocesadora Industrial”, Sociedad Anónima de Capital Variable</w:t>
      </w:r>
      <w:r w:rsidRPr="00321DF6">
        <w:rPr>
          <w:rFonts w:ascii="Arial" w:hAnsi="Arial" w:cs="Arial"/>
          <w:sz w:val="24"/>
          <w:szCs w:val="24"/>
        </w:rPr>
        <w:t xml:space="preserve">, o a cualquier otra dependencia involucrada por el presente acuerdo, para los efectos legales a que haya lugar.  </w:t>
      </w:r>
    </w:p>
    <w:p w:rsidR="0043649A" w:rsidRPr="00321DF6" w:rsidRDefault="0043649A" w:rsidP="0043649A">
      <w:pPr>
        <w:spacing w:after="0" w:line="240" w:lineRule="auto"/>
        <w:jc w:val="both"/>
        <w:rPr>
          <w:rFonts w:ascii="Arial" w:hAnsi="Arial" w:cs="Arial"/>
          <w:i/>
          <w:sz w:val="24"/>
          <w:szCs w:val="24"/>
        </w:rPr>
      </w:pPr>
      <w:r w:rsidRPr="00321DF6">
        <w:rPr>
          <w:rFonts w:ascii="Arial" w:hAnsi="Arial" w:cs="Arial"/>
          <w:i/>
          <w:sz w:val="24"/>
          <w:szCs w:val="24"/>
        </w:rPr>
        <w:t xml:space="preserve"> </w:t>
      </w:r>
    </w:p>
    <w:p w:rsidR="0043649A" w:rsidRPr="00321DF6" w:rsidRDefault="0043649A" w:rsidP="0043649A">
      <w:pPr>
        <w:spacing w:after="0" w:line="240" w:lineRule="auto"/>
        <w:jc w:val="center"/>
        <w:rPr>
          <w:rFonts w:ascii="Arial" w:hAnsi="Arial" w:cs="Arial"/>
          <w:b/>
          <w:sz w:val="24"/>
          <w:szCs w:val="24"/>
        </w:rPr>
      </w:pPr>
      <w:r w:rsidRPr="00321DF6">
        <w:rPr>
          <w:rFonts w:ascii="Arial" w:hAnsi="Arial" w:cs="Arial"/>
          <w:b/>
          <w:sz w:val="24"/>
          <w:szCs w:val="24"/>
        </w:rPr>
        <w:t>ATENTAMENTE.</w:t>
      </w:r>
    </w:p>
    <w:p w:rsidR="0043649A" w:rsidRPr="00321DF6" w:rsidRDefault="0043649A" w:rsidP="0043649A">
      <w:pPr>
        <w:spacing w:after="0" w:line="240" w:lineRule="auto"/>
        <w:jc w:val="center"/>
        <w:rPr>
          <w:rFonts w:ascii="Arial" w:hAnsi="Arial" w:cs="Arial"/>
          <w:b/>
          <w:sz w:val="24"/>
          <w:szCs w:val="24"/>
        </w:rPr>
      </w:pPr>
      <w:r w:rsidRPr="00321DF6">
        <w:rPr>
          <w:rFonts w:ascii="Arial" w:hAnsi="Arial" w:cs="Arial"/>
          <w:b/>
          <w:sz w:val="24"/>
          <w:szCs w:val="24"/>
        </w:rPr>
        <w:t xml:space="preserve">San Pedro Tlaquepaque, Jalisco. A la fecha de su presentación </w:t>
      </w:r>
    </w:p>
    <w:p w:rsidR="0043649A" w:rsidRPr="00321DF6" w:rsidRDefault="0043649A" w:rsidP="0043649A">
      <w:pPr>
        <w:spacing w:after="0" w:line="240" w:lineRule="auto"/>
        <w:jc w:val="center"/>
        <w:rPr>
          <w:rFonts w:ascii="Arial" w:hAnsi="Arial" w:cs="Arial"/>
          <w:b/>
          <w:sz w:val="24"/>
          <w:szCs w:val="24"/>
        </w:rPr>
      </w:pPr>
    </w:p>
    <w:p w:rsidR="0043649A" w:rsidRPr="00E1325B" w:rsidRDefault="0043649A" w:rsidP="0043649A">
      <w:pPr>
        <w:spacing w:after="0" w:line="240" w:lineRule="auto"/>
        <w:rPr>
          <w:rFonts w:ascii="Arial" w:hAnsi="Arial" w:cs="Arial"/>
          <w:sz w:val="10"/>
          <w:szCs w:val="24"/>
        </w:rPr>
      </w:pPr>
    </w:p>
    <w:p w:rsidR="0043649A" w:rsidRPr="00E1325B" w:rsidRDefault="0043649A" w:rsidP="0043649A">
      <w:pPr>
        <w:spacing w:after="0" w:line="240" w:lineRule="auto"/>
        <w:jc w:val="center"/>
        <w:rPr>
          <w:rFonts w:ascii="Arial" w:hAnsi="Arial" w:cs="Arial"/>
          <w:b/>
          <w:sz w:val="12"/>
          <w:szCs w:val="24"/>
        </w:rPr>
      </w:pPr>
    </w:p>
    <w:p w:rsidR="0043649A" w:rsidRPr="00321DF6" w:rsidRDefault="0043649A" w:rsidP="0043649A">
      <w:pPr>
        <w:spacing w:after="0" w:line="240" w:lineRule="auto"/>
        <w:jc w:val="center"/>
        <w:rPr>
          <w:rFonts w:ascii="Arial" w:hAnsi="Arial" w:cs="Arial"/>
          <w:b/>
          <w:sz w:val="24"/>
          <w:szCs w:val="24"/>
        </w:rPr>
      </w:pPr>
      <w:r w:rsidRPr="00321DF6">
        <w:rPr>
          <w:rFonts w:ascii="Arial" w:hAnsi="Arial" w:cs="Arial"/>
          <w:b/>
          <w:sz w:val="24"/>
          <w:szCs w:val="24"/>
        </w:rPr>
        <w:t>JOSÉ LUIS SALAZAR MARTÍNEZ</w:t>
      </w:r>
    </w:p>
    <w:p w:rsidR="0043649A" w:rsidRPr="00321DF6" w:rsidRDefault="0043649A" w:rsidP="0043649A">
      <w:pPr>
        <w:spacing w:after="0" w:line="240" w:lineRule="auto"/>
        <w:jc w:val="center"/>
        <w:rPr>
          <w:rFonts w:ascii="Arial" w:hAnsi="Arial" w:cs="Arial"/>
          <w:sz w:val="24"/>
          <w:szCs w:val="24"/>
        </w:rPr>
      </w:pPr>
      <w:r w:rsidRPr="00321DF6">
        <w:rPr>
          <w:rFonts w:ascii="Arial" w:hAnsi="Arial" w:cs="Arial"/>
          <w:b/>
          <w:sz w:val="24"/>
          <w:szCs w:val="24"/>
        </w:rPr>
        <w:t>SÍNDICO MUNICIPAL</w:t>
      </w:r>
    </w:p>
    <w:p w:rsidR="0043649A" w:rsidRPr="00321DF6" w:rsidRDefault="003A7C56" w:rsidP="0043649A">
      <w:pPr>
        <w:spacing w:after="0" w:line="240" w:lineRule="auto"/>
        <w:rPr>
          <w:rFonts w:ascii="Arial" w:hAnsi="Arial" w:cs="Arial"/>
          <w:sz w:val="24"/>
          <w:szCs w:val="24"/>
        </w:rPr>
      </w:pPr>
      <w:r>
        <w:rPr>
          <w:rFonts w:ascii="Arial" w:hAnsi="Arial" w:cs="Arial"/>
          <w:sz w:val="24"/>
          <w:szCs w:val="24"/>
        </w:rPr>
        <w:t>------------------------------------------------------------------------------------------------------------------------------------------------------------------------------------------------------</w:t>
      </w:r>
    </w:p>
    <w:p w:rsidR="005C1222" w:rsidRPr="003A7C56" w:rsidRDefault="00E30A82" w:rsidP="005C1222">
      <w:pPr>
        <w:jc w:val="both"/>
        <w:rPr>
          <w:rFonts w:ascii="Arial" w:hAnsi="Arial" w:cs="Arial"/>
          <w:b/>
          <w:bCs/>
          <w:sz w:val="24"/>
          <w:szCs w:val="24"/>
        </w:rPr>
      </w:pPr>
      <w:r w:rsidRPr="00733E72">
        <w:rPr>
          <w:rFonts w:ascii="Arial" w:hAnsi="Arial" w:cs="Arial"/>
          <w:sz w:val="24"/>
          <w:szCs w:val="24"/>
        </w:rPr>
        <w:t>Con la palabra la Presidente Municipal, C. María Elena Limón García</w:t>
      </w:r>
      <w:r>
        <w:rPr>
          <w:rFonts w:ascii="Arial" w:hAnsi="Arial" w:cs="Arial"/>
          <w:sz w:val="24"/>
          <w:szCs w:val="24"/>
        </w:rPr>
        <w:t>: Gracias Secretario, se abre el registro de oradores en este tema. No, no habiendo oradores registrados</w:t>
      </w:r>
      <w:r w:rsidRPr="00733E72">
        <w:rPr>
          <w:rFonts w:ascii="Arial" w:hAnsi="Arial" w:cs="Arial"/>
          <w:sz w:val="24"/>
          <w:szCs w:val="24"/>
        </w:rPr>
        <w:t>, en votación económica les pregunto, quienes estén por la afirmativa, favor de manifestarlo</w:t>
      </w:r>
      <w:r>
        <w:rPr>
          <w:rFonts w:ascii="Arial" w:hAnsi="Arial" w:cs="Arial"/>
          <w:sz w:val="24"/>
          <w:szCs w:val="24"/>
        </w:rPr>
        <w:t xml:space="preserve">, </w:t>
      </w:r>
      <w:r w:rsidR="0036254D">
        <w:rPr>
          <w:rFonts w:ascii="Arial" w:hAnsi="Arial" w:cs="Arial"/>
          <w:sz w:val="24"/>
          <w:szCs w:val="24"/>
        </w:rPr>
        <w:t xml:space="preserve">los que, </w:t>
      </w:r>
      <w:r>
        <w:rPr>
          <w:rFonts w:ascii="Arial" w:hAnsi="Arial" w:cs="Arial"/>
          <w:sz w:val="24"/>
          <w:szCs w:val="24"/>
        </w:rPr>
        <w:t xml:space="preserve">haber ya no supe, es </w:t>
      </w:r>
      <w:r w:rsidR="0036254D">
        <w:rPr>
          <w:rFonts w:ascii="Arial" w:hAnsi="Arial" w:cs="Arial"/>
          <w:sz w:val="24"/>
          <w:szCs w:val="24"/>
        </w:rPr>
        <w:t>en favor o</w:t>
      </w:r>
      <w:r>
        <w:rPr>
          <w:rFonts w:ascii="Arial" w:hAnsi="Arial" w:cs="Arial"/>
          <w:sz w:val="24"/>
          <w:szCs w:val="24"/>
        </w:rPr>
        <w:t xml:space="preserve"> ¿es a favor? ¿Los que estén en abstención? ¿</w:t>
      </w:r>
      <w:r w:rsidR="003E2ADE">
        <w:rPr>
          <w:rFonts w:ascii="Arial" w:hAnsi="Arial" w:cs="Arial"/>
          <w:sz w:val="24"/>
          <w:szCs w:val="24"/>
        </w:rPr>
        <w:t>En</w:t>
      </w:r>
      <w:r>
        <w:rPr>
          <w:rFonts w:ascii="Arial" w:hAnsi="Arial" w:cs="Arial"/>
          <w:sz w:val="24"/>
          <w:szCs w:val="24"/>
        </w:rPr>
        <w:t xml:space="preserve"> contra?, no entiendo el sentido de su voto</w:t>
      </w:r>
      <w:r w:rsidR="0036254D">
        <w:rPr>
          <w:rFonts w:ascii="Arial" w:hAnsi="Arial" w:cs="Arial"/>
          <w:sz w:val="24"/>
          <w:szCs w:val="24"/>
        </w:rPr>
        <w:t xml:space="preserve"> es ¿en contra, en abstención? </w:t>
      </w:r>
      <w:r>
        <w:rPr>
          <w:rFonts w:ascii="Arial" w:hAnsi="Arial" w:cs="Arial"/>
          <w:sz w:val="24"/>
          <w:szCs w:val="24"/>
        </w:rPr>
        <w:t xml:space="preserve">----------------------------------------------------------------------------------------------------Habla la </w:t>
      </w:r>
      <w:r w:rsidRPr="00733E72">
        <w:rPr>
          <w:rFonts w:ascii="Arial" w:eastAsia="Calibri" w:hAnsi="Arial" w:cs="Arial"/>
          <w:sz w:val="24"/>
          <w:szCs w:val="24"/>
        </w:rPr>
        <w:t>Regidora</w:t>
      </w:r>
      <w:r w:rsidRPr="00733E72">
        <w:rPr>
          <w:rFonts w:ascii="Arial" w:eastAsia="Arial" w:hAnsi="Arial" w:cs="Arial"/>
          <w:sz w:val="24"/>
          <w:szCs w:val="24"/>
        </w:rPr>
        <w:t xml:space="preserve"> D</w:t>
      </w:r>
      <w:r>
        <w:rPr>
          <w:rFonts w:ascii="Arial" w:eastAsia="Arial" w:hAnsi="Arial" w:cs="Arial"/>
          <w:sz w:val="24"/>
          <w:szCs w:val="24"/>
        </w:rPr>
        <w:t xml:space="preserve">aniela Elizabeth Chávez Estrada: </w:t>
      </w:r>
      <w:r w:rsidR="0036254D">
        <w:rPr>
          <w:rFonts w:ascii="Arial" w:eastAsia="Arial" w:hAnsi="Arial" w:cs="Arial"/>
          <w:sz w:val="24"/>
          <w:szCs w:val="24"/>
        </w:rPr>
        <w:t>A</w:t>
      </w:r>
      <w:r>
        <w:rPr>
          <w:rFonts w:ascii="Arial" w:eastAsia="Arial" w:hAnsi="Arial" w:cs="Arial"/>
          <w:sz w:val="24"/>
          <w:szCs w:val="24"/>
        </w:rPr>
        <w:t>bstención.-----------------------------------------------------------------------------------</w:t>
      </w:r>
      <w:r w:rsidR="0036254D">
        <w:rPr>
          <w:rFonts w:ascii="Arial" w:eastAsia="Arial" w:hAnsi="Arial" w:cs="Arial"/>
          <w:sz w:val="24"/>
          <w:szCs w:val="24"/>
        </w:rPr>
        <w:t>---</w:t>
      </w:r>
      <w:r>
        <w:rPr>
          <w:rFonts w:ascii="Arial" w:eastAsia="Arial" w:hAnsi="Arial" w:cs="Arial"/>
          <w:sz w:val="24"/>
          <w:szCs w:val="24"/>
        </w:rPr>
        <w:t>----------------------</w:t>
      </w:r>
      <w:r w:rsidR="00E1325B">
        <w:rPr>
          <w:rFonts w:ascii="Arial" w:eastAsia="Arial" w:hAnsi="Arial" w:cs="Arial"/>
          <w:sz w:val="24"/>
          <w:szCs w:val="24"/>
        </w:rPr>
        <w:t>--</w:t>
      </w:r>
      <w:r w:rsidRPr="00E30A82">
        <w:rPr>
          <w:rFonts w:ascii="Arial" w:hAnsi="Arial" w:cs="Arial"/>
          <w:sz w:val="24"/>
          <w:szCs w:val="24"/>
        </w:rPr>
        <w:t xml:space="preserve"> </w:t>
      </w:r>
      <w:r w:rsidR="0036254D" w:rsidRPr="00733E72">
        <w:rPr>
          <w:rFonts w:ascii="Arial" w:hAnsi="Arial" w:cs="Arial"/>
          <w:sz w:val="24"/>
          <w:szCs w:val="24"/>
        </w:rPr>
        <w:t>Con la palabra la Presidente Municipal, C. María Elena Limón García</w:t>
      </w:r>
      <w:r w:rsidR="0036254D">
        <w:rPr>
          <w:rFonts w:ascii="Arial" w:hAnsi="Arial" w:cs="Arial"/>
          <w:sz w:val="24"/>
          <w:szCs w:val="24"/>
        </w:rPr>
        <w:t>: Mande.--------------------------------------------------------------------------------------------------------------------------------------------------------------------</w:t>
      </w:r>
      <w:r w:rsidR="003E2ADE">
        <w:rPr>
          <w:rFonts w:ascii="Arial" w:hAnsi="Arial" w:cs="Arial"/>
          <w:sz w:val="24"/>
          <w:szCs w:val="24"/>
        </w:rPr>
        <w:t>--</w:t>
      </w:r>
      <w:r w:rsidR="0036254D">
        <w:rPr>
          <w:rFonts w:ascii="Arial" w:hAnsi="Arial" w:cs="Arial"/>
          <w:sz w:val="24"/>
          <w:szCs w:val="24"/>
        </w:rPr>
        <w:t>----------------------</w:t>
      </w:r>
      <w:r w:rsidR="0036254D" w:rsidRPr="0036254D">
        <w:rPr>
          <w:rFonts w:ascii="Arial" w:hAnsi="Arial" w:cs="Arial"/>
          <w:sz w:val="24"/>
          <w:szCs w:val="24"/>
        </w:rPr>
        <w:t xml:space="preserve"> </w:t>
      </w:r>
      <w:r w:rsidR="0036254D">
        <w:rPr>
          <w:rFonts w:ascii="Arial" w:hAnsi="Arial" w:cs="Arial"/>
          <w:sz w:val="24"/>
          <w:szCs w:val="24"/>
        </w:rPr>
        <w:t xml:space="preserve">Habla la </w:t>
      </w:r>
      <w:r w:rsidR="0036254D" w:rsidRPr="00733E72">
        <w:rPr>
          <w:rFonts w:ascii="Arial" w:eastAsia="Calibri" w:hAnsi="Arial" w:cs="Arial"/>
          <w:sz w:val="24"/>
          <w:szCs w:val="24"/>
        </w:rPr>
        <w:t>Regidora</w:t>
      </w:r>
      <w:r w:rsidR="0036254D" w:rsidRPr="00733E72">
        <w:rPr>
          <w:rFonts w:ascii="Arial" w:eastAsia="Arial" w:hAnsi="Arial" w:cs="Arial"/>
          <w:sz w:val="24"/>
          <w:szCs w:val="24"/>
        </w:rPr>
        <w:t xml:space="preserve"> D</w:t>
      </w:r>
      <w:r w:rsidR="0036254D">
        <w:rPr>
          <w:rFonts w:ascii="Arial" w:eastAsia="Arial" w:hAnsi="Arial" w:cs="Arial"/>
          <w:sz w:val="24"/>
          <w:szCs w:val="24"/>
        </w:rPr>
        <w:t>aniela Elizabeth Chávez Estrada: Abstención.------------------------------------------------------------------------------------------------------------</w:t>
      </w:r>
      <w:r w:rsidR="00E1325B">
        <w:rPr>
          <w:rFonts w:ascii="Arial" w:eastAsia="Arial" w:hAnsi="Arial" w:cs="Arial"/>
          <w:sz w:val="24"/>
          <w:szCs w:val="24"/>
        </w:rPr>
        <w:t>--</w:t>
      </w:r>
      <w:r w:rsidRPr="00733E72">
        <w:rPr>
          <w:rFonts w:ascii="Arial" w:hAnsi="Arial" w:cs="Arial"/>
          <w:sz w:val="24"/>
          <w:szCs w:val="24"/>
        </w:rPr>
        <w:t>Con la palabra la Presidente Municipal, C. María Elena Limón García</w:t>
      </w:r>
      <w:r>
        <w:rPr>
          <w:rFonts w:ascii="Arial" w:hAnsi="Arial" w:cs="Arial"/>
          <w:sz w:val="24"/>
          <w:szCs w:val="24"/>
        </w:rPr>
        <w:t>: Ah, en abstención y</w:t>
      </w:r>
      <w:r w:rsidR="003A7C56">
        <w:rPr>
          <w:rFonts w:ascii="Arial" w:hAnsi="Arial" w:cs="Arial"/>
          <w:sz w:val="24"/>
          <w:szCs w:val="24"/>
        </w:rPr>
        <w:t xml:space="preserve"> ustedes en abstención, con </w:t>
      </w:r>
      <w:r w:rsidR="005C1222" w:rsidRPr="003A7C56">
        <w:rPr>
          <w:rFonts w:ascii="Arial" w:hAnsi="Arial" w:cs="Arial"/>
          <w:b/>
          <w:sz w:val="24"/>
          <w:szCs w:val="24"/>
        </w:rPr>
        <w:t xml:space="preserve">13 (trece) votos a favor; y 4 (cuatro) votos en abstención, </w:t>
      </w:r>
      <w:r w:rsidR="005C1222" w:rsidRPr="003A7C56">
        <w:rPr>
          <w:rFonts w:ascii="Arial" w:hAnsi="Arial" w:cs="Arial"/>
          <w:sz w:val="24"/>
          <w:szCs w:val="24"/>
        </w:rPr>
        <w:t>e</w:t>
      </w:r>
      <w:r w:rsidR="003A7C56" w:rsidRPr="003A7C56">
        <w:rPr>
          <w:rFonts w:ascii="Arial" w:hAnsi="Arial" w:cs="Arial"/>
          <w:sz w:val="24"/>
          <w:szCs w:val="24"/>
        </w:rPr>
        <w:t>s</w:t>
      </w:r>
      <w:r w:rsidR="005C1222" w:rsidRPr="003A7C56">
        <w:rPr>
          <w:rFonts w:ascii="Arial" w:hAnsi="Arial" w:cs="Arial"/>
          <w:b/>
          <w:sz w:val="24"/>
          <w:szCs w:val="24"/>
        </w:rPr>
        <w:t xml:space="preserve"> </w:t>
      </w:r>
      <w:r w:rsidR="005C1222" w:rsidRPr="003A7C56">
        <w:rPr>
          <w:rFonts w:ascii="Arial" w:hAnsi="Arial" w:cs="Arial"/>
          <w:sz w:val="24"/>
          <w:szCs w:val="24"/>
        </w:rPr>
        <w:t xml:space="preserve">aprobado por </w:t>
      </w:r>
      <w:r w:rsidR="005C1222" w:rsidRPr="003A7C56">
        <w:rPr>
          <w:rFonts w:ascii="Arial" w:hAnsi="Arial" w:cs="Arial"/>
          <w:b/>
          <w:sz w:val="24"/>
          <w:szCs w:val="24"/>
        </w:rPr>
        <w:t xml:space="preserve">mayoría absoluta, </w:t>
      </w:r>
      <w:r w:rsidR="005C1222" w:rsidRPr="003A7C56">
        <w:rPr>
          <w:rFonts w:ascii="Arial" w:hAnsi="Arial" w:cs="Arial"/>
          <w:sz w:val="24"/>
          <w:szCs w:val="24"/>
        </w:rPr>
        <w:t>bajo el siguiente:------------------------------------------------------------------------------------------------------------------------------------------------------------</w:t>
      </w:r>
      <w:r w:rsidR="003A7C56">
        <w:rPr>
          <w:rFonts w:ascii="Arial" w:hAnsi="Arial" w:cs="Arial"/>
          <w:sz w:val="24"/>
          <w:szCs w:val="24"/>
        </w:rPr>
        <w:t>---------------------------------------------------</w:t>
      </w:r>
      <w:r w:rsidR="005C1222" w:rsidRPr="003A7C56">
        <w:rPr>
          <w:rFonts w:ascii="Arial" w:hAnsi="Arial" w:cs="Arial"/>
          <w:sz w:val="24"/>
          <w:szCs w:val="24"/>
        </w:rPr>
        <w:t>---</w:t>
      </w:r>
      <w:r w:rsidR="005C1222" w:rsidRPr="003A7C56">
        <w:rPr>
          <w:rFonts w:ascii="Arial" w:hAnsi="Arial" w:cs="Arial"/>
          <w:b/>
          <w:sz w:val="24"/>
          <w:szCs w:val="24"/>
        </w:rPr>
        <w:t>ACUERDO NÚMERO 1324/2020</w:t>
      </w:r>
      <w:r w:rsidR="005C1222" w:rsidRPr="003A7C56">
        <w:rPr>
          <w:rFonts w:ascii="Arial" w:hAnsi="Arial" w:cs="Arial"/>
          <w:sz w:val="24"/>
          <w:szCs w:val="24"/>
        </w:rPr>
        <w:t>-----------------------------------------------------------------------------------------------------------------------------</w:t>
      </w:r>
      <w:r w:rsidR="005C1222" w:rsidRPr="003A7C56">
        <w:rPr>
          <w:rFonts w:ascii="Arial" w:hAnsi="Arial" w:cs="Arial"/>
          <w:b/>
          <w:sz w:val="24"/>
          <w:szCs w:val="24"/>
        </w:rPr>
        <w:t xml:space="preserve">PRIMERO.- </w:t>
      </w:r>
      <w:r w:rsidR="005C1222" w:rsidRPr="003A7C56">
        <w:rPr>
          <w:rFonts w:ascii="Arial" w:hAnsi="Arial" w:cs="Arial"/>
          <w:sz w:val="24"/>
          <w:szCs w:val="24"/>
        </w:rPr>
        <w:t>El Pleno del Ayuntamiento de San Pedro Tlaquepaque,</w:t>
      </w:r>
      <w:r w:rsidR="005C1222" w:rsidRPr="003A7C56">
        <w:rPr>
          <w:rFonts w:ascii="Arial" w:hAnsi="Arial" w:cs="Arial"/>
          <w:b/>
          <w:bCs/>
          <w:sz w:val="24"/>
          <w:szCs w:val="24"/>
        </w:rPr>
        <w:t xml:space="preserve"> </w:t>
      </w:r>
      <w:r w:rsidR="005C1222" w:rsidRPr="003A7C56">
        <w:rPr>
          <w:rFonts w:ascii="Arial" w:hAnsi="Arial" w:cs="Arial"/>
          <w:bCs/>
          <w:sz w:val="24"/>
          <w:szCs w:val="24"/>
        </w:rPr>
        <w:t>aprueba el</w:t>
      </w:r>
      <w:r w:rsidR="005C1222" w:rsidRPr="003A7C56">
        <w:rPr>
          <w:rFonts w:ascii="Arial" w:hAnsi="Arial" w:cs="Arial"/>
          <w:b/>
          <w:bCs/>
          <w:sz w:val="24"/>
          <w:szCs w:val="24"/>
        </w:rPr>
        <w:t xml:space="preserve"> Contrato de Trasmisión de Propiedad de las Áreas de Cesión para usos y Destinos, a Título Gratuito que identifican y consolidan la permuta de las áreas de cesión para destinos,a la empresa denominada “Reprocesadora Industrial, S.A. de C.V.” como a continuación se describen:</w:t>
      </w:r>
    </w:p>
    <w:p w:rsidR="005C1222" w:rsidRPr="00664F83" w:rsidRDefault="005C1222" w:rsidP="005C1222">
      <w:pPr>
        <w:pStyle w:val="Sinespaciado1"/>
        <w:ind w:right="-8"/>
        <w:jc w:val="both"/>
        <w:rPr>
          <w:rFonts w:ascii="Arial" w:hAnsi="Arial" w:cs="Arial"/>
          <w:bCs/>
          <w:sz w:val="24"/>
          <w:szCs w:val="24"/>
        </w:rPr>
      </w:pPr>
      <w:r w:rsidRPr="00664F83">
        <w:rPr>
          <w:rFonts w:ascii="Arial" w:hAnsi="Arial" w:cs="Arial"/>
          <w:bCs/>
          <w:sz w:val="24"/>
          <w:szCs w:val="24"/>
        </w:rPr>
        <w:t>A) Lote de terreno número 2 de la manzana 150 de la zona 3, del ejido denominada “Toluquilla II” del municipio de San Pedro Tlaquepaque, Jalisco, con una extensión superficial aproximada de 1,823.00 m2 con las medidas y linderos siguientes:</w:t>
      </w:r>
    </w:p>
    <w:p w:rsidR="005C1222" w:rsidRPr="00664F83" w:rsidRDefault="005C1222" w:rsidP="005C1222">
      <w:pPr>
        <w:pStyle w:val="Sinespaciado1"/>
        <w:ind w:right="-8"/>
        <w:jc w:val="both"/>
        <w:rPr>
          <w:rFonts w:ascii="Arial" w:hAnsi="Arial" w:cs="Arial"/>
          <w:bCs/>
          <w:sz w:val="24"/>
          <w:szCs w:val="24"/>
        </w:rPr>
      </w:pPr>
    </w:p>
    <w:p w:rsidR="005C1222" w:rsidRPr="00664F83" w:rsidRDefault="005C1222" w:rsidP="005C1222">
      <w:pPr>
        <w:pStyle w:val="Sinespaciado1"/>
        <w:ind w:right="-8"/>
        <w:jc w:val="both"/>
        <w:rPr>
          <w:rFonts w:ascii="Arial" w:hAnsi="Arial" w:cs="Arial"/>
          <w:bCs/>
          <w:sz w:val="24"/>
          <w:szCs w:val="24"/>
        </w:rPr>
      </w:pPr>
      <w:r w:rsidRPr="00664F83">
        <w:rPr>
          <w:rFonts w:ascii="Arial" w:hAnsi="Arial" w:cs="Arial"/>
          <w:bCs/>
          <w:sz w:val="24"/>
          <w:szCs w:val="24"/>
        </w:rPr>
        <w:t>Al Noreste: en 61.07 m con lote 01,</w:t>
      </w:r>
    </w:p>
    <w:p w:rsidR="005C1222" w:rsidRPr="00664F83" w:rsidRDefault="005C1222" w:rsidP="005C1222">
      <w:pPr>
        <w:pStyle w:val="Sinespaciado1"/>
        <w:ind w:right="-8"/>
        <w:jc w:val="both"/>
        <w:rPr>
          <w:rFonts w:ascii="Arial" w:hAnsi="Arial" w:cs="Arial"/>
          <w:bCs/>
          <w:sz w:val="24"/>
          <w:szCs w:val="24"/>
        </w:rPr>
      </w:pPr>
      <w:r w:rsidRPr="00664F83">
        <w:rPr>
          <w:rFonts w:ascii="Arial" w:hAnsi="Arial" w:cs="Arial"/>
          <w:bCs/>
          <w:sz w:val="24"/>
          <w:szCs w:val="24"/>
        </w:rPr>
        <w:t>Al Sureste: en 29.86 m con calle Río Hondo,</w:t>
      </w:r>
    </w:p>
    <w:p w:rsidR="005C1222" w:rsidRPr="00664F83" w:rsidRDefault="005C1222" w:rsidP="005C1222">
      <w:pPr>
        <w:pStyle w:val="Sinespaciado1"/>
        <w:ind w:right="-8"/>
        <w:jc w:val="both"/>
        <w:rPr>
          <w:rFonts w:ascii="Arial" w:hAnsi="Arial" w:cs="Arial"/>
          <w:bCs/>
          <w:sz w:val="24"/>
          <w:szCs w:val="24"/>
        </w:rPr>
      </w:pPr>
      <w:r w:rsidRPr="00664F83">
        <w:rPr>
          <w:rFonts w:ascii="Arial" w:hAnsi="Arial" w:cs="Arial"/>
          <w:bCs/>
          <w:sz w:val="24"/>
          <w:szCs w:val="24"/>
        </w:rPr>
        <w:t>Al Suroeste: en 61.02 m y;</w:t>
      </w:r>
    </w:p>
    <w:p w:rsidR="005C1222" w:rsidRPr="00664F83" w:rsidRDefault="005C1222" w:rsidP="005C1222">
      <w:pPr>
        <w:pStyle w:val="Sinespaciado1"/>
        <w:ind w:right="-8"/>
        <w:jc w:val="both"/>
        <w:rPr>
          <w:rFonts w:ascii="Arial" w:hAnsi="Arial" w:cs="Arial"/>
          <w:bCs/>
          <w:sz w:val="24"/>
          <w:szCs w:val="24"/>
        </w:rPr>
      </w:pPr>
      <w:r w:rsidRPr="00664F83">
        <w:rPr>
          <w:rFonts w:ascii="Arial" w:hAnsi="Arial" w:cs="Arial"/>
          <w:bCs/>
          <w:sz w:val="24"/>
          <w:szCs w:val="24"/>
        </w:rPr>
        <w:t>Al Noroeste: en 29.85 con lotes 13, 14. 15 y 16.</w:t>
      </w:r>
    </w:p>
    <w:p w:rsidR="005C1222" w:rsidRPr="00664F83" w:rsidRDefault="005C1222" w:rsidP="005C1222">
      <w:pPr>
        <w:pStyle w:val="Sinespaciado1"/>
        <w:ind w:right="-8"/>
        <w:jc w:val="both"/>
        <w:rPr>
          <w:rFonts w:ascii="Arial" w:hAnsi="Arial" w:cs="Arial"/>
          <w:bCs/>
          <w:sz w:val="24"/>
          <w:szCs w:val="24"/>
        </w:rPr>
      </w:pPr>
    </w:p>
    <w:p w:rsidR="005C1222" w:rsidRPr="00664F83" w:rsidRDefault="005C1222" w:rsidP="005C1222">
      <w:pPr>
        <w:pStyle w:val="Sinespaciado1"/>
        <w:ind w:right="-8"/>
        <w:jc w:val="both"/>
        <w:rPr>
          <w:rFonts w:ascii="Arial" w:hAnsi="Arial" w:cs="Arial"/>
          <w:bCs/>
          <w:sz w:val="24"/>
          <w:szCs w:val="24"/>
        </w:rPr>
      </w:pPr>
      <w:r w:rsidRPr="00664F83">
        <w:rPr>
          <w:rFonts w:ascii="Arial" w:hAnsi="Arial" w:cs="Arial"/>
          <w:bCs/>
          <w:sz w:val="24"/>
          <w:szCs w:val="24"/>
        </w:rPr>
        <w:t>Datos Catastrales: Le corresponde la cuenta predial U221725 y la Clave Catastral 098-1-0632-002-00-0000.</w:t>
      </w:r>
    </w:p>
    <w:p w:rsidR="005C1222" w:rsidRPr="00664F83" w:rsidRDefault="005C1222" w:rsidP="005C1222">
      <w:pPr>
        <w:pStyle w:val="Sinespaciado1"/>
        <w:ind w:right="-8"/>
        <w:jc w:val="both"/>
        <w:rPr>
          <w:rFonts w:ascii="Arial" w:hAnsi="Arial" w:cs="Arial"/>
          <w:bCs/>
          <w:sz w:val="24"/>
          <w:szCs w:val="24"/>
        </w:rPr>
      </w:pPr>
    </w:p>
    <w:p w:rsidR="005C1222" w:rsidRPr="00664F83" w:rsidRDefault="005C1222" w:rsidP="005C1222">
      <w:pPr>
        <w:pStyle w:val="Sinespaciado1"/>
        <w:ind w:right="-8"/>
        <w:jc w:val="both"/>
        <w:rPr>
          <w:rFonts w:ascii="Arial" w:hAnsi="Arial" w:cs="Arial"/>
          <w:bCs/>
          <w:sz w:val="24"/>
          <w:szCs w:val="24"/>
        </w:rPr>
      </w:pPr>
      <w:r w:rsidRPr="00664F83">
        <w:rPr>
          <w:rFonts w:ascii="Arial" w:hAnsi="Arial" w:cs="Arial"/>
          <w:bCs/>
          <w:sz w:val="24"/>
          <w:szCs w:val="24"/>
        </w:rPr>
        <w:t>Datos Registrales: Folio Real 331432 del Registro Público de la Propiedad de este Primer Partido Judicial.</w:t>
      </w:r>
    </w:p>
    <w:p w:rsidR="005C1222" w:rsidRPr="00664F83" w:rsidRDefault="005C1222" w:rsidP="005C1222">
      <w:pPr>
        <w:pStyle w:val="Sinespaciado1"/>
        <w:ind w:right="-8"/>
        <w:jc w:val="both"/>
        <w:rPr>
          <w:rFonts w:ascii="Arial" w:hAnsi="Arial" w:cs="Arial"/>
          <w:bCs/>
          <w:sz w:val="24"/>
          <w:szCs w:val="24"/>
        </w:rPr>
      </w:pPr>
    </w:p>
    <w:p w:rsidR="005C1222" w:rsidRPr="00664F83" w:rsidRDefault="005C1222" w:rsidP="005C1222">
      <w:pPr>
        <w:pStyle w:val="Sinespaciado1"/>
        <w:ind w:right="-8"/>
        <w:jc w:val="both"/>
        <w:rPr>
          <w:rFonts w:ascii="Arial" w:hAnsi="Arial" w:cs="Arial"/>
          <w:bCs/>
          <w:sz w:val="24"/>
          <w:szCs w:val="24"/>
        </w:rPr>
      </w:pPr>
      <w:r w:rsidRPr="00664F83">
        <w:rPr>
          <w:rFonts w:ascii="Arial" w:hAnsi="Arial" w:cs="Arial"/>
          <w:bCs/>
          <w:sz w:val="24"/>
          <w:szCs w:val="24"/>
        </w:rPr>
        <w:t>B) Lote de terreno número 03, de la manzana 150 de la zona 03 del ejido denominado Toluquilla II, del municipio de San Pedro Tlaquepaque, Jalisco, con una extensión superficial aproximada de 1,756 m2 con la medidas y linderos siguientes:</w:t>
      </w:r>
    </w:p>
    <w:p w:rsidR="005C1222" w:rsidRPr="00664F83" w:rsidRDefault="005C1222" w:rsidP="005C1222">
      <w:pPr>
        <w:pStyle w:val="Sinespaciado1"/>
        <w:ind w:right="-8"/>
        <w:jc w:val="both"/>
        <w:rPr>
          <w:rFonts w:ascii="Arial" w:hAnsi="Arial" w:cs="Arial"/>
          <w:bCs/>
          <w:sz w:val="24"/>
          <w:szCs w:val="24"/>
        </w:rPr>
      </w:pPr>
    </w:p>
    <w:p w:rsidR="005C1222" w:rsidRPr="00664F83" w:rsidRDefault="005C1222" w:rsidP="005C1222">
      <w:pPr>
        <w:pStyle w:val="Sinespaciado1"/>
        <w:ind w:right="-8"/>
        <w:jc w:val="both"/>
        <w:rPr>
          <w:rFonts w:ascii="Arial" w:hAnsi="Arial" w:cs="Arial"/>
          <w:bCs/>
          <w:sz w:val="24"/>
          <w:szCs w:val="24"/>
        </w:rPr>
      </w:pPr>
      <w:r w:rsidRPr="00664F83">
        <w:rPr>
          <w:rFonts w:ascii="Arial" w:hAnsi="Arial" w:cs="Arial"/>
          <w:bCs/>
          <w:sz w:val="24"/>
          <w:szCs w:val="24"/>
        </w:rPr>
        <w:t>Al Noreste: en 61.02 m con lote 2,</w:t>
      </w:r>
    </w:p>
    <w:p w:rsidR="005C1222" w:rsidRPr="00664F83" w:rsidRDefault="005C1222" w:rsidP="005C1222">
      <w:pPr>
        <w:pStyle w:val="Sinespaciado1"/>
        <w:ind w:right="-8"/>
        <w:jc w:val="both"/>
        <w:rPr>
          <w:rFonts w:ascii="Arial" w:hAnsi="Arial" w:cs="Arial"/>
          <w:bCs/>
          <w:sz w:val="24"/>
          <w:szCs w:val="24"/>
        </w:rPr>
      </w:pPr>
      <w:r w:rsidRPr="00664F83">
        <w:rPr>
          <w:rFonts w:ascii="Arial" w:hAnsi="Arial" w:cs="Arial"/>
          <w:bCs/>
          <w:sz w:val="24"/>
          <w:szCs w:val="24"/>
        </w:rPr>
        <w:t>Al Sureste: en 29.86 m con calle Río Hondo,</w:t>
      </w:r>
    </w:p>
    <w:p w:rsidR="005C1222" w:rsidRPr="00664F83" w:rsidRDefault="005C1222" w:rsidP="005C1222">
      <w:pPr>
        <w:pStyle w:val="Sinespaciado1"/>
        <w:ind w:right="-8"/>
        <w:jc w:val="both"/>
        <w:rPr>
          <w:rFonts w:ascii="Arial" w:hAnsi="Arial" w:cs="Arial"/>
          <w:bCs/>
          <w:sz w:val="24"/>
          <w:szCs w:val="24"/>
        </w:rPr>
      </w:pPr>
      <w:r w:rsidRPr="00664F83">
        <w:rPr>
          <w:rFonts w:ascii="Arial" w:hAnsi="Arial" w:cs="Arial"/>
          <w:bCs/>
          <w:sz w:val="24"/>
          <w:szCs w:val="24"/>
        </w:rPr>
        <w:t>Al Suroeste: en 61.00 m con lotes 4 y 5, y;</w:t>
      </w:r>
    </w:p>
    <w:p w:rsidR="005C1222" w:rsidRPr="00664F83" w:rsidRDefault="005C1222" w:rsidP="005C1222">
      <w:pPr>
        <w:pStyle w:val="Sinespaciado1"/>
        <w:ind w:right="-8"/>
        <w:jc w:val="both"/>
        <w:rPr>
          <w:rFonts w:ascii="Arial" w:hAnsi="Arial" w:cs="Arial"/>
          <w:bCs/>
          <w:sz w:val="24"/>
          <w:szCs w:val="24"/>
        </w:rPr>
      </w:pPr>
      <w:r w:rsidRPr="00664F83">
        <w:rPr>
          <w:rFonts w:ascii="Arial" w:hAnsi="Arial" w:cs="Arial"/>
          <w:bCs/>
          <w:sz w:val="24"/>
          <w:szCs w:val="24"/>
        </w:rPr>
        <w:t>Al Noroeste en 27.01 m con lotes 10, 11, 12 y 13.</w:t>
      </w:r>
    </w:p>
    <w:p w:rsidR="005C1222" w:rsidRPr="00664F83" w:rsidRDefault="005C1222" w:rsidP="005C1222">
      <w:pPr>
        <w:pStyle w:val="Sinespaciado1"/>
        <w:ind w:right="-8"/>
        <w:jc w:val="both"/>
        <w:rPr>
          <w:rFonts w:ascii="Arial" w:hAnsi="Arial" w:cs="Arial"/>
          <w:bCs/>
          <w:sz w:val="24"/>
          <w:szCs w:val="24"/>
        </w:rPr>
      </w:pPr>
    </w:p>
    <w:p w:rsidR="005C1222" w:rsidRPr="00664F83" w:rsidRDefault="005C1222" w:rsidP="005C1222">
      <w:pPr>
        <w:pStyle w:val="Sinespaciado1"/>
        <w:ind w:right="-8"/>
        <w:jc w:val="both"/>
        <w:rPr>
          <w:rFonts w:ascii="Arial" w:hAnsi="Arial" w:cs="Arial"/>
          <w:bCs/>
          <w:sz w:val="24"/>
          <w:szCs w:val="24"/>
        </w:rPr>
      </w:pPr>
      <w:r w:rsidRPr="00664F83">
        <w:rPr>
          <w:rFonts w:ascii="Arial" w:hAnsi="Arial" w:cs="Arial"/>
          <w:bCs/>
          <w:sz w:val="24"/>
          <w:szCs w:val="24"/>
        </w:rPr>
        <w:t>Datos Catastrales: Le corresponde la cuenta predial U221728 y la clave catastral 098-1-30-0632-003-00-0000.</w:t>
      </w:r>
    </w:p>
    <w:p w:rsidR="005C1222" w:rsidRPr="00664F83" w:rsidRDefault="005C1222" w:rsidP="005C1222">
      <w:pPr>
        <w:pStyle w:val="Sinespaciado1"/>
        <w:ind w:right="-8"/>
        <w:jc w:val="both"/>
        <w:rPr>
          <w:rFonts w:ascii="Arial" w:hAnsi="Arial" w:cs="Arial"/>
          <w:bCs/>
          <w:sz w:val="24"/>
          <w:szCs w:val="24"/>
        </w:rPr>
      </w:pPr>
    </w:p>
    <w:p w:rsidR="005C1222" w:rsidRPr="00664F83" w:rsidRDefault="005C1222" w:rsidP="005C1222">
      <w:pPr>
        <w:pStyle w:val="Sinespaciado1"/>
        <w:ind w:right="-8"/>
        <w:jc w:val="both"/>
        <w:rPr>
          <w:rFonts w:ascii="Arial" w:hAnsi="Arial" w:cs="Arial"/>
          <w:bCs/>
          <w:sz w:val="24"/>
          <w:szCs w:val="24"/>
        </w:rPr>
      </w:pPr>
      <w:r w:rsidRPr="00664F83">
        <w:rPr>
          <w:rFonts w:ascii="Arial" w:hAnsi="Arial" w:cs="Arial"/>
          <w:bCs/>
          <w:sz w:val="24"/>
          <w:szCs w:val="24"/>
        </w:rPr>
        <w:t>Datos Registrales: Se encuentra debidamente registrado bajo Folio Real 2819862, del Registro Público de la Propiedad de este Primer Partido Judicial.</w:t>
      </w:r>
    </w:p>
    <w:p w:rsidR="005C1222" w:rsidRPr="00664F83" w:rsidRDefault="005C1222" w:rsidP="005C1222">
      <w:pPr>
        <w:pStyle w:val="Sinespaciado1"/>
        <w:ind w:right="-8"/>
        <w:jc w:val="both"/>
        <w:rPr>
          <w:rFonts w:ascii="Arial" w:hAnsi="Arial" w:cs="Arial"/>
          <w:b/>
          <w:sz w:val="24"/>
          <w:szCs w:val="24"/>
        </w:rPr>
      </w:pPr>
    </w:p>
    <w:p w:rsidR="00D60A48" w:rsidRPr="003E2ADE" w:rsidRDefault="005C1222" w:rsidP="00D60A48">
      <w:pPr>
        <w:jc w:val="both"/>
        <w:rPr>
          <w:rFonts w:ascii="Arial" w:hAnsi="Arial" w:cs="Arial"/>
          <w:sz w:val="24"/>
        </w:rPr>
      </w:pPr>
      <w:r w:rsidRPr="003A7C56">
        <w:rPr>
          <w:rFonts w:ascii="Arial" w:hAnsi="Arial" w:cs="Arial"/>
          <w:sz w:val="24"/>
        </w:rPr>
        <w:t>Tal como se desprende del punto 4 de los antecedentes.----------------------------------------------------------------------------------------------------------</w:t>
      </w:r>
      <w:r w:rsidR="003A7C56">
        <w:rPr>
          <w:rFonts w:ascii="Arial" w:hAnsi="Arial" w:cs="Arial"/>
          <w:sz w:val="24"/>
        </w:rPr>
        <w:t>----------------</w:t>
      </w:r>
      <w:r w:rsidRPr="003A7C56">
        <w:rPr>
          <w:rFonts w:ascii="Arial" w:hAnsi="Arial" w:cs="Arial"/>
          <w:b/>
          <w:sz w:val="24"/>
        </w:rPr>
        <w:t xml:space="preserve">SEGUNDO.- </w:t>
      </w:r>
      <w:r w:rsidRPr="003A7C56">
        <w:rPr>
          <w:rFonts w:ascii="Arial" w:hAnsi="Arial" w:cs="Arial"/>
          <w:sz w:val="24"/>
        </w:rPr>
        <w:t>El Pleno del Ayuntamiento de San Pedro Tlaquepaque, aprueba instruir a la Dirección General Jurídica, así como a la Dirección de Patrimonio Municipal a realizar los trámites jurídicos y administrativos para darle certeza jurídica al presente acuerdo.---------------------------------------------------------------------------------------------------------------------------------------</w:t>
      </w:r>
      <w:r w:rsidR="003E2ADE" w:rsidRPr="003E2ADE">
        <w:rPr>
          <w:rFonts w:ascii="Arial" w:hAnsi="Arial" w:cs="Arial"/>
          <w:b/>
          <w:sz w:val="24"/>
          <w:szCs w:val="24"/>
        </w:rPr>
        <w:t>FUNDAMENTO LEGAL.-</w:t>
      </w:r>
      <w:r w:rsidR="003E2ADE" w:rsidRPr="003E2ADE">
        <w:rPr>
          <w:rFonts w:ascii="Arial" w:hAnsi="Arial" w:cs="Arial"/>
          <w:i/>
          <w:sz w:val="24"/>
          <w:szCs w:val="24"/>
        </w:rPr>
        <w:t xml:space="preserve"> </w:t>
      </w:r>
      <w:r w:rsidR="003E2ADE" w:rsidRPr="003E2ADE">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3E2ADE" w:rsidRPr="003E2ADE">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3E2ADE" w:rsidRPr="003E2ADE">
        <w:rPr>
          <w:rFonts w:ascii="Arial" w:hAnsi="Arial" w:cs="Arial"/>
          <w:sz w:val="24"/>
          <w:szCs w:val="24"/>
        </w:rPr>
        <w:t>.--------------------------------------------------------------------------------------------------------------------------------------------</w:t>
      </w:r>
      <w:r w:rsidR="00CF33C1" w:rsidRPr="00CF33C1">
        <w:rPr>
          <w:rFonts w:ascii="Arial" w:hAnsi="Arial" w:cs="Arial"/>
          <w:b/>
          <w:sz w:val="24"/>
          <w:szCs w:val="24"/>
        </w:rPr>
        <w:t xml:space="preserve">NOTIFÍQUESE.- </w:t>
      </w:r>
      <w:r w:rsidR="00CF33C1" w:rsidRPr="00CF33C1">
        <w:rPr>
          <w:rFonts w:ascii="Arial" w:hAnsi="Arial" w:cs="Arial"/>
          <w:sz w:val="24"/>
          <w:szCs w:val="24"/>
        </w:rPr>
        <w:t>Presidenta Municipal, Síndico Municipal, Tesorero Municipal, Contralor Ciudadano, Director de Patrimonio Municipal, Coordinador General de Gestión Integral de la Ciudad, Dirección General Jurídica, para</w:t>
      </w:r>
      <w:r w:rsidR="00CF33C1" w:rsidRPr="00CF33C1">
        <w:rPr>
          <w:rFonts w:ascii="Arial" w:hAnsi="Arial" w:cs="Arial"/>
          <w:b/>
          <w:sz w:val="24"/>
          <w:szCs w:val="24"/>
        </w:rPr>
        <w:t xml:space="preserve"> </w:t>
      </w:r>
      <w:r w:rsidR="00D60A48" w:rsidRPr="00CF33C1">
        <w:rPr>
          <w:rFonts w:ascii="Arial" w:hAnsi="Arial" w:cs="Arial"/>
          <w:sz w:val="24"/>
          <w:szCs w:val="24"/>
        </w:rPr>
        <w:t>su conocimiento y efectos legales a que haya lugar.--------------------------------------------------------------------------------------------------------------</w:t>
      </w:r>
      <w:r w:rsidR="00D60A48" w:rsidRPr="00733E72">
        <w:rPr>
          <w:rFonts w:ascii="Arial" w:hAnsi="Arial" w:cs="Arial"/>
          <w:sz w:val="24"/>
          <w:szCs w:val="24"/>
        </w:rPr>
        <w:t>Con la palabra la Presidente Municipal, C. María Elena Limón García: Secretario</w:t>
      </w:r>
      <w:r w:rsidR="00E30A82">
        <w:rPr>
          <w:rFonts w:ascii="Arial" w:hAnsi="Arial" w:cs="Arial"/>
          <w:sz w:val="24"/>
          <w:szCs w:val="24"/>
        </w:rPr>
        <w:t xml:space="preserve"> por favor</w:t>
      </w:r>
      <w:r w:rsidR="00D60A48" w:rsidRPr="00733E72">
        <w:rPr>
          <w:rFonts w:ascii="Arial" w:hAnsi="Arial" w:cs="Arial"/>
          <w:sz w:val="24"/>
          <w:szCs w:val="24"/>
        </w:rPr>
        <w:t>.----------------------------------------------------------------------------------------------------------</w:t>
      </w:r>
      <w:r w:rsidR="00D60A48">
        <w:rPr>
          <w:rFonts w:ascii="Arial" w:hAnsi="Arial" w:cs="Arial"/>
          <w:sz w:val="24"/>
          <w:szCs w:val="24"/>
        </w:rPr>
        <w:t>-------------------------------------------------------</w:t>
      </w:r>
      <w:r w:rsidR="003A7C56">
        <w:rPr>
          <w:rFonts w:ascii="Arial" w:hAnsi="Arial" w:cs="Arial"/>
          <w:sz w:val="24"/>
          <w:szCs w:val="24"/>
        </w:rPr>
        <w:t>---------</w:t>
      </w:r>
      <w:r w:rsidR="00D60A48">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r w:rsidR="001B010E" w:rsidRPr="00216927">
        <w:rPr>
          <w:rFonts w:ascii="Arial" w:hAnsi="Arial" w:cs="Arial"/>
          <w:b/>
          <w:sz w:val="24"/>
          <w:szCs w:val="24"/>
        </w:rPr>
        <w:t>VII.- P)</w:t>
      </w:r>
      <w:r w:rsidR="001B010E" w:rsidRPr="00216927">
        <w:rPr>
          <w:rFonts w:ascii="Arial" w:hAnsi="Arial" w:cs="Arial"/>
          <w:sz w:val="24"/>
          <w:szCs w:val="24"/>
        </w:rPr>
        <w:t xml:space="preserve"> Iniciativa suscrita por la </w:t>
      </w:r>
      <w:r w:rsidR="001B010E" w:rsidRPr="00216927">
        <w:rPr>
          <w:rFonts w:ascii="Arial" w:hAnsi="Arial" w:cs="Arial"/>
          <w:b/>
          <w:sz w:val="24"/>
          <w:szCs w:val="24"/>
        </w:rPr>
        <w:t xml:space="preserve">José Luis Salazar Martínez, Síndico Municipal, </w:t>
      </w:r>
      <w:r w:rsidR="001B010E" w:rsidRPr="00216927">
        <w:rPr>
          <w:rFonts w:ascii="Arial" w:hAnsi="Arial" w:cs="Arial"/>
          <w:sz w:val="24"/>
          <w:szCs w:val="24"/>
        </w:rPr>
        <w:t xml:space="preserve">mediante la cual se aprueba y autoriza </w:t>
      </w:r>
      <w:r w:rsidR="001B010E" w:rsidRPr="00216927">
        <w:rPr>
          <w:rFonts w:ascii="Arial" w:hAnsi="Arial" w:cs="Arial"/>
          <w:b/>
          <w:sz w:val="24"/>
          <w:szCs w:val="24"/>
        </w:rPr>
        <w:t>declarar la vocación de carácter ambiental al predio denominado “El Ho</w:t>
      </w:r>
      <w:r w:rsidR="001B010E">
        <w:rPr>
          <w:rFonts w:ascii="Arial" w:hAnsi="Arial" w:cs="Arial"/>
          <w:b/>
          <w:sz w:val="24"/>
          <w:szCs w:val="24"/>
        </w:rPr>
        <w:t>yanco”, del ejido de Las Juntas</w:t>
      </w:r>
      <w:r w:rsidR="00D60A48" w:rsidRPr="006A1C51">
        <w:rPr>
          <w:rFonts w:ascii="Arial" w:hAnsi="Arial" w:cs="Arial"/>
          <w:sz w:val="24"/>
          <w:szCs w:val="24"/>
        </w:rPr>
        <w:t>.</w:t>
      </w:r>
      <w:r w:rsidR="00D60A48">
        <w:rPr>
          <w:rFonts w:ascii="Arial" w:hAnsi="Arial" w:cs="Arial"/>
          <w:sz w:val="24"/>
          <w:szCs w:val="24"/>
        </w:rPr>
        <w:t>-----------------------------------------------------------------------------------------------------------------------------------------------------------------</w:t>
      </w:r>
      <w:r w:rsidR="003A7C56">
        <w:rPr>
          <w:rFonts w:ascii="Arial" w:hAnsi="Arial" w:cs="Arial"/>
          <w:sz w:val="24"/>
          <w:szCs w:val="24"/>
        </w:rPr>
        <w:t>----------------</w:t>
      </w:r>
    </w:p>
    <w:p w:rsidR="0043649A" w:rsidRPr="00AC546B" w:rsidRDefault="0043649A" w:rsidP="0043649A">
      <w:pPr>
        <w:mirrorIndents/>
        <w:jc w:val="both"/>
        <w:rPr>
          <w:rFonts w:ascii="Arial" w:hAnsi="Arial" w:cs="Arial"/>
          <w:b/>
          <w:sz w:val="24"/>
          <w:szCs w:val="24"/>
        </w:rPr>
      </w:pPr>
      <w:r w:rsidRPr="00AC546B">
        <w:rPr>
          <w:rFonts w:ascii="Arial" w:hAnsi="Arial" w:cs="Arial"/>
          <w:b/>
          <w:sz w:val="24"/>
          <w:szCs w:val="24"/>
        </w:rPr>
        <w:t xml:space="preserve">C. INTEGRANTES DEL HONORABLE AYUNTAMIENTO </w:t>
      </w:r>
    </w:p>
    <w:p w:rsidR="0043649A" w:rsidRPr="00AC546B" w:rsidRDefault="0043649A" w:rsidP="0043649A">
      <w:pPr>
        <w:mirrorIndents/>
        <w:jc w:val="both"/>
        <w:rPr>
          <w:rFonts w:ascii="Arial" w:hAnsi="Arial" w:cs="Arial"/>
          <w:b/>
          <w:sz w:val="24"/>
          <w:szCs w:val="24"/>
        </w:rPr>
      </w:pPr>
      <w:r w:rsidRPr="00AC546B">
        <w:rPr>
          <w:rFonts w:ascii="Arial" w:hAnsi="Arial" w:cs="Arial"/>
          <w:b/>
          <w:sz w:val="24"/>
          <w:szCs w:val="24"/>
        </w:rPr>
        <w:t>DE SAN PEDRO TLAQUEPAQUE, JALISCO.</w:t>
      </w:r>
    </w:p>
    <w:p w:rsidR="0043649A" w:rsidRPr="00AC546B" w:rsidRDefault="0043649A" w:rsidP="0043649A">
      <w:pPr>
        <w:mirrorIndents/>
        <w:jc w:val="both"/>
        <w:rPr>
          <w:rFonts w:ascii="Arial" w:hAnsi="Arial" w:cs="Arial"/>
          <w:b/>
          <w:sz w:val="24"/>
          <w:szCs w:val="24"/>
        </w:rPr>
      </w:pPr>
      <w:r w:rsidRPr="00AC546B">
        <w:rPr>
          <w:rFonts w:ascii="Arial" w:hAnsi="Arial" w:cs="Arial"/>
          <w:b/>
          <w:sz w:val="24"/>
          <w:szCs w:val="24"/>
        </w:rPr>
        <w:t>P R E S E N T E.</w:t>
      </w:r>
    </w:p>
    <w:p w:rsidR="0043649A" w:rsidRPr="00AC546B" w:rsidRDefault="0043649A" w:rsidP="0043649A">
      <w:pPr>
        <w:mirrorIndents/>
        <w:jc w:val="both"/>
        <w:rPr>
          <w:rFonts w:ascii="Arial" w:hAnsi="Arial" w:cs="Arial"/>
          <w:b/>
          <w:sz w:val="24"/>
          <w:szCs w:val="24"/>
        </w:rPr>
      </w:pPr>
    </w:p>
    <w:p w:rsidR="0043649A" w:rsidRPr="003A7C56" w:rsidRDefault="0043649A" w:rsidP="0043649A">
      <w:pPr>
        <w:jc w:val="both"/>
        <w:rPr>
          <w:rFonts w:ascii="Arial" w:eastAsia="Malgun Gothic" w:hAnsi="Arial" w:cs="Arial"/>
          <w:b/>
          <w:sz w:val="16"/>
          <w:szCs w:val="24"/>
        </w:rPr>
      </w:pPr>
      <w:r w:rsidRPr="00AC546B">
        <w:rPr>
          <w:rFonts w:ascii="Arial" w:hAnsi="Arial" w:cs="Arial"/>
          <w:b/>
          <w:bCs/>
          <w:sz w:val="24"/>
          <w:szCs w:val="24"/>
        </w:rPr>
        <w:t>José Luis Salazar Martínez</w:t>
      </w:r>
      <w:r w:rsidRPr="00AC546B">
        <w:rPr>
          <w:rFonts w:ascii="Arial" w:hAnsi="Arial" w:cs="Arial"/>
          <w:sz w:val="24"/>
          <w:szCs w:val="24"/>
        </w:rPr>
        <w:t xml:space="preserve"> en mi carácter de Síndico Municipal, me permito presentar a la alta y distinguida consideración de este H. Ayuntamiento en Pleno</w:t>
      </w:r>
      <w:r w:rsidRPr="00AC546B">
        <w:rPr>
          <w:rFonts w:ascii="Arial" w:eastAsia="Malgun Gothic" w:hAnsi="Arial" w:cs="Arial"/>
          <w:sz w:val="24"/>
          <w:szCs w:val="24"/>
        </w:rPr>
        <w:t xml:space="preserve"> la </w:t>
      </w:r>
      <w:r w:rsidRPr="00AC546B">
        <w:rPr>
          <w:rFonts w:ascii="Arial" w:eastAsia="Malgun Gothic" w:hAnsi="Arial" w:cs="Arial"/>
          <w:b/>
          <w:bCs/>
          <w:sz w:val="24"/>
          <w:szCs w:val="24"/>
        </w:rPr>
        <w:t xml:space="preserve">INICIATIVA DE APROBACIÓN DIRECTA </w:t>
      </w:r>
      <w:r w:rsidRPr="00AC546B">
        <w:rPr>
          <w:rFonts w:ascii="Arial" w:hAnsi="Arial" w:cs="Arial"/>
          <w:bCs/>
          <w:sz w:val="24"/>
          <w:szCs w:val="24"/>
        </w:rPr>
        <w:t xml:space="preserve">que tiene por objeto se declare la </w:t>
      </w:r>
      <w:r w:rsidRPr="00AC546B">
        <w:rPr>
          <w:rFonts w:ascii="Arial" w:hAnsi="Arial" w:cs="Arial"/>
          <w:b/>
          <w:sz w:val="24"/>
          <w:szCs w:val="24"/>
        </w:rPr>
        <w:t>Vocación Ambiental</w:t>
      </w:r>
      <w:r w:rsidRPr="00AC546B">
        <w:rPr>
          <w:rFonts w:ascii="Arial" w:hAnsi="Arial" w:cs="Arial"/>
          <w:bCs/>
          <w:sz w:val="24"/>
          <w:szCs w:val="24"/>
        </w:rPr>
        <w:t xml:space="preserve"> al predio denominado </w:t>
      </w:r>
      <w:r w:rsidRPr="00AC546B">
        <w:rPr>
          <w:rFonts w:ascii="Arial" w:hAnsi="Arial" w:cs="Arial"/>
          <w:b/>
          <w:sz w:val="24"/>
          <w:szCs w:val="24"/>
        </w:rPr>
        <w:t>El HOYANCO</w:t>
      </w:r>
      <w:r w:rsidRPr="00AC546B">
        <w:rPr>
          <w:rFonts w:ascii="Arial" w:hAnsi="Arial" w:cs="Arial"/>
          <w:bCs/>
          <w:sz w:val="24"/>
          <w:szCs w:val="24"/>
        </w:rPr>
        <w:t xml:space="preserve"> del Ejido de las Juntas,</w:t>
      </w:r>
      <w:r w:rsidRPr="00AC546B">
        <w:rPr>
          <w:rFonts w:ascii="Arial" w:eastAsia="Malgun Gothic" w:hAnsi="Arial" w:cs="Arial"/>
          <w:sz w:val="24"/>
          <w:szCs w:val="24"/>
        </w:rPr>
        <w:t xml:space="preserve"> de conformidad con la siguiente: </w:t>
      </w:r>
    </w:p>
    <w:p w:rsidR="0043649A" w:rsidRPr="003A7C56" w:rsidRDefault="0043649A" w:rsidP="0043649A">
      <w:pPr>
        <w:mirrorIndents/>
        <w:jc w:val="both"/>
        <w:rPr>
          <w:rFonts w:ascii="Arial" w:hAnsi="Arial" w:cs="Arial"/>
          <w:bCs/>
          <w:sz w:val="10"/>
          <w:szCs w:val="24"/>
        </w:rPr>
      </w:pPr>
    </w:p>
    <w:p w:rsidR="0043649A" w:rsidRPr="00AC546B" w:rsidRDefault="0043649A" w:rsidP="0043649A">
      <w:pPr>
        <w:mirrorIndents/>
        <w:jc w:val="center"/>
        <w:rPr>
          <w:rFonts w:ascii="Arial" w:hAnsi="Arial" w:cs="Arial"/>
          <w:b/>
          <w:sz w:val="24"/>
          <w:szCs w:val="24"/>
        </w:rPr>
      </w:pPr>
      <w:r w:rsidRPr="00AC546B">
        <w:rPr>
          <w:rFonts w:ascii="Arial" w:hAnsi="Arial" w:cs="Arial"/>
          <w:b/>
          <w:sz w:val="24"/>
          <w:szCs w:val="24"/>
        </w:rPr>
        <w:t>A N T E C E D E N T E S:</w:t>
      </w:r>
    </w:p>
    <w:p w:rsidR="0043649A" w:rsidRPr="003A7C56" w:rsidRDefault="0043649A" w:rsidP="0043649A">
      <w:pPr>
        <w:mirrorIndents/>
        <w:jc w:val="center"/>
        <w:rPr>
          <w:rFonts w:ascii="Arial" w:hAnsi="Arial" w:cs="Arial"/>
          <w:b/>
          <w:sz w:val="4"/>
          <w:szCs w:val="24"/>
        </w:rPr>
      </w:pPr>
    </w:p>
    <w:p w:rsidR="0043649A" w:rsidRPr="00AC546B" w:rsidRDefault="0043649A" w:rsidP="0043649A">
      <w:pPr>
        <w:jc w:val="both"/>
        <w:rPr>
          <w:rFonts w:ascii="Arial" w:hAnsi="Arial" w:cs="Arial"/>
          <w:bCs/>
          <w:sz w:val="24"/>
          <w:szCs w:val="24"/>
        </w:rPr>
      </w:pPr>
      <w:r w:rsidRPr="00AC546B">
        <w:rPr>
          <w:rFonts w:ascii="Arial" w:hAnsi="Arial" w:cs="Arial"/>
          <w:bCs/>
          <w:sz w:val="24"/>
          <w:szCs w:val="24"/>
        </w:rPr>
        <w:t>1.-Con fecha 12 de febrero de 1999, en sesión ordinaria de Cabildo, se aprobó la adquisición del bien inmueble denominado El Hoyanco, Ejido las Juntas, con una superficie de 85,956.973 m2, ubicado en la Delegación de las Juntas, Municipio de Tlaquepaque, Jalisco, y celebrando un convenio de ocupación previa de tierras ejidales, sujetas a procedimiento expropiatorio, cuyo predio es una oquedad generada por la explotación no supervisada del material que se extrajo de aproximadamente 8 hectáreas y con una profundidad explotada de 50 metros, misma que fue excavada a cielo abierto como fuente de abastecimiento de material geológico desde 1961 y que permanece como “Pasivo Ambiental” desde la construcción de la carretera Guadalajara-Chapala, y posteriormente se ha utilizado de manera ocasional como relleno (escombrera) de materiales excedentes de construcción de la zona conurbana de Guadalajara y en menor proporción tiradero a cielo abierto de residuos sólidos urbanos por los habitantes locales, y en el cual no hubo</w:t>
      </w:r>
      <w:r w:rsidRPr="00AC546B">
        <w:rPr>
          <w:rFonts w:ascii="Arial" w:hAnsi="Arial" w:cs="Arial"/>
          <w:sz w:val="24"/>
          <w:szCs w:val="24"/>
        </w:rPr>
        <w:t xml:space="preserve"> un proyecto de abandono que indicara y exigiera la compactación correcta del lugar, siendo a partir de la construcción de la Línea tres del Tren Ligero</w:t>
      </w:r>
      <w:r w:rsidRPr="00AC546B">
        <w:rPr>
          <w:rFonts w:ascii="Arial" w:hAnsi="Arial" w:cs="Arial"/>
          <w:bCs/>
          <w:sz w:val="24"/>
          <w:szCs w:val="24"/>
        </w:rPr>
        <w:t xml:space="preserve"> que se ha venido rellenando últimamente con una serie de residuos catalogados como de manejo especial producto de demoliciones y excavaciones de los diferentes frentes de obra tales como estaciones aéreas y subterráneas, acceso al centro de transferencia multimodal, obras complementarias y túnel correspondiente al tramo subterráneo, del cual se obtuvo material no contaminado de tipo arenoso, arcilloso y pétreo.</w:t>
      </w:r>
    </w:p>
    <w:p w:rsidR="0043649A" w:rsidRPr="003A7C56" w:rsidRDefault="0043649A" w:rsidP="0043649A">
      <w:pPr>
        <w:ind w:left="720"/>
        <w:jc w:val="both"/>
        <w:rPr>
          <w:rFonts w:ascii="Arial" w:hAnsi="Arial" w:cs="Arial"/>
          <w:bCs/>
          <w:sz w:val="6"/>
          <w:szCs w:val="24"/>
        </w:rPr>
      </w:pPr>
    </w:p>
    <w:p w:rsidR="0043649A" w:rsidRPr="00AC546B" w:rsidRDefault="0043649A" w:rsidP="0043649A">
      <w:pPr>
        <w:jc w:val="both"/>
        <w:rPr>
          <w:rFonts w:ascii="Arial" w:hAnsi="Arial" w:cs="Arial"/>
          <w:bCs/>
          <w:sz w:val="24"/>
          <w:szCs w:val="24"/>
        </w:rPr>
      </w:pPr>
      <w:r w:rsidRPr="00AC546B">
        <w:rPr>
          <w:rFonts w:ascii="Arial" w:hAnsi="Arial" w:cs="Arial"/>
          <w:bCs/>
          <w:sz w:val="24"/>
          <w:szCs w:val="24"/>
        </w:rPr>
        <w:t xml:space="preserve">2.-Contemplando que la zona no cuenta con espacios de esparcimientos recreativos que promuevan los valores y actividades cívicas, sociales y culturales, recreativas y deportivas en el municipio, además de la conservación del medio ambiente, teniendo presente que </w:t>
      </w:r>
      <w:r w:rsidRPr="00AC546B">
        <w:rPr>
          <w:rFonts w:ascii="Arial" w:hAnsi="Arial" w:cs="Arial"/>
          <w:b/>
          <w:sz w:val="24"/>
          <w:szCs w:val="24"/>
        </w:rPr>
        <w:t>toda persona tiene derecho a un medio ambiente sano para su desarrollo y bienestar,</w:t>
      </w:r>
      <w:r w:rsidRPr="00AC546B">
        <w:rPr>
          <w:rFonts w:ascii="Arial" w:hAnsi="Arial" w:cs="Arial"/>
          <w:bCs/>
          <w:sz w:val="24"/>
          <w:szCs w:val="24"/>
        </w:rPr>
        <w:t xml:space="preserve"> que no solo beneficiaría a las personas de sus alrededores sino que siendo un parque urbano que favorecería a la zona metropolitana de Guadalajara, es por ello que en necesario realizar las medidas necesarias para el rescate y cuidado del predio El Hoyanco.</w:t>
      </w:r>
    </w:p>
    <w:p w:rsidR="0043649A" w:rsidRPr="00706103" w:rsidRDefault="0043649A" w:rsidP="0043649A">
      <w:pPr>
        <w:jc w:val="both"/>
        <w:rPr>
          <w:rFonts w:ascii="Arial" w:hAnsi="Arial" w:cs="Arial"/>
          <w:bCs/>
          <w:sz w:val="8"/>
          <w:szCs w:val="24"/>
        </w:rPr>
      </w:pPr>
    </w:p>
    <w:p w:rsidR="0043649A" w:rsidRPr="00AC546B" w:rsidRDefault="0043649A" w:rsidP="0043649A">
      <w:pPr>
        <w:mirrorIndents/>
        <w:jc w:val="both"/>
        <w:rPr>
          <w:rFonts w:ascii="Arial" w:hAnsi="Arial" w:cs="Arial"/>
          <w:bCs/>
          <w:sz w:val="24"/>
          <w:szCs w:val="24"/>
        </w:rPr>
      </w:pPr>
      <w:r w:rsidRPr="00AC546B">
        <w:rPr>
          <w:rFonts w:ascii="Arial" w:hAnsi="Arial" w:cs="Arial"/>
          <w:b/>
          <w:sz w:val="24"/>
          <w:szCs w:val="24"/>
        </w:rPr>
        <w:t xml:space="preserve">3. </w:t>
      </w:r>
      <w:r w:rsidRPr="00AC546B">
        <w:rPr>
          <w:rFonts w:ascii="Arial" w:hAnsi="Arial" w:cs="Arial"/>
          <w:bCs/>
          <w:sz w:val="24"/>
          <w:szCs w:val="24"/>
        </w:rPr>
        <w:t>Que mediante oficio CGPCB/03/1214/2017, de fecha 18 de septiembre de 2017, signado por el Coordinador General de protección Civil y Bomberos, en el cual señala las acciones y medidas de seguridad que se debe guardar en el predio El Hoyanco, entre otra la siguiente:</w:t>
      </w:r>
      <w:r w:rsidRPr="00AC546B">
        <w:rPr>
          <w:rFonts w:ascii="Arial" w:hAnsi="Arial" w:cs="Arial"/>
          <w:b/>
          <w:sz w:val="24"/>
          <w:szCs w:val="24"/>
        </w:rPr>
        <w:t xml:space="preserve"> </w:t>
      </w:r>
      <w:r w:rsidRPr="00AC546B">
        <w:rPr>
          <w:rFonts w:ascii="Arial" w:hAnsi="Arial" w:cs="Arial"/>
          <w:b/>
          <w:i/>
          <w:iCs/>
          <w:sz w:val="24"/>
          <w:szCs w:val="24"/>
        </w:rPr>
        <w:t>“ 2. Por las características del predio, este no puede ser destinado a otro uso de suelo que no sea el de áreas verdes, parques o espacios recreativos, ya que pueden con el paso del tiempo haber reacomodos de suelo y hundimientos, por lo que no es apto para su utilización en otro tipo de uso urbano”</w:t>
      </w:r>
    </w:p>
    <w:p w:rsidR="0043649A" w:rsidRPr="003A7C56" w:rsidRDefault="0043649A" w:rsidP="0043649A">
      <w:pPr>
        <w:mirrorIndents/>
        <w:jc w:val="both"/>
        <w:rPr>
          <w:rFonts w:ascii="Arial" w:hAnsi="Arial" w:cs="Arial"/>
          <w:bCs/>
          <w:sz w:val="8"/>
          <w:szCs w:val="24"/>
        </w:rPr>
      </w:pPr>
    </w:p>
    <w:p w:rsidR="0043649A" w:rsidRPr="00AC546B" w:rsidRDefault="0043649A" w:rsidP="0043649A">
      <w:pPr>
        <w:mirrorIndents/>
        <w:jc w:val="both"/>
        <w:rPr>
          <w:rFonts w:ascii="Arial" w:hAnsi="Arial" w:cs="Arial"/>
          <w:bCs/>
          <w:sz w:val="24"/>
          <w:szCs w:val="24"/>
        </w:rPr>
      </w:pPr>
      <w:r w:rsidRPr="00AC546B">
        <w:rPr>
          <w:rFonts w:ascii="Arial" w:hAnsi="Arial" w:cs="Arial"/>
          <w:b/>
          <w:sz w:val="24"/>
          <w:szCs w:val="24"/>
        </w:rPr>
        <w:t>4.</w:t>
      </w:r>
      <w:r w:rsidRPr="00AC546B">
        <w:rPr>
          <w:rFonts w:ascii="Arial" w:hAnsi="Arial" w:cs="Arial"/>
          <w:bCs/>
          <w:sz w:val="24"/>
          <w:szCs w:val="24"/>
        </w:rPr>
        <w:t xml:space="preserve"> Asimismo, mediante oficio DGGIC 1805/2019, de fecha 28 de noviembre de 2019, signado por el Coordinador General de Gestión Integral de la Ciudad, nos menciona: “</w:t>
      </w:r>
      <w:r w:rsidRPr="00AC546B">
        <w:rPr>
          <w:rFonts w:ascii="Arial" w:hAnsi="Arial" w:cs="Arial"/>
          <w:bCs/>
          <w:i/>
          <w:iCs/>
          <w:sz w:val="24"/>
          <w:szCs w:val="24"/>
        </w:rPr>
        <w:t>En un contexto transformado como es la ciudad, los parques tienen diferentes funciones en el ambiente urbano tales como ecológicos, paisajístico, social y económico, que en conjunto contribuyen a mejorar la calidad de vida de la ciudadanía, además tiene como principal eje el repoblamiento de vegetación para la recuperación de los servicios ambientales que se perdieron hace más de 30 años, cuando fue objeto el sitio de explotación geológica en los años sesenta, para la construcción de la carretera a Chapala, lo que ha originado condiciones de inseguridad”.</w:t>
      </w:r>
    </w:p>
    <w:p w:rsidR="0043649A" w:rsidRPr="003A7C56" w:rsidRDefault="0043649A" w:rsidP="0043649A">
      <w:pPr>
        <w:mirrorIndents/>
        <w:jc w:val="both"/>
        <w:rPr>
          <w:rFonts w:ascii="Arial" w:hAnsi="Arial" w:cs="Arial"/>
          <w:bCs/>
          <w:sz w:val="12"/>
          <w:szCs w:val="24"/>
        </w:rPr>
      </w:pPr>
    </w:p>
    <w:p w:rsidR="0043649A" w:rsidRPr="00AC546B" w:rsidRDefault="0043649A" w:rsidP="0043649A">
      <w:pPr>
        <w:mirrorIndents/>
        <w:jc w:val="both"/>
        <w:rPr>
          <w:rFonts w:ascii="Arial" w:hAnsi="Arial" w:cs="Arial"/>
          <w:bCs/>
          <w:sz w:val="24"/>
          <w:szCs w:val="24"/>
        </w:rPr>
      </w:pPr>
      <w:r w:rsidRPr="00AC546B">
        <w:rPr>
          <w:rFonts w:ascii="Arial" w:hAnsi="Arial" w:cs="Arial"/>
          <w:bCs/>
          <w:sz w:val="24"/>
          <w:szCs w:val="24"/>
        </w:rPr>
        <w:t xml:space="preserve">Igualmente, destaca en el oficio, que el Hoyanco de las Juntas, está dentro del </w:t>
      </w:r>
      <w:r w:rsidRPr="00AC546B">
        <w:rPr>
          <w:rFonts w:ascii="Arial" w:hAnsi="Arial" w:cs="Arial"/>
          <w:b/>
          <w:i/>
          <w:iCs/>
          <w:sz w:val="24"/>
          <w:szCs w:val="24"/>
        </w:rPr>
        <w:t>Polígono de Fragilidad Ambiental de la cuenca atmosférica de Miravalle</w:t>
      </w:r>
      <w:r w:rsidRPr="00AC546B">
        <w:rPr>
          <w:rFonts w:ascii="Arial" w:hAnsi="Arial" w:cs="Arial"/>
          <w:bCs/>
          <w:sz w:val="24"/>
          <w:szCs w:val="24"/>
        </w:rPr>
        <w:t>.</w:t>
      </w:r>
      <w:r w:rsidRPr="00AC546B">
        <w:rPr>
          <w:rFonts w:ascii="Arial" w:hAnsi="Arial" w:cs="Arial"/>
          <w:bCs/>
          <w:i/>
          <w:iCs/>
          <w:sz w:val="24"/>
          <w:szCs w:val="24"/>
        </w:rPr>
        <w:t xml:space="preserve"> (se adjunta documento).</w:t>
      </w:r>
    </w:p>
    <w:p w:rsidR="0043649A" w:rsidRPr="003A7C56" w:rsidRDefault="0043649A" w:rsidP="0043649A">
      <w:pPr>
        <w:mirrorIndents/>
        <w:jc w:val="both"/>
        <w:rPr>
          <w:rFonts w:ascii="Arial" w:hAnsi="Arial" w:cs="Arial"/>
          <w:bCs/>
          <w:sz w:val="10"/>
          <w:szCs w:val="24"/>
        </w:rPr>
      </w:pPr>
    </w:p>
    <w:p w:rsidR="0043649A" w:rsidRPr="00AC546B" w:rsidRDefault="0043649A" w:rsidP="0043649A">
      <w:pPr>
        <w:mirrorIndents/>
        <w:jc w:val="both"/>
        <w:rPr>
          <w:rFonts w:ascii="Arial" w:hAnsi="Arial" w:cs="Arial"/>
          <w:bCs/>
          <w:sz w:val="24"/>
          <w:szCs w:val="24"/>
        </w:rPr>
      </w:pPr>
      <w:r w:rsidRPr="00AC546B">
        <w:rPr>
          <w:rFonts w:ascii="Arial" w:hAnsi="Arial" w:cs="Arial"/>
          <w:bCs/>
          <w:sz w:val="24"/>
          <w:szCs w:val="24"/>
        </w:rPr>
        <w:t>El 23 de enero de 2007, se publicó en el Periódico Oficial El Estado de Jalisco, el Acuerdo de los Criterios Ambientales para la protección de la atmosfera en Miravalle, que, por su alta fragilidad Ambiental, son aplicables en la zona que se define en el presente instrumento, como área de influencia directa en el aporte de contaminantes. (se adjunta documento).</w:t>
      </w:r>
    </w:p>
    <w:p w:rsidR="0043649A" w:rsidRPr="00706103" w:rsidRDefault="0043649A" w:rsidP="0043649A">
      <w:pPr>
        <w:mirrorIndents/>
        <w:jc w:val="both"/>
        <w:rPr>
          <w:rFonts w:ascii="Arial" w:hAnsi="Arial" w:cs="Arial"/>
          <w:bCs/>
          <w:sz w:val="2"/>
          <w:szCs w:val="24"/>
        </w:rPr>
      </w:pPr>
    </w:p>
    <w:p w:rsidR="0043649A" w:rsidRPr="00AC546B" w:rsidRDefault="0043649A" w:rsidP="0043649A">
      <w:pPr>
        <w:mirrorIndents/>
        <w:jc w:val="center"/>
        <w:rPr>
          <w:rFonts w:ascii="Arial" w:hAnsi="Arial" w:cs="Arial"/>
          <w:bCs/>
          <w:sz w:val="24"/>
          <w:szCs w:val="24"/>
        </w:rPr>
      </w:pPr>
      <w:r w:rsidRPr="00AC546B">
        <w:rPr>
          <w:rFonts w:ascii="Arial" w:hAnsi="Arial" w:cs="Arial"/>
          <w:b/>
          <w:sz w:val="24"/>
          <w:szCs w:val="24"/>
        </w:rPr>
        <w:t>C O N S I D E R A N D O S</w:t>
      </w:r>
      <w:r w:rsidRPr="00AC546B">
        <w:rPr>
          <w:rFonts w:ascii="Arial" w:hAnsi="Arial" w:cs="Arial"/>
          <w:bCs/>
          <w:sz w:val="24"/>
          <w:szCs w:val="24"/>
        </w:rPr>
        <w:t>:</w:t>
      </w:r>
    </w:p>
    <w:p w:rsidR="0043649A" w:rsidRPr="003B37EE" w:rsidRDefault="0043649A" w:rsidP="0043649A">
      <w:pPr>
        <w:mirrorIndents/>
        <w:jc w:val="center"/>
        <w:rPr>
          <w:rFonts w:ascii="Arial" w:hAnsi="Arial" w:cs="Arial"/>
          <w:bCs/>
          <w:sz w:val="2"/>
          <w:szCs w:val="24"/>
        </w:rPr>
      </w:pPr>
    </w:p>
    <w:p w:rsidR="0043649A" w:rsidRPr="00AC546B" w:rsidRDefault="0043649A" w:rsidP="0043649A">
      <w:pPr>
        <w:pStyle w:val="Prrafodelista"/>
        <w:ind w:left="0"/>
        <w:jc w:val="both"/>
        <w:rPr>
          <w:rFonts w:ascii="Arial" w:hAnsi="Arial" w:cs="Arial"/>
          <w:sz w:val="24"/>
          <w:szCs w:val="24"/>
        </w:rPr>
      </w:pPr>
      <w:r w:rsidRPr="00AC546B">
        <w:rPr>
          <w:rFonts w:ascii="Arial" w:hAnsi="Arial" w:cs="Arial"/>
          <w:sz w:val="24"/>
          <w:szCs w:val="24"/>
        </w:rPr>
        <w:t>I.- Que de conformidad con los artículos 115 fracción V de la Constitución Política de los Estados Unidos Mexicanos; que señala:</w:t>
      </w:r>
    </w:p>
    <w:p w:rsidR="0043649A" w:rsidRPr="00AC546B" w:rsidRDefault="0043649A" w:rsidP="0043649A">
      <w:pPr>
        <w:pStyle w:val="Prrafodelista"/>
        <w:jc w:val="both"/>
        <w:rPr>
          <w:rFonts w:ascii="Arial" w:hAnsi="Arial" w:cs="Arial"/>
          <w:sz w:val="24"/>
          <w:szCs w:val="24"/>
          <w:u w:val="single"/>
        </w:rPr>
      </w:pPr>
      <w:r w:rsidRPr="00AC546B">
        <w:rPr>
          <w:rFonts w:ascii="Arial" w:hAnsi="Arial" w:cs="Arial"/>
          <w:b/>
          <w:bCs/>
          <w:sz w:val="24"/>
          <w:szCs w:val="24"/>
        </w:rPr>
        <w:t>V.</w:t>
      </w:r>
      <w:r w:rsidRPr="00AC546B">
        <w:rPr>
          <w:rFonts w:ascii="Arial" w:hAnsi="Arial" w:cs="Arial"/>
          <w:sz w:val="24"/>
          <w:szCs w:val="24"/>
        </w:rPr>
        <w:t xml:space="preserve"> </w:t>
      </w:r>
      <w:r w:rsidRPr="00AC546B">
        <w:rPr>
          <w:rFonts w:ascii="Arial" w:hAnsi="Arial" w:cs="Arial"/>
          <w:sz w:val="24"/>
          <w:szCs w:val="24"/>
        </w:rPr>
        <w:tab/>
        <w:t xml:space="preserve">Los Municipios, en los términos de las leyes federales y Estatales relativas, </w:t>
      </w:r>
      <w:r w:rsidRPr="00AC546B">
        <w:rPr>
          <w:rFonts w:ascii="Arial" w:hAnsi="Arial" w:cs="Arial"/>
          <w:sz w:val="24"/>
          <w:szCs w:val="24"/>
          <w:u w:val="single"/>
        </w:rPr>
        <w:t>estarán facultados para:</w:t>
      </w:r>
    </w:p>
    <w:p w:rsidR="0043649A" w:rsidRPr="00AC546B" w:rsidRDefault="0043649A" w:rsidP="0043649A">
      <w:pPr>
        <w:pStyle w:val="Prrafodelista"/>
        <w:jc w:val="both"/>
        <w:rPr>
          <w:rFonts w:ascii="Arial" w:hAnsi="Arial" w:cs="Arial"/>
          <w:sz w:val="24"/>
          <w:szCs w:val="24"/>
        </w:rPr>
      </w:pPr>
    </w:p>
    <w:p w:rsidR="0043649A" w:rsidRPr="00AC546B" w:rsidRDefault="0043649A" w:rsidP="0043649A">
      <w:pPr>
        <w:pStyle w:val="Prrafodelista"/>
        <w:jc w:val="both"/>
        <w:rPr>
          <w:rFonts w:ascii="Arial" w:hAnsi="Arial" w:cs="Arial"/>
          <w:sz w:val="24"/>
          <w:szCs w:val="24"/>
        </w:rPr>
      </w:pPr>
      <w:r w:rsidRPr="00AC546B">
        <w:rPr>
          <w:rFonts w:ascii="Arial" w:hAnsi="Arial" w:cs="Arial"/>
          <w:sz w:val="24"/>
          <w:szCs w:val="24"/>
        </w:rPr>
        <w:t xml:space="preserve">a) </w:t>
      </w:r>
      <w:r w:rsidRPr="00AC546B">
        <w:rPr>
          <w:rFonts w:ascii="Arial" w:hAnsi="Arial" w:cs="Arial"/>
          <w:sz w:val="24"/>
          <w:szCs w:val="24"/>
        </w:rPr>
        <w:tab/>
        <w:t>Formular, aprobar y administrar la zonificación y planes de desarrollo urbano municipal;</w:t>
      </w:r>
    </w:p>
    <w:p w:rsidR="0043649A" w:rsidRPr="00AC546B" w:rsidRDefault="0043649A" w:rsidP="0043649A">
      <w:pPr>
        <w:pStyle w:val="Prrafodelista"/>
        <w:jc w:val="both"/>
        <w:rPr>
          <w:rFonts w:ascii="Arial" w:hAnsi="Arial" w:cs="Arial"/>
          <w:sz w:val="24"/>
          <w:szCs w:val="24"/>
        </w:rPr>
      </w:pPr>
      <w:r w:rsidRPr="00AC546B">
        <w:rPr>
          <w:rFonts w:ascii="Arial" w:hAnsi="Arial" w:cs="Arial"/>
          <w:sz w:val="24"/>
          <w:szCs w:val="24"/>
        </w:rPr>
        <w:t xml:space="preserve">b) </w:t>
      </w:r>
      <w:r w:rsidRPr="00AC546B">
        <w:rPr>
          <w:rFonts w:ascii="Arial" w:hAnsi="Arial" w:cs="Arial"/>
          <w:sz w:val="24"/>
          <w:szCs w:val="24"/>
        </w:rPr>
        <w:tab/>
        <w:t>Participar en la creación y administración de sus reservas territoriales;</w:t>
      </w:r>
    </w:p>
    <w:p w:rsidR="0043649A" w:rsidRPr="00AC546B" w:rsidRDefault="0043649A" w:rsidP="0043649A">
      <w:pPr>
        <w:pStyle w:val="Prrafodelista"/>
        <w:ind w:left="1440" w:hanging="720"/>
        <w:jc w:val="both"/>
        <w:rPr>
          <w:rFonts w:ascii="Arial" w:hAnsi="Arial" w:cs="Arial"/>
          <w:sz w:val="24"/>
          <w:szCs w:val="24"/>
        </w:rPr>
      </w:pPr>
      <w:r w:rsidRPr="00AC546B">
        <w:rPr>
          <w:rFonts w:ascii="Arial" w:hAnsi="Arial" w:cs="Arial"/>
          <w:sz w:val="24"/>
          <w:szCs w:val="24"/>
        </w:rPr>
        <w:t xml:space="preserve">c) </w:t>
      </w:r>
      <w:r w:rsidRPr="00AC546B">
        <w:rPr>
          <w:rFonts w:ascii="Arial" w:hAnsi="Arial" w:cs="Arial"/>
          <w:sz w:val="24"/>
          <w:szCs w:val="24"/>
        </w:rPr>
        <w:tab/>
        <w:t>Participar en la formulación de planes de desarrollo regional, los cuales deberán estar en concordancia con los planes generales de la materia. Cuando la Federación o los Estados elaboren proyectos de desarrollo regional deberán asegurar la participación de los municipios;</w:t>
      </w:r>
    </w:p>
    <w:p w:rsidR="0043649A" w:rsidRPr="00AC546B" w:rsidRDefault="0043649A" w:rsidP="0043649A">
      <w:pPr>
        <w:pStyle w:val="Prrafodelista"/>
        <w:ind w:left="1440" w:hanging="720"/>
        <w:jc w:val="both"/>
        <w:rPr>
          <w:rFonts w:ascii="Arial" w:hAnsi="Arial" w:cs="Arial"/>
          <w:sz w:val="24"/>
          <w:szCs w:val="24"/>
        </w:rPr>
      </w:pPr>
      <w:r w:rsidRPr="00AC546B">
        <w:rPr>
          <w:rFonts w:ascii="Arial" w:hAnsi="Arial" w:cs="Arial"/>
          <w:sz w:val="24"/>
          <w:szCs w:val="24"/>
        </w:rPr>
        <w:t xml:space="preserve">d) </w:t>
      </w:r>
      <w:r w:rsidRPr="00AC546B">
        <w:rPr>
          <w:rFonts w:ascii="Arial" w:hAnsi="Arial" w:cs="Arial"/>
          <w:sz w:val="24"/>
          <w:szCs w:val="24"/>
        </w:rPr>
        <w:tab/>
      </w:r>
      <w:r w:rsidRPr="00AC546B">
        <w:rPr>
          <w:rFonts w:ascii="Arial" w:hAnsi="Arial" w:cs="Arial"/>
          <w:b/>
          <w:bCs/>
          <w:sz w:val="24"/>
          <w:szCs w:val="24"/>
          <w:u w:val="single"/>
        </w:rPr>
        <w:t>Autorizar, controlar y vigilar la utilización del suelo, en el ámbito de su competencia, en sus jurisdicciones territoriales;</w:t>
      </w:r>
    </w:p>
    <w:p w:rsidR="0043649A" w:rsidRPr="00AC546B" w:rsidRDefault="0043649A" w:rsidP="0043649A">
      <w:pPr>
        <w:pStyle w:val="Prrafodelista"/>
        <w:jc w:val="both"/>
        <w:rPr>
          <w:rFonts w:ascii="Arial" w:hAnsi="Arial" w:cs="Arial"/>
          <w:sz w:val="24"/>
          <w:szCs w:val="24"/>
        </w:rPr>
      </w:pPr>
      <w:r w:rsidRPr="00AC546B">
        <w:rPr>
          <w:rFonts w:ascii="Arial" w:hAnsi="Arial" w:cs="Arial"/>
          <w:sz w:val="24"/>
          <w:szCs w:val="24"/>
        </w:rPr>
        <w:t xml:space="preserve">e) </w:t>
      </w:r>
      <w:r w:rsidRPr="00AC546B">
        <w:rPr>
          <w:rFonts w:ascii="Arial" w:hAnsi="Arial" w:cs="Arial"/>
          <w:sz w:val="24"/>
          <w:szCs w:val="24"/>
        </w:rPr>
        <w:tab/>
        <w:t>Intervenir en la regularización de la tenencia de la tierra urbana;</w:t>
      </w:r>
    </w:p>
    <w:p w:rsidR="0043649A" w:rsidRPr="00AC546B" w:rsidRDefault="0043649A" w:rsidP="0043649A">
      <w:pPr>
        <w:pStyle w:val="Prrafodelista"/>
        <w:jc w:val="both"/>
        <w:rPr>
          <w:rFonts w:ascii="Arial" w:hAnsi="Arial" w:cs="Arial"/>
          <w:sz w:val="24"/>
          <w:szCs w:val="24"/>
        </w:rPr>
      </w:pPr>
      <w:r w:rsidRPr="00AC546B">
        <w:rPr>
          <w:rFonts w:ascii="Arial" w:hAnsi="Arial" w:cs="Arial"/>
          <w:sz w:val="24"/>
          <w:szCs w:val="24"/>
        </w:rPr>
        <w:t xml:space="preserve">f) </w:t>
      </w:r>
      <w:r w:rsidRPr="00AC546B">
        <w:rPr>
          <w:rFonts w:ascii="Arial" w:hAnsi="Arial" w:cs="Arial"/>
          <w:sz w:val="24"/>
          <w:szCs w:val="24"/>
        </w:rPr>
        <w:tab/>
        <w:t>Otorgar licencias y permisos para construcciones;</w:t>
      </w:r>
    </w:p>
    <w:p w:rsidR="0043649A" w:rsidRPr="00AC546B" w:rsidRDefault="0043649A" w:rsidP="0043649A">
      <w:pPr>
        <w:pStyle w:val="Prrafodelista"/>
        <w:ind w:left="1440" w:hanging="720"/>
        <w:jc w:val="both"/>
        <w:rPr>
          <w:rFonts w:ascii="Arial" w:hAnsi="Arial" w:cs="Arial"/>
          <w:sz w:val="24"/>
          <w:szCs w:val="24"/>
        </w:rPr>
      </w:pPr>
      <w:r w:rsidRPr="00AC546B">
        <w:rPr>
          <w:rFonts w:ascii="Arial" w:hAnsi="Arial" w:cs="Arial"/>
          <w:sz w:val="24"/>
          <w:szCs w:val="24"/>
        </w:rPr>
        <w:t xml:space="preserve">g) </w:t>
      </w:r>
      <w:r w:rsidRPr="00AC546B">
        <w:rPr>
          <w:rFonts w:ascii="Arial" w:hAnsi="Arial" w:cs="Arial"/>
          <w:sz w:val="24"/>
          <w:szCs w:val="24"/>
        </w:rPr>
        <w:tab/>
        <w:t>Participar en la creación y administración de zonas de reservas ecológicas y en la elaboración y aplicación de programas de ordenamiento en esta materia;</w:t>
      </w:r>
    </w:p>
    <w:p w:rsidR="0043649A" w:rsidRPr="00AC546B" w:rsidRDefault="0043649A" w:rsidP="0043649A">
      <w:pPr>
        <w:pStyle w:val="Prrafodelista"/>
        <w:ind w:left="1440" w:hanging="720"/>
        <w:jc w:val="both"/>
        <w:rPr>
          <w:rFonts w:ascii="Arial" w:hAnsi="Arial" w:cs="Arial"/>
          <w:sz w:val="24"/>
          <w:szCs w:val="24"/>
        </w:rPr>
      </w:pPr>
      <w:r w:rsidRPr="00AC546B">
        <w:rPr>
          <w:rFonts w:ascii="Arial" w:hAnsi="Arial" w:cs="Arial"/>
          <w:sz w:val="24"/>
          <w:szCs w:val="24"/>
        </w:rPr>
        <w:t xml:space="preserve">h) </w:t>
      </w:r>
      <w:r w:rsidRPr="00AC546B">
        <w:rPr>
          <w:rFonts w:ascii="Arial" w:hAnsi="Arial" w:cs="Arial"/>
          <w:sz w:val="24"/>
          <w:szCs w:val="24"/>
        </w:rPr>
        <w:tab/>
        <w:t>Intervenir en la formulación y aplicación de programas de transporte público de pasajeros cuando aquellos afecten su ámbito territorial; e</w:t>
      </w:r>
    </w:p>
    <w:p w:rsidR="0043649A" w:rsidRPr="00AC546B" w:rsidRDefault="0043649A" w:rsidP="0043649A">
      <w:pPr>
        <w:pStyle w:val="Prrafodelista"/>
        <w:jc w:val="both"/>
        <w:rPr>
          <w:rFonts w:ascii="Arial" w:hAnsi="Arial" w:cs="Arial"/>
          <w:sz w:val="24"/>
          <w:szCs w:val="24"/>
        </w:rPr>
      </w:pPr>
      <w:r w:rsidRPr="00AC546B">
        <w:rPr>
          <w:rFonts w:ascii="Arial" w:hAnsi="Arial" w:cs="Arial"/>
          <w:sz w:val="24"/>
          <w:szCs w:val="24"/>
        </w:rPr>
        <w:t xml:space="preserve">i) </w:t>
      </w:r>
      <w:r w:rsidRPr="00AC546B">
        <w:rPr>
          <w:rFonts w:ascii="Arial" w:hAnsi="Arial" w:cs="Arial"/>
          <w:sz w:val="24"/>
          <w:szCs w:val="24"/>
        </w:rPr>
        <w:tab/>
        <w:t>Celebrar convenios para la administración y custodia de las zonas federales.</w:t>
      </w:r>
    </w:p>
    <w:p w:rsidR="0043649A" w:rsidRPr="003B37EE" w:rsidRDefault="0043649A" w:rsidP="0043649A">
      <w:pPr>
        <w:pStyle w:val="Prrafodelista"/>
        <w:jc w:val="both"/>
        <w:rPr>
          <w:rFonts w:ascii="Arial" w:hAnsi="Arial" w:cs="Arial"/>
          <w:sz w:val="14"/>
          <w:szCs w:val="24"/>
        </w:rPr>
      </w:pPr>
    </w:p>
    <w:p w:rsidR="0043649A" w:rsidRPr="00AC546B" w:rsidRDefault="0043649A" w:rsidP="0043649A">
      <w:pPr>
        <w:pStyle w:val="Prrafodelista"/>
        <w:ind w:left="0"/>
        <w:jc w:val="both"/>
        <w:rPr>
          <w:rFonts w:ascii="Arial" w:hAnsi="Arial" w:cs="Arial"/>
          <w:sz w:val="24"/>
          <w:szCs w:val="24"/>
        </w:rPr>
      </w:pPr>
    </w:p>
    <w:p w:rsidR="0043649A" w:rsidRPr="00AC546B" w:rsidRDefault="0043649A" w:rsidP="0043649A">
      <w:pPr>
        <w:pStyle w:val="Texto0"/>
        <w:spacing w:after="0" w:line="240" w:lineRule="auto"/>
        <w:ind w:firstLine="0"/>
        <w:rPr>
          <w:sz w:val="24"/>
          <w:szCs w:val="24"/>
        </w:rPr>
      </w:pPr>
      <w:r w:rsidRPr="00AC546B">
        <w:rPr>
          <w:sz w:val="24"/>
          <w:szCs w:val="24"/>
        </w:rPr>
        <w:t>II.- En términos de lo dispuesto en el artículo 27, párrafo tercero de la Constitución Política de los Estados Unidos Mexicanos, son de interés público y de beneficio social los actos públicos tendentes a establecer Provisiones, Reservas, Usos del suelo y Destinos de áreas y predios de los Centros de Población, contenida en los planes o programas de Desarrollo Urbano.</w:t>
      </w:r>
    </w:p>
    <w:p w:rsidR="0043649A" w:rsidRPr="00AC546B" w:rsidRDefault="0043649A" w:rsidP="0043649A">
      <w:pPr>
        <w:ind w:firstLine="288"/>
        <w:jc w:val="both"/>
        <w:rPr>
          <w:rFonts w:ascii="Arial" w:eastAsia="Times New Roman" w:hAnsi="Arial" w:cs="Arial"/>
          <w:sz w:val="24"/>
          <w:szCs w:val="24"/>
          <w:lang w:val="es-ES" w:eastAsia="es-ES"/>
        </w:rPr>
      </w:pPr>
    </w:p>
    <w:p w:rsidR="0043649A" w:rsidRPr="00AC546B" w:rsidRDefault="0043649A" w:rsidP="0043649A">
      <w:pPr>
        <w:ind w:firstLine="288"/>
        <w:jc w:val="both"/>
        <w:rPr>
          <w:rFonts w:ascii="Arial" w:eastAsia="Times New Roman" w:hAnsi="Arial" w:cs="Arial"/>
          <w:i/>
          <w:iCs/>
          <w:sz w:val="24"/>
          <w:szCs w:val="24"/>
          <w:lang w:val="es-ES" w:eastAsia="es-ES"/>
        </w:rPr>
      </w:pPr>
      <w:r w:rsidRPr="00AC546B">
        <w:rPr>
          <w:rFonts w:ascii="Arial" w:eastAsia="Times New Roman" w:hAnsi="Arial" w:cs="Arial"/>
          <w:i/>
          <w:iCs/>
          <w:sz w:val="24"/>
          <w:szCs w:val="24"/>
          <w:lang w:val="es-ES" w:eastAsia="es-ES"/>
        </w:rPr>
        <w:t>Son causas de utilidad pública:</w:t>
      </w:r>
    </w:p>
    <w:p w:rsidR="0043649A" w:rsidRPr="003B37EE" w:rsidRDefault="0043649A" w:rsidP="0043649A">
      <w:pPr>
        <w:ind w:firstLine="288"/>
        <w:jc w:val="both"/>
        <w:rPr>
          <w:rFonts w:ascii="Arial" w:eastAsia="Times New Roman" w:hAnsi="Arial" w:cs="Arial"/>
          <w:i/>
          <w:iCs/>
          <w:sz w:val="14"/>
          <w:szCs w:val="24"/>
          <w:lang w:val="es-ES" w:eastAsia="es-ES"/>
        </w:rPr>
      </w:pPr>
    </w:p>
    <w:p w:rsidR="0043649A" w:rsidRPr="00AC546B" w:rsidRDefault="0043649A" w:rsidP="0043649A">
      <w:pPr>
        <w:ind w:firstLine="288"/>
        <w:jc w:val="both"/>
        <w:rPr>
          <w:rFonts w:ascii="Arial" w:eastAsia="Times New Roman" w:hAnsi="Arial" w:cs="Arial"/>
          <w:i/>
          <w:iCs/>
          <w:sz w:val="24"/>
          <w:szCs w:val="24"/>
          <w:lang w:val="es-ES" w:eastAsia="es-ES"/>
        </w:rPr>
      </w:pPr>
      <w:r w:rsidRPr="00AC546B">
        <w:rPr>
          <w:rFonts w:ascii="Arial" w:eastAsia="Times New Roman" w:hAnsi="Arial" w:cs="Arial"/>
          <w:i/>
          <w:iCs/>
          <w:sz w:val="24"/>
          <w:szCs w:val="24"/>
          <w:lang w:val="es-ES" w:eastAsia="es-ES"/>
        </w:rPr>
        <w:t>I….</w:t>
      </w:r>
    </w:p>
    <w:p w:rsidR="0043649A" w:rsidRPr="00706103" w:rsidRDefault="0043649A" w:rsidP="0043649A">
      <w:pPr>
        <w:ind w:firstLine="288"/>
        <w:jc w:val="both"/>
        <w:rPr>
          <w:rFonts w:ascii="Arial" w:eastAsia="Times New Roman" w:hAnsi="Arial" w:cs="Arial"/>
          <w:i/>
          <w:iCs/>
          <w:sz w:val="14"/>
          <w:szCs w:val="24"/>
          <w:lang w:val="es-ES" w:eastAsia="es-ES"/>
        </w:rPr>
      </w:pPr>
    </w:p>
    <w:p w:rsidR="0043649A" w:rsidRPr="00AC546B" w:rsidRDefault="0043649A" w:rsidP="0043649A">
      <w:pPr>
        <w:ind w:firstLine="288"/>
        <w:jc w:val="both"/>
        <w:rPr>
          <w:rFonts w:ascii="Arial" w:eastAsia="Times New Roman" w:hAnsi="Arial" w:cs="Arial"/>
          <w:i/>
          <w:iCs/>
          <w:sz w:val="24"/>
          <w:szCs w:val="24"/>
          <w:lang w:val="es-ES" w:eastAsia="es-ES"/>
        </w:rPr>
      </w:pPr>
      <w:r w:rsidRPr="00AC546B">
        <w:rPr>
          <w:rFonts w:ascii="Arial" w:eastAsia="Times New Roman" w:hAnsi="Arial" w:cs="Arial"/>
          <w:i/>
          <w:iCs/>
          <w:sz w:val="24"/>
          <w:szCs w:val="24"/>
          <w:lang w:val="es-ES" w:eastAsia="es-ES"/>
        </w:rPr>
        <w:t>VIII. La creación, recuperación, mantenimiento y defensa del Espacio Público para uso comunitario y para la Movilidad;</w:t>
      </w:r>
    </w:p>
    <w:p w:rsidR="0043649A" w:rsidRPr="00706103" w:rsidRDefault="0043649A" w:rsidP="0043649A">
      <w:pPr>
        <w:pStyle w:val="Prrafodelista"/>
        <w:ind w:left="0"/>
        <w:jc w:val="both"/>
        <w:rPr>
          <w:rFonts w:ascii="Arial" w:hAnsi="Arial" w:cs="Arial"/>
          <w:sz w:val="6"/>
          <w:szCs w:val="24"/>
        </w:rPr>
      </w:pPr>
    </w:p>
    <w:p w:rsidR="0043649A" w:rsidRPr="00AC546B" w:rsidRDefault="0043649A" w:rsidP="0043649A">
      <w:pPr>
        <w:jc w:val="both"/>
        <w:rPr>
          <w:rFonts w:ascii="Arial" w:hAnsi="Arial" w:cs="Arial"/>
          <w:bCs/>
          <w:i/>
          <w:iCs/>
          <w:sz w:val="24"/>
          <w:szCs w:val="24"/>
        </w:rPr>
      </w:pPr>
      <w:r w:rsidRPr="00AC546B">
        <w:rPr>
          <w:rFonts w:ascii="Arial" w:hAnsi="Arial" w:cs="Arial"/>
          <w:sz w:val="24"/>
          <w:szCs w:val="24"/>
        </w:rPr>
        <w:t xml:space="preserve">III. Con fecha 13 de octubre de 2016 se aprobó el decreto por el cual se expide la </w:t>
      </w:r>
      <w:r w:rsidRPr="00AC546B">
        <w:rPr>
          <w:rFonts w:ascii="Arial" w:hAnsi="Arial" w:cs="Arial"/>
          <w:i/>
          <w:sz w:val="24"/>
          <w:szCs w:val="24"/>
        </w:rPr>
        <w:t>Ley General de Asentamientos Humanos, Ordenamiento Territorial y Desarrollo Urbano</w:t>
      </w:r>
      <w:r w:rsidRPr="00AC546B">
        <w:rPr>
          <w:rFonts w:ascii="Arial" w:hAnsi="Arial" w:cs="Arial"/>
          <w:sz w:val="24"/>
          <w:szCs w:val="24"/>
        </w:rPr>
        <w:t xml:space="preserve"> y se reforma el artículo 3° de la </w:t>
      </w:r>
      <w:r w:rsidRPr="00AC546B">
        <w:rPr>
          <w:rFonts w:ascii="Arial" w:hAnsi="Arial" w:cs="Arial"/>
          <w:i/>
          <w:sz w:val="24"/>
          <w:szCs w:val="24"/>
        </w:rPr>
        <w:t>Ley de Planeación</w:t>
      </w:r>
      <w:r w:rsidRPr="00AC546B">
        <w:rPr>
          <w:rFonts w:ascii="Arial" w:hAnsi="Arial" w:cs="Arial"/>
          <w:sz w:val="24"/>
          <w:szCs w:val="24"/>
        </w:rPr>
        <w:t xml:space="preserve">, misma que fue publicado en el Diario de la Federación, Tomo DCCLVIII, No. 21 de fecha 28 de noviembre de 2016 y en su artículo </w:t>
      </w:r>
      <w:r w:rsidRPr="00AC546B">
        <w:rPr>
          <w:rFonts w:ascii="Arial" w:hAnsi="Arial" w:cs="Arial"/>
          <w:bCs/>
          <w:sz w:val="24"/>
          <w:szCs w:val="24"/>
        </w:rPr>
        <w:t xml:space="preserve">3 </w:t>
      </w:r>
      <w:r w:rsidRPr="00AC546B">
        <w:rPr>
          <w:rFonts w:ascii="Arial" w:hAnsi="Arial" w:cs="Arial"/>
          <w:sz w:val="24"/>
          <w:szCs w:val="24"/>
        </w:rPr>
        <w:t xml:space="preserve">fracción </w:t>
      </w:r>
      <w:r w:rsidRPr="00AC546B">
        <w:rPr>
          <w:rFonts w:ascii="Arial" w:hAnsi="Arial" w:cs="Arial"/>
          <w:bCs/>
          <w:sz w:val="24"/>
          <w:szCs w:val="24"/>
        </w:rPr>
        <w:t>XVI señala</w:t>
      </w:r>
      <w:r w:rsidRPr="00AC546B">
        <w:rPr>
          <w:rFonts w:ascii="Arial" w:hAnsi="Arial" w:cs="Arial"/>
          <w:b/>
          <w:sz w:val="24"/>
          <w:szCs w:val="24"/>
        </w:rPr>
        <w:t>:</w:t>
      </w:r>
      <w:r w:rsidRPr="00AC546B">
        <w:rPr>
          <w:rFonts w:ascii="Arial" w:hAnsi="Arial" w:cs="Arial"/>
          <w:b/>
          <w:i/>
          <w:iCs/>
          <w:sz w:val="24"/>
          <w:szCs w:val="24"/>
        </w:rPr>
        <w:t xml:space="preserve"> </w:t>
      </w:r>
      <w:r w:rsidRPr="00AC546B">
        <w:rPr>
          <w:rFonts w:ascii="Arial" w:hAnsi="Arial" w:cs="Arial"/>
          <w:bCs/>
          <w:i/>
          <w:iCs/>
          <w:sz w:val="24"/>
          <w:szCs w:val="24"/>
        </w:rPr>
        <w:t>“Destinos: los fines públicos a que se prevea dedicar determinadas zonas o predios de un centro de población o Asentamiento Humano</w:t>
      </w:r>
      <w:bookmarkStart w:id="22" w:name="Artículo_6"/>
      <w:r w:rsidRPr="00AC546B">
        <w:rPr>
          <w:rFonts w:ascii="Arial" w:hAnsi="Arial" w:cs="Arial"/>
          <w:bCs/>
          <w:i/>
          <w:iCs/>
          <w:sz w:val="24"/>
          <w:szCs w:val="24"/>
        </w:rPr>
        <w:t>.</w:t>
      </w:r>
    </w:p>
    <w:bookmarkEnd w:id="22"/>
    <w:p w:rsidR="0043649A" w:rsidRPr="00AC546B" w:rsidRDefault="0043649A" w:rsidP="0043649A">
      <w:pPr>
        <w:jc w:val="both"/>
        <w:rPr>
          <w:rFonts w:ascii="Arial" w:hAnsi="Arial" w:cs="Arial"/>
          <w:i/>
          <w:iCs/>
          <w:sz w:val="24"/>
          <w:szCs w:val="24"/>
        </w:rPr>
      </w:pPr>
      <w:r w:rsidRPr="00AC546B">
        <w:rPr>
          <w:rFonts w:ascii="Arial" w:hAnsi="Arial" w:cs="Arial"/>
          <w:b/>
          <w:sz w:val="24"/>
          <w:szCs w:val="24"/>
        </w:rPr>
        <w:t>IV.</w:t>
      </w:r>
      <w:r w:rsidRPr="00AC546B">
        <w:rPr>
          <w:rFonts w:ascii="Arial" w:eastAsia="Calibri" w:hAnsi="Arial" w:cs="Arial"/>
          <w:sz w:val="24"/>
          <w:szCs w:val="24"/>
        </w:rPr>
        <w:t xml:space="preserve"> </w:t>
      </w:r>
      <w:r w:rsidRPr="00AC546B">
        <w:rPr>
          <w:rFonts w:ascii="Arial" w:hAnsi="Arial" w:cs="Arial"/>
          <w:sz w:val="24"/>
          <w:szCs w:val="24"/>
        </w:rPr>
        <w:t xml:space="preserve">Que el Decreto </w:t>
      </w:r>
      <w:r w:rsidRPr="00AC546B">
        <w:rPr>
          <w:rFonts w:ascii="Arial" w:hAnsi="Arial" w:cs="Arial"/>
          <w:color w:val="222222"/>
          <w:sz w:val="24"/>
          <w:szCs w:val="24"/>
          <w:shd w:val="clear" w:color="auto" w:fill="FFFFFF"/>
        </w:rPr>
        <w:t>26719/LXI/17</w:t>
      </w:r>
      <w:r w:rsidRPr="00AC546B">
        <w:rPr>
          <w:rFonts w:ascii="Arial" w:hAnsi="Arial" w:cs="Arial"/>
          <w:i/>
          <w:sz w:val="24"/>
          <w:szCs w:val="24"/>
        </w:rPr>
        <w:t xml:space="preserve"> “Que modifica y adiciona diversos artículos del Código Urbano y de la Ley de Coordinación Metropolitana, ambos ordenamientos del Estado de Jalisco”</w:t>
      </w:r>
      <w:r w:rsidRPr="00AC546B">
        <w:rPr>
          <w:rFonts w:ascii="Arial" w:hAnsi="Arial" w:cs="Arial"/>
          <w:sz w:val="24"/>
          <w:szCs w:val="24"/>
        </w:rPr>
        <w:t xml:space="preserve">, se publicó en el Periódico Oficial </w:t>
      </w:r>
      <w:r w:rsidRPr="00AC546B">
        <w:rPr>
          <w:rFonts w:ascii="Arial" w:hAnsi="Arial" w:cs="Arial"/>
          <w:i/>
          <w:sz w:val="24"/>
          <w:szCs w:val="24"/>
        </w:rPr>
        <w:t>“El Estado de Jalisco”</w:t>
      </w:r>
      <w:r w:rsidRPr="00AC546B">
        <w:rPr>
          <w:rFonts w:ascii="Arial" w:hAnsi="Arial" w:cs="Arial"/>
          <w:sz w:val="24"/>
          <w:szCs w:val="24"/>
        </w:rPr>
        <w:t xml:space="preserve"> el jueves 11 de enero de 2018, prevé en sus artículos 144 y  228 del Código Urbano para el Estado de Jalisco, </w:t>
      </w:r>
      <w:r w:rsidRPr="00AC546B">
        <w:rPr>
          <w:rFonts w:ascii="Arial" w:hAnsi="Arial" w:cs="Arial"/>
          <w:i/>
          <w:iCs/>
          <w:sz w:val="24"/>
          <w:szCs w:val="24"/>
        </w:rPr>
        <w:t xml:space="preserve">La promoción del desarrollo urbano atenderá en forma prioritaria a la conservación y acrecentamiento del patrimonio cultural de la entidad, las áreas consideradas como no urbanizables en los planes o programas de Desarrollo Urbano y Ordenamiento Territorial, de conurbaciones o de áreas metropolitanas, sólo podrán </w:t>
      </w:r>
      <w:r w:rsidRPr="00AC546B">
        <w:rPr>
          <w:rFonts w:ascii="Arial" w:hAnsi="Arial" w:cs="Arial"/>
          <w:b/>
          <w:bCs/>
          <w:i/>
          <w:iCs/>
          <w:sz w:val="24"/>
          <w:szCs w:val="24"/>
          <w:u w:val="single"/>
        </w:rPr>
        <w:t>utilizarse de acuerdo a su vocación agropecuaria, forestal o ambiental,</w:t>
      </w:r>
      <w:r w:rsidRPr="00AC546B">
        <w:rPr>
          <w:rFonts w:ascii="Arial" w:hAnsi="Arial" w:cs="Arial"/>
          <w:i/>
          <w:iCs/>
          <w:sz w:val="24"/>
          <w:szCs w:val="24"/>
        </w:rPr>
        <w:t xml:space="preserve"> en los términos que determinan la Ley General de Asentamientos Humanos y otras leyes aplicables.</w:t>
      </w:r>
    </w:p>
    <w:p w:rsidR="0043649A" w:rsidRPr="00706103" w:rsidRDefault="0043649A" w:rsidP="0043649A">
      <w:pPr>
        <w:jc w:val="both"/>
        <w:rPr>
          <w:rFonts w:ascii="Arial" w:hAnsi="Arial" w:cs="Arial"/>
          <w:sz w:val="2"/>
          <w:szCs w:val="24"/>
        </w:rPr>
      </w:pPr>
    </w:p>
    <w:p w:rsidR="0043649A" w:rsidRPr="003A7C56" w:rsidRDefault="0043649A" w:rsidP="0043649A">
      <w:pPr>
        <w:pStyle w:val="Prrafodelista"/>
        <w:ind w:left="0"/>
        <w:jc w:val="both"/>
        <w:rPr>
          <w:rFonts w:ascii="Arial" w:hAnsi="Arial" w:cs="Arial"/>
          <w:sz w:val="8"/>
          <w:szCs w:val="24"/>
        </w:rPr>
      </w:pPr>
    </w:p>
    <w:p w:rsidR="0043649A" w:rsidRPr="00AC546B" w:rsidRDefault="0043649A" w:rsidP="0043649A">
      <w:pPr>
        <w:pStyle w:val="Prrafodelista"/>
        <w:ind w:left="0"/>
        <w:jc w:val="both"/>
        <w:rPr>
          <w:rFonts w:ascii="Arial" w:hAnsi="Arial" w:cs="Arial"/>
          <w:sz w:val="24"/>
          <w:szCs w:val="24"/>
        </w:rPr>
      </w:pPr>
      <w:r w:rsidRPr="00AC546B">
        <w:rPr>
          <w:rFonts w:ascii="Arial" w:hAnsi="Arial" w:cs="Arial"/>
          <w:sz w:val="24"/>
          <w:szCs w:val="24"/>
        </w:rPr>
        <w:t>V.- En la Ley General de Asentamientos Humanos, Ordenamiento Territorial y Desarrollo Urbano, sobre la vocación del suelo nos señala en sus artículos 55, 62, 74 y 75:</w:t>
      </w:r>
    </w:p>
    <w:p w:rsidR="0043649A" w:rsidRPr="00706103" w:rsidRDefault="0043649A" w:rsidP="0043649A">
      <w:pPr>
        <w:pStyle w:val="Prrafodelista"/>
        <w:ind w:left="360"/>
        <w:jc w:val="both"/>
        <w:rPr>
          <w:rFonts w:ascii="Arial" w:hAnsi="Arial" w:cs="Arial"/>
          <w:sz w:val="18"/>
          <w:szCs w:val="24"/>
        </w:rPr>
      </w:pPr>
    </w:p>
    <w:p w:rsidR="0043649A" w:rsidRPr="00AC546B" w:rsidRDefault="0043649A" w:rsidP="0043649A">
      <w:pPr>
        <w:ind w:left="720"/>
        <w:jc w:val="both"/>
        <w:rPr>
          <w:rFonts w:ascii="Arial" w:eastAsia="Times New Roman" w:hAnsi="Arial" w:cs="Arial"/>
          <w:i/>
          <w:iCs/>
          <w:sz w:val="24"/>
          <w:szCs w:val="24"/>
          <w:lang w:val="es-ES" w:eastAsia="es-ES"/>
        </w:rPr>
      </w:pPr>
      <w:bookmarkStart w:id="23" w:name="Artículo_55"/>
      <w:bookmarkStart w:id="24" w:name="_Hlk28250729"/>
      <w:r w:rsidRPr="00AC546B">
        <w:rPr>
          <w:rFonts w:ascii="Arial" w:eastAsia="Times New Roman" w:hAnsi="Arial" w:cs="Arial"/>
          <w:b/>
          <w:i/>
          <w:iCs/>
          <w:sz w:val="24"/>
          <w:szCs w:val="24"/>
          <w:lang w:val="es-ES" w:eastAsia="es-ES"/>
        </w:rPr>
        <w:t>Artículo 55</w:t>
      </w:r>
      <w:bookmarkEnd w:id="23"/>
      <w:r w:rsidRPr="00AC546B">
        <w:rPr>
          <w:rFonts w:ascii="Arial" w:eastAsia="Times New Roman" w:hAnsi="Arial" w:cs="Arial"/>
          <w:b/>
          <w:i/>
          <w:iCs/>
          <w:sz w:val="24"/>
          <w:szCs w:val="24"/>
          <w:lang w:val="es-ES" w:eastAsia="es-ES"/>
        </w:rPr>
        <w:t xml:space="preserve">. </w:t>
      </w:r>
      <w:r w:rsidRPr="00AC546B">
        <w:rPr>
          <w:rFonts w:ascii="Arial" w:eastAsia="Times New Roman" w:hAnsi="Arial" w:cs="Arial"/>
          <w:i/>
          <w:iCs/>
          <w:sz w:val="24"/>
          <w:szCs w:val="24"/>
          <w:u w:val="single"/>
          <w:lang w:val="es-ES" w:eastAsia="es-ES"/>
        </w:rPr>
        <w:t xml:space="preserve">Las áreas consideradas como no urbanizables en los planes o programas de Desarrollo Urbano y ordenamiento territorial, de conurbaciones o de zonas metropolitanas, sólo podrán utilizarse de acuerdo a </w:t>
      </w:r>
      <w:r w:rsidRPr="00AC546B">
        <w:rPr>
          <w:rFonts w:ascii="Arial" w:eastAsia="Times New Roman" w:hAnsi="Arial" w:cs="Arial"/>
          <w:b/>
          <w:bCs/>
          <w:i/>
          <w:iCs/>
          <w:sz w:val="24"/>
          <w:szCs w:val="24"/>
          <w:u w:val="single"/>
          <w:lang w:val="es-ES" w:eastAsia="es-ES"/>
        </w:rPr>
        <w:t>su vocación</w:t>
      </w:r>
      <w:r w:rsidRPr="00AC546B">
        <w:rPr>
          <w:rFonts w:ascii="Arial" w:eastAsia="Times New Roman" w:hAnsi="Arial" w:cs="Arial"/>
          <w:i/>
          <w:iCs/>
          <w:sz w:val="24"/>
          <w:szCs w:val="24"/>
          <w:u w:val="single"/>
          <w:lang w:val="es-ES" w:eastAsia="es-ES"/>
        </w:rPr>
        <w:t xml:space="preserve"> agropecuaria, forestal o </w:t>
      </w:r>
      <w:r w:rsidRPr="00AC546B">
        <w:rPr>
          <w:rFonts w:ascii="Arial" w:eastAsia="Times New Roman" w:hAnsi="Arial" w:cs="Arial"/>
          <w:b/>
          <w:bCs/>
          <w:i/>
          <w:iCs/>
          <w:sz w:val="24"/>
          <w:szCs w:val="24"/>
          <w:u w:val="single"/>
          <w:lang w:val="es-ES" w:eastAsia="es-ES"/>
        </w:rPr>
        <w:t>ambiental</w:t>
      </w:r>
      <w:r w:rsidRPr="00AC546B">
        <w:rPr>
          <w:rFonts w:ascii="Arial" w:eastAsia="Times New Roman" w:hAnsi="Arial" w:cs="Arial"/>
          <w:i/>
          <w:iCs/>
          <w:sz w:val="24"/>
          <w:szCs w:val="24"/>
          <w:lang w:val="es-ES" w:eastAsia="es-ES"/>
        </w:rPr>
        <w:t>, en los términos que determinan esta Ley y otras leyes aplicables.</w:t>
      </w:r>
    </w:p>
    <w:p w:rsidR="0043649A" w:rsidRPr="003B37EE" w:rsidRDefault="0043649A" w:rsidP="0043649A">
      <w:pPr>
        <w:ind w:firstLine="288"/>
        <w:jc w:val="both"/>
        <w:rPr>
          <w:rFonts w:ascii="Arial" w:eastAsia="Times New Roman" w:hAnsi="Arial" w:cs="Arial"/>
          <w:sz w:val="8"/>
          <w:szCs w:val="24"/>
          <w:lang w:val="es-ES" w:eastAsia="es-ES"/>
        </w:rPr>
      </w:pPr>
    </w:p>
    <w:p w:rsidR="0043649A" w:rsidRPr="00AC546B" w:rsidRDefault="0043649A" w:rsidP="0043649A">
      <w:pPr>
        <w:ind w:left="720"/>
        <w:jc w:val="both"/>
        <w:rPr>
          <w:rFonts w:ascii="Arial" w:eastAsia="Times New Roman" w:hAnsi="Arial" w:cs="Arial"/>
          <w:i/>
          <w:iCs/>
          <w:sz w:val="24"/>
          <w:szCs w:val="24"/>
          <w:lang w:val="es-ES" w:eastAsia="es-ES"/>
        </w:rPr>
      </w:pPr>
      <w:r w:rsidRPr="00AC546B">
        <w:rPr>
          <w:rFonts w:ascii="Arial" w:eastAsia="Times New Roman" w:hAnsi="Arial" w:cs="Arial"/>
          <w:i/>
          <w:iCs/>
          <w:sz w:val="24"/>
          <w:szCs w:val="24"/>
          <w:lang w:val="es-ES" w:eastAsia="es-ES"/>
        </w:rPr>
        <w:t>Las tierras agrícolas, pecuarias y forestales, las zonas de Patrimonio Natural y Cultural, así como las destinadas a la preservación ecológica, deberán utilizarse en dichas actividades o fines de acuerdo con la legislación en la materia.</w:t>
      </w:r>
    </w:p>
    <w:p w:rsidR="0043649A" w:rsidRPr="003B37EE" w:rsidRDefault="0043649A" w:rsidP="0043649A">
      <w:pPr>
        <w:ind w:firstLine="288"/>
        <w:jc w:val="both"/>
        <w:rPr>
          <w:rFonts w:ascii="Arial" w:eastAsia="Times New Roman" w:hAnsi="Arial" w:cs="Arial"/>
          <w:i/>
          <w:iCs/>
          <w:sz w:val="20"/>
          <w:szCs w:val="24"/>
          <w:lang w:val="es-ES" w:eastAsia="es-ES"/>
        </w:rPr>
      </w:pPr>
    </w:p>
    <w:p w:rsidR="0043649A" w:rsidRPr="00AC546B" w:rsidRDefault="0043649A" w:rsidP="0043649A">
      <w:pPr>
        <w:ind w:left="720"/>
        <w:jc w:val="both"/>
        <w:rPr>
          <w:rFonts w:ascii="Arial" w:eastAsia="Times New Roman" w:hAnsi="Arial" w:cs="Arial"/>
          <w:i/>
          <w:iCs/>
          <w:sz w:val="24"/>
          <w:szCs w:val="24"/>
          <w:lang w:val="es-ES" w:eastAsia="es-ES"/>
        </w:rPr>
      </w:pPr>
      <w:bookmarkStart w:id="25" w:name="Artículo_62"/>
      <w:r w:rsidRPr="00AC546B">
        <w:rPr>
          <w:rFonts w:ascii="Arial" w:eastAsia="Times New Roman" w:hAnsi="Arial" w:cs="Arial"/>
          <w:b/>
          <w:i/>
          <w:iCs/>
          <w:sz w:val="24"/>
          <w:szCs w:val="24"/>
          <w:lang w:val="es-ES" w:eastAsia="es-ES"/>
        </w:rPr>
        <w:t>Artículo 62</w:t>
      </w:r>
      <w:bookmarkEnd w:id="25"/>
      <w:r w:rsidRPr="00AC546B">
        <w:rPr>
          <w:rFonts w:ascii="Arial" w:eastAsia="Times New Roman" w:hAnsi="Arial" w:cs="Arial"/>
          <w:b/>
          <w:i/>
          <w:iCs/>
          <w:sz w:val="24"/>
          <w:szCs w:val="24"/>
          <w:lang w:val="es-ES" w:eastAsia="es-ES"/>
        </w:rPr>
        <w:t xml:space="preserve">. </w:t>
      </w:r>
      <w:r w:rsidRPr="00AC546B">
        <w:rPr>
          <w:rFonts w:ascii="Arial" w:eastAsia="Times New Roman" w:hAnsi="Arial" w:cs="Arial"/>
          <w:i/>
          <w:iCs/>
          <w:sz w:val="24"/>
          <w:szCs w:val="24"/>
          <w:lang w:val="es-ES" w:eastAsia="es-ES"/>
        </w:rPr>
        <w:t xml:space="preserve">El aprovechamiento de áreas y predios ejidales o comunales comprendidos dentro de los límites de los Centros de Población o que formen parte de las zonas de urbanización ejidal y de las tierras del Asentamiento Humano en ejidos y comunidades, </w:t>
      </w:r>
      <w:r w:rsidRPr="00AC546B">
        <w:rPr>
          <w:rFonts w:ascii="Arial" w:eastAsia="Times New Roman" w:hAnsi="Arial" w:cs="Arial"/>
          <w:i/>
          <w:iCs/>
          <w:sz w:val="24"/>
          <w:szCs w:val="24"/>
          <w:u w:val="single"/>
          <w:lang w:val="es-ES" w:eastAsia="es-ES"/>
        </w:rPr>
        <w:t>se sujetará a lo dispuesto en esta Ley, en la Ley Agraria, en la legislación estatal de Desarrollo Urbano, en los planes o programas de Desarrollo Urbano aplicables, así como en las Reservas, Usos del suelo y Destinos de áreas y predios.</w:t>
      </w:r>
    </w:p>
    <w:p w:rsidR="0043649A" w:rsidRPr="00706103" w:rsidRDefault="0043649A" w:rsidP="0043649A">
      <w:pPr>
        <w:ind w:firstLine="288"/>
        <w:jc w:val="both"/>
        <w:rPr>
          <w:rFonts w:ascii="Arial" w:eastAsia="Times New Roman" w:hAnsi="Arial" w:cs="Arial"/>
          <w:i/>
          <w:iCs/>
          <w:sz w:val="16"/>
          <w:szCs w:val="24"/>
          <w:lang w:val="es-ES" w:eastAsia="es-ES"/>
        </w:rPr>
      </w:pPr>
    </w:p>
    <w:p w:rsidR="0043649A" w:rsidRPr="00AC546B" w:rsidRDefault="0043649A" w:rsidP="0043649A">
      <w:pPr>
        <w:ind w:left="720"/>
        <w:jc w:val="both"/>
        <w:rPr>
          <w:rFonts w:ascii="Arial" w:eastAsia="Times New Roman" w:hAnsi="Arial" w:cs="Arial"/>
          <w:i/>
          <w:iCs/>
          <w:sz w:val="24"/>
          <w:szCs w:val="24"/>
          <w:lang w:val="es-ES" w:eastAsia="es-ES"/>
        </w:rPr>
      </w:pPr>
      <w:r w:rsidRPr="00AC546B">
        <w:rPr>
          <w:rFonts w:ascii="Arial" w:eastAsia="Times New Roman" w:hAnsi="Arial" w:cs="Arial"/>
          <w:i/>
          <w:iCs/>
          <w:sz w:val="24"/>
          <w:szCs w:val="24"/>
          <w:lang w:val="es-ES" w:eastAsia="es-ES"/>
        </w:rPr>
        <w:t>La urbanización, fraccionamiento, transmisión o incorporación al Desarrollo Urbano de predios ejidales o comunales deberá contar con las autorizaciones favorables de impacto urbano, fraccionamiento o edificación por parte de las autoridades estatales y municipales correspondientes, de acuerdo a esta Ley. Dichas autorizaciones deberán ser públicas, en los términos de este ordenamiento y otras disposiciones en la materia.</w:t>
      </w:r>
    </w:p>
    <w:p w:rsidR="0043649A" w:rsidRPr="00706103" w:rsidRDefault="0043649A" w:rsidP="0043649A">
      <w:pPr>
        <w:ind w:firstLine="288"/>
        <w:jc w:val="both"/>
        <w:rPr>
          <w:rFonts w:ascii="Arial" w:eastAsia="Times New Roman" w:hAnsi="Arial" w:cs="Arial"/>
          <w:i/>
          <w:iCs/>
          <w:sz w:val="8"/>
          <w:szCs w:val="24"/>
          <w:lang w:val="es-ES" w:eastAsia="es-ES"/>
        </w:rPr>
      </w:pPr>
    </w:p>
    <w:p w:rsidR="0043649A" w:rsidRPr="00AC546B" w:rsidRDefault="0043649A" w:rsidP="0043649A">
      <w:pPr>
        <w:ind w:left="720"/>
        <w:jc w:val="both"/>
        <w:rPr>
          <w:rFonts w:ascii="Arial" w:eastAsia="Times New Roman" w:hAnsi="Arial" w:cs="Arial"/>
          <w:i/>
          <w:iCs/>
          <w:sz w:val="24"/>
          <w:szCs w:val="24"/>
          <w:lang w:val="es-ES" w:eastAsia="es-ES"/>
        </w:rPr>
      </w:pPr>
      <w:r w:rsidRPr="00AC546B">
        <w:rPr>
          <w:rFonts w:ascii="Arial" w:eastAsia="Times New Roman" w:hAnsi="Arial" w:cs="Arial"/>
          <w:i/>
          <w:iCs/>
          <w:sz w:val="24"/>
          <w:szCs w:val="24"/>
          <w:lang w:val="es-ES" w:eastAsia="es-ES"/>
        </w:rPr>
        <w:t>El Registro Agrario Nacional y los registros públicos de la propiedad de las entidades federativas no podrán inscribir título alguno de dominio pleno, de cesión de derechos parcelarios o cualquier otro acto tendiente al fraccionamiento, subdivisión, parcelamiento o pulverización de la propiedad sujeta al régimen agrario, que se ubique en un centro de población, si no cumple con los principios, definiciones y estipulaciones de esta Ley y de las establecidas en la Ley Agraria, así como no contar con las autorizaciones expresas a que alude el párrafo anterior.</w:t>
      </w:r>
    </w:p>
    <w:p w:rsidR="0043649A" w:rsidRPr="00706103" w:rsidRDefault="0043649A" w:rsidP="0043649A">
      <w:pPr>
        <w:ind w:firstLine="288"/>
        <w:jc w:val="both"/>
        <w:rPr>
          <w:rFonts w:ascii="Arial" w:eastAsia="Times New Roman" w:hAnsi="Arial" w:cs="Arial"/>
          <w:i/>
          <w:iCs/>
          <w:sz w:val="2"/>
          <w:szCs w:val="24"/>
          <w:lang w:val="es-ES" w:eastAsia="es-ES"/>
        </w:rPr>
      </w:pPr>
    </w:p>
    <w:p w:rsidR="0043649A" w:rsidRPr="00AC546B" w:rsidRDefault="0043649A" w:rsidP="0043649A">
      <w:pPr>
        <w:ind w:left="720"/>
        <w:jc w:val="both"/>
        <w:rPr>
          <w:rFonts w:ascii="Arial" w:eastAsia="Times New Roman" w:hAnsi="Arial" w:cs="Arial"/>
          <w:i/>
          <w:iCs/>
          <w:sz w:val="24"/>
          <w:szCs w:val="24"/>
          <w:lang w:val="es-ES" w:eastAsia="es-ES"/>
        </w:rPr>
      </w:pPr>
      <w:r w:rsidRPr="00AC546B">
        <w:rPr>
          <w:rFonts w:ascii="Arial" w:eastAsia="Times New Roman" w:hAnsi="Arial" w:cs="Arial"/>
          <w:i/>
          <w:iCs/>
          <w:sz w:val="24"/>
          <w:szCs w:val="24"/>
          <w:lang w:val="es-ES" w:eastAsia="es-ES"/>
        </w:rPr>
        <w:t>Los notarios públicos no podrán dar fe ni intervenir en ese tipo de operaciones, a menos de que ante ellos se demuestre que se han otorgado las autorizaciones previstas en este artículo.</w:t>
      </w:r>
    </w:p>
    <w:p w:rsidR="0043649A" w:rsidRPr="00706103" w:rsidRDefault="0043649A" w:rsidP="0043649A">
      <w:pPr>
        <w:jc w:val="center"/>
        <w:rPr>
          <w:rFonts w:ascii="Arial" w:eastAsia="Times New Roman" w:hAnsi="Arial" w:cs="Arial"/>
          <w:b/>
          <w:i/>
          <w:iCs/>
          <w:sz w:val="6"/>
          <w:szCs w:val="24"/>
          <w:lang w:val="es-ES" w:eastAsia="es-ES"/>
        </w:rPr>
      </w:pPr>
    </w:p>
    <w:p w:rsidR="0043649A" w:rsidRPr="00AC546B" w:rsidRDefault="0043649A" w:rsidP="0043649A">
      <w:pPr>
        <w:ind w:left="720"/>
        <w:jc w:val="both"/>
        <w:rPr>
          <w:rFonts w:ascii="Arial" w:eastAsia="Times New Roman" w:hAnsi="Arial" w:cs="Arial"/>
          <w:i/>
          <w:iCs/>
          <w:sz w:val="24"/>
          <w:szCs w:val="24"/>
          <w:lang w:val="es-ES" w:eastAsia="es-ES"/>
        </w:rPr>
      </w:pPr>
      <w:bookmarkStart w:id="26" w:name="Artículo_74"/>
      <w:r w:rsidRPr="00AC546B">
        <w:rPr>
          <w:rFonts w:ascii="Arial" w:eastAsia="Times New Roman" w:hAnsi="Arial" w:cs="Arial"/>
          <w:b/>
          <w:i/>
          <w:iCs/>
          <w:sz w:val="24"/>
          <w:szCs w:val="24"/>
          <w:lang w:val="es-ES" w:eastAsia="es-ES"/>
        </w:rPr>
        <w:t>Artículo 74</w:t>
      </w:r>
      <w:bookmarkEnd w:id="26"/>
      <w:r w:rsidRPr="00AC546B">
        <w:rPr>
          <w:rFonts w:ascii="Arial" w:eastAsia="Times New Roman" w:hAnsi="Arial" w:cs="Arial"/>
          <w:b/>
          <w:i/>
          <w:iCs/>
          <w:sz w:val="24"/>
          <w:szCs w:val="24"/>
          <w:lang w:val="es-ES" w:eastAsia="es-ES"/>
        </w:rPr>
        <w:t xml:space="preserve">. </w:t>
      </w:r>
      <w:r w:rsidRPr="00AC546B">
        <w:rPr>
          <w:rFonts w:ascii="Arial" w:eastAsia="Times New Roman" w:hAnsi="Arial" w:cs="Arial"/>
          <w:i/>
          <w:iCs/>
          <w:sz w:val="24"/>
          <w:szCs w:val="24"/>
          <w:u w:val="single"/>
          <w:lang w:val="es-ES" w:eastAsia="es-ES"/>
        </w:rPr>
        <w:t>La creación, recuperación, mantenimiento y defensa del Espacio Público para todo tipo de usos y para la Movilidad, es principio de esta Ley y una alta prioridad para los diferentes órdenes de gobierno</w:t>
      </w:r>
      <w:r w:rsidRPr="00AC546B">
        <w:rPr>
          <w:rFonts w:ascii="Arial" w:eastAsia="Times New Roman" w:hAnsi="Arial" w:cs="Arial"/>
          <w:i/>
          <w:iCs/>
          <w:sz w:val="24"/>
          <w:szCs w:val="24"/>
          <w:lang w:val="es-ES" w:eastAsia="es-ES"/>
        </w:rPr>
        <w:t>, por lo que en los procesos de planeación urbana, programación de inversiones públicas, aprovechamiento y utilización de áreas, polígonos y predios baldíos, públicos o privados, dentro de los Centros de Población, se deberá privilegiar el diseño, adecuación, mantenimiento y protección de espacios públicos, teniendo en cuenta siempre la evolución de la ciudad.</w:t>
      </w:r>
    </w:p>
    <w:p w:rsidR="0043649A" w:rsidRPr="00706103" w:rsidRDefault="0043649A" w:rsidP="0043649A">
      <w:pPr>
        <w:ind w:firstLine="288"/>
        <w:jc w:val="both"/>
        <w:rPr>
          <w:rFonts w:ascii="Arial" w:eastAsia="Times New Roman" w:hAnsi="Arial" w:cs="Arial"/>
          <w:sz w:val="2"/>
          <w:szCs w:val="24"/>
          <w:lang w:val="es-ES" w:eastAsia="es-ES"/>
        </w:rPr>
      </w:pPr>
    </w:p>
    <w:p w:rsidR="0043649A" w:rsidRPr="00AC546B" w:rsidRDefault="0043649A" w:rsidP="0043649A">
      <w:pPr>
        <w:jc w:val="both"/>
        <w:rPr>
          <w:rFonts w:ascii="Arial" w:eastAsia="Times New Roman" w:hAnsi="Arial" w:cs="Arial"/>
          <w:sz w:val="24"/>
          <w:szCs w:val="24"/>
          <w:lang w:val="es-ES" w:eastAsia="es-ES"/>
        </w:rPr>
      </w:pPr>
      <w:r w:rsidRPr="00AC546B">
        <w:rPr>
          <w:rFonts w:ascii="Arial" w:eastAsia="Times New Roman" w:hAnsi="Arial" w:cs="Arial"/>
          <w:sz w:val="24"/>
          <w:szCs w:val="24"/>
          <w:lang w:val="es-ES" w:eastAsia="es-ES"/>
        </w:rPr>
        <w:t>VI.- Los planes o programas municipales de Desarrollo Urbano, de conurbaciones y de zonas metropolitanas definirán la dotación de Espacio Público en cantidades no menores a lo establecido por las normas oficiales mexicanas aplicables. Privilegiarán la dotación y preservación del espacio para el tránsito de los peatones y para las bicicletas, y criterios de conectividad entre vialidades que propicien la Movilidad; igualmente, los espacios abiertos para el deporte, los parques y las plazas de manera que cada colonia, Barrio y localidad cuente con la dotación igual o mayor a la establecida en las normas mencionadas.</w:t>
      </w:r>
    </w:p>
    <w:p w:rsidR="0043649A" w:rsidRPr="00706103" w:rsidRDefault="0043649A" w:rsidP="0043649A">
      <w:pPr>
        <w:jc w:val="both"/>
        <w:rPr>
          <w:rFonts w:ascii="Arial" w:eastAsia="Times New Roman" w:hAnsi="Arial" w:cs="Arial"/>
          <w:sz w:val="4"/>
          <w:szCs w:val="24"/>
          <w:lang w:val="es-ES" w:eastAsia="es-ES"/>
        </w:rPr>
      </w:pPr>
    </w:p>
    <w:p w:rsidR="0043649A" w:rsidRPr="00AC546B" w:rsidRDefault="0043649A" w:rsidP="0043649A">
      <w:pPr>
        <w:jc w:val="both"/>
        <w:rPr>
          <w:rFonts w:ascii="Arial" w:eastAsia="Times New Roman" w:hAnsi="Arial" w:cs="Arial"/>
          <w:sz w:val="24"/>
          <w:szCs w:val="24"/>
          <w:lang w:val="es-ES" w:eastAsia="es-ES"/>
        </w:rPr>
      </w:pPr>
      <w:r w:rsidRPr="00AC546B">
        <w:rPr>
          <w:rFonts w:ascii="Arial" w:eastAsia="Times New Roman" w:hAnsi="Arial" w:cs="Arial"/>
          <w:sz w:val="24"/>
          <w:szCs w:val="24"/>
          <w:lang w:val="es-ES" w:eastAsia="es-ES"/>
        </w:rPr>
        <w:t>VII.- Los planes o programas municipales de Desarrollo Urbano incluirán los aspectos relacionados con el uso, aprovechamiento y custodia del Espacio Público, contemplando la participación social efectiva a través de la consulta, la opinión y la deliberación con las personas y sus organizaciones e instituciones, para determinar las prioridades y los proyectos sobre Espacio Público y para dar seguimiento a la ejecución de obras, la evaluación de los programas y la operación y funcionamiento de dichos espacios y entre otras acciones, las siguientes:</w:t>
      </w:r>
    </w:p>
    <w:p w:rsidR="0043649A" w:rsidRPr="00706103" w:rsidRDefault="0043649A" w:rsidP="0043649A">
      <w:pPr>
        <w:ind w:firstLine="288"/>
        <w:jc w:val="both"/>
        <w:rPr>
          <w:rFonts w:ascii="Arial" w:eastAsia="Times New Roman" w:hAnsi="Arial" w:cs="Arial"/>
          <w:sz w:val="12"/>
          <w:szCs w:val="24"/>
          <w:lang w:val="es-ES" w:eastAsia="es-ES"/>
        </w:rPr>
      </w:pPr>
    </w:p>
    <w:p w:rsidR="0043649A" w:rsidRPr="00AC546B" w:rsidRDefault="0043649A" w:rsidP="0043649A">
      <w:pPr>
        <w:ind w:left="1008"/>
        <w:jc w:val="both"/>
        <w:rPr>
          <w:rFonts w:ascii="Arial" w:eastAsia="Times New Roman" w:hAnsi="Arial" w:cs="Arial"/>
          <w:i/>
          <w:iCs/>
          <w:sz w:val="24"/>
          <w:szCs w:val="24"/>
          <w:lang w:val="es-ES" w:eastAsia="es-ES"/>
        </w:rPr>
      </w:pPr>
      <w:r w:rsidRPr="00AC546B">
        <w:rPr>
          <w:rFonts w:ascii="Arial" w:eastAsia="Times New Roman" w:hAnsi="Arial" w:cs="Arial"/>
          <w:b/>
          <w:i/>
          <w:iCs/>
          <w:sz w:val="24"/>
          <w:szCs w:val="24"/>
          <w:lang w:val="es-ES" w:eastAsia="es-ES"/>
        </w:rPr>
        <w:t>I.</w:t>
      </w:r>
      <w:r w:rsidRPr="00AC546B">
        <w:rPr>
          <w:rFonts w:ascii="Arial" w:eastAsia="Times New Roman" w:hAnsi="Arial" w:cs="Arial"/>
          <w:i/>
          <w:iCs/>
          <w:sz w:val="24"/>
          <w:szCs w:val="24"/>
          <w:lang w:val="es-ES" w:eastAsia="es-ES"/>
        </w:rPr>
        <w:t xml:space="preserve"> Establecer las medidas para la identificación y mejor localización de los espacios públicos con relación a la función que tendrán y a la ubicación de los beneficiarios, atendiendo las normas nacionales en la materia;</w:t>
      </w:r>
    </w:p>
    <w:p w:rsidR="0043649A" w:rsidRPr="00706103" w:rsidRDefault="0043649A" w:rsidP="0043649A">
      <w:pPr>
        <w:ind w:firstLine="288"/>
        <w:jc w:val="both"/>
        <w:rPr>
          <w:rFonts w:ascii="Arial" w:eastAsia="Times New Roman" w:hAnsi="Arial" w:cs="Arial"/>
          <w:i/>
          <w:iCs/>
          <w:sz w:val="4"/>
          <w:szCs w:val="24"/>
          <w:lang w:val="es-ES" w:eastAsia="es-ES"/>
        </w:rPr>
      </w:pPr>
    </w:p>
    <w:p w:rsidR="0043649A" w:rsidRPr="00AC546B" w:rsidRDefault="0043649A" w:rsidP="0043649A">
      <w:pPr>
        <w:ind w:left="1008"/>
        <w:jc w:val="both"/>
        <w:rPr>
          <w:rFonts w:ascii="Arial" w:eastAsia="Times New Roman" w:hAnsi="Arial" w:cs="Arial"/>
          <w:b/>
          <w:i/>
          <w:iCs/>
          <w:sz w:val="24"/>
          <w:szCs w:val="24"/>
          <w:u w:val="single"/>
          <w:lang w:val="es-ES" w:eastAsia="es-ES"/>
        </w:rPr>
      </w:pPr>
      <w:r w:rsidRPr="00AC546B">
        <w:rPr>
          <w:rFonts w:ascii="Arial" w:eastAsia="Times New Roman" w:hAnsi="Arial" w:cs="Arial"/>
          <w:b/>
          <w:i/>
          <w:iCs/>
          <w:sz w:val="24"/>
          <w:szCs w:val="24"/>
          <w:u w:val="single"/>
          <w:lang w:val="es-ES" w:eastAsia="es-ES"/>
        </w:rPr>
        <w:t>II. Crear y defender el Espacio Público, la calidad de su entorno y las alternativas para su expansión;</w:t>
      </w:r>
    </w:p>
    <w:p w:rsidR="0043649A" w:rsidRPr="003B37EE" w:rsidRDefault="0043649A" w:rsidP="0043649A">
      <w:pPr>
        <w:ind w:firstLine="288"/>
        <w:jc w:val="both"/>
        <w:rPr>
          <w:rFonts w:ascii="Arial" w:eastAsia="Times New Roman" w:hAnsi="Arial" w:cs="Arial"/>
          <w:i/>
          <w:iCs/>
          <w:sz w:val="12"/>
          <w:szCs w:val="24"/>
          <w:lang w:val="es-ES" w:eastAsia="es-ES"/>
        </w:rPr>
      </w:pPr>
    </w:p>
    <w:p w:rsidR="0043649A" w:rsidRPr="00AC546B" w:rsidRDefault="0043649A" w:rsidP="0043649A">
      <w:pPr>
        <w:ind w:left="1008"/>
        <w:jc w:val="both"/>
        <w:rPr>
          <w:rFonts w:ascii="Arial" w:eastAsia="Times New Roman" w:hAnsi="Arial" w:cs="Arial"/>
          <w:i/>
          <w:iCs/>
          <w:sz w:val="24"/>
          <w:szCs w:val="24"/>
          <w:lang w:val="es-ES" w:eastAsia="es-ES"/>
        </w:rPr>
      </w:pPr>
      <w:r w:rsidRPr="00AC546B">
        <w:rPr>
          <w:rFonts w:ascii="Arial" w:eastAsia="Times New Roman" w:hAnsi="Arial" w:cs="Arial"/>
          <w:b/>
          <w:i/>
          <w:iCs/>
          <w:sz w:val="24"/>
          <w:szCs w:val="24"/>
          <w:lang w:val="es-ES" w:eastAsia="es-ES"/>
        </w:rPr>
        <w:t>III.</w:t>
      </w:r>
      <w:r w:rsidRPr="00AC546B">
        <w:rPr>
          <w:rFonts w:ascii="Arial" w:eastAsia="Times New Roman" w:hAnsi="Arial" w:cs="Arial"/>
          <w:i/>
          <w:iCs/>
          <w:sz w:val="24"/>
          <w:szCs w:val="24"/>
          <w:lang w:val="es-ES" w:eastAsia="es-ES"/>
        </w:rPr>
        <w:t xml:space="preserve"> Definir las características del Espacio Público y el trazo de la red vial de manera que ésta garantice la conectividad adecuada para la Movilidad y su adaptación a diferentes densidades en el tiempo;</w:t>
      </w:r>
    </w:p>
    <w:p w:rsidR="0043649A" w:rsidRPr="003B37EE" w:rsidRDefault="0043649A" w:rsidP="0043649A">
      <w:pPr>
        <w:ind w:firstLine="288"/>
        <w:jc w:val="both"/>
        <w:rPr>
          <w:rFonts w:ascii="Arial" w:eastAsia="Times New Roman" w:hAnsi="Arial" w:cs="Arial"/>
          <w:i/>
          <w:iCs/>
          <w:sz w:val="10"/>
          <w:szCs w:val="24"/>
          <w:lang w:val="es-ES" w:eastAsia="es-ES"/>
        </w:rPr>
      </w:pPr>
    </w:p>
    <w:p w:rsidR="0043649A" w:rsidRPr="00AC546B" w:rsidRDefault="0043649A" w:rsidP="0043649A">
      <w:pPr>
        <w:ind w:left="1008"/>
        <w:jc w:val="both"/>
        <w:rPr>
          <w:rFonts w:ascii="Arial" w:eastAsia="Times New Roman" w:hAnsi="Arial" w:cs="Arial"/>
          <w:i/>
          <w:iCs/>
          <w:sz w:val="24"/>
          <w:szCs w:val="24"/>
          <w:lang w:val="es-ES" w:eastAsia="es-ES"/>
        </w:rPr>
      </w:pPr>
      <w:r w:rsidRPr="00AC546B">
        <w:rPr>
          <w:rFonts w:ascii="Arial" w:eastAsia="Times New Roman" w:hAnsi="Arial" w:cs="Arial"/>
          <w:b/>
          <w:i/>
          <w:iCs/>
          <w:sz w:val="24"/>
          <w:szCs w:val="24"/>
          <w:lang w:val="es-ES" w:eastAsia="es-ES"/>
        </w:rPr>
        <w:t>IV.</w:t>
      </w:r>
      <w:r w:rsidRPr="00AC546B">
        <w:rPr>
          <w:rFonts w:ascii="Arial" w:eastAsia="Times New Roman" w:hAnsi="Arial" w:cs="Arial"/>
          <w:i/>
          <w:iCs/>
          <w:sz w:val="24"/>
          <w:szCs w:val="24"/>
          <w:lang w:val="es-ES" w:eastAsia="es-ES"/>
        </w:rPr>
        <w:t xml:space="preserve"> Definir la mejor localización y dimensiones de los equipamientos colectivos de interés público o social en cada Barrio con relación a la función que tendrán y a la ubicación de los beneficiarios, como centros docentes y de salud, Espacios Públicos para la recreación, el deporte y zonas verdes destinados a parques, plazas, jardines o zonas de esparcimiento, respetando las normas y lineamientos vigentes, y</w:t>
      </w:r>
    </w:p>
    <w:p w:rsidR="0043649A" w:rsidRPr="003B37EE" w:rsidRDefault="0043649A" w:rsidP="0043649A">
      <w:pPr>
        <w:ind w:firstLine="288"/>
        <w:jc w:val="both"/>
        <w:rPr>
          <w:rFonts w:ascii="Arial" w:eastAsia="Times New Roman" w:hAnsi="Arial" w:cs="Arial"/>
          <w:i/>
          <w:iCs/>
          <w:sz w:val="10"/>
          <w:szCs w:val="24"/>
          <w:lang w:val="es-ES" w:eastAsia="es-ES"/>
        </w:rPr>
      </w:pPr>
    </w:p>
    <w:p w:rsidR="0043649A" w:rsidRPr="00AC546B" w:rsidRDefault="0043649A" w:rsidP="0043649A">
      <w:pPr>
        <w:ind w:left="1008"/>
        <w:jc w:val="both"/>
        <w:rPr>
          <w:rFonts w:ascii="Arial" w:eastAsia="Times New Roman" w:hAnsi="Arial" w:cs="Arial"/>
          <w:i/>
          <w:iCs/>
          <w:sz w:val="24"/>
          <w:szCs w:val="24"/>
          <w:lang w:val="es-ES" w:eastAsia="es-ES"/>
        </w:rPr>
      </w:pPr>
      <w:r w:rsidRPr="00AC546B">
        <w:rPr>
          <w:rFonts w:ascii="Arial" w:eastAsia="Times New Roman" w:hAnsi="Arial" w:cs="Arial"/>
          <w:b/>
          <w:i/>
          <w:iCs/>
          <w:sz w:val="24"/>
          <w:szCs w:val="24"/>
          <w:lang w:val="es-ES" w:eastAsia="es-ES"/>
        </w:rPr>
        <w:t xml:space="preserve">V. </w:t>
      </w:r>
      <w:r w:rsidRPr="00AC546B">
        <w:rPr>
          <w:rFonts w:ascii="Arial" w:eastAsia="Times New Roman" w:hAnsi="Arial" w:cs="Arial"/>
          <w:i/>
          <w:iCs/>
          <w:sz w:val="24"/>
          <w:szCs w:val="24"/>
          <w:lang w:val="es-ES" w:eastAsia="es-ES"/>
        </w:rPr>
        <w:t>Establecer los instrumentos bajo los cuales se podrá autorizar la ocupación del espacio público, que únicamente podrá ser de carácter temporal y uso definido.</w:t>
      </w:r>
    </w:p>
    <w:p w:rsidR="0043649A" w:rsidRPr="00706103" w:rsidRDefault="0043649A" w:rsidP="0043649A">
      <w:pPr>
        <w:ind w:firstLine="288"/>
        <w:jc w:val="both"/>
        <w:rPr>
          <w:rFonts w:ascii="Arial" w:eastAsia="Times New Roman" w:hAnsi="Arial" w:cs="Arial"/>
          <w:i/>
          <w:iCs/>
          <w:sz w:val="10"/>
          <w:szCs w:val="24"/>
          <w:lang w:val="es-ES" w:eastAsia="es-ES"/>
        </w:rPr>
      </w:pPr>
    </w:p>
    <w:p w:rsidR="0043649A" w:rsidRPr="00AC546B" w:rsidRDefault="0043649A" w:rsidP="0043649A">
      <w:pPr>
        <w:ind w:left="1008"/>
        <w:jc w:val="both"/>
        <w:rPr>
          <w:rFonts w:ascii="Arial" w:eastAsia="Times New Roman" w:hAnsi="Arial" w:cs="Arial"/>
          <w:i/>
          <w:iCs/>
          <w:sz w:val="24"/>
          <w:szCs w:val="24"/>
          <w:lang w:val="es-ES" w:eastAsia="es-ES"/>
        </w:rPr>
      </w:pPr>
      <w:r w:rsidRPr="00AC546B">
        <w:rPr>
          <w:rFonts w:ascii="Arial" w:eastAsia="Times New Roman" w:hAnsi="Arial" w:cs="Arial"/>
          <w:i/>
          <w:iCs/>
          <w:sz w:val="24"/>
          <w:szCs w:val="24"/>
          <w:lang w:val="es-ES" w:eastAsia="es-ES"/>
        </w:rPr>
        <w:t>Los municipios serán los encargados de velar, vigilar y proteger la seguridad, integridad y calidad del espacio público.</w:t>
      </w:r>
    </w:p>
    <w:p w:rsidR="0043649A" w:rsidRPr="00AC546B" w:rsidRDefault="0043649A" w:rsidP="0043649A">
      <w:pPr>
        <w:ind w:firstLine="288"/>
        <w:jc w:val="both"/>
        <w:rPr>
          <w:rFonts w:ascii="Arial" w:eastAsia="Times New Roman" w:hAnsi="Arial" w:cs="Arial"/>
          <w:i/>
          <w:iCs/>
          <w:sz w:val="24"/>
          <w:szCs w:val="24"/>
          <w:lang w:val="es-ES" w:eastAsia="es-ES"/>
        </w:rPr>
      </w:pPr>
    </w:p>
    <w:p w:rsidR="0043649A" w:rsidRPr="00AC546B" w:rsidRDefault="0043649A" w:rsidP="0043649A">
      <w:pPr>
        <w:ind w:left="720"/>
        <w:jc w:val="both"/>
        <w:rPr>
          <w:rFonts w:ascii="Arial" w:eastAsia="Times New Roman" w:hAnsi="Arial" w:cs="Arial"/>
          <w:i/>
          <w:iCs/>
          <w:sz w:val="24"/>
          <w:szCs w:val="24"/>
          <w:lang w:val="es-ES" w:eastAsia="es-ES"/>
        </w:rPr>
      </w:pPr>
      <w:bookmarkStart w:id="27" w:name="Artículo_75"/>
      <w:r w:rsidRPr="00AC546B">
        <w:rPr>
          <w:rFonts w:ascii="Arial" w:eastAsia="Times New Roman" w:hAnsi="Arial" w:cs="Arial"/>
          <w:b/>
          <w:i/>
          <w:iCs/>
          <w:sz w:val="24"/>
          <w:szCs w:val="24"/>
          <w:lang w:val="es-ES" w:eastAsia="es-ES"/>
        </w:rPr>
        <w:t>Artículo 75</w:t>
      </w:r>
      <w:bookmarkEnd w:id="27"/>
      <w:r w:rsidRPr="00AC546B">
        <w:rPr>
          <w:rFonts w:ascii="Arial" w:eastAsia="Times New Roman" w:hAnsi="Arial" w:cs="Arial"/>
          <w:b/>
          <w:i/>
          <w:iCs/>
          <w:sz w:val="24"/>
          <w:szCs w:val="24"/>
          <w:lang w:val="es-ES" w:eastAsia="es-ES"/>
        </w:rPr>
        <w:t xml:space="preserve">. </w:t>
      </w:r>
      <w:r w:rsidRPr="00AC546B">
        <w:rPr>
          <w:rFonts w:ascii="Arial" w:eastAsia="Times New Roman" w:hAnsi="Arial" w:cs="Arial"/>
          <w:i/>
          <w:iCs/>
          <w:sz w:val="24"/>
          <w:szCs w:val="24"/>
          <w:lang w:val="es-ES" w:eastAsia="es-ES"/>
        </w:rPr>
        <w:t>El uso, aprovechamiento y custodia del Espacio Público se sujetará a lo siguiente:</w:t>
      </w:r>
    </w:p>
    <w:p w:rsidR="0043649A" w:rsidRPr="00706103" w:rsidRDefault="0043649A" w:rsidP="0043649A">
      <w:pPr>
        <w:ind w:firstLine="288"/>
        <w:jc w:val="both"/>
        <w:rPr>
          <w:rFonts w:ascii="Arial" w:eastAsia="Times New Roman" w:hAnsi="Arial" w:cs="Arial"/>
          <w:i/>
          <w:iCs/>
          <w:sz w:val="6"/>
          <w:szCs w:val="24"/>
          <w:lang w:val="es-ES" w:eastAsia="es-ES"/>
        </w:rPr>
      </w:pPr>
    </w:p>
    <w:p w:rsidR="0043649A" w:rsidRPr="00AC546B" w:rsidRDefault="0043649A" w:rsidP="0043649A">
      <w:pPr>
        <w:jc w:val="both"/>
        <w:rPr>
          <w:rFonts w:ascii="Arial" w:eastAsia="Times New Roman" w:hAnsi="Arial" w:cs="Arial"/>
          <w:i/>
          <w:iCs/>
          <w:sz w:val="24"/>
          <w:szCs w:val="24"/>
          <w:lang w:val="es-ES" w:eastAsia="es-ES"/>
        </w:rPr>
      </w:pPr>
      <w:r w:rsidRPr="00AC546B">
        <w:rPr>
          <w:rFonts w:ascii="Arial" w:eastAsia="Times New Roman" w:hAnsi="Arial" w:cs="Arial"/>
          <w:b/>
          <w:i/>
          <w:iCs/>
          <w:sz w:val="24"/>
          <w:szCs w:val="24"/>
          <w:lang w:val="es-ES" w:eastAsia="es-ES"/>
        </w:rPr>
        <w:t xml:space="preserve">              I. Prevalecerá el interés general sobre el particular;</w:t>
      </w:r>
    </w:p>
    <w:p w:rsidR="0043649A" w:rsidRPr="00706103" w:rsidRDefault="0043649A" w:rsidP="0043649A">
      <w:pPr>
        <w:ind w:firstLine="288"/>
        <w:jc w:val="both"/>
        <w:rPr>
          <w:rFonts w:ascii="Arial" w:eastAsia="Times New Roman" w:hAnsi="Arial" w:cs="Arial"/>
          <w:i/>
          <w:iCs/>
          <w:sz w:val="12"/>
          <w:szCs w:val="24"/>
          <w:lang w:val="es-ES" w:eastAsia="es-ES"/>
        </w:rPr>
      </w:pPr>
    </w:p>
    <w:p w:rsidR="0043649A" w:rsidRPr="00AC546B" w:rsidRDefault="0043649A" w:rsidP="0043649A">
      <w:pPr>
        <w:ind w:firstLine="720"/>
        <w:jc w:val="both"/>
        <w:rPr>
          <w:rFonts w:ascii="Arial" w:eastAsia="Times New Roman" w:hAnsi="Arial" w:cs="Arial"/>
          <w:i/>
          <w:iCs/>
          <w:sz w:val="24"/>
          <w:szCs w:val="24"/>
          <w:lang w:val="es-ES" w:eastAsia="es-ES"/>
        </w:rPr>
      </w:pPr>
      <w:r w:rsidRPr="00AC546B">
        <w:rPr>
          <w:rFonts w:ascii="Arial" w:eastAsia="Times New Roman" w:hAnsi="Arial" w:cs="Arial"/>
          <w:b/>
          <w:i/>
          <w:iCs/>
          <w:sz w:val="24"/>
          <w:szCs w:val="24"/>
          <w:lang w:val="es-ES" w:eastAsia="es-ES"/>
        </w:rPr>
        <w:t>II.</w:t>
      </w:r>
      <w:r w:rsidRPr="00AC546B">
        <w:rPr>
          <w:rFonts w:ascii="Arial" w:eastAsia="Times New Roman" w:hAnsi="Arial" w:cs="Arial"/>
          <w:i/>
          <w:iCs/>
          <w:sz w:val="24"/>
          <w:szCs w:val="24"/>
          <w:lang w:val="es-ES" w:eastAsia="es-ES"/>
        </w:rPr>
        <w:t xml:space="preserve"> Se deberá promover la equidad en su uso y disfrute;</w:t>
      </w:r>
    </w:p>
    <w:p w:rsidR="0043649A" w:rsidRPr="00706103" w:rsidRDefault="0043649A" w:rsidP="0043649A">
      <w:pPr>
        <w:ind w:firstLine="288"/>
        <w:jc w:val="both"/>
        <w:rPr>
          <w:rFonts w:ascii="Arial" w:eastAsia="Times New Roman" w:hAnsi="Arial" w:cs="Arial"/>
          <w:i/>
          <w:iCs/>
          <w:sz w:val="2"/>
          <w:szCs w:val="24"/>
          <w:lang w:val="es-ES" w:eastAsia="es-ES"/>
        </w:rPr>
      </w:pPr>
    </w:p>
    <w:p w:rsidR="0043649A" w:rsidRPr="00AC546B" w:rsidRDefault="0043649A" w:rsidP="0043649A">
      <w:pPr>
        <w:ind w:left="720"/>
        <w:jc w:val="both"/>
        <w:rPr>
          <w:rFonts w:ascii="Arial" w:eastAsia="Times New Roman" w:hAnsi="Arial" w:cs="Arial"/>
          <w:i/>
          <w:iCs/>
          <w:sz w:val="24"/>
          <w:szCs w:val="24"/>
          <w:lang w:val="es-ES" w:eastAsia="es-ES"/>
        </w:rPr>
      </w:pPr>
      <w:r w:rsidRPr="00AC546B">
        <w:rPr>
          <w:rFonts w:ascii="Arial" w:eastAsia="Times New Roman" w:hAnsi="Arial" w:cs="Arial"/>
          <w:b/>
          <w:i/>
          <w:iCs/>
          <w:sz w:val="24"/>
          <w:szCs w:val="24"/>
          <w:lang w:val="es-ES" w:eastAsia="es-ES"/>
        </w:rPr>
        <w:t>III.</w:t>
      </w:r>
      <w:r w:rsidRPr="00AC546B">
        <w:rPr>
          <w:rFonts w:ascii="Arial" w:eastAsia="Times New Roman" w:hAnsi="Arial" w:cs="Arial"/>
          <w:i/>
          <w:iCs/>
          <w:sz w:val="24"/>
          <w:szCs w:val="24"/>
          <w:lang w:val="es-ES" w:eastAsia="es-ES"/>
        </w:rPr>
        <w:t xml:space="preserve"> Se deberá asegurar la accesibilidad universal y libre circulación de todas las personas, promoviendo espacios públicos que sirvan como transición y conexión entre barrios y fomenten la pluralidad y la cohesión social;</w:t>
      </w:r>
    </w:p>
    <w:p w:rsidR="0043649A" w:rsidRPr="00706103" w:rsidRDefault="0043649A" w:rsidP="0043649A">
      <w:pPr>
        <w:ind w:firstLine="288"/>
        <w:jc w:val="both"/>
        <w:rPr>
          <w:rFonts w:ascii="Arial" w:eastAsia="Times New Roman" w:hAnsi="Arial" w:cs="Arial"/>
          <w:i/>
          <w:iCs/>
          <w:sz w:val="8"/>
          <w:szCs w:val="24"/>
          <w:lang w:val="es-ES" w:eastAsia="es-ES"/>
        </w:rPr>
      </w:pPr>
    </w:p>
    <w:p w:rsidR="0043649A" w:rsidRPr="00AC546B" w:rsidRDefault="0043649A" w:rsidP="0043649A">
      <w:pPr>
        <w:ind w:firstLine="720"/>
        <w:jc w:val="both"/>
        <w:rPr>
          <w:rFonts w:ascii="Arial" w:eastAsia="Times New Roman" w:hAnsi="Arial" w:cs="Arial"/>
          <w:i/>
          <w:iCs/>
          <w:sz w:val="24"/>
          <w:szCs w:val="24"/>
          <w:lang w:val="es-ES" w:eastAsia="es-ES"/>
        </w:rPr>
      </w:pPr>
      <w:r w:rsidRPr="00AC546B">
        <w:rPr>
          <w:rFonts w:ascii="Arial" w:eastAsia="Times New Roman" w:hAnsi="Arial" w:cs="Arial"/>
          <w:b/>
          <w:i/>
          <w:iCs/>
          <w:sz w:val="24"/>
          <w:szCs w:val="24"/>
          <w:lang w:val="es-ES" w:eastAsia="es-ES"/>
        </w:rPr>
        <w:t>IV.</w:t>
      </w:r>
      <w:r w:rsidRPr="00AC546B">
        <w:rPr>
          <w:rFonts w:ascii="Arial" w:eastAsia="Times New Roman" w:hAnsi="Arial" w:cs="Arial"/>
          <w:i/>
          <w:iCs/>
          <w:sz w:val="24"/>
          <w:szCs w:val="24"/>
          <w:lang w:val="es-ES" w:eastAsia="es-ES"/>
        </w:rPr>
        <w:t xml:space="preserve"> En el caso de los bienes de dominio público, éstos son inalienables;</w:t>
      </w:r>
    </w:p>
    <w:p w:rsidR="0043649A" w:rsidRPr="00706103" w:rsidRDefault="0043649A" w:rsidP="0043649A">
      <w:pPr>
        <w:ind w:firstLine="288"/>
        <w:jc w:val="both"/>
        <w:rPr>
          <w:rFonts w:ascii="Arial" w:eastAsia="Times New Roman" w:hAnsi="Arial" w:cs="Arial"/>
          <w:i/>
          <w:iCs/>
          <w:sz w:val="12"/>
          <w:szCs w:val="24"/>
          <w:lang w:val="es-ES" w:eastAsia="es-ES"/>
        </w:rPr>
      </w:pPr>
    </w:p>
    <w:p w:rsidR="0043649A" w:rsidRPr="00AC546B" w:rsidRDefault="0043649A" w:rsidP="0043649A">
      <w:pPr>
        <w:ind w:left="720"/>
        <w:jc w:val="both"/>
        <w:rPr>
          <w:rFonts w:ascii="Arial" w:eastAsia="Times New Roman" w:hAnsi="Arial" w:cs="Arial"/>
          <w:i/>
          <w:iCs/>
          <w:sz w:val="24"/>
          <w:szCs w:val="24"/>
          <w:lang w:val="es-ES" w:eastAsia="es-ES"/>
        </w:rPr>
      </w:pPr>
      <w:r w:rsidRPr="00AC546B">
        <w:rPr>
          <w:rFonts w:ascii="Arial" w:eastAsia="Times New Roman" w:hAnsi="Arial" w:cs="Arial"/>
          <w:b/>
          <w:i/>
          <w:iCs/>
          <w:sz w:val="24"/>
          <w:szCs w:val="24"/>
          <w:lang w:val="es-ES" w:eastAsia="es-ES"/>
        </w:rPr>
        <w:t>V.</w:t>
      </w:r>
      <w:r w:rsidRPr="00AC546B">
        <w:rPr>
          <w:rFonts w:ascii="Arial" w:eastAsia="Times New Roman" w:hAnsi="Arial" w:cs="Arial"/>
          <w:i/>
          <w:iCs/>
          <w:sz w:val="24"/>
          <w:szCs w:val="24"/>
          <w:lang w:val="es-ES" w:eastAsia="es-ES"/>
        </w:rPr>
        <w:t xml:space="preserve"> Se procurará mantener el equilibrio entre las áreas verdes y la construcción de la infraestructura, tomando como base de cálculo las normas nacionales en la materia;</w:t>
      </w:r>
    </w:p>
    <w:p w:rsidR="0043649A" w:rsidRPr="00706103" w:rsidRDefault="0043649A" w:rsidP="0043649A">
      <w:pPr>
        <w:ind w:firstLine="288"/>
        <w:jc w:val="both"/>
        <w:rPr>
          <w:rFonts w:ascii="Arial" w:eastAsia="Times New Roman" w:hAnsi="Arial" w:cs="Arial"/>
          <w:i/>
          <w:iCs/>
          <w:sz w:val="10"/>
          <w:szCs w:val="24"/>
          <w:lang w:val="es-ES" w:eastAsia="es-ES"/>
        </w:rPr>
      </w:pPr>
    </w:p>
    <w:p w:rsidR="0043649A" w:rsidRPr="00AC546B" w:rsidRDefault="0043649A" w:rsidP="0043649A">
      <w:pPr>
        <w:ind w:left="720"/>
        <w:jc w:val="both"/>
        <w:rPr>
          <w:rFonts w:ascii="Arial" w:eastAsia="Times New Roman" w:hAnsi="Arial" w:cs="Arial"/>
          <w:b/>
          <w:i/>
          <w:iCs/>
          <w:sz w:val="24"/>
          <w:szCs w:val="24"/>
          <w:lang w:val="es-ES" w:eastAsia="es-ES"/>
        </w:rPr>
      </w:pPr>
      <w:r w:rsidRPr="00AC546B">
        <w:rPr>
          <w:rFonts w:ascii="Arial" w:eastAsia="Times New Roman" w:hAnsi="Arial" w:cs="Arial"/>
          <w:b/>
          <w:i/>
          <w:iCs/>
          <w:sz w:val="24"/>
          <w:szCs w:val="24"/>
          <w:lang w:val="es-ES" w:eastAsia="es-ES"/>
        </w:rPr>
        <w:t>VI. Los espacios públicos originalmente destinados a la recreación, el deporte y zonas verdes destinados a parques, jardines o zonas de esparcimiento, no podrán ser destinados a otro uso;</w:t>
      </w:r>
    </w:p>
    <w:p w:rsidR="0043649A" w:rsidRPr="00706103" w:rsidRDefault="0043649A" w:rsidP="0043649A">
      <w:pPr>
        <w:ind w:firstLine="288"/>
        <w:jc w:val="both"/>
        <w:rPr>
          <w:rFonts w:ascii="Arial" w:eastAsia="Times New Roman" w:hAnsi="Arial" w:cs="Arial"/>
          <w:i/>
          <w:iCs/>
          <w:sz w:val="8"/>
          <w:szCs w:val="24"/>
          <w:lang w:val="es-ES" w:eastAsia="es-ES"/>
        </w:rPr>
      </w:pPr>
    </w:p>
    <w:p w:rsidR="0043649A" w:rsidRPr="00AC546B" w:rsidRDefault="0043649A" w:rsidP="0043649A">
      <w:pPr>
        <w:ind w:left="720"/>
        <w:jc w:val="both"/>
        <w:rPr>
          <w:rFonts w:ascii="Arial" w:eastAsia="Times New Roman" w:hAnsi="Arial" w:cs="Arial"/>
          <w:i/>
          <w:iCs/>
          <w:sz w:val="24"/>
          <w:szCs w:val="24"/>
          <w:lang w:val="es-ES" w:eastAsia="es-ES"/>
        </w:rPr>
      </w:pPr>
      <w:r w:rsidRPr="00AC546B">
        <w:rPr>
          <w:rFonts w:ascii="Arial" w:eastAsia="Times New Roman" w:hAnsi="Arial" w:cs="Arial"/>
          <w:b/>
          <w:i/>
          <w:iCs/>
          <w:sz w:val="24"/>
          <w:szCs w:val="24"/>
          <w:lang w:val="es-ES" w:eastAsia="es-ES"/>
        </w:rPr>
        <w:t>VII.</w:t>
      </w:r>
      <w:r w:rsidRPr="00AC546B">
        <w:rPr>
          <w:rFonts w:ascii="Arial" w:eastAsia="Times New Roman" w:hAnsi="Arial" w:cs="Arial"/>
          <w:i/>
          <w:iCs/>
          <w:sz w:val="24"/>
          <w:szCs w:val="24"/>
          <w:lang w:val="es-ES" w:eastAsia="es-ES"/>
        </w:rPr>
        <w:t xml:space="preserve"> Los instrumentos en los que se autorice la ocupación del Espacio Público solo confiere a sus titulares el derecho sobre la ocupación temporal y para el uso definido;</w:t>
      </w:r>
    </w:p>
    <w:p w:rsidR="0043649A" w:rsidRPr="00706103" w:rsidRDefault="0043649A" w:rsidP="0043649A">
      <w:pPr>
        <w:ind w:firstLine="288"/>
        <w:jc w:val="both"/>
        <w:rPr>
          <w:rFonts w:ascii="Arial" w:eastAsia="Times New Roman" w:hAnsi="Arial" w:cs="Arial"/>
          <w:i/>
          <w:iCs/>
          <w:sz w:val="8"/>
          <w:szCs w:val="24"/>
          <w:lang w:val="es-ES" w:eastAsia="es-ES"/>
        </w:rPr>
      </w:pPr>
    </w:p>
    <w:p w:rsidR="0043649A" w:rsidRPr="00AC546B" w:rsidRDefault="0043649A" w:rsidP="0043649A">
      <w:pPr>
        <w:ind w:left="720"/>
        <w:jc w:val="both"/>
        <w:rPr>
          <w:rFonts w:ascii="Arial" w:eastAsia="Times New Roman" w:hAnsi="Arial" w:cs="Arial"/>
          <w:i/>
          <w:iCs/>
          <w:sz w:val="24"/>
          <w:szCs w:val="24"/>
          <w:lang w:val="es-ES" w:eastAsia="es-ES"/>
        </w:rPr>
      </w:pPr>
      <w:r w:rsidRPr="00AC546B">
        <w:rPr>
          <w:rFonts w:ascii="Arial" w:eastAsia="Times New Roman" w:hAnsi="Arial" w:cs="Arial"/>
          <w:b/>
          <w:i/>
          <w:iCs/>
          <w:sz w:val="24"/>
          <w:szCs w:val="24"/>
          <w:lang w:val="es-ES" w:eastAsia="es-ES"/>
        </w:rPr>
        <w:t>VIII.</w:t>
      </w:r>
      <w:r w:rsidRPr="00AC546B">
        <w:rPr>
          <w:rFonts w:ascii="Arial" w:eastAsia="Times New Roman" w:hAnsi="Arial" w:cs="Arial"/>
          <w:i/>
          <w:iCs/>
          <w:sz w:val="24"/>
          <w:szCs w:val="24"/>
          <w:lang w:val="es-ES" w:eastAsia="es-ES"/>
        </w:rPr>
        <w:t xml:space="preserve"> Se promoverá la adecuación de los reglamentos municipales que garanticen comodidad y seguridad en el Espacio Público, sobre todo para los peatones, con una equidad entre los espacios edificables y los no edificables;</w:t>
      </w:r>
    </w:p>
    <w:p w:rsidR="0043649A" w:rsidRPr="00706103" w:rsidRDefault="0043649A" w:rsidP="0043649A">
      <w:pPr>
        <w:ind w:firstLine="288"/>
        <w:jc w:val="both"/>
        <w:rPr>
          <w:rFonts w:ascii="Arial" w:eastAsia="Times New Roman" w:hAnsi="Arial" w:cs="Arial"/>
          <w:i/>
          <w:iCs/>
          <w:sz w:val="2"/>
          <w:szCs w:val="24"/>
          <w:lang w:val="es-ES" w:eastAsia="es-ES"/>
        </w:rPr>
      </w:pPr>
    </w:p>
    <w:p w:rsidR="0043649A" w:rsidRPr="00AC546B" w:rsidRDefault="0043649A" w:rsidP="0043649A">
      <w:pPr>
        <w:ind w:left="720"/>
        <w:jc w:val="both"/>
        <w:rPr>
          <w:rFonts w:ascii="Arial" w:eastAsia="Times New Roman" w:hAnsi="Arial" w:cs="Arial"/>
          <w:i/>
          <w:iCs/>
          <w:sz w:val="24"/>
          <w:szCs w:val="24"/>
          <w:lang w:val="es-ES" w:eastAsia="es-ES"/>
        </w:rPr>
      </w:pPr>
      <w:r w:rsidRPr="00AC546B">
        <w:rPr>
          <w:rFonts w:ascii="Arial" w:eastAsia="Times New Roman" w:hAnsi="Arial" w:cs="Arial"/>
          <w:b/>
          <w:i/>
          <w:iCs/>
          <w:sz w:val="24"/>
          <w:szCs w:val="24"/>
          <w:lang w:val="es-ES" w:eastAsia="es-ES"/>
        </w:rPr>
        <w:t>IX.</w:t>
      </w:r>
      <w:r w:rsidRPr="00AC546B">
        <w:rPr>
          <w:rFonts w:ascii="Arial" w:eastAsia="Times New Roman" w:hAnsi="Arial" w:cs="Arial"/>
          <w:i/>
          <w:iCs/>
          <w:sz w:val="24"/>
          <w:szCs w:val="24"/>
          <w:lang w:val="es-ES" w:eastAsia="es-ES"/>
        </w:rPr>
        <w:t xml:space="preserve"> Se deberán definir los instrumentos, públicos o privados, que promuevan la creación de espacios públicos de dimensiones adecuadas para integrar barrios, de tal manera que su ubicación y beneficios sean accesibles a distancias peatonales para sus habitantes;</w:t>
      </w:r>
    </w:p>
    <w:p w:rsidR="0043649A" w:rsidRPr="00706103" w:rsidRDefault="0043649A" w:rsidP="0043649A">
      <w:pPr>
        <w:ind w:firstLine="288"/>
        <w:jc w:val="both"/>
        <w:rPr>
          <w:rFonts w:ascii="Arial" w:eastAsia="Times New Roman" w:hAnsi="Arial" w:cs="Arial"/>
          <w:i/>
          <w:iCs/>
          <w:sz w:val="4"/>
          <w:szCs w:val="24"/>
          <w:lang w:val="es-ES" w:eastAsia="es-ES"/>
        </w:rPr>
      </w:pPr>
    </w:p>
    <w:p w:rsidR="0043649A" w:rsidRPr="00AC546B" w:rsidRDefault="0043649A" w:rsidP="0043649A">
      <w:pPr>
        <w:ind w:left="720"/>
        <w:jc w:val="both"/>
        <w:rPr>
          <w:rFonts w:ascii="Arial" w:eastAsia="Times New Roman" w:hAnsi="Arial" w:cs="Arial"/>
          <w:i/>
          <w:iCs/>
          <w:sz w:val="24"/>
          <w:szCs w:val="24"/>
          <w:lang w:val="es-ES" w:eastAsia="es-ES"/>
        </w:rPr>
      </w:pPr>
      <w:r w:rsidRPr="00AC546B">
        <w:rPr>
          <w:rFonts w:ascii="Arial" w:eastAsia="Times New Roman" w:hAnsi="Arial" w:cs="Arial"/>
          <w:b/>
          <w:i/>
          <w:iCs/>
          <w:sz w:val="24"/>
          <w:szCs w:val="24"/>
          <w:lang w:val="es-ES" w:eastAsia="es-ES"/>
        </w:rPr>
        <w:t>X.</w:t>
      </w:r>
      <w:r w:rsidRPr="00AC546B">
        <w:rPr>
          <w:rFonts w:ascii="Arial" w:eastAsia="Times New Roman" w:hAnsi="Arial" w:cs="Arial"/>
          <w:i/>
          <w:iCs/>
          <w:sz w:val="24"/>
          <w:szCs w:val="24"/>
          <w:lang w:val="es-ES" w:eastAsia="es-ES"/>
        </w:rPr>
        <w:t xml:space="preserve"> Se establecerán los lineamientos para que el diseño y traza de vialidades en los Centros de Población asegure su continuidad, procurando una cantidad mínima de intersecciones, que fomente la Movilidad, de acuerdo a las características topográficas y culturales de cada región;</w:t>
      </w:r>
    </w:p>
    <w:p w:rsidR="0043649A" w:rsidRPr="00706103" w:rsidRDefault="0043649A" w:rsidP="0043649A">
      <w:pPr>
        <w:ind w:firstLine="288"/>
        <w:jc w:val="both"/>
        <w:rPr>
          <w:rFonts w:ascii="Arial" w:eastAsia="Times New Roman" w:hAnsi="Arial" w:cs="Arial"/>
          <w:i/>
          <w:iCs/>
          <w:sz w:val="4"/>
          <w:szCs w:val="24"/>
          <w:lang w:val="es-ES" w:eastAsia="es-ES"/>
        </w:rPr>
      </w:pPr>
    </w:p>
    <w:p w:rsidR="0043649A" w:rsidRPr="00AC546B" w:rsidRDefault="0043649A" w:rsidP="0043649A">
      <w:pPr>
        <w:ind w:left="720"/>
        <w:jc w:val="both"/>
        <w:rPr>
          <w:rFonts w:ascii="Arial" w:eastAsia="Times New Roman" w:hAnsi="Arial" w:cs="Arial"/>
          <w:i/>
          <w:iCs/>
          <w:sz w:val="24"/>
          <w:szCs w:val="24"/>
          <w:lang w:val="es-ES" w:eastAsia="es-ES"/>
        </w:rPr>
      </w:pPr>
      <w:r w:rsidRPr="00AC546B">
        <w:rPr>
          <w:rFonts w:ascii="Arial" w:eastAsia="Times New Roman" w:hAnsi="Arial" w:cs="Arial"/>
          <w:b/>
          <w:i/>
          <w:iCs/>
          <w:sz w:val="24"/>
          <w:szCs w:val="24"/>
          <w:lang w:val="es-ES" w:eastAsia="es-ES"/>
        </w:rPr>
        <w:t>XI.</w:t>
      </w:r>
      <w:r w:rsidRPr="00AC546B">
        <w:rPr>
          <w:rFonts w:ascii="Arial" w:eastAsia="Times New Roman" w:hAnsi="Arial" w:cs="Arial"/>
          <w:i/>
          <w:iCs/>
          <w:sz w:val="24"/>
          <w:szCs w:val="24"/>
          <w:lang w:val="es-ES" w:eastAsia="es-ES"/>
        </w:rPr>
        <w:t xml:space="preserve"> Se deberá asegurar la preservación y restauración del equilibrio ecológico y la protección al ambiente, la calidad formal e imagen urbana, la Conservación de los monumentos y el paisaje y mobiliario urbano, y</w:t>
      </w:r>
    </w:p>
    <w:p w:rsidR="0043649A" w:rsidRPr="00706103" w:rsidRDefault="0043649A" w:rsidP="0043649A">
      <w:pPr>
        <w:ind w:firstLine="288"/>
        <w:jc w:val="both"/>
        <w:rPr>
          <w:rFonts w:ascii="Arial" w:eastAsia="Times New Roman" w:hAnsi="Arial" w:cs="Arial"/>
          <w:i/>
          <w:iCs/>
          <w:sz w:val="10"/>
          <w:szCs w:val="24"/>
          <w:lang w:val="es-ES" w:eastAsia="es-ES"/>
        </w:rPr>
      </w:pPr>
    </w:p>
    <w:p w:rsidR="0043649A" w:rsidRPr="00AC546B" w:rsidRDefault="0043649A" w:rsidP="0043649A">
      <w:pPr>
        <w:ind w:left="720"/>
        <w:jc w:val="both"/>
        <w:rPr>
          <w:rFonts w:ascii="Arial" w:eastAsia="Times New Roman" w:hAnsi="Arial" w:cs="Arial"/>
          <w:i/>
          <w:iCs/>
          <w:sz w:val="24"/>
          <w:szCs w:val="24"/>
          <w:lang w:val="es-ES" w:eastAsia="es-ES"/>
        </w:rPr>
      </w:pPr>
      <w:r w:rsidRPr="00AC546B">
        <w:rPr>
          <w:rFonts w:ascii="Arial" w:eastAsia="Times New Roman" w:hAnsi="Arial" w:cs="Arial"/>
          <w:b/>
          <w:i/>
          <w:iCs/>
          <w:sz w:val="24"/>
          <w:szCs w:val="24"/>
          <w:lang w:val="es-ES" w:eastAsia="es-ES"/>
        </w:rPr>
        <w:t>XII.</w:t>
      </w:r>
      <w:r w:rsidRPr="00AC546B">
        <w:rPr>
          <w:rFonts w:ascii="Arial" w:eastAsia="Times New Roman" w:hAnsi="Arial" w:cs="Arial"/>
          <w:i/>
          <w:iCs/>
          <w:sz w:val="24"/>
          <w:szCs w:val="24"/>
          <w:lang w:val="es-ES" w:eastAsia="es-ES"/>
        </w:rPr>
        <w:t xml:space="preserve"> En caso de tener que utilizar suelo destinado a Espacio Público para otros fines, la autoridad tendrá que justificar sus acciones para dicho cambio en el uso de suelo, además de sustituirlo por otro de características, ubicación y dimensiones similares.</w:t>
      </w:r>
    </w:p>
    <w:p w:rsidR="0043649A" w:rsidRPr="003A7C56" w:rsidRDefault="0043649A" w:rsidP="0043649A">
      <w:pPr>
        <w:ind w:firstLine="288"/>
        <w:jc w:val="both"/>
        <w:rPr>
          <w:rFonts w:ascii="Arial" w:eastAsia="Times New Roman" w:hAnsi="Arial" w:cs="Arial"/>
          <w:i/>
          <w:iCs/>
          <w:sz w:val="4"/>
          <w:szCs w:val="24"/>
          <w:lang w:val="es-ES" w:eastAsia="es-ES"/>
        </w:rPr>
      </w:pPr>
    </w:p>
    <w:p w:rsidR="0043649A" w:rsidRPr="00AC546B" w:rsidRDefault="0043649A" w:rsidP="0043649A">
      <w:pPr>
        <w:ind w:left="720"/>
        <w:jc w:val="both"/>
        <w:rPr>
          <w:rFonts w:ascii="Arial" w:eastAsia="Times New Roman" w:hAnsi="Arial" w:cs="Arial"/>
          <w:i/>
          <w:iCs/>
          <w:sz w:val="24"/>
          <w:szCs w:val="24"/>
          <w:lang w:val="es-ES" w:eastAsia="es-ES"/>
        </w:rPr>
      </w:pPr>
      <w:r w:rsidRPr="00AC546B">
        <w:rPr>
          <w:rFonts w:ascii="Arial" w:eastAsia="Times New Roman" w:hAnsi="Arial" w:cs="Arial"/>
          <w:i/>
          <w:iCs/>
          <w:sz w:val="24"/>
          <w:szCs w:val="24"/>
          <w:u w:val="single"/>
          <w:lang w:val="es-ES" w:eastAsia="es-ES"/>
        </w:rPr>
        <w:t>Los municipios vigilarán y protegerán la seguridad, integridad, calidad, mantenimiento y promoverán la gestión del Espacio Público con cobertura suficiente</w:t>
      </w:r>
      <w:r w:rsidRPr="00AC546B">
        <w:rPr>
          <w:rFonts w:ascii="Arial" w:eastAsia="Times New Roman" w:hAnsi="Arial" w:cs="Arial"/>
          <w:i/>
          <w:iCs/>
          <w:sz w:val="24"/>
          <w:szCs w:val="24"/>
          <w:lang w:val="es-ES" w:eastAsia="es-ES"/>
        </w:rPr>
        <w:t>.</w:t>
      </w:r>
    </w:p>
    <w:p w:rsidR="0043649A" w:rsidRPr="00706103" w:rsidRDefault="0043649A" w:rsidP="0043649A">
      <w:pPr>
        <w:ind w:firstLine="288"/>
        <w:jc w:val="both"/>
        <w:rPr>
          <w:rFonts w:ascii="Arial" w:eastAsia="Times New Roman" w:hAnsi="Arial" w:cs="Arial"/>
          <w:i/>
          <w:iCs/>
          <w:sz w:val="18"/>
          <w:szCs w:val="24"/>
          <w:lang w:val="es-ES" w:eastAsia="es-ES"/>
        </w:rPr>
      </w:pPr>
    </w:p>
    <w:p w:rsidR="0043649A" w:rsidRPr="00AC546B" w:rsidRDefault="0043649A" w:rsidP="0043649A">
      <w:pPr>
        <w:ind w:left="720"/>
        <w:jc w:val="both"/>
        <w:rPr>
          <w:rFonts w:ascii="Arial" w:eastAsia="Times New Roman" w:hAnsi="Arial" w:cs="Arial"/>
          <w:i/>
          <w:iCs/>
          <w:sz w:val="24"/>
          <w:szCs w:val="24"/>
          <w:lang w:val="es-ES" w:eastAsia="es-ES"/>
        </w:rPr>
      </w:pPr>
      <w:r w:rsidRPr="00AC546B">
        <w:rPr>
          <w:rFonts w:ascii="Arial" w:eastAsia="Times New Roman" w:hAnsi="Arial" w:cs="Arial"/>
          <w:i/>
          <w:iCs/>
          <w:sz w:val="24"/>
          <w:szCs w:val="24"/>
          <w:lang w:val="es-ES" w:eastAsia="es-ES"/>
        </w:rPr>
        <w:t>Todos los habitantes tienen el derecho de denunciar, ante las autoridades correspondientes, cualquier acción que atente contra la integridad y condiciones de uso, goce y disfrute del Espacio Público.</w:t>
      </w:r>
      <w:bookmarkEnd w:id="24"/>
    </w:p>
    <w:p w:rsidR="0043649A" w:rsidRPr="003A7C56" w:rsidRDefault="0043649A" w:rsidP="0043649A">
      <w:pPr>
        <w:ind w:left="720"/>
        <w:jc w:val="both"/>
        <w:rPr>
          <w:rFonts w:ascii="Arial" w:eastAsia="Times New Roman" w:hAnsi="Arial" w:cs="Arial"/>
          <w:i/>
          <w:iCs/>
          <w:sz w:val="4"/>
          <w:szCs w:val="24"/>
          <w:lang w:val="es-ES" w:eastAsia="es-ES"/>
        </w:rPr>
      </w:pPr>
    </w:p>
    <w:p w:rsidR="0043649A" w:rsidRPr="00AC546B" w:rsidRDefault="0043649A" w:rsidP="0043649A">
      <w:pPr>
        <w:spacing w:after="240"/>
        <w:jc w:val="both"/>
        <w:rPr>
          <w:rFonts w:ascii="Arial" w:hAnsi="Arial" w:cs="Arial"/>
          <w:sz w:val="24"/>
          <w:szCs w:val="24"/>
        </w:rPr>
      </w:pPr>
      <w:r w:rsidRPr="00AC546B">
        <w:rPr>
          <w:rFonts w:ascii="Arial" w:hAnsi="Arial" w:cs="Arial"/>
          <w:b/>
          <w:bCs/>
          <w:sz w:val="24"/>
          <w:szCs w:val="24"/>
        </w:rPr>
        <w:t>VIII.-</w:t>
      </w:r>
      <w:r w:rsidRPr="00AC546B">
        <w:rPr>
          <w:rFonts w:ascii="Arial" w:hAnsi="Arial" w:cs="Arial"/>
          <w:sz w:val="24"/>
          <w:szCs w:val="24"/>
        </w:rPr>
        <w:t xml:space="preserve"> Que el artículo 80 de la Constitución Política del Estado de Jalisco. - señala que. “Los municipios a través de sus ayuntamientos, en los términos de las leyes federales y estatales relativas, estarán facultados para: </w:t>
      </w:r>
      <w:r w:rsidRPr="00AC546B">
        <w:rPr>
          <w:rFonts w:ascii="Arial" w:hAnsi="Arial" w:cs="Arial"/>
          <w:i/>
          <w:iCs/>
          <w:sz w:val="24"/>
          <w:szCs w:val="24"/>
        </w:rPr>
        <w:t>III. Autorizar, controlar y vigilar la utilización del suelo en sus jurisdicciones territoriales;</w:t>
      </w:r>
    </w:p>
    <w:p w:rsidR="0043649A" w:rsidRPr="00AC546B" w:rsidRDefault="0043649A" w:rsidP="0043649A">
      <w:pPr>
        <w:spacing w:after="240"/>
        <w:jc w:val="both"/>
        <w:rPr>
          <w:rFonts w:ascii="Arial" w:eastAsia="Calibri" w:hAnsi="Arial" w:cs="Arial"/>
          <w:bCs/>
          <w:sz w:val="24"/>
          <w:szCs w:val="24"/>
        </w:rPr>
      </w:pPr>
      <w:r w:rsidRPr="00AC546B">
        <w:rPr>
          <w:rFonts w:ascii="Arial" w:hAnsi="Arial" w:cs="Arial"/>
          <w:b/>
          <w:bCs/>
          <w:sz w:val="24"/>
          <w:szCs w:val="24"/>
        </w:rPr>
        <w:t>IX.-</w:t>
      </w:r>
      <w:r w:rsidRPr="00AC546B">
        <w:rPr>
          <w:rFonts w:ascii="Arial" w:hAnsi="Arial" w:cs="Arial"/>
          <w:sz w:val="24"/>
          <w:szCs w:val="24"/>
        </w:rPr>
        <w:t xml:space="preserve"> En relación a lo establecido en </w:t>
      </w:r>
      <w:bookmarkStart w:id="28" w:name="_Hlk28343313"/>
      <w:r w:rsidRPr="00AC546B">
        <w:rPr>
          <w:rFonts w:ascii="Arial" w:hAnsi="Arial" w:cs="Arial"/>
          <w:sz w:val="24"/>
          <w:szCs w:val="24"/>
        </w:rPr>
        <w:t>los artículos 144 y  228 del Código Urbano para el Estado de Jalisco, que nos habla sobre</w:t>
      </w:r>
      <w:r w:rsidRPr="00AC546B">
        <w:rPr>
          <w:rFonts w:ascii="Arial" w:eastAsia="Calibri" w:hAnsi="Arial" w:cs="Arial"/>
          <w:b/>
          <w:bCs/>
          <w:sz w:val="24"/>
          <w:szCs w:val="24"/>
        </w:rPr>
        <w:t xml:space="preserve"> </w:t>
      </w:r>
      <w:r w:rsidRPr="00AC546B">
        <w:rPr>
          <w:rFonts w:ascii="Arial" w:eastAsia="Calibri" w:hAnsi="Arial" w:cs="Arial"/>
          <w:bCs/>
          <w:sz w:val="24"/>
          <w:szCs w:val="24"/>
        </w:rPr>
        <w:t>La promoción del desarrollo urbano atenderá en forma prioritaria a la conservación y acrecentamiento del patrimonio cultural de la entidad, as áreas consideradas como no urbanizables en los planes o programas de Desarrollo Urbano y Ordenamiento Territorial, de conurbaciones o de áreas metropolitanas, sólo podrán utilizarse de acuerdo a su vocación agropecuaria, forestal o ambiental, en los términos que determinan la Ley General de Asentamientos Humanos y otras leyes aplicables.</w:t>
      </w:r>
    </w:p>
    <w:bookmarkEnd w:id="28"/>
    <w:p w:rsidR="0043649A" w:rsidRPr="00AC546B" w:rsidRDefault="0043649A" w:rsidP="0043649A">
      <w:pPr>
        <w:spacing w:after="240"/>
        <w:jc w:val="both"/>
        <w:rPr>
          <w:rFonts w:ascii="Arial" w:eastAsia="Calibri" w:hAnsi="Arial" w:cs="Arial"/>
          <w:bCs/>
          <w:sz w:val="24"/>
          <w:szCs w:val="24"/>
        </w:rPr>
      </w:pPr>
      <w:r w:rsidRPr="00AC546B">
        <w:rPr>
          <w:rFonts w:ascii="Arial" w:eastAsia="Calibri" w:hAnsi="Arial" w:cs="Arial"/>
          <w:b/>
          <w:sz w:val="24"/>
          <w:szCs w:val="24"/>
        </w:rPr>
        <w:t>X.-</w:t>
      </w:r>
      <w:r w:rsidRPr="00AC546B">
        <w:rPr>
          <w:rFonts w:ascii="Arial" w:eastAsia="Calibri" w:hAnsi="Arial" w:cs="Arial"/>
          <w:bCs/>
          <w:sz w:val="24"/>
          <w:szCs w:val="24"/>
        </w:rPr>
        <w:t xml:space="preserve"> Que el Plan de Desarrollo Urbano, Subdistrito Urbano TLQ-2-02 Distrito Urbano TLQ-2 “CERRO DEL CUATRO”, clasifica al predio denominado El Hoyanco como AREA DE RESTRICCIÓN DE INSTALACIONES DE RIESGO (RI-RG54) ZONA DE ESPACIO VERDES ABIERTOS Y RECREATIVOS DISTRITALES (EV-D).</w:t>
      </w:r>
    </w:p>
    <w:p w:rsidR="0043649A" w:rsidRPr="00AC546B" w:rsidRDefault="0043649A" w:rsidP="0043649A">
      <w:pPr>
        <w:spacing w:after="240"/>
        <w:jc w:val="both"/>
        <w:rPr>
          <w:rFonts w:ascii="Arial" w:eastAsia="Calibri" w:hAnsi="Arial" w:cs="Arial"/>
          <w:bCs/>
          <w:sz w:val="24"/>
          <w:szCs w:val="24"/>
        </w:rPr>
      </w:pPr>
      <w:r w:rsidRPr="00AC546B">
        <w:rPr>
          <w:rFonts w:ascii="Arial" w:eastAsia="Calibri" w:hAnsi="Arial" w:cs="Arial"/>
          <w:bCs/>
          <w:sz w:val="24"/>
          <w:szCs w:val="24"/>
        </w:rPr>
        <w:t>Por lo anteriormente expuesto y fundado y, de conformidad con lo establecido en el artículo 115 fracción V de la Constitución Política de los Estados Unidos Mexicanos; en correlación con los artículos 73, 77 fracción III, 79 y 80 de la Constitución Política del Estado de Jalisco, 1, 2, 37 fracción V y demás relativos de la Ley del Gobierno y la Administración Pública del Estado de Jalisco, así mismo los artículos 25 fracciones XXIII y XXIV, 33 fracción I, 142, 145 fracción II, 147 y 151 del Reglamento del Gobierno y de la administración Pública del Ayuntamiento Constitucional de San Pedro Tlaquepaque, someto a su consideración el siguiente punto de:</w:t>
      </w:r>
    </w:p>
    <w:p w:rsidR="0043649A" w:rsidRPr="00AC546B" w:rsidRDefault="0043649A" w:rsidP="0043649A">
      <w:pPr>
        <w:spacing w:after="240"/>
        <w:jc w:val="center"/>
        <w:rPr>
          <w:rFonts w:ascii="Arial" w:eastAsia="Calibri" w:hAnsi="Arial" w:cs="Arial"/>
          <w:b/>
          <w:sz w:val="24"/>
          <w:szCs w:val="24"/>
        </w:rPr>
      </w:pPr>
      <w:r w:rsidRPr="00AC546B">
        <w:rPr>
          <w:rFonts w:ascii="Arial" w:eastAsia="Calibri" w:hAnsi="Arial" w:cs="Arial"/>
          <w:b/>
          <w:sz w:val="24"/>
          <w:szCs w:val="24"/>
        </w:rPr>
        <w:t>ACUERDO:</w:t>
      </w:r>
    </w:p>
    <w:p w:rsidR="0043649A" w:rsidRPr="00AC546B" w:rsidRDefault="0043649A" w:rsidP="0043649A">
      <w:pPr>
        <w:jc w:val="both"/>
        <w:rPr>
          <w:rFonts w:ascii="Arial" w:hAnsi="Arial" w:cs="Arial"/>
          <w:sz w:val="24"/>
          <w:szCs w:val="24"/>
        </w:rPr>
      </w:pPr>
      <w:r w:rsidRPr="00AC546B">
        <w:rPr>
          <w:rFonts w:ascii="Arial" w:hAnsi="Arial" w:cs="Arial"/>
          <w:b/>
          <w:sz w:val="24"/>
          <w:szCs w:val="24"/>
        </w:rPr>
        <w:t>PRIMERO. –</w:t>
      </w:r>
      <w:r w:rsidRPr="00AC546B">
        <w:rPr>
          <w:rFonts w:ascii="Arial" w:hAnsi="Arial" w:cs="Arial"/>
          <w:sz w:val="24"/>
          <w:szCs w:val="24"/>
        </w:rPr>
        <w:t xml:space="preserve"> </w:t>
      </w:r>
      <w:r w:rsidRPr="00AC546B">
        <w:rPr>
          <w:rFonts w:ascii="Arial" w:hAnsi="Arial" w:cs="Arial"/>
          <w:bCs/>
          <w:sz w:val="24"/>
          <w:szCs w:val="24"/>
        </w:rPr>
        <w:t>El Pleno del Ayuntamiento de San Pedro Tlaquepaque aprueba y</w:t>
      </w:r>
      <w:r w:rsidRPr="00AC546B">
        <w:rPr>
          <w:rFonts w:ascii="Arial" w:hAnsi="Arial" w:cs="Arial"/>
          <w:sz w:val="24"/>
          <w:szCs w:val="24"/>
        </w:rPr>
        <w:t xml:space="preserve"> autoriza la </w:t>
      </w:r>
      <w:r w:rsidRPr="00AC546B">
        <w:rPr>
          <w:rFonts w:ascii="Arial" w:hAnsi="Arial" w:cs="Arial"/>
          <w:b/>
          <w:bCs/>
          <w:sz w:val="24"/>
          <w:szCs w:val="24"/>
        </w:rPr>
        <w:t>Vocación de Carácter Ambiental</w:t>
      </w:r>
      <w:r w:rsidRPr="00AC546B">
        <w:rPr>
          <w:rFonts w:ascii="Arial" w:hAnsi="Arial" w:cs="Arial"/>
          <w:sz w:val="24"/>
          <w:szCs w:val="24"/>
        </w:rPr>
        <w:t xml:space="preserve"> al predio denominado </w:t>
      </w:r>
      <w:r w:rsidRPr="00AC546B">
        <w:rPr>
          <w:rFonts w:ascii="Arial" w:hAnsi="Arial" w:cs="Arial"/>
          <w:b/>
          <w:bCs/>
          <w:sz w:val="24"/>
          <w:szCs w:val="24"/>
        </w:rPr>
        <w:t>El Hoyanco</w:t>
      </w:r>
      <w:r w:rsidRPr="00AC546B">
        <w:rPr>
          <w:rFonts w:ascii="Arial" w:hAnsi="Arial" w:cs="Arial"/>
          <w:sz w:val="24"/>
          <w:szCs w:val="24"/>
        </w:rPr>
        <w:t xml:space="preserve">, en razón de ser considerado como un Área de Restricción de Instalaciones de Riesgo, quedando el uso del mismo como una Zona de Espacios Verdes Abiertos y Recreativos Distritales. </w:t>
      </w:r>
    </w:p>
    <w:p w:rsidR="0043649A" w:rsidRPr="00706103" w:rsidRDefault="0043649A" w:rsidP="0043649A">
      <w:pPr>
        <w:jc w:val="both"/>
        <w:rPr>
          <w:rFonts w:ascii="Arial" w:hAnsi="Arial" w:cs="Arial"/>
          <w:sz w:val="14"/>
          <w:szCs w:val="24"/>
        </w:rPr>
      </w:pPr>
    </w:p>
    <w:p w:rsidR="0043649A" w:rsidRPr="00AC546B" w:rsidRDefault="0043649A" w:rsidP="0043649A">
      <w:pPr>
        <w:jc w:val="both"/>
        <w:rPr>
          <w:rFonts w:ascii="Arial" w:hAnsi="Arial" w:cs="Arial"/>
          <w:bCs/>
          <w:sz w:val="24"/>
          <w:szCs w:val="24"/>
        </w:rPr>
      </w:pPr>
      <w:r w:rsidRPr="00AC546B">
        <w:rPr>
          <w:rFonts w:ascii="Arial" w:hAnsi="Arial" w:cs="Arial"/>
          <w:b/>
          <w:sz w:val="24"/>
          <w:szCs w:val="24"/>
        </w:rPr>
        <w:t>SEGUNDO. –</w:t>
      </w:r>
      <w:r w:rsidRPr="00AC546B">
        <w:rPr>
          <w:rFonts w:ascii="Arial" w:hAnsi="Arial" w:cs="Arial"/>
          <w:bCs/>
          <w:sz w:val="24"/>
          <w:szCs w:val="24"/>
        </w:rPr>
        <w:t xml:space="preserve"> El Pleno del Ayuntamiento de San Pedro Tlaquepaque aprueba y</w:t>
      </w:r>
      <w:r w:rsidRPr="00AC546B">
        <w:rPr>
          <w:rFonts w:ascii="Arial" w:hAnsi="Arial" w:cs="Arial"/>
          <w:sz w:val="24"/>
          <w:szCs w:val="24"/>
        </w:rPr>
        <w:t xml:space="preserve"> autoriza a Presidenta Municipal, Secretario del Ayuntamiento, y al Síndico Municipal, para que suscriban los instrumentos jurídicos y administrativos necesarios a fin de cumplimentar el presente Acuerdo</w:t>
      </w:r>
    </w:p>
    <w:p w:rsidR="0043649A" w:rsidRPr="00706103" w:rsidRDefault="0043649A" w:rsidP="0043649A">
      <w:pPr>
        <w:jc w:val="both"/>
        <w:rPr>
          <w:rFonts w:ascii="Arial" w:hAnsi="Arial" w:cs="Arial"/>
          <w:b/>
          <w:sz w:val="8"/>
          <w:szCs w:val="24"/>
        </w:rPr>
      </w:pPr>
    </w:p>
    <w:p w:rsidR="0043649A" w:rsidRPr="00AC546B" w:rsidRDefault="0043649A" w:rsidP="0043649A">
      <w:pPr>
        <w:jc w:val="both"/>
        <w:rPr>
          <w:rFonts w:ascii="Arial" w:hAnsi="Arial" w:cs="Arial"/>
          <w:sz w:val="24"/>
          <w:szCs w:val="24"/>
        </w:rPr>
      </w:pPr>
      <w:bookmarkStart w:id="29" w:name="_Hlk28259771"/>
      <w:r w:rsidRPr="00AC546B">
        <w:rPr>
          <w:rFonts w:ascii="Arial" w:hAnsi="Arial" w:cs="Arial"/>
          <w:b/>
          <w:bCs/>
          <w:sz w:val="24"/>
          <w:szCs w:val="24"/>
        </w:rPr>
        <w:t>Notifíquese</w:t>
      </w:r>
      <w:r w:rsidRPr="00AC546B">
        <w:rPr>
          <w:rFonts w:ascii="Arial" w:hAnsi="Arial" w:cs="Arial"/>
          <w:sz w:val="24"/>
          <w:szCs w:val="24"/>
        </w:rPr>
        <w:t xml:space="preserve"> .- A la Presidenta Municipal, Secretario del Ayuntamiento, Síndico Municipal, Coordinación General de Gestión Integral de la Ciudad, Dirección General de Medio Ambiente o cualquier otra dependencia involucrada para que el presente acuerdo surta sus efectos legales y debida aplicación.</w:t>
      </w:r>
    </w:p>
    <w:bookmarkEnd w:id="29"/>
    <w:p w:rsidR="0043649A" w:rsidRPr="00AC546B" w:rsidRDefault="0043649A" w:rsidP="0043649A">
      <w:pPr>
        <w:mirrorIndents/>
        <w:jc w:val="center"/>
        <w:rPr>
          <w:rFonts w:ascii="Arial" w:hAnsi="Arial" w:cs="Arial"/>
          <w:b/>
          <w:caps/>
          <w:sz w:val="24"/>
          <w:szCs w:val="24"/>
        </w:rPr>
      </w:pPr>
      <w:r w:rsidRPr="00AC546B">
        <w:rPr>
          <w:rFonts w:ascii="Arial" w:hAnsi="Arial" w:cs="Arial"/>
          <w:b/>
          <w:sz w:val="24"/>
          <w:szCs w:val="24"/>
        </w:rPr>
        <w:t>Atentamente</w:t>
      </w:r>
    </w:p>
    <w:p w:rsidR="0043649A" w:rsidRPr="00AC546B" w:rsidRDefault="0043649A" w:rsidP="004364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hAnsi="Arial" w:cs="Arial"/>
          <w:sz w:val="24"/>
          <w:szCs w:val="24"/>
        </w:rPr>
      </w:pPr>
      <w:r w:rsidRPr="00AC546B">
        <w:rPr>
          <w:rFonts w:ascii="Arial" w:hAnsi="Arial" w:cs="Arial"/>
          <w:sz w:val="24"/>
          <w:szCs w:val="24"/>
        </w:rPr>
        <w:t>San Pedro Tlaquepaque a día de su presentación</w:t>
      </w:r>
    </w:p>
    <w:p w:rsidR="0043649A" w:rsidRPr="00AC546B" w:rsidRDefault="0043649A" w:rsidP="0043649A">
      <w:pPr>
        <w:jc w:val="center"/>
        <w:rPr>
          <w:rFonts w:ascii="Arial" w:hAnsi="Arial" w:cs="Arial"/>
          <w:b/>
          <w:bCs/>
          <w:sz w:val="24"/>
          <w:szCs w:val="24"/>
        </w:rPr>
      </w:pPr>
      <w:r w:rsidRPr="00AC546B">
        <w:rPr>
          <w:rFonts w:ascii="Arial" w:hAnsi="Arial" w:cs="Arial"/>
          <w:b/>
          <w:bCs/>
          <w:sz w:val="24"/>
          <w:szCs w:val="24"/>
        </w:rPr>
        <w:t>José Luis Salazar Martínez</w:t>
      </w:r>
    </w:p>
    <w:p w:rsidR="0043649A" w:rsidRPr="00AC546B" w:rsidRDefault="0043649A" w:rsidP="0043649A">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Times New Roman" w:hAnsi="Arial" w:cs="Arial"/>
          <w:color w:val="auto"/>
          <w:sz w:val="24"/>
          <w:szCs w:val="24"/>
          <w:lang w:val="es-MX"/>
        </w:rPr>
      </w:pPr>
      <w:r w:rsidRPr="00AC546B">
        <w:rPr>
          <w:rFonts w:ascii="Arial" w:hAnsi="Arial" w:cs="Arial"/>
          <w:bCs/>
          <w:sz w:val="24"/>
          <w:szCs w:val="24"/>
        </w:rPr>
        <w:t>Síndico Municipal</w:t>
      </w:r>
    </w:p>
    <w:p w:rsidR="000619ED" w:rsidRPr="003B37EE" w:rsidRDefault="003A7C56" w:rsidP="003B37EE">
      <w:pPr>
        <w:jc w:val="both"/>
        <w:rPr>
          <w:sz w:val="24"/>
          <w:szCs w:val="24"/>
        </w:rPr>
      </w:pPr>
      <w:r>
        <w:rPr>
          <w:rFonts w:ascii="Arial" w:hAnsi="Arial" w:cs="Arial"/>
          <w:sz w:val="24"/>
          <w:szCs w:val="24"/>
        </w:rPr>
        <w:t>--------------------------------------------------------------------------------------------------------------------------------------------------------------------------------------------------</w:t>
      </w:r>
      <w:r w:rsidR="00706103">
        <w:rPr>
          <w:rFonts w:ascii="Arial" w:hAnsi="Arial" w:cs="Arial"/>
          <w:sz w:val="24"/>
          <w:szCs w:val="24"/>
        </w:rPr>
        <w:t>----</w:t>
      </w:r>
      <w:r w:rsidR="0036254D" w:rsidRPr="00733E72">
        <w:rPr>
          <w:rFonts w:ascii="Arial" w:hAnsi="Arial" w:cs="Arial"/>
          <w:sz w:val="24"/>
          <w:szCs w:val="24"/>
        </w:rPr>
        <w:t>Con la palabra la Presidente Municipal, C. María Elena Limón García: Se abre el turno de ora</w:t>
      </w:r>
      <w:r w:rsidR="0036254D">
        <w:rPr>
          <w:rFonts w:ascii="Arial" w:hAnsi="Arial" w:cs="Arial"/>
          <w:sz w:val="24"/>
          <w:szCs w:val="24"/>
        </w:rPr>
        <w:t>dores en este tema, adelante.----------------------------------------------------------------------------------------------------------------------------------</w:t>
      </w:r>
      <w:r w:rsidR="00706103">
        <w:rPr>
          <w:rFonts w:ascii="Arial" w:hAnsi="Arial" w:cs="Arial"/>
          <w:sz w:val="24"/>
          <w:szCs w:val="24"/>
        </w:rPr>
        <w:t>--</w:t>
      </w:r>
      <w:r w:rsidR="0036254D">
        <w:rPr>
          <w:rFonts w:ascii="Arial" w:hAnsi="Arial" w:cs="Arial"/>
          <w:sz w:val="24"/>
          <w:szCs w:val="24"/>
        </w:rPr>
        <w:t xml:space="preserve">Habla la </w:t>
      </w:r>
      <w:r w:rsidR="0036254D" w:rsidRPr="00733E72">
        <w:rPr>
          <w:rFonts w:ascii="Arial" w:eastAsia="Calibri" w:hAnsi="Arial" w:cs="Arial"/>
          <w:sz w:val="24"/>
          <w:szCs w:val="24"/>
        </w:rPr>
        <w:t>Regidora</w:t>
      </w:r>
      <w:r w:rsidR="0036254D" w:rsidRPr="00733E72">
        <w:rPr>
          <w:rFonts w:ascii="Arial" w:eastAsia="Arial" w:hAnsi="Arial" w:cs="Arial"/>
          <w:sz w:val="24"/>
          <w:szCs w:val="24"/>
        </w:rPr>
        <w:t xml:space="preserve"> Daniela Elizabeth Chávez Estrada</w:t>
      </w:r>
      <w:r w:rsidR="0036254D">
        <w:rPr>
          <w:rFonts w:ascii="Arial" w:eastAsia="Arial" w:hAnsi="Arial" w:cs="Arial"/>
          <w:sz w:val="24"/>
          <w:szCs w:val="24"/>
        </w:rPr>
        <w:t>: Gracias</w:t>
      </w:r>
      <w:r w:rsidR="0036254D">
        <w:rPr>
          <w:rFonts w:ascii="Arial" w:hAnsi="Arial" w:cs="Arial"/>
          <w:color w:val="201F1E"/>
          <w:sz w:val="24"/>
          <w:szCs w:val="24"/>
          <w:shd w:val="clear" w:color="auto" w:fill="FFFFFF"/>
        </w:rPr>
        <w:t xml:space="preserve"> Presidenta, si solo </w:t>
      </w:r>
      <w:r w:rsidR="00C26B26">
        <w:rPr>
          <w:rFonts w:ascii="Arial" w:hAnsi="Arial" w:cs="Arial"/>
          <w:color w:val="201F1E"/>
          <w:sz w:val="24"/>
          <w:szCs w:val="24"/>
          <w:shd w:val="clear" w:color="auto" w:fill="FFFFFF"/>
        </w:rPr>
        <w:t xml:space="preserve">eh, </w:t>
      </w:r>
      <w:r w:rsidR="0036254D" w:rsidRPr="00AD6F39">
        <w:rPr>
          <w:rFonts w:ascii="Arial" w:hAnsi="Arial" w:cs="Arial"/>
          <w:color w:val="201F1E"/>
          <w:sz w:val="24"/>
          <w:szCs w:val="24"/>
          <w:shd w:val="clear" w:color="auto" w:fill="FFFFFF"/>
        </w:rPr>
        <w:t>algunas dudas respecto a si me pudieran explicar un poquito de la</w:t>
      </w:r>
      <w:r w:rsidR="00C26B26">
        <w:rPr>
          <w:rFonts w:ascii="Arial" w:hAnsi="Arial" w:cs="Arial"/>
          <w:color w:val="201F1E"/>
          <w:sz w:val="24"/>
          <w:szCs w:val="24"/>
          <w:shd w:val="clear" w:color="auto" w:fill="FFFFFF"/>
        </w:rPr>
        <w:t>,</w:t>
      </w:r>
      <w:r w:rsidR="0036254D" w:rsidRPr="00AD6F39">
        <w:rPr>
          <w:rFonts w:ascii="Arial" w:hAnsi="Arial" w:cs="Arial"/>
          <w:color w:val="201F1E"/>
          <w:sz w:val="24"/>
          <w:szCs w:val="24"/>
          <w:shd w:val="clear" w:color="auto" w:fill="FFFFFF"/>
        </w:rPr>
        <w:t xml:space="preserve"> de la figura</w:t>
      </w:r>
      <w:r w:rsidR="0036254D">
        <w:rPr>
          <w:rFonts w:ascii="Arial" w:hAnsi="Arial" w:cs="Arial"/>
          <w:color w:val="201F1E"/>
          <w:sz w:val="24"/>
          <w:szCs w:val="24"/>
          <w:shd w:val="clear" w:color="auto" w:fill="FFFFFF"/>
        </w:rPr>
        <w:t>,</w:t>
      </w:r>
      <w:r w:rsidR="0036254D" w:rsidRPr="00AD6F39">
        <w:rPr>
          <w:rFonts w:ascii="Arial" w:hAnsi="Arial" w:cs="Arial"/>
          <w:color w:val="201F1E"/>
          <w:sz w:val="24"/>
          <w:szCs w:val="24"/>
          <w:shd w:val="clear" w:color="auto" w:fill="FFFFFF"/>
        </w:rPr>
        <w:t xml:space="preserve"> entiendo que la vocación normalmente </w:t>
      </w:r>
      <w:r w:rsidR="0036254D">
        <w:rPr>
          <w:rFonts w:ascii="Arial" w:hAnsi="Arial" w:cs="Arial"/>
          <w:color w:val="201F1E"/>
          <w:sz w:val="24"/>
          <w:szCs w:val="24"/>
          <w:shd w:val="clear" w:color="auto" w:fill="FFFFFF"/>
        </w:rPr>
        <w:t xml:space="preserve">es </w:t>
      </w:r>
      <w:r w:rsidR="0036254D" w:rsidRPr="00AD6F39">
        <w:rPr>
          <w:rFonts w:ascii="Arial" w:hAnsi="Arial" w:cs="Arial"/>
          <w:color w:val="201F1E"/>
          <w:sz w:val="24"/>
          <w:szCs w:val="24"/>
          <w:shd w:val="clear" w:color="auto" w:fill="FFFFFF"/>
        </w:rPr>
        <w:t xml:space="preserve">traducida en nuestros planes parciales </w:t>
      </w:r>
      <w:r w:rsidR="0036254D">
        <w:rPr>
          <w:rFonts w:ascii="Arial" w:hAnsi="Arial" w:cs="Arial"/>
          <w:color w:val="201F1E"/>
          <w:sz w:val="24"/>
          <w:szCs w:val="24"/>
          <w:shd w:val="clear" w:color="auto" w:fill="FFFFFF"/>
        </w:rPr>
        <w:t>eh</w:t>
      </w:r>
      <w:r w:rsidR="00C26B26">
        <w:rPr>
          <w:rFonts w:ascii="Arial" w:hAnsi="Arial" w:cs="Arial"/>
          <w:color w:val="201F1E"/>
          <w:sz w:val="24"/>
          <w:szCs w:val="24"/>
          <w:shd w:val="clear" w:color="auto" w:fill="FFFFFF"/>
        </w:rPr>
        <w:t>…</w:t>
      </w:r>
      <w:r w:rsidR="0036254D">
        <w:rPr>
          <w:rFonts w:ascii="Arial" w:hAnsi="Arial" w:cs="Arial"/>
          <w:color w:val="201F1E"/>
          <w:sz w:val="24"/>
          <w:szCs w:val="24"/>
          <w:shd w:val="clear" w:color="auto" w:fill="FFFFFF"/>
        </w:rPr>
        <w:t xml:space="preserve"> </w:t>
      </w:r>
      <w:r w:rsidR="0036254D" w:rsidRPr="00AD6F39">
        <w:rPr>
          <w:rFonts w:ascii="Arial" w:hAnsi="Arial" w:cs="Arial"/>
          <w:color w:val="201F1E"/>
          <w:sz w:val="24"/>
          <w:szCs w:val="24"/>
          <w:shd w:val="clear" w:color="auto" w:fill="FFFFFF"/>
        </w:rPr>
        <w:t>y también habla un poquito de expropiar si</w:t>
      </w:r>
      <w:r w:rsidR="0036254D">
        <w:rPr>
          <w:rFonts w:ascii="Arial" w:hAnsi="Arial" w:cs="Arial"/>
          <w:color w:val="201F1E"/>
          <w:sz w:val="24"/>
          <w:szCs w:val="24"/>
          <w:shd w:val="clear" w:color="auto" w:fill="FFFFFF"/>
        </w:rPr>
        <w:t xml:space="preserve">, si pudieran </w:t>
      </w:r>
      <w:r w:rsidR="00C26B26">
        <w:rPr>
          <w:rFonts w:ascii="Arial" w:hAnsi="Arial" w:cs="Arial"/>
          <w:color w:val="201F1E"/>
          <w:sz w:val="24"/>
          <w:szCs w:val="24"/>
          <w:shd w:val="clear" w:color="auto" w:fill="FFFFFF"/>
        </w:rPr>
        <w:t xml:space="preserve">pues, </w:t>
      </w:r>
      <w:r w:rsidR="0036254D" w:rsidRPr="00AD6F39">
        <w:rPr>
          <w:rFonts w:ascii="Arial" w:hAnsi="Arial" w:cs="Arial"/>
          <w:color w:val="201F1E"/>
          <w:sz w:val="24"/>
          <w:szCs w:val="24"/>
          <w:shd w:val="clear" w:color="auto" w:fill="FFFFFF"/>
        </w:rPr>
        <w:t>explicarme poquito del contenido en estos dos sentidos</w:t>
      </w:r>
      <w:r w:rsidR="0036254D">
        <w:rPr>
          <w:rFonts w:ascii="Arial" w:hAnsi="Arial" w:cs="Arial"/>
          <w:color w:val="201F1E"/>
          <w:sz w:val="24"/>
          <w:szCs w:val="24"/>
          <w:shd w:val="clear" w:color="auto" w:fill="FFFFFF"/>
        </w:rPr>
        <w:t>,</w:t>
      </w:r>
      <w:r w:rsidR="0036254D" w:rsidRPr="00AD6F39">
        <w:rPr>
          <w:rFonts w:ascii="Arial" w:hAnsi="Arial" w:cs="Arial"/>
          <w:color w:val="201F1E"/>
          <w:sz w:val="24"/>
          <w:szCs w:val="24"/>
          <w:shd w:val="clear" w:color="auto" w:fill="FFFFFF"/>
        </w:rPr>
        <w:t xml:space="preserve"> es cuánto</w:t>
      </w:r>
      <w:r w:rsidR="0036254D">
        <w:rPr>
          <w:rFonts w:ascii="Arial" w:hAnsi="Arial" w:cs="Arial"/>
          <w:color w:val="201F1E"/>
          <w:sz w:val="24"/>
          <w:szCs w:val="24"/>
          <w:shd w:val="clear" w:color="auto" w:fill="FFFFFF"/>
        </w:rPr>
        <w:t>.---------------------------------------------------------------------------------------------------------------------------------------------------------------------------</w:t>
      </w:r>
      <w:r w:rsidR="0036254D" w:rsidRPr="0036254D">
        <w:rPr>
          <w:rFonts w:ascii="Arial" w:hAnsi="Arial" w:cs="Arial"/>
          <w:sz w:val="24"/>
          <w:szCs w:val="24"/>
        </w:rPr>
        <w:t xml:space="preserve"> </w:t>
      </w:r>
      <w:r w:rsidR="0036254D" w:rsidRPr="00733E72">
        <w:rPr>
          <w:rFonts w:ascii="Arial" w:hAnsi="Arial" w:cs="Arial"/>
          <w:sz w:val="24"/>
          <w:szCs w:val="24"/>
        </w:rPr>
        <w:t>Con la palabra la Presidente Municipal, C. María Elena Limón García:</w:t>
      </w:r>
      <w:r w:rsidR="0036254D">
        <w:rPr>
          <w:rFonts w:ascii="Arial" w:hAnsi="Arial" w:cs="Arial"/>
          <w:sz w:val="24"/>
          <w:szCs w:val="24"/>
        </w:rPr>
        <w:t xml:space="preserve"> Si, adelante Síndico.------------------------------------------------------------------------------------------------------------------------------------------------------------------------------Habla el </w:t>
      </w:r>
      <w:r w:rsidR="0036254D" w:rsidRPr="00733E72">
        <w:rPr>
          <w:rFonts w:ascii="Arial" w:eastAsia="Calibri" w:hAnsi="Arial" w:cs="Arial"/>
          <w:sz w:val="24"/>
          <w:szCs w:val="24"/>
        </w:rPr>
        <w:t>Síndico Municipal, José Luis Salazar Martínez</w:t>
      </w:r>
      <w:r w:rsidR="0036254D">
        <w:rPr>
          <w:rFonts w:ascii="Arial" w:eastAsia="Calibri" w:hAnsi="Arial" w:cs="Arial"/>
          <w:sz w:val="24"/>
          <w:szCs w:val="24"/>
        </w:rPr>
        <w:t>:</w:t>
      </w:r>
      <w:r w:rsidR="0036254D" w:rsidRPr="00AD6F39">
        <w:rPr>
          <w:rFonts w:ascii="Arial" w:hAnsi="Arial" w:cs="Arial"/>
          <w:color w:val="201F1E"/>
          <w:sz w:val="24"/>
          <w:szCs w:val="24"/>
          <w:shd w:val="clear" w:color="auto" w:fill="FFFFFF"/>
        </w:rPr>
        <w:t xml:space="preserve"> </w:t>
      </w:r>
      <w:r w:rsidR="0036254D">
        <w:rPr>
          <w:rFonts w:ascii="Arial" w:hAnsi="Arial" w:cs="Arial"/>
          <w:color w:val="201F1E"/>
          <w:sz w:val="24"/>
          <w:szCs w:val="24"/>
          <w:shd w:val="clear" w:color="auto" w:fill="FFFFFF"/>
        </w:rPr>
        <w:t>Bien pues, este.. e</w:t>
      </w:r>
      <w:r w:rsidR="0036254D" w:rsidRPr="00AD6F39">
        <w:rPr>
          <w:rFonts w:ascii="Arial" w:hAnsi="Arial" w:cs="Arial"/>
          <w:color w:val="201F1E"/>
          <w:sz w:val="24"/>
          <w:szCs w:val="24"/>
          <w:shd w:val="clear" w:color="auto" w:fill="FFFFFF"/>
        </w:rPr>
        <w:t>ste es un tema que tiene ya bastante tiempo</w:t>
      </w:r>
      <w:r w:rsidR="0036254D">
        <w:rPr>
          <w:rFonts w:ascii="Arial" w:hAnsi="Arial" w:cs="Arial"/>
          <w:color w:val="201F1E"/>
          <w:sz w:val="24"/>
          <w:szCs w:val="24"/>
          <w:shd w:val="clear" w:color="auto" w:fill="FFFFFF"/>
        </w:rPr>
        <w:t>, particularmente en</w:t>
      </w:r>
      <w:r w:rsidR="0036254D" w:rsidRPr="00AD6F39">
        <w:rPr>
          <w:rFonts w:ascii="Arial" w:hAnsi="Arial" w:cs="Arial"/>
          <w:color w:val="201F1E"/>
          <w:sz w:val="24"/>
          <w:szCs w:val="24"/>
          <w:shd w:val="clear" w:color="auto" w:fill="FFFFFF"/>
        </w:rPr>
        <w:t xml:space="preserve"> 1999 este ayuntamiento adquirió mediante un convenio de ocupación previa el lugar</w:t>
      </w:r>
      <w:r w:rsidR="00303115">
        <w:rPr>
          <w:rFonts w:ascii="Arial" w:hAnsi="Arial" w:cs="Arial"/>
          <w:color w:val="201F1E"/>
          <w:sz w:val="24"/>
          <w:szCs w:val="24"/>
          <w:shd w:val="clear" w:color="auto" w:fill="FFFFFF"/>
        </w:rPr>
        <w:t xml:space="preserve"> eh</w:t>
      </w:r>
      <w:r w:rsidR="00C26B26">
        <w:rPr>
          <w:rFonts w:ascii="Arial" w:hAnsi="Arial" w:cs="Arial"/>
          <w:color w:val="201F1E"/>
          <w:sz w:val="24"/>
          <w:szCs w:val="24"/>
          <w:shd w:val="clear" w:color="auto" w:fill="FFFFFF"/>
        </w:rPr>
        <w:t>…</w:t>
      </w:r>
      <w:r w:rsidR="0036254D" w:rsidRPr="00AD6F39">
        <w:rPr>
          <w:rFonts w:ascii="Arial" w:hAnsi="Arial" w:cs="Arial"/>
          <w:color w:val="201F1E"/>
          <w:sz w:val="24"/>
          <w:szCs w:val="24"/>
          <w:shd w:val="clear" w:color="auto" w:fill="FFFFFF"/>
        </w:rPr>
        <w:t xml:space="preserve"> en ese espacio físico</w:t>
      </w:r>
      <w:r w:rsidR="00303115">
        <w:rPr>
          <w:rFonts w:ascii="Arial" w:hAnsi="Arial" w:cs="Arial"/>
          <w:color w:val="201F1E"/>
          <w:sz w:val="24"/>
          <w:szCs w:val="24"/>
          <w:shd w:val="clear" w:color="auto" w:fill="FFFFFF"/>
        </w:rPr>
        <w:t xml:space="preserve"> se firmó un convenio con la SITEUR</w:t>
      </w:r>
      <w:r w:rsidR="0036254D" w:rsidRPr="00AD6F39">
        <w:rPr>
          <w:rFonts w:ascii="Arial" w:hAnsi="Arial" w:cs="Arial"/>
          <w:color w:val="201F1E"/>
          <w:sz w:val="24"/>
          <w:szCs w:val="24"/>
          <w:shd w:val="clear" w:color="auto" w:fill="FFFFFF"/>
        </w:rPr>
        <w:t xml:space="preserve"> para depositar los desechos del tren ligero y uno</w:t>
      </w:r>
      <w:r w:rsidR="00303115">
        <w:rPr>
          <w:rFonts w:ascii="Arial" w:hAnsi="Arial" w:cs="Arial"/>
          <w:color w:val="201F1E"/>
          <w:sz w:val="24"/>
          <w:szCs w:val="24"/>
          <w:shd w:val="clear" w:color="auto" w:fill="FFFFFF"/>
        </w:rPr>
        <w:t xml:space="preserve"> de los compromisos de SITEUR</w:t>
      </w:r>
      <w:r w:rsidR="0036254D" w:rsidRPr="00AD6F39">
        <w:rPr>
          <w:rFonts w:ascii="Arial" w:hAnsi="Arial" w:cs="Arial"/>
          <w:color w:val="201F1E"/>
          <w:sz w:val="24"/>
          <w:szCs w:val="24"/>
          <w:shd w:val="clear" w:color="auto" w:fill="FFFFFF"/>
        </w:rPr>
        <w:t xml:space="preserve"> es crear un parque ecológico dentro del propio</w:t>
      </w:r>
      <w:r w:rsidR="00303115">
        <w:rPr>
          <w:rFonts w:ascii="Arial" w:hAnsi="Arial" w:cs="Arial"/>
          <w:color w:val="201F1E"/>
          <w:sz w:val="24"/>
          <w:szCs w:val="24"/>
          <w:shd w:val="clear" w:color="auto" w:fill="FFFFFF"/>
        </w:rPr>
        <w:t>,</w:t>
      </w:r>
      <w:r w:rsidR="0036254D" w:rsidRPr="00AD6F39">
        <w:rPr>
          <w:rFonts w:ascii="Arial" w:hAnsi="Arial" w:cs="Arial"/>
          <w:color w:val="201F1E"/>
          <w:sz w:val="24"/>
          <w:szCs w:val="24"/>
          <w:shd w:val="clear" w:color="auto" w:fill="FFFFFF"/>
        </w:rPr>
        <w:t xml:space="preserve"> una vez rellenado el espacio</w:t>
      </w:r>
      <w:r w:rsidR="00303115">
        <w:rPr>
          <w:rFonts w:ascii="Arial" w:hAnsi="Arial" w:cs="Arial"/>
          <w:color w:val="201F1E"/>
          <w:sz w:val="24"/>
          <w:szCs w:val="24"/>
          <w:shd w:val="clear" w:color="auto" w:fill="FFFFFF"/>
        </w:rPr>
        <w:t>,</w:t>
      </w:r>
      <w:r w:rsidR="0036254D" w:rsidRPr="00AD6F39">
        <w:rPr>
          <w:rFonts w:ascii="Arial" w:hAnsi="Arial" w:cs="Arial"/>
          <w:color w:val="201F1E"/>
          <w:sz w:val="24"/>
          <w:szCs w:val="24"/>
          <w:shd w:val="clear" w:color="auto" w:fill="FFFFFF"/>
        </w:rPr>
        <w:t xml:space="preserve"> dentro d</w:t>
      </w:r>
      <w:r w:rsidR="00303115">
        <w:rPr>
          <w:rFonts w:ascii="Arial" w:hAnsi="Arial" w:cs="Arial"/>
          <w:color w:val="201F1E"/>
          <w:sz w:val="24"/>
          <w:szCs w:val="24"/>
          <w:shd w:val="clear" w:color="auto" w:fill="FFFFFF"/>
        </w:rPr>
        <w:t>el propio predio denominado “el h</w:t>
      </w:r>
      <w:r w:rsidR="0036254D" w:rsidRPr="00AD6F39">
        <w:rPr>
          <w:rFonts w:ascii="Arial" w:hAnsi="Arial" w:cs="Arial"/>
          <w:color w:val="201F1E"/>
          <w:sz w:val="24"/>
          <w:szCs w:val="24"/>
          <w:shd w:val="clear" w:color="auto" w:fill="FFFFFF"/>
        </w:rPr>
        <w:t>oyanco</w:t>
      </w:r>
      <w:r w:rsidR="00303115">
        <w:rPr>
          <w:rFonts w:ascii="Arial" w:hAnsi="Arial" w:cs="Arial"/>
          <w:color w:val="201F1E"/>
          <w:sz w:val="24"/>
          <w:szCs w:val="24"/>
          <w:shd w:val="clear" w:color="auto" w:fill="FFFFFF"/>
        </w:rPr>
        <w:t>”</w:t>
      </w:r>
      <w:r w:rsidR="00C26B26">
        <w:rPr>
          <w:rFonts w:ascii="Arial" w:hAnsi="Arial" w:cs="Arial"/>
          <w:color w:val="201F1E"/>
          <w:sz w:val="24"/>
          <w:szCs w:val="24"/>
          <w:shd w:val="clear" w:color="auto" w:fill="FFFFFF"/>
        </w:rPr>
        <w:t>,</w:t>
      </w:r>
      <w:r w:rsidR="0036254D" w:rsidRPr="00AD6F39">
        <w:rPr>
          <w:rFonts w:ascii="Arial" w:hAnsi="Arial" w:cs="Arial"/>
          <w:color w:val="201F1E"/>
          <w:sz w:val="24"/>
          <w:szCs w:val="24"/>
          <w:shd w:val="clear" w:color="auto" w:fill="FFFFFF"/>
        </w:rPr>
        <w:t xml:space="preserve"> básicamente lo que se quiere determinar la parte este ayuntamiento es la declaratoria de qué va a ser exclusivamente para los términos en los que está planteado la iniciativa</w:t>
      </w:r>
      <w:r w:rsidR="00303115">
        <w:rPr>
          <w:rFonts w:ascii="Arial" w:hAnsi="Arial" w:cs="Arial"/>
          <w:color w:val="201F1E"/>
          <w:sz w:val="24"/>
          <w:szCs w:val="24"/>
          <w:shd w:val="clear" w:color="auto" w:fill="FFFFFF"/>
        </w:rPr>
        <w:t>,</w:t>
      </w:r>
      <w:r w:rsidR="0036254D" w:rsidRPr="00AD6F39">
        <w:rPr>
          <w:rFonts w:ascii="Arial" w:hAnsi="Arial" w:cs="Arial"/>
          <w:color w:val="201F1E"/>
          <w:sz w:val="24"/>
          <w:szCs w:val="24"/>
          <w:shd w:val="clear" w:color="auto" w:fill="FFFFFF"/>
        </w:rPr>
        <w:t xml:space="preserve"> en virtud de las condiciones propias</w:t>
      </w:r>
      <w:r w:rsidR="00303115">
        <w:rPr>
          <w:rFonts w:ascii="Arial" w:hAnsi="Arial" w:cs="Arial"/>
          <w:color w:val="201F1E"/>
          <w:sz w:val="24"/>
          <w:szCs w:val="24"/>
          <w:shd w:val="clear" w:color="auto" w:fill="FFFFFF"/>
        </w:rPr>
        <w:t>,</w:t>
      </w:r>
      <w:r w:rsidR="0036254D" w:rsidRPr="00AD6F39">
        <w:rPr>
          <w:rFonts w:ascii="Arial" w:hAnsi="Arial" w:cs="Arial"/>
          <w:color w:val="201F1E"/>
          <w:sz w:val="24"/>
          <w:szCs w:val="24"/>
          <w:shd w:val="clear" w:color="auto" w:fill="FFFFFF"/>
        </w:rPr>
        <w:t xml:space="preserve"> del propio </w:t>
      </w:r>
      <w:r w:rsidR="00303115">
        <w:rPr>
          <w:rFonts w:ascii="Arial" w:hAnsi="Arial" w:cs="Arial"/>
          <w:color w:val="201F1E"/>
          <w:sz w:val="24"/>
          <w:szCs w:val="24"/>
          <w:shd w:val="clear" w:color="auto" w:fill="FFFFFF"/>
        </w:rPr>
        <w:t>eh…</w:t>
      </w:r>
      <w:r w:rsidR="0036254D" w:rsidRPr="00AD6F39">
        <w:rPr>
          <w:rFonts w:ascii="Arial" w:hAnsi="Arial" w:cs="Arial"/>
          <w:color w:val="201F1E"/>
          <w:sz w:val="24"/>
          <w:szCs w:val="24"/>
          <w:shd w:val="clear" w:color="auto" w:fill="FFFFFF"/>
        </w:rPr>
        <w:t>predio de que fue rellenado y que adem</w:t>
      </w:r>
      <w:r w:rsidR="00C26B26">
        <w:rPr>
          <w:rFonts w:ascii="Arial" w:hAnsi="Arial" w:cs="Arial"/>
          <w:color w:val="201F1E"/>
          <w:sz w:val="24"/>
          <w:szCs w:val="24"/>
          <w:shd w:val="clear" w:color="auto" w:fill="FFFFFF"/>
        </w:rPr>
        <w:t>ás tenemos el convenio firmado,</w:t>
      </w:r>
      <w:r w:rsidR="0036254D" w:rsidRPr="00AD6F39">
        <w:rPr>
          <w:rFonts w:ascii="Arial" w:hAnsi="Arial" w:cs="Arial"/>
          <w:color w:val="201F1E"/>
          <w:sz w:val="24"/>
          <w:szCs w:val="24"/>
          <w:shd w:val="clear" w:color="auto" w:fill="FFFFFF"/>
        </w:rPr>
        <w:t xml:space="preserve"> ratificado incluso por está</w:t>
      </w:r>
      <w:r w:rsidR="00C26B26">
        <w:rPr>
          <w:rFonts w:ascii="Arial" w:hAnsi="Arial" w:cs="Arial"/>
          <w:color w:val="201F1E"/>
          <w:sz w:val="24"/>
          <w:szCs w:val="24"/>
          <w:shd w:val="clear" w:color="auto" w:fill="FFFFFF"/>
        </w:rPr>
        <w:t>,</w:t>
      </w:r>
      <w:r w:rsidR="0036254D" w:rsidRPr="00AD6F39">
        <w:rPr>
          <w:rFonts w:ascii="Arial" w:hAnsi="Arial" w:cs="Arial"/>
          <w:color w:val="201F1E"/>
          <w:sz w:val="24"/>
          <w:szCs w:val="24"/>
          <w:shd w:val="clear" w:color="auto" w:fill="FFFFFF"/>
        </w:rPr>
        <w:t xml:space="preserve"> por esta administración</w:t>
      </w:r>
      <w:r w:rsidR="00303115">
        <w:rPr>
          <w:rFonts w:ascii="Arial" w:hAnsi="Arial" w:cs="Arial"/>
          <w:color w:val="201F1E"/>
          <w:sz w:val="24"/>
          <w:szCs w:val="24"/>
          <w:shd w:val="clear" w:color="auto" w:fill="FFFFFF"/>
        </w:rPr>
        <w:t>,</w:t>
      </w:r>
      <w:r w:rsidR="0036254D" w:rsidRPr="00AD6F39">
        <w:rPr>
          <w:rFonts w:ascii="Arial" w:hAnsi="Arial" w:cs="Arial"/>
          <w:color w:val="201F1E"/>
          <w:sz w:val="24"/>
          <w:szCs w:val="24"/>
          <w:shd w:val="clear" w:color="auto" w:fill="FFFFFF"/>
        </w:rPr>
        <w:t xml:space="preserve"> en este ayuntamiento</w:t>
      </w:r>
      <w:r w:rsidR="00303115">
        <w:rPr>
          <w:rFonts w:ascii="Arial" w:hAnsi="Arial" w:cs="Arial"/>
          <w:color w:val="201F1E"/>
          <w:sz w:val="24"/>
          <w:szCs w:val="24"/>
          <w:shd w:val="clear" w:color="auto" w:fill="FFFFFF"/>
        </w:rPr>
        <w:t>,</w:t>
      </w:r>
      <w:r w:rsidR="0036254D" w:rsidRPr="00AD6F39">
        <w:rPr>
          <w:rFonts w:ascii="Arial" w:hAnsi="Arial" w:cs="Arial"/>
          <w:color w:val="201F1E"/>
          <w:sz w:val="24"/>
          <w:szCs w:val="24"/>
          <w:shd w:val="clear" w:color="auto" w:fill="FFFFFF"/>
        </w:rPr>
        <w:t xml:space="preserve"> en sesiones pa</w:t>
      </w:r>
      <w:r w:rsidR="00303115">
        <w:rPr>
          <w:rFonts w:ascii="Arial" w:hAnsi="Arial" w:cs="Arial"/>
          <w:color w:val="201F1E"/>
          <w:sz w:val="24"/>
          <w:szCs w:val="24"/>
          <w:shd w:val="clear" w:color="auto" w:fill="FFFFFF"/>
        </w:rPr>
        <w:t>sadas y la idea</w:t>
      </w:r>
      <w:r w:rsidR="0036254D" w:rsidRPr="00AD6F39">
        <w:rPr>
          <w:rFonts w:ascii="Arial" w:hAnsi="Arial" w:cs="Arial"/>
          <w:color w:val="201F1E"/>
          <w:sz w:val="24"/>
          <w:szCs w:val="24"/>
          <w:shd w:val="clear" w:color="auto" w:fill="FFFFFF"/>
        </w:rPr>
        <w:t xml:space="preserve"> es que quedé establecido la declaratoria por parte del municipio</w:t>
      </w:r>
      <w:r w:rsidR="00C26B26">
        <w:rPr>
          <w:rFonts w:ascii="Arial" w:hAnsi="Arial" w:cs="Arial"/>
          <w:color w:val="201F1E"/>
          <w:sz w:val="24"/>
          <w:szCs w:val="24"/>
          <w:shd w:val="clear" w:color="auto" w:fill="FFFFFF"/>
        </w:rPr>
        <w:t>,</w:t>
      </w:r>
      <w:r w:rsidR="0036254D" w:rsidRPr="00AD6F39">
        <w:rPr>
          <w:rFonts w:ascii="Arial" w:hAnsi="Arial" w:cs="Arial"/>
          <w:color w:val="201F1E"/>
          <w:sz w:val="24"/>
          <w:szCs w:val="24"/>
          <w:shd w:val="clear" w:color="auto" w:fill="FFFFFF"/>
        </w:rPr>
        <w:t xml:space="preserve"> para evitar cualquier situación que en el futuro quiera utilizarse para otros</w:t>
      </w:r>
      <w:r w:rsidR="00303115">
        <w:rPr>
          <w:rFonts w:ascii="Arial" w:hAnsi="Arial" w:cs="Arial"/>
          <w:color w:val="201F1E"/>
          <w:sz w:val="24"/>
          <w:szCs w:val="24"/>
          <w:shd w:val="clear" w:color="auto" w:fill="FFFFFF"/>
        </w:rPr>
        <w:t xml:space="preserve">, </w:t>
      </w:r>
      <w:r w:rsidR="0036254D" w:rsidRPr="00AD6F39">
        <w:rPr>
          <w:rFonts w:ascii="Arial" w:hAnsi="Arial" w:cs="Arial"/>
          <w:color w:val="201F1E"/>
          <w:sz w:val="24"/>
          <w:szCs w:val="24"/>
          <w:shd w:val="clear" w:color="auto" w:fill="FFFFFF"/>
        </w:rPr>
        <w:t>para otros fines</w:t>
      </w:r>
      <w:r w:rsidR="00303115">
        <w:rPr>
          <w:rFonts w:ascii="Arial" w:hAnsi="Arial" w:cs="Arial"/>
          <w:color w:val="201F1E"/>
          <w:sz w:val="24"/>
          <w:szCs w:val="24"/>
          <w:shd w:val="clear" w:color="auto" w:fill="FFFFFF"/>
        </w:rPr>
        <w:t>,</w:t>
      </w:r>
      <w:r w:rsidR="0036254D" w:rsidRPr="00AD6F39">
        <w:rPr>
          <w:rFonts w:ascii="Arial" w:hAnsi="Arial" w:cs="Arial"/>
          <w:color w:val="201F1E"/>
          <w:sz w:val="24"/>
          <w:szCs w:val="24"/>
          <w:shd w:val="clear" w:color="auto" w:fill="FFFFFF"/>
        </w:rPr>
        <w:t xml:space="preserve"> efectivamente dentro del procedimiento Agrario existe la</w:t>
      </w:r>
      <w:r w:rsidR="00303115">
        <w:rPr>
          <w:rFonts w:ascii="Arial" w:hAnsi="Arial" w:cs="Arial"/>
          <w:color w:val="201F1E"/>
          <w:sz w:val="24"/>
          <w:szCs w:val="24"/>
          <w:shd w:val="clear" w:color="auto" w:fill="FFFFFF"/>
        </w:rPr>
        <w:t xml:space="preserve"> necesidad de hacer un procedimiento de expropiación, en virtud de que </w:t>
      </w:r>
      <w:r w:rsidR="0036254D" w:rsidRPr="00AD6F39">
        <w:rPr>
          <w:rFonts w:ascii="Arial" w:hAnsi="Arial" w:cs="Arial"/>
          <w:color w:val="201F1E"/>
          <w:sz w:val="24"/>
          <w:szCs w:val="24"/>
          <w:shd w:val="clear" w:color="auto" w:fill="FFFFFF"/>
        </w:rPr>
        <w:t>no obstante que se hizo el pago correspondiente al Ejido correspondiente</w:t>
      </w:r>
      <w:r w:rsidR="00303115">
        <w:rPr>
          <w:rFonts w:ascii="Arial" w:hAnsi="Arial" w:cs="Arial"/>
          <w:color w:val="201F1E"/>
          <w:sz w:val="24"/>
          <w:szCs w:val="24"/>
          <w:shd w:val="clear" w:color="auto" w:fill="FFFFFF"/>
        </w:rPr>
        <w:t>,</w:t>
      </w:r>
      <w:r w:rsidR="0036254D" w:rsidRPr="00AD6F39">
        <w:rPr>
          <w:rFonts w:ascii="Arial" w:hAnsi="Arial" w:cs="Arial"/>
          <w:color w:val="201F1E"/>
          <w:sz w:val="24"/>
          <w:szCs w:val="24"/>
          <w:shd w:val="clear" w:color="auto" w:fill="FFFFFF"/>
        </w:rPr>
        <w:t xml:space="preserve"> </w:t>
      </w:r>
      <w:r w:rsidR="00C26B26">
        <w:rPr>
          <w:rFonts w:ascii="Arial" w:hAnsi="Arial" w:cs="Arial"/>
          <w:color w:val="201F1E"/>
          <w:sz w:val="24"/>
          <w:szCs w:val="24"/>
          <w:shd w:val="clear" w:color="auto" w:fill="FFFFFF"/>
        </w:rPr>
        <w:t xml:space="preserve">eh… </w:t>
      </w:r>
      <w:r w:rsidR="0036254D" w:rsidRPr="00AD6F39">
        <w:rPr>
          <w:rFonts w:ascii="Arial" w:hAnsi="Arial" w:cs="Arial"/>
          <w:color w:val="201F1E"/>
          <w:sz w:val="24"/>
          <w:szCs w:val="24"/>
          <w:shd w:val="clear" w:color="auto" w:fill="FFFFFF"/>
        </w:rPr>
        <w:t>s</w:t>
      </w:r>
      <w:r w:rsidR="00303115">
        <w:rPr>
          <w:rFonts w:ascii="Arial" w:hAnsi="Arial" w:cs="Arial"/>
          <w:color w:val="201F1E"/>
          <w:sz w:val="24"/>
          <w:szCs w:val="24"/>
          <w:shd w:val="clear" w:color="auto" w:fill="FFFFFF"/>
        </w:rPr>
        <w:t xml:space="preserve">e firmó el convenio </w:t>
      </w:r>
      <w:r w:rsidR="0036254D" w:rsidRPr="00AD6F39">
        <w:rPr>
          <w:rFonts w:ascii="Arial" w:hAnsi="Arial" w:cs="Arial"/>
          <w:color w:val="201F1E"/>
          <w:sz w:val="24"/>
          <w:szCs w:val="24"/>
          <w:shd w:val="clear" w:color="auto" w:fill="FFFFFF"/>
        </w:rPr>
        <w:t>de ocupación previa</w:t>
      </w:r>
      <w:r w:rsidR="00303115">
        <w:rPr>
          <w:rFonts w:ascii="Arial" w:hAnsi="Arial" w:cs="Arial"/>
          <w:color w:val="201F1E"/>
          <w:sz w:val="24"/>
          <w:szCs w:val="24"/>
          <w:shd w:val="clear" w:color="auto" w:fill="FFFFFF"/>
        </w:rPr>
        <w:t>,</w:t>
      </w:r>
      <w:r w:rsidR="0036254D" w:rsidRPr="00AD6F39">
        <w:rPr>
          <w:rFonts w:ascii="Arial" w:hAnsi="Arial" w:cs="Arial"/>
          <w:color w:val="201F1E"/>
          <w:sz w:val="24"/>
          <w:szCs w:val="24"/>
          <w:shd w:val="clear" w:color="auto" w:fill="FFFFFF"/>
        </w:rPr>
        <w:t xml:space="preserve"> pero se necesita terminar el procedimiento para tener el título de propiedad</w:t>
      </w:r>
      <w:r w:rsidR="00303115">
        <w:rPr>
          <w:rFonts w:ascii="Arial" w:hAnsi="Arial" w:cs="Arial"/>
          <w:color w:val="201F1E"/>
          <w:sz w:val="24"/>
          <w:szCs w:val="24"/>
          <w:shd w:val="clear" w:color="auto" w:fill="FFFFFF"/>
        </w:rPr>
        <w:t>,</w:t>
      </w:r>
      <w:r w:rsidR="00C26B26">
        <w:rPr>
          <w:rFonts w:ascii="Arial" w:hAnsi="Arial" w:cs="Arial"/>
          <w:color w:val="201F1E"/>
          <w:sz w:val="24"/>
          <w:szCs w:val="24"/>
          <w:shd w:val="clear" w:color="auto" w:fill="FFFFFF"/>
        </w:rPr>
        <w:t xml:space="preserve"> es cuando P</w:t>
      </w:r>
      <w:r w:rsidR="00303115">
        <w:rPr>
          <w:rFonts w:ascii="Arial" w:hAnsi="Arial" w:cs="Arial"/>
          <w:color w:val="201F1E"/>
          <w:sz w:val="24"/>
          <w:szCs w:val="24"/>
          <w:shd w:val="clear" w:color="auto" w:fill="FFFFFF"/>
        </w:rPr>
        <w:t>residenta.----------------------------------------------------------------------------------------------------------------------------</w:t>
      </w:r>
      <w:r w:rsidR="00303115" w:rsidRPr="00303115">
        <w:rPr>
          <w:rFonts w:ascii="Arial" w:hAnsi="Arial" w:cs="Arial"/>
          <w:sz w:val="24"/>
          <w:szCs w:val="24"/>
        </w:rPr>
        <w:t xml:space="preserve"> </w:t>
      </w:r>
      <w:r w:rsidR="00303115" w:rsidRPr="00733E72">
        <w:rPr>
          <w:rFonts w:ascii="Arial" w:hAnsi="Arial" w:cs="Arial"/>
          <w:sz w:val="24"/>
          <w:szCs w:val="24"/>
        </w:rPr>
        <w:t>Con la palabra la Presidente Municipal, C. María Elena Limón García:</w:t>
      </w:r>
      <w:r w:rsidR="00303115">
        <w:rPr>
          <w:rFonts w:ascii="Arial" w:hAnsi="Arial" w:cs="Arial"/>
          <w:sz w:val="24"/>
          <w:szCs w:val="24"/>
        </w:rPr>
        <w:t xml:space="preserve"> Si, también</w:t>
      </w:r>
      <w:r w:rsidR="0036254D" w:rsidRPr="00AD6F39">
        <w:rPr>
          <w:rFonts w:ascii="Arial" w:hAnsi="Arial" w:cs="Arial"/>
          <w:color w:val="201F1E"/>
          <w:sz w:val="24"/>
          <w:szCs w:val="24"/>
          <w:shd w:val="clear" w:color="auto" w:fill="FFFFFF"/>
        </w:rPr>
        <w:t xml:space="preserve"> nada más comentarles a todos los ciudad</w:t>
      </w:r>
      <w:r w:rsidR="00303115">
        <w:rPr>
          <w:rFonts w:ascii="Arial" w:hAnsi="Arial" w:cs="Arial"/>
          <w:color w:val="201F1E"/>
          <w:sz w:val="24"/>
          <w:szCs w:val="24"/>
          <w:shd w:val="clear" w:color="auto" w:fill="FFFFFF"/>
        </w:rPr>
        <w:t>anos que nos acompañan y en especial a los de las J</w:t>
      </w:r>
      <w:r w:rsidR="0036254D" w:rsidRPr="00AD6F39">
        <w:rPr>
          <w:rFonts w:ascii="Arial" w:hAnsi="Arial" w:cs="Arial"/>
          <w:color w:val="201F1E"/>
          <w:sz w:val="24"/>
          <w:szCs w:val="24"/>
          <w:shd w:val="clear" w:color="auto" w:fill="FFFFFF"/>
        </w:rPr>
        <w:t>untas</w:t>
      </w:r>
      <w:r w:rsidR="00303115">
        <w:rPr>
          <w:rFonts w:ascii="Arial" w:hAnsi="Arial" w:cs="Arial"/>
          <w:color w:val="201F1E"/>
          <w:sz w:val="24"/>
          <w:szCs w:val="24"/>
          <w:shd w:val="clear" w:color="auto" w:fill="FFFFFF"/>
        </w:rPr>
        <w:t>,</w:t>
      </w:r>
      <w:r w:rsidR="0036254D" w:rsidRPr="00AD6F39">
        <w:rPr>
          <w:rFonts w:ascii="Arial" w:hAnsi="Arial" w:cs="Arial"/>
          <w:color w:val="201F1E"/>
          <w:sz w:val="24"/>
          <w:szCs w:val="24"/>
          <w:shd w:val="clear" w:color="auto" w:fill="FFFFFF"/>
        </w:rPr>
        <w:t xml:space="preserve"> que hemos trabajado muchísimo en el hoyanco</w:t>
      </w:r>
      <w:r w:rsidR="00303115">
        <w:rPr>
          <w:rFonts w:ascii="Arial" w:hAnsi="Arial" w:cs="Arial"/>
          <w:color w:val="201F1E"/>
          <w:sz w:val="24"/>
          <w:szCs w:val="24"/>
          <w:shd w:val="clear" w:color="auto" w:fill="FFFFFF"/>
        </w:rPr>
        <w:t>,</w:t>
      </w:r>
      <w:r w:rsidR="0036254D" w:rsidRPr="00AD6F39">
        <w:rPr>
          <w:rFonts w:ascii="Arial" w:hAnsi="Arial" w:cs="Arial"/>
          <w:color w:val="201F1E"/>
          <w:sz w:val="24"/>
          <w:szCs w:val="24"/>
          <w:shd w:val="clear" w:color="auto" w:fill="FFFFFF"/>
        </w:rPr>
        <w:t xml:space="preserve"> si ustedes lo recuerdan era un lugar muy difícil de transitar y ademá</w:t>
      </w:r>
      <w:r w:rsidR="00303115">
        <w:rPr>
          <w:rFonts w:ascii="Arial" w:hAnsi="Arial" w:cs="Arial"/>
          <w:color w:val="201F1E"/>
          <w:sz w:val="24"/>
          <w:szCs w:val="24"/>
          <w:shd w:val="clear" w:color="auto" w:fill="FFFFFF"/>
        </w:rPr>
        <w:t>s era un basurero donde todos</w:t>
      </w:r>
      <w:r w:rsidR="0036254D" w:rsidRPr="00AD6F39">
        <w:rPr>
          <w:rFonts w:ascii="Arial" w:hAnsi="Arial" w:cs="Arial"/>
          <w:color w:val="201F1E"/>
          <w:sz w:val="24"/>
          <w:szCs w:val="24"/>
          <w:shd w:val="clear" w:color="auto" w:fill="FFFFFF"/>
        </w:rPr>
        <w:t xml:space="preserve"> iban </w:t>
      </w:r>
      <w:r w:rsidR="00303115">
        <w:rPr>
          <w:rFonts w:ascii="Arial" w:hAnsi="Arial" w:cs="Arial"/>
          <w:color w:val="201F1E"/>
          <w:sz w:val="24"/>
          <w:szCs w:val="24"/>
          <w:shd w:val="clear" w:color="auto" w:fill="FFFFFF"/>
        </w:rPr>
        <w:t xml:space="preserve">eh, </w:t>
      </w:r>
      <w:r w:rsidR="0036254D" w:rsidRPr="00AD6F39">
        <w:rPr>
          <w:rFonts w:ascii="Arial" w:hAnsi="Arial" w:cs="Arial"/>
          <w:color w:val="201F1E"/>
          <w:sz w:val="24"/>
          <w:szCs w:val="24"/>
          <w:shd w:val="clear" w:color="auto" w:fill="FFFFFF"/>
        </w:rPr>
        <w:t>personas irresponsables a dejar ahí desechos que</w:t>
      </w:r>
      <w:r w:rsidR="00303115">
        <w:rPr>
          <w:rFonts w:ascii="Arial" w:hAnsi="Arial" w:cs="Arial"/>
          <w:color w:val="201F1E"/>
          <w:sz w:val="24"/>
          <w:szCs w:val="24"/>
          <w:shd w:val="clear" w:color="auto" w:fill="FFFFFF"/>
        </w:rPr>
        <w:t xml:space="preserve"> no pudieran distribuirlos de</w:t>
      </w:r>
      <w:r w:rsidR="0036254D" w:rsidRPr="00AD6F39">
        <w:rPr>
          <w:rFonts w:ascii="Arial" w:hAnsi="Arial" w:cs="Arial"/>
          <w:color w:val="201F1E"/>
          <w:sz w:val="24"/>
          <w:szCs w:val="24"/>
          <w:shd w:val="clear" w:color="auto" w:fill="FFFFFF"/>
        </w:rPr>
        <w:t xml:space="preserve"> alguna manera</w:t>
      </w:r>
      <w:r w:rsidR="004258F6">
        <w:rPr>
          <w:rFonts w:ascii="Arial" w:hAnsi="Arial" w:cs="Arial"/>
          <w:color w:val="201F1E"/>
          <w:sz w:val="24"/>
          <w:szCs w:val="24"/>
          <w:shd w:val="clear" w:color="auto" w:fill="FFFFFF"/>
        </w:rPr>
        <w:t>,</w:t>
      </w:r>
      <w:r w:rsidR="0036254D" w:rsidRPr="00AD6F39">
        <w:rPr>
          <w:rFonts w:ascii="Arial" w:hAnsi="Arial" w:cs="Arial"/>
          <w:color w:val="201F1E"/>
          <w:sz w:val="24"/>
          <w:szCs w:val="24"/>
          <w:shd w:val="clear" w:color="auto" w:fill="FFFFFF"/>
        </w:rPr>
        <w:t xml:space="preserve"> </w:t>
      </w:r>
      <w:r w:rsidR="00303115">
        <w:rPr>
          <w:rFonts w:ascii="Arial" w:hAnsi="Arial" w:cs="Arial"/>
          <w:color w:val="201F1E"/>
          <w:sz w:val="24"/>
          <w:szCs w:val="24"/>
          <w:shd w:val="clear" w:color="auto" w:fill="FFFFFF"/>
        </w:rPr>
        <w:t xml:space="preserve">iban </w:t>
      </w:r>
      <w:r w:rsidR="0036254D" w:rsidRPr="00AD6F39">
        <w:rPr>
          <w:rFonts w:ascii="Arial" w:hAnsi="Arial" w:cs="Arial"/>
          <w:color w:val="201F1E"/>
          <w:sz w:val="24"/>
          <w:szCs w:val="24"/>
          <w:shd w:val="clear" w:color="auto" w:fill="FFFFFF"/>
        </w:rPr>
        <w:t xml:space="preserve">y </w:t>
      </w:r>
      <w:r w:rsidR="00303115">
        <w:rPr>
          <w:rFonts w:ascii="Arial" w:hAnsi="Arial" w:cs="Arial"/>
          <w:color w:val="201F1E"/>
          <w:sz w:val="24"/>
          <w:szCs w:val="24"/>
          <w:shd w:val="clear" w:color="auto" w:fill="FFFFFF"/>
        </w:rPr>
        <w:t>los ponían</w:t>
      </w:r>
      <w:r w:rsidR="004258F6">
        <w:rPr>
          <w:rFonts w:ascii="Arial" w:hAnsi="Arial" w:cs="Arial"/>
          <w:color w:val="201F1E"/>
          <w:sz w:val="24"/>
          <w:szCs w:val="24"/>
          <w:shd w:val="clear" w:color="auto" w:fill="FFFFFF"/>
        </w:rPr>
        <w:t xml:space="preserve"> ahí, si ustedes van, verán</w:t>
      </w:r>
      <w:r w:rsidR="00303115">
        <w:rPr>
          <w:rFonts w:ascii="Arial" w:hAnsi="Arial" w:cs="Arial"/>
          <w:color w:val="201F1E"/>
          <w:sz w:val="24"/>
          <w:szCs w:val="24"/>
          <w:shd w:val="clear" w:color="auto" w:fill="FFFFFF"/>
        </w:rPr>
        <w:t xml:space="preserve"> ahí </w:t>
      </w:r>
      <w:r w:rsidR="0036254D" w:rsidRPr="00AD6F39">
        <w:rPr>
          <w:rFonts w:ascii="Arial" w:hAnsi="Arial" w:cs="Arial"/>
          <w:color w:val="201F1E"/>
          <w:sz w:val="24"/>
          <w:szCs w:val="24"/>
          <w:shd w:val="clear" w:color="auto" w:fill="FFFFFF"/>
        </w:rPr>
        <w:t>el hoyanco limpio</w:t>
      </w:r>
      <w:r w:rsidR="004258F6">
        <w:rPr>
          <w:rFonts w:ascii="Arial" w:hAnsi="Arial" w:cs="Arial"/>
          <w:color w:val="201F1E"/>
          <w:sz w:val="24"/>
          <w:szCs w:val="24"/>
          <w:shd w:val="clear" w:color="auto" w:fill="FFFFFF"/>
        </w:rPr>
        <w:t xml:space="preserve"> eh…</w:t>
      </w:r>
      <w:r w:rsidR="0036254D" w:rsidRPr="00AD6F39">
        <w:rPr>
          <w:rFonts w:ascii="Arial" w:hAnsi="Arial" w:cs="Arial"/>
          <w:color w:val="201F1E"/>
          <w:sz w:val="24"/>
          <w:szCs w:val="24"/>
          <w:shd w:val="clear" w:color="auto" w:fill="FFFFFF"/>
        </w:rPr>
        <w:t xml:space="preserve"> nivelado</w:t>
      </w:r>
      <w:r w:rsidR="00303115">
        <w:rPr>
          <w:rFonts w:ascii="Arial" w:hAnsi="Arial" w:cs="Arial"/>
          <w:color w:val="201F1E"/>
          <w:sz w:val="24"/>
          <w:szCs w:val="24"/>
          <w:shd w:val="clear" w:color="auto" w:fill="FFFFFF"/>
        </w:rPr>
        <w:t>,</w:t>
      </w:r>
      <w:r w:rsidR="0036254D" w:rsidRPr="00AD6F39">
        <w:rPr>
          <w:rFonts w:ascii="Arial" w:hAnsi="Arial" w:cs="Arial"/>
          <w:color w:val="201F1E"/>
          <w:sz w:val="24"/>
          <w:szCs w:val="24"/>
          <w:shd w:val="clear" w:color="auto" w:fill="FFFFFF"/>
        </w:rPr>
        <w:t xml:space="preserve"> ahorita ya está</w:t>
      </w:r>
      <w:r w:rsidR="00303115">
        <w:rPr>
          <w:rFonts w:ascii="Arial" w:hAnsi="Arial" w:cs="Arial"/>
          <w:color w:val="201F1E"/>
          <w:sz w:val="24"/>
          <w:szCs w:val="24"/>
          <w:shd w:val="clear" w:color="auto" w:fill="FFFFFF"/>
        </w:rPr>
        <w:t xml:space="preserve"> bardeado y con la promesa del Señor Gobernador del E</w:t>
      </w:r>
      <w:r w:rsidR="0036254D" w:rsidRPr="00AD6F39">
        <w:rPr>
          <w:rFonts w:ascii="Arial" w:hAnsi="Arial" w:cs="Arial"/>
          <w:color w:val="201F1E"/>
          <w:sz w:val="24"/>
          <w:szCs w:val="24"/>
          <w:shd w:val="clear" w:color="auto" w:fill="FFFFFF"/>
        </w:rPr>
        <w:t>stado</w:t>
      </w:r>
      <w:r w:rsidR="00303115">
        <w:rPr>
          <w:rFonts w:ascii="Arial" w:hAnsi="Arial" w:cs="Arial"/>
          <w:color w:val="201F1E"/>
          <w:sz w:val="24"/>
          <w:szCs w:val="24"/>
          <w:shd w:val="clear" w:color="auto" w:fill="FFFFFF"/>
        </w:rPr>
        <w:t>, Enrique Alfaro de invertir</w:t>
      </w:r>
      <w:r w:rsidR="0036254D" w:rsidRPr="00AD6F39">
        <w:rPr>
          <w:rFonts w:ascii="Arial" w:hAnsi="Arial" w:cs="Arial"/>
          <w:color w:val="201F1E"/>
          <w:sz w:val="24"/>
          <w:szCs w:val="24"/>
          <w:shd w:val="clear" w:color="auto" w:fill="FFFFFF"/>
        </w:rPr>
        <w:t xml:space="preserve"> </w:t>
      </w:r>
      <w:r w:rsidR="00303115">
        <w:rPr>
          <w:rFonts w:ascii="Arial" w:hAnsi="Arial" w:cs="Arial"/>
          <w:color w:val="201F1E"/>
          <w:sz w:val="24"/>
          <w:szCs w:val="24"/>
          <w:shd w:val="clear" w:color="auto" w:fill="FFFFFF"/>
        </w:rPr>
        <w:t xml:space="preserve">Diez millones </w:t>
      </w:r>
      <w:r w:rsidR="0036254D" w:rsidRPr="00AD6F39">
        <w:rPr>
          <w:rFonts w:ascii="Arial" w:hAnsi="Arial" w:cs="Arial"/>
          <w:color w:val="201F1E"/>
          <w:sz w:val="24"/>
          <w:szCs w:val="24"/>
          <w:shd w:val="clear" w:color="auto" w:fill="FFFFFF"/>
        </w:rPr>
        <w:t xml:space="preserve"> de pesos</w:t>
      </w:r>
      <w:r w:rsidR="00303115">
        <w:rPr>
          <w:rFonts w:ascii="Arial" w:hAnsi="Arial" w:cs="Arial"/>
          <w:color w:val="201F1E"/>
          <w:sz w:val="24"/>
          <w:szCs w:val="24"/>
          <w:shd w:val="clear" w:color="auto" w:fill="FFFFFF"/>
        </w:rPr>
        <w:t>,</w:t>
      </w:r>
      <w:r w:rsidR="0036254D" w:rsidRPr="00AD6F39">
        <w:rPr>
          <w:rFonts w:ascii="Arial" w:hAnsi="Arial" w:cs="Arial"/>
          <w:color w:val="201F1E"/>
          <w:sz w:val="24"/>
          <w:szCs w:val="24"/>
          <w:shd w:val="clear" w:color="auto" w:fill="FFFFFF"/>
        </w:rPr>
        <w:t xml:space="preserve"> para que sea un gran parque para todos los ciudadanos de esa área</w:t>
      </w:r>
      <w:r w:rsidR="00303115">
        <w:rPr>
          <w:rFonts w:ascii="Arial" w:hAnsi="Arial" w:cs="Arial"/>
          <w:color w:val="201F1E"/>
          <w:sz w:val="24"/>
          <w:szCs w:val="24"/>
          <w:shd w:val="clear" w:color="auto" w:fill="FFFFFF"/>
        </w:rPr>
        <w:t>,</w:t>
      </w:r>
      <w:r w:rsidR="0036254D" w:rsidRPr="00AD6F39">
        <w:rPr>
          <w:rFonts w:ascii="Arial" w:hAnsi="Arial" w:cs="Arial"/>
          <w:color w:val="201F1E"/>
          <w:sz w:val="24"/>
          <w:szCs w:val="24"/>
          <w:shd w:val="clear" w:color="auto" w:fill="FFFFFF"/>
        </w:rPr>
        <w:t xml:space="preserve"> </w:t>
      </w:r>
      <w:r w:rsidR="004258F6">
        <w:rPr>
          <w:rFonts w:ascii="Arial" w:hAnsi="Arial" w:cs="Arial"/>
          <w:color w:val="201F1E"/>
          <w:sz w:val="24"/>
          <w:szCs w:val="24"/>
          <w:shd w:val="clear" w:color="auto" w:fill="FFFFFF"/>
        </w:rPr>
        <w:t xml:space="preserve">así es de que, para eso es que </w:t>
      </w:r>
      <w:r w:rsidR="0036254D" w:rsidRPr="00AD6F39">
        <w:rPr>
          <w:rFonts w:ascii="Arial" w:hAnsi="Arial" w:cs="Arial"/>
          <w:color w:val="201F1E"/>
          <w:sz w:val="24"/>
          <w:szCs w:val="24"/>
          <w:shd w:val="clear" w:color="auto" w:fill="FFFFFF"/>
        </w:rPr>
        <w:t>se sube esta petició</w:t>
      </w:r>
      <w:r w:rsidR="00303115">
        <w:rPr>
          <w:rFonts w:ascii="Arial" w:hAnsi="Arial" w:cs="Arial"/>
          <w:color w:val="201F1E"/>
          <w:sz w:val="24"/>
          <w:szCs w:val="24"/>
          <w:shd w:val="clear" w:color="auto" w:fill="FFFFFF"/>
        </w:rPr>
        <w:t>n y bueno no habiendo más oradores</w:t>
      </w:r>
      <w:r w:rsidR="0036254D" w:rsidRPr="00AD6F39">
        <w:rPr>
          <w:rFonts w:ascii="Arial" w:hAnsi="Arial" w:cs="Arial"/>
          <w:color w:val="201F1E"/>
          <w:sz w:val="24"/>
          <w:szCs w:val="24"/>
          <w:shd w:val="clear" w:color="auto" w:fill="FFFFFF"/>
        </w:rPr>
        <w:t xml:space="preserve"> registrados</w:t>
      </w:r>
      <w:r w:rsidR="00303115">
        <w:rPr>
          <w:rFonts w:ascii="Arial" w:hAnsi="Arial" w:cs="Arial"/>
          <w:color w:val="201F1E"/>
          <w:sz w:val="24"/>
          <w:szCs w:val="24"/>
          <w:shd w:val="clear" w:color="auto" w:fill="FFFFFF"/>
        </w:rPr>
        <w:t>,</w:t>
      </w:r>
      <w:r w:rsidR="0036254D" w:rsidRPr="00AD6F39">
        <w:rPr>
          <w:rFonts w:ascii="Arial" w:hAnsi="Arial" w:cs="Arial"/>
          <w:color w:val="201F1E"/>
          <w:sz w:val="24"/>
          <w:szCs w:val="24"/>
          <w:shd w:val="clear" w:color="auto" w:fill="FFFFFF"/>
        </w:rPr>
        <w:t xml:space="preserve"> en votación económica les preguntó</w:t>
      </w:r>
      <w:r w:rsidR="00303115">
        <w:rPr>
          <w:rFonts w:ascii="Arial" w:hAnsi="Arial" w:cs="Arial"/>
          <w:color w:val="201F1E"/>
          <w:sz w:val="24"/>
          <w:szCs w:val="24"/>
          <w:shd w:val="clear" w:color="auto" w:fill="FFFFFF"/>
        </w:rPr>
        <w:t>,</w:t>
      </w:r>
      <w:r w:rsidR="0036254D" w:rsidRPr="00AD6F39">
        <w:rPr>
          <w:rFonts w:ascii="Arial" w:hAnsi="Arial" w:cs="Arial"/>
          <w:color w:val="201F1E"/>
          <w:sz w:val="24"/>
          <w:szCs w:val="24"/>
          <w:shd w:val="clear" w:color="auto" w:fill="FFFFFF"/>
        </w:rPr>
        <w:t xml:space="preserve"> los que estén a favor</w:t>
      </w:r>
      <w:r w:rsidR="00303115">
        <w:rPr>
          <w:rFonts w:ascii="Arial" w:hAnsi="Arial" w:cs="Arial"/>
          <w:color w:val="201F1E"/>
          <w:sz w:val="24"/>
          <w:szCs w:val="24"/>
          <w:shd w:val="clear" w:color="auto" w:fill="FFFFFF"/>
        </w:rPr>
        <w:t>,</w:t>
      </w:r>
      <w:r w:rsidR="0036254D" w:rsidRPr="00AD6F39">
        <w:rPr>
          <w:rFonts w:ascii="Arial" w:hAnsi="Arial" w:cs="Arial"/>
          <w:color w:val="201F1E"/>
          <w:sz w:val="24"/>
          <w:szCs w:val="24"/>
          <w:shd w:val="clear" w:color="auto" w:fill="FFFFFF"/>
        </w:rPr>
        <w:t xml:space="preserve"> favor de manifestar</w:t>
      </w:r>
      <w:r w:rsidR="004258F6">
        <w:rPr>
          <w:rFonts w:ascii="Arial" w:hAnsi="Arial" w:cs="Arial"/>
          <w:color w:val="201F1E"/>
          <w:sz w:val="24"/>
          <w:szCs w:val="24"/>
          <w:shd w:val="clear" w:color="auto" w:fill="FFFFFF"/>
        </w:rPr>
        <w:t>lo</w:t>
      </w:r>
      <w:r w:rsidR="00303115">
        <w:rPr>
          <w:rFonts w:ascii="Arial" w:hAnsi="Arial" w:cs="Arial"/>
          <w:color w:val="201F1E"/>
          <w:sz w:val="24"/>
          <w:szCs w:val="24"/>
          <w:shd w:val="clear" w:color="auto" w:fill="FFFFFF"/>
        </w:rPr>
        <w:t>, gracias Regidores y Regidoras,</w:t>
      </w:r>
      <w:r w:rsidR="0036254D" w:rsidRPr="00733E72">
        <w:rPr>
          <w:rFonts w:ascii="Arial" w:hAnsi="Arial" w:cs="Arial"/>
          <w:sz w:val="24"/>
          <w:szCs w:val="24"/>
        </w:rPr>
        <w:t xml:space="preserve"> es aprobado por unanimid</w:t>
      </w:r>
      <w:r w:rsidR="0036254D">
        <w:rPr>
          <w:rFonts w:ascii="Arial" w:hAnsi="Arial" w:cs="Arial"/>
          <w:sz w:val="24"/>
          <w:szCs w:val="24"/>
        </w:rPr>
        <w:t xml:space="preserve">ad, </w:t>
      </w:r>
      <w:r w:rsidR="0036254D" w:rsidRPr="0051275F">
        <w:rPr>
          <w:rFonts w:ascii="Arial" w:hAnsi="Arial" w:cs="Arial"/>
          <w:sz w:val="24"/>
          <w:szCs w:val="24"/>
        </w:rPr>
        <w:t>bajo el siguiente:</w:t>
      </w:r>
      <w:r w:rsidR="003B37EE">
        <w:rPr>
          <w:rFonts w:ascii="Arial" w:hAnsi="Arial" w:cs="Arial"/>
          <w:sz w:val="24"/>
          <w:szCs w:val="24"/>
        </w:rPr>
        <w:t>----------------------------------------------------------------------------------------------------------------------</w:t>
      </w:r>
      <w:r w:rsidR="005C1222" w:rsidRPr="003A7C56">
        <w:rPr>
          <w:rFonts w:ascii="Arial" w:hAnsi="Arial" w:cs="Arial"/>
          <w:sz w:val="24"/>
          <w:szCs w:val="24"/>
        </w:rPr>
        <w:t>--------------------------</w:t>
      </w:r>
      <w:r w:rsidR="005C1222" w:rsidRPr="003A7C56">
        <w:rPr>
          <w:rFonts w:ascii="Arial" w:hAnsi="Arial" w:cs="Arial"/>
          <w:b/>
          <w:sz w:val="24"/>
          <w:szCs w:val="24"/>
        </w:rPr>
        <w:t>ACUERDO NÚMERO 1325/2020</w:t>
      </w:r>
      <w:r w:rsidR="005C1222" w:rsidRPr="003A7C56">
        <w:rPr>
          <w:rFonts w:ascii="Arial" w:hAnsi="Arial" w:cs="Arial"/>
          <w:sz w:val="24"/>
          <w:szCs w:val="24"/>
        </w:rPr>
        <w:t>---------------------------------------------------------------------------------------------------------------------------------</w:t>
      </w:r>
      <w:r w:rsidR="005C1222" w:rsidRPr="003A7C56">
        <w:rPr>
          <w:rFonts w:ascii="Arial" w:hAnsi="Arial" w:cs="Arial"/>
          <w:b/>
          <w:sz w:val="24"/>
          <w:szCs w:val="24"/>
        </w:rPr>
        <w:t>PRIMERO.-</w:t>
      </w:r>
      <w:r w:rsidR="005C1222" w:rsidRPr="003A7C56">
        <w:rPr>
          <w:rFonts w:ascii="Arial" w:hAnsi="Arial" w:cs="Arial"/>
          <w:sz w:val="24"/>
          <w:szCs w:val="24"/>
        </w:rPr>
        <w:t xml:space="preserve"> </w:t>
      </w:r>
      <w:r w:rsidR="005C1222" w:rsidRPr="003A7C56">
        <w:rPr>
          <w:rFonts w:ascii="Arial" w:hAnsi="Arial" w:cs="Arial"/>
          <w:bCs/>
          <w:sz w:val="24"/>
          <w:szCs w:val="24"/>
        </w:rPr>
        <w:t>El Pleno del Ayuntamiento de San Pedro Tlaquepaque, aprueba y</w:t>
      </w:r>
      <w:r w:rsidR="005C1222" w:rsidRPr="003A7C56">
        <w:rPr>
          <w:rFonts w:ascii="Arial" w:hAnsi="Arial" w:cs="Arial"/>
          <w:sz w:val="24"/>
          <w:szCs w:val="24"/>
        </w:rPr>
        <w:t xml:space="preserve"> autoriza la </w:t>
      </w:r>
      <w:r w:rsidR="005C1222" w:rsidRPr="003A7C56">
        <w:rPr>
          <w:rFonts w:ascii="Arial" w:hAnsi="Arial" w:cs="Arial"/>
          <w:b/>
          <w:bCs/>
          <w:sz w:val="24"/>
          <w:szCs w:val="24"/>
        </w:rPr>
        <w:t>Vocación de Carácter Ambiental</w:t>
      </w:r>
      <w:r w:rsidR="005C1222" w:rsidRPr="003A7C56">
        <w:rPr>
          <w:rFonts w:ascii="Arial" w:hAnsi="Arial" w:cs="Arial"/>
          <w:sz w:val="24"/>
          <w:szCs w:val="24"/>
        </w:rPr>
        <w:t xml:space="preserve"> al predio denominado </w:t>
      </w:r>
      <w:r w:rsidR="005C1222" w:rsidRPr="003A7C56">
        <w:rPr>
          <w:rFonts w:ascii="Arial" w:hAnsi="Arial" w:cs="Arial"/>
          <w:b/>
          <w:bCs/>
          <w:sz w:val="24"/>
          <w:szCs w:val="24"/>
        </w:rPr>
        <w:t>El Hoyanco</w:t>
      </w:r>
      <w:r w:rsidR="005C1222" w:rsidRPr="003A7C56">
        <w:rPr>
          <w:rFonts w:ascii="Arial" w:hAnsi="Arial" w:cs="Arial"/>
          <w:sz w:val="24"/>
          <w:szCs w:val="24"/>
        </w:rPr>
        <w:t>, en razón de ser considerado como un Área de Restricción de Instalaciones de Riesgo, quedando el uso del mismo como una Zona de Espacios Verdes Abiertos y Recreativos Distritales.----------------------------------------------------------------------------------------------------------------</w:t>
      </w:r>
      <w:r w:rsidR="005C1222" w:rsidRPr="003A7C56">
        <w:rPr>
          <w:rFonts w:ascii="Arial" w:hAnsi="Arial" w:cs="Arial"/>
          <w:b/>
          <w:sz w:val="24"/>
          <w:szCs w:val="24"/>
        </w:rPr>
        <w:t>SEGUNDO.-</w:t>
      </w:r>
      <w:r w:rsidR="005C1222" w:rsidRPr="003A7C56">
        <w:rPr>
          <w:rFonts w:ascii="Arial" w:hAnsi="Arial" w:cs="Arial"/>
          <w:bCs/>
          <w:sz w:val="24"/>
          <w:szCs w:val="24"/>
        </w:rPr>
        <w:t xml:space="preserve"> El Pleno del Ayuntamiento de San Pedro Tlaquepaque, aprueba y</w:t>
      </w:r>
      <w:r w:rsidR="005C1222" w:rsidRPr="003A7C56">
        <w:rPr>
          <w:rFonts w:ascii="Arial" w:hAnsi="Arial" w:cs="Arial"/>
          <w:sz w:val="24"/>
          <w:szCs w:val="24"/>
        </w:rPr>
        <w:t xml:space="preserve"> autoriza a Presidenta Municipal, Secretario del Ayuntamiento, y al Síndico Municipal, para que suscriban los instrumentos jurídicos y administrativos necesarios a fin de cumplimentar el presente Acuerdo</w:t>
      </w:r>
      <w:r w:rsidR="005C1222" w:rsidRPr="003A7C56">
        <w:rPr>
          <w:rFonts w:ascii="Arial" w:hAnsi="Arial" w:cs="Arial"/>
          <w:bCs/>
          <w:sz w:val="24"/>
          <w:szCs w:val="24"/>
        </w:rPr>
        <w:t>.</w:t>
      </w:r>
      <w:r w:rsidR="005C1222" w:rsidRPr="003A7C56">
        <w:rPr>
          <w:rFonts w:ascii="Arial" w:hAnsi="Arial" w:cs="Arial"/>
          <w:sz w:val="24"/>
          <w:szCs w:val="24"/>
        </w:rPr>
        <w:t>--------------------------------------------------------------------------------------------------------</w:t>
      </w:r>
      <w:r w:rsidR="00AA47D3" w:rsidRPr="003A7C56">
        <w:rPr>
          <w:rFonts w:ascii="Arial" w:hAnsi="Arial" w:cs="Arial"/>
          <w:b/>
          <w:sz w:val="24"/>
          <w:szCs w:val="24"/>
        </w:rPr>
        <w:t>FUNDAMENTO LEGAL.-</w:t>
      </w:r>
      <w:r w:rsidR="00AA47D3" w:rsidRPr="003A7C56">
        <w:rPr>
          <w:rFonts w:ascii="Arial" w:hAnsi="Arial" w:cs="Arial"/>
          <w:i/>
          <w:sz w:val="24"/>
          <w:szCs w:val="24"/>
        </w:rPr>
        <w:t xml:space="preserve"> </w:t>
      </w:r>
      <w:r w:rsidR="00AA47D3" w:rsidRPr="003A7C56">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AA47D3" w:rsidRPr="003A7C56">
        <w:rPr>
          <w:rStyle w:val="Fuentedeprrafopredeter1"/>
          <w:rFonts w:ascii="Arial" w:hAnsi="Arial" w:cs="Arial"/>
          <w:sz w:val="24"/>
          <w:szCs w:val="24"/>
        </w:rPr>
        <w:t xml:space="preserve">de la Ley </w:t>
      </w:r>
      <w:r w:rsidR="00AA47D3" w:rsidRPr="00AA47D3">
        <w:rPr>
          <w:rStyle w:val="Fuentedeprrafopredeter1"/>
          <w:rFonts w:ascii="Arial" w:hAnsi="Arial" w:cs="Arial"/>
          <w:sz w:val="24"/>
          <w:szCs w:val="24"/>
        </w:rPr>
        <w:t>del Gobierno y la Administración Pública Municipal del Estado de Jalisco; 1,2 fracción IV, 4 fracción II, 39 fracción VIII, 134,135, 147 del Reglamento del Gobierno y de la Administración Pública del Ayuntamiento Constitucional de San Pedro Tlaquepaque</w:t>
      </w:r>
      <w:r w:rsidR="00AA47D3" w:rsidRPr="00AA47D3">
        <w:rPr>
          <w:rFonts w:ascii="Arial" w:hAnsi="Arial" w:cs="Arial"/>
          <w:sz w:val="24"/>
          <w:szCs w:val="24"/>
        </w:rPr>
        <w:t>.--</w:t>
      </w:r>
      <w:r w:rsidR="003B37EE">
        <w:rPr>
          <w:rFonts w:ascii="Arial" w:hAnsi="Arial" w:cs="Arial"/>
          <w:sz w:val="24"/>
          <w:szCs w:val="24"/>
        </w:rPr>
        <w:t>-------------------------------------------------------------------------------------------------------------------------------------</w:t>
      </w:r>
      <w:r w:rsidR="00706103">
        <w:rPr>
          <w:rFonts w:ascii="Arial" w:hAnsi="Arial" w:cs="Arial"/>
          <w:sz w:val="24"/>
          <w:szCs w:val="24"/>
        </w:rPr>
        <w:t>----</w:t>
      </w:r>
      <w:r w:rsidR="003B37EE">
        <w:rPr>
          <w:rFonts w:ascii="Arial" w:hAnsi="Arial" w:cs="Arial"/>
          <w:sz w:val="24"/>
          <w:szCs w:val="24"/>
        </w:rPr>
        <w:t>-</w:t>
      </w:r>
      <w:r w:rsidR="00CF33C1" w:rsidRPr="00CF33C1">
        <w:rPr>
          <w:rFonts w:ascii="Arial" w:hAnsi="Arial" w:cs="Arial"/>
          <w:b/>
          <w:sz w:val="24"/>
          <w:szCs w:val="24"/>
        </w:rPr>
        <w:t xml:space="preserve">NOTIFÍQUESE.- </w:t>
      </w:r>
      <w:r w:rsidR="00CF33C1" w:rsidRPr="00CF33C1">
        <w:rPr>
          <w:rFonts w:ascii="Arial" w:hAnsi="Arial" w:cs="Arial"/>
          <w:sz w:val="24"/>
          <w:szCs w:val="24"/>
        </w:rPr>
        <w:t>Presidenta Municipal, Síndico Municipal, Tesorero Municipal, Contralor Ciudadano, Director de Patrimonio Municipal, Coordinador General de Gestión Integral de la Ciudad, Director General de Medio Ambiente, para su conocimiento y efectos legales a que haya lugar.-------------------------------------------------------------------------------------------</w:t>
      </w:r>
      <w:r w:rsidR="003B37EE">
        <w:rPr>
          <w:rFonts w:ascii="Arial" w:hAnsi="Arial" w:cs="Arial"/>
          <w:sz w:val="24"/>
          <w:szCs w:val="24"/>
        </w:rPr>
        <w:t>---------------</w:t>
      </w:r>
      <w:r w:rsidR="00CF33C1" w:rsidRPr="00CF33C1">
        <w:rPr>
          <w:rFonts w:ascii="Arial" w:hAnsi="Arial" w:cs="Arial"/>
          <w:sz w:val="24"/>
          <w:szCs w:val="24"/>
        </w:rPr>
        <w:t>---------------------------------------------------------------------------------</w:t>
      </w:r>
      <w:r w:rsidR="00706103">
        <w:rPr>
          <w:rFonts w:ascii="Arial" w:hAnsi="Arial" w:cs="Arial"/>
          <w:sz w:val="24"/>
          <w:szCs w:val="24"/>
        </w:rPr>
        <w:t>--</w:t>
      </w:r>
      <w:r w:rsidR="00CF33C1" w:rsidRPr="00CF33C1">
        <w:rPr>
          <w:rFonts w:ascii="Arial" w:hAnsi="Arial" w:cs="Arial"/>
          <w:sz w:val="24"/>
          <w:szCs w:val="24"/>
        </w:rPr>
        <w:t>-</w:t>
      </w:r>
      <w:r w:rsidR="003A6BAE">
        <w:rPr>
          <w:rFonts w:ascii="Arial" w:hAnsi="Arial" w:cs="Arial"/>
          <w:sz w:val="24"/>
          <w:szCs w:val="24"/>
        </w:rPr>
        <w:t>C</w:t>
      </w:r>
      <w:r w:rsidR="003A6BAE" w:rsidRPr="00733E72">
        <w:rPr>
          <w:rFonts w:ascii="Arial" w:hAnsi="Arial" w:cs="Arial"/>
          <w:sz w:val="24"/>
          <w:szCs w:val="24"/>
        </w:rPr>
        <w:t>on la palabra la Presidente Municipal, C. María Elena Limón García:</w:t>
      </w:r>
      <w:r w:rsidR="003032F4" w:rsidRPr="00733E72">
        <w:rPr>
          <w:rFonts w:ascii="Arial" w:hAnsi="Arial" w:cs="Arial"/>
          <w:sz w:val="24"/>
          <w:szCs w:val="24"/>
        </w:rPr>
        <w:t xml:space="preserve"> </w:t>
      </w:r>
      <w:r w:rsidR="004258F6">
        <w:rPr>
          <w:rFonts w:ascii="Arial" w:hAnsi="Arial" w:cs="Arial"/>
          <w:sz w:val="24"/>
          <w:szCs w:val="24"/>
        </w:rPr>
        <w:t>E</w:t>
      </w:r>
      <w:r w:rsidR="00546157" w:rsidRPr="00733E72">
        <w:rPr>
          <w:rFonts w:ascii="Arial" w:hAnsi="Arial" w:cs="Arial"/>
          <w:sz w:val="24"/>
          <w:szCs w:val="24"/>
        </w:rPr>
        <w:t xml:space="preserve">n el desahogo del </w:t>
      </w:r>
      <w:r w:rsidR="00546157" w:rsidRPr="00733E72">
        <w:rPr>
          <w:rFonts w:ascii="Arial" w:hAnsi="Arial" w:cs="Arial"/>
          <w:b/>
          <w:sz w:val="24"/>
          <w:szCs w:val="24"/>
          <w:u w:val="single"/>
        </w:rPr>
        <w:t>OCTAVO PUNTO</w:t>
      </w:r>
      <w:r w:rsidR="00546157" w:rsidRPr="00733E72">
        <w:rPr>
          <w:rFonts w:ascii="Arial" w:hAnsi="Arial" w:cs="Arial"/>
          <w:sz w:val="24"/>
          <w:szCs w:val="24"/>
        </w:rPr>
        <w:t xml:space="preserve"> del orden del día, Asuntos Generales,</w:t>
      </w:r>
      <w:r w:rsidR="004258F6">
        <w:rPr>
          <w:rFonts w:ascii="Arial" w:hAnsi="Arial" w:cs="Arial"/>
          <w:sz w:val="24"/>
          <w:szCs w:val="24"/>
        </w:rPr>
        <w:t xml:space="preserve"> se le concede el uso de la voz al Secretario de este Ayuntamiento, para que dé lectura a los asuntos agendados, Secretario.-------------------------------------------------------------------------------------------------------------------------------</w:t>
      </w:r>
      <w:r w:rsidR="00706103">
        <w:rPr>
          <w:rFonts w:ascii="Arial" w:hAnsi="Arial" w:cs="Arial"/>
          <w:sz w:val="24"/>
          <w:szCs w:val="24"/>
        </w:rPr>
        <w:t>-</w:t>
      </w:r>
      <w:r w:rsidR="004258F6" w:rsidRPr="004258F6">
        <w:rPr>
          <w:rFonts w:ascii="Arial" w:hAnsi="Arial" w:cs="Arial"/>
          <w:sz w:val="24"/>
          <w:szCs w:val="24"/>
        </w:rPr>
        <w:t xml:space="preserve"> </w:t>
      </w:r>
      <w:r w:rsidR="004258F6" w:rsidRPr="006A1C51">
        <w:rPr>
          <w:rFonts w:ascii="Arial" w:hAnsi="Arial" w:cs="Arial"/>
          <w:sz w:val="24"/>
          <w:szCs w:val="24"/>
        </w:rPr>
        <w:t>En uso de la voz el Secretario del Ayuntamiento, Lic. Salvador Ruíz Ayala:</w:t>
      </w:r>
      <w:r w:rsidR="004258F6" w:rsidRPr="004258F6">
        <w:rPr>
          <w:rFonts w:ascii="Arial" w:hAnsi="Arial" w:cs="Arial"/>
          <w:b/>
          <w:sz w:val="24"/>
          <w:szCs w:val="24"/>
        </w:rPr>
        <w:t xml:space="preserve"> </w:t>
      </w:r>
      <w:r w:rsidR="004258F6" w:rsidRPr="00465306">
        <w:rPr>
          <w:rFonts w:ascii="Arial" w:hAnsi="Arial" w:cs="Arial"/>
          <w:b/>
          <w:sz w:val="24"/>
          <w:szCs w:val="24"/>
        </w:rPr>
        <w:t xml:space="preserve">VIII.- A) </w:t>
      </w:r>
      <w:r w:rsidR="004258F6" w:rsidRPr="00465306">
        <w:rPr>
          <w:rFonts w:ascii="Arial" w:hAnsi="Arial" w:cs="Arial"/>
          <w:sz w:val="24"/>
          <w:szCs w:val="24"/>
        </w:rPr>
        <w:t>Se recibieron informes trimestrales de a</w:t>
      </w:r>
      <w:r w:rsidR="004258F6" w:rsidRPr="00465306">
        <w:rPr>
          <w:rFonts w:ascii="Arial" w:eastAsia="Times New Roman" w:hAnsi="Arial" w:cs="Arial"/>
          <w:sz w:val="24"/>
          <w:szCs w:val="24"/>
          <w:lang w:eastAsia="es-ES"/>
        </w:rPr>
        <w:t>ctividades del mes de octubre a diciembre del</w:t>
      </w:r>
      <w:r w:rsidR="004258F6">
        <w:rPr>
          <w:rFonts w:ascii="Arial" w:eastAsia="Times New Roman" w:hAnsi="Arial" w:cs="Arial"/>
          <w:sz w:val="24"/>
          <w:szCs w:val="24"/>
          <w:lang w:eastAsia="es-ES"/>
        </w:rPr>
        <w:t xml:space="preserve"> año</w:t>
      </w:r>
      <w:r w:rsidR="004258F6" w:rsidRPr="00465306">
        <w:rPr>
          <w:rFonts w:ascii="Arial" w:eastAsia="Times New Roman" w:hAnsi="Arial" w:cs="Arial"/>
          <w:sz w:val="24"/>
          <w:szCs w:val="24"/>
          <w:lang w:eastAsia="es-ES"/>
        </w:rPr>
        <w:t xml:space="preserve"> 2019, </w:t>
      </w:r>
      <w:r w:rsidR="004258F6" w:rsidRPr="00465306">
        <w:rPr>
          <w:rFonts w:ascii="Arial" w:hAnsi="Arial" w:cs="Arial"/>
          <w:sz w:val="24"/>
          <w:szCs w:val="24"/>
        </w:rPr>
        <w:t>de las regidoras Irma Yolanda Reynoso Mercado, Miroslava Maya Ávila, Daniela Elizabeth Chávez Estrada, Silbia Cázarez Reyes, María Eloísa Gaviño Hernández, Betsabé Dolores Almaguer Esparza; y de los regidores Jaime Contreras Estrada, Alberto Maldonado Chavarin, Alfredo Barba Mariscal, Héctor Manuel Perfecto Rodríguez, Francisco Juárez Piña, Jorge Antonio Chávez Ambriz, Alberto Alfaro García, José Luis Figueroa Meza, Oscar Vásquez Llamas; así como del Síndico Municipal, José Luis Salazar Martínez. Adicionalmente se informa que la Regidora Alina Elizabeth Hernández Castañeda con oportunidad presento en Secretaría del Ayuntamiento el info</w:t>
      </w:r>
      <w:r w:rsidR="004258F6">
        <w:rPr>
          <w:rFonts w:ascii="Arial" w:hAnsi="Arial" w:cs="Arial"/>
          <w:sz w:val="24"/>
          <w:szCs w:val="24"/>
        </w:rPr>
        <w:t>rme trimestral de actividades, es cuanto Presidenta.----------------------------------------------------------------------------------------------------------------------------------------------------</w:t>
      </w:r>
      <w:r w:rsidR="004258F6" w:rsidRPr="004258F6">
        <w:rPr>
          <w:rFonts w:ascii="Arial" w:hAnsi="Arial" w:cs="Arial"/>
          <w:sz w:val="24"/>
          <w:szCs w:val="24"/>
        </w:rPr>
        <w:t xml:space="preserve"> </w:t>
      </w:r>
      <w:r w:rsidR="004258F6">
        <w:rPr>
          <w:rFonts w:ascii="Arial" w:hAnsi="Arial" w:cs="Arial"/>
          <w:sz w:val="24"/>
          <w:szCs w:val="24"/>
        </w:rPr>
        <w:t>C</w:t>
      </w:r>
      <w:r w:rsidR="004258F6" w:rsidRPr="00733E72">
        <w:rPr>
          <w:rFonts w:ascii="Arial" w:hAnsi="Arial" w:cs="Arial"/>
          <w:sz w:val="24"/>
          <w:szCs w:val="24"/>
        </w:rPr>
        <w:t xml:space="preserve">on la palabra la Presidente Municipal, C. María Elena Limón García: </w:t>
      </w:r>
      <w:r w:rsidR="004258F6">
        <w:rPr>
          <w:rFonts w:ascii="Arial" w:hAnsi="Arial" w:cs="Arial"/>
          <w:sz w:val="24"/>
          <w:szCs w:val="24"/>
        </w:rPr>
        <w:t xml:space="preserve">Gracias Secretario, </w:t>
      </w:r>
      <w:r w:rsidR="00C34A97">
        <w:rPr>
          <w:rFonts w:ascii="Arial" w:hAnsi="Arial" w:cs="Arial"/>
          <w:sz w:val="24"/>
          <w:szCs w:val="24"/>
        </w:rPr>
        <w:t>continuando con el</w:t>
      </w:r>
      <w:r w:rsidR="004258F6" w:rsidRPr="00733E72">
        <w:rPr>
          <w:rFonts w:ascii="Arial" w:hAnsi="Arial" w:cs="Arial"/>
          <w:sz w:val="24"/>
          <w:szCs w:val="24"/>
        </w:rPr>
        <w:t xml:space="preserve"> </w:t>
      </w:r>
      <w:r w:rsidR="004258F6" w:rsidRPr="00733E72">
        <w:rPr>
          <w:rFonts w:ascii="Arial" w:hAnsi="Arial" w:cs="Arial"/>
          <w:b/>
          <w:sz w:val="24"/>
          <w:szCs w:val="24"/>
          <w:u w:val="single"/>
        </w:rPr>
        <w:t>OCTAVO PUNTO</w:t>
      </w:r>
      <w:r w:rsidR="004258F6" w:rsidRPr="00733E72">
        <w:rPr>
          <w:rFonts w:ascii="Arial" w:hAnsi="Arial" w:cs="Arial"/>
          <w:sz w:val="24"/>
          <w:szCs w:val="24"/>
        </w:rPr>
        <w:t xml:space="preserve"> del orden del día, </w:t>
      </w:r>
      <w:r w:rsidR="005F7D85">
        <w:rPr>
          <w:rFonts w:ascii="Arial" w:hAnsi="Arial" w:cs="Arial"/>
          <w:sz w:val="24"/>
          <w:szCs w:val="24"/>
        </w:rPr>
        <w:t xml:space="preserve">asuntos generales, </w:t>
      </w:r>
      <w:r w:rsidR="00C34A97">
        <w:rPr>
          <w:rFonts w:ascii="Arial" w:hAnsi="Arial" w:cs="Arial"/>
          <w:sz w:val="24"/>
          <w:szCs w:val="24"/>
        </w:rPr>
        <w:t>se abre el turno de oradores, Adelante Regidor Oscar, la Regidora Alina, adelante Regidor.-------------------------------------------------------------------------------------------------------------------------------------</w:t>
      </w:r>
      <w:r w:rsidR="005F7D85">
        <w:rPr>
          <w:rFonts w:ascii="Arial" w:hAnsi="Arial" w:cs="Arial"/>
          <w:sz w:val="24"/>
          <w:szCs w:val="24"/>
        </w:rPr>
        <w:t>-------</w:t>
      </w:r>
      <w:r w:rsidR="00C34A97">
        <w:rPr>
          <w:rFonts w:ascii="Arial" w:hAnsi="Arial" w:cs="Arial"/>
          <w:sz w:val="24"/>
          <w:szCs w:val="24"/>
        </w:rPr>
        <w:t xml:space="preserve">Habla el </w:t>
      </w:r>
      <w:r w:rsidR="000619ED" w:rsidRPr="00733E72">
        <w:rPr>
          <w:rFonts w:ascii="Arial" w:eastAsia="Calibri" w:hAnsi="Arial" w:cs="Arial"/>
          <w:sz w:val="24"/>
          <w:szCs w:val="24"/>
        </w:rPr>
        <w:t>Regidor</w:t>
      </w:r>
      <w:r w:rsidR="000619ED">
        <w:rPr>
          <w:rFonts w:ascii="Arial" w:eastAsia="Arial" w:hAnsi="Arial" w:cs="Arial"/>
          <w:sz w:val="24"/>
          <w:szCs w:val="24"/>
        </w:rPr>
        <w:t xml:space="preserve"> Oscar Vásquez Llamas:</w:t>
      </w:r>
      <w:r w:rsidR="000619ED" w:rsidRPr="000619ED">
        <w:rPr>
          <w:rFonts w:ascii="Arial" w:hAnsi="Arial" w:cs="Arial"/>
          <w:color w:val="201F1E"/>
          <w:sz w:val="24"/>
          <w:szCs w:val="24"/>
          <w:shd w:val="clear" w:color="auto" w:fill="FFFFFF"/>
        </w:rPr>
        <w:t xml:space="preserve"> </w:t>
      </w:r>
      <w:r w:rsidR="000619ED" w:rsidRPr="00201A9B">
        <w:rPr>
          <w:rFonts w:ascii="Arial" w:hAnsi="Arial" w:cs="Arial"/>
          <w:color w:val="201F1E"/>
          <w:sz w:val="24"/>
          <w:szCs w:val="24"/>
          <w:shd w:val="clear" w:color="auto" w:fill="FFFFFF"/>
        </w:rPr>
        <w:t>Buenas noches de nuevo</w:t>
      </w:r>
      <w:r w:rsidR="000619ED">
        <w:rPr>
          <w:rFonts w:ascii="Arial" w:hAnsi="Arial" w:cs="Arial"/>
          <w:color w:val="201F1E"/>
          <w:sz w:val="24"/>
          <w:szCs w:val="24"/>
          <w:shd w:val="clear" w:color="auto" w:fill="FFFFFF"/>
        </w:rPr>
        <w:t xml:space="preserve"> eh</w:t>
      </w:r>
      <w:r w:rsidR="005F7D85">
        <w:rPr>
          <w:rFonts w:ascii="Arial" w:hAnsi="Arial" w:cs="Arial"/>
          <w:color w:val="201F1E"/>
          <w:sz w:val="24"/>
          <w:szCs w:val="24"/>
          <w:shd w:val="clear" w:color="auto" w:fill="FFFFFF"/>
        </w:rPr>
        <w:t xml:space="preserve">, con algunos puntos </w:t>
      </w:r>
      <w:r w:rsidR="000619ED">
        <w:rPr>
          <w:rFonts w:ascii="Arial" w:hAnsi="Arial" w:cs="Arial"/>
          <w:color w:val="201F1E"/>
          <w:sz w:val="24"/>
          <w:szCs w:val="24"/>
          <w:shd w:val="clear" w:color="auto" w:fill="FFFFFF"/>
        </w:rPr>
        <w:t>Presidenta,</w:t>
      </w:r>
      <w:r w:rsidR="000619ED" w:rsidRPr="00201A9B">
        <w:rPr>
          <w:rFonts w:ascii="Arial" w:hAnsi="Arial" w:cs="Arial"/>
          <w:color w:val="201F1E"/>
          <w:sz w:val="24"/>
          <w:szCs w:val="24"/>
          <w:shd w:val="clear" w:color="auto" w:fill="FFFFFF"/>
        </w:rPr>
        <w:t xml:space="preserve"> a un año y</w:t>
      </w:r>
      <w:r w:rsidR="005F7D85">
        <w:rPr>
          <w:rFonts w:ascii="Arial" w:hAnsi="Arial" w:cs="Arial"/>
          <w:color w:val="201F1E"/>
          <w:sz w:val="24"/>
          <w:szCs w:val="24"/>
          <w:shd w:val="clear" w:color="auto" w:fill="FFFFFF"/>
        </w:rPr>
        <w:t>…</w:t>
      </w:r>
      <w:r w:rsidR="000619ED" w:rsidRPr="00201A9B">
        <w:rPr>
          <w:rFonts w:ascii="Arial" w:hAnsi="Arial" w:cs="Arial"/>
          <w:color w:val="201F1E"/>
          <w:sz w:val="24"/>
          <w:szCs w:val="24"/>
          <w:shd w:val="clear" w:color="auto" w:fill="FFFFFF"/>
        </w:rPr>
        <w:t xml:space="preserve"> tres meses de la Administración</w:t>
      </w:r>
      <w:r w:rsidR="000619ED">
        <w:rPr>
          <w:rFonts w:ascii="Arial" w:hAnsi="Arial" w:cs="Arial"/>
          <w:color w:val="201F1E"/>
          <w:sz w:val="24"/>
          <w:szCs w:val="24"/>
          <w:shd w:val="clear" w:color="auto" w:fill="FFFFFF"/>
        </w:rPr>
        <w:t>,</w:t>
      </w:r>
      <w:r w:rsidR="000619ED" w:rsidRPr="00201A9B">
        <w:rPr>
          <w:rFonts w:ascii="Arial" w:hAnsi="Arial" w:cs="Arial"/>
          <w:color w:val="201F1E"/>
          <w:sz w:val="24"/>
          <w:szCs w:val="24"/>
          <w:shd w:val="clear" w:color="auto" w:fill="FFFFFF"/>
        </w:rPr>
        <w:t xml:space="preserve"> el kínder</w:t>
      </w:r>
      <w:r w:rsidR="005F7D85">
        <w:rPr>
          <w:rFonts w:ascii="Arial" w:hAnsi="Arial" w:cs="Arial"/>
          <w:color w:val="201F1E"/>
          <w:sz w:val="24"/>
          <w:szCs w:val="24"/>
          <w:shd w:val="clear" w:color="auto" w:fill="FFFFFF"/>
        </w:rPr>
        <w:t xml:space="preserve"> o</w:t>
      </w:r>
      <w:r w:rsidR="000619ED">
        <w:rPr>
          <w:rFonts w:ascii="Arial" w:hAnsi="Arial" w:cs="Arial"/>
          <w:color w:val="201F1E"/>
          <w:sz w:val="24"/>
          <w:szCs w:val="24"/>
          <w:shd w:val="clear" w:color="auto" w:fill="FFFFFF"/>
        </w:rPr>
        <w:t xml:space="preserve"> preescolar de la Colonia Artesanos de nombre Elviro</w:t>
      </w:r>
      <w:r w:rsidR="000619ED" w:rsidRPr="00201A9B">
        <w:rPr>
          <w:rFonts w:ascii="Arial" w:hAnsi="Arial" w:cs="Arial"/>
          <w:color w:val="201F1E"/>
          <w:sz w:val="24"/>
          <w:szCs w:val="24"/>
          <w:shd w:val="clear" w:color="auto" w:fill="FFFFFF"/>
        </w:rPr>
        <w:t xml:space="preserve"> Salazar</w:t>
      </w:r>
      <w:r w:rsidR="000619ED">
        <w:rPr>
          <w:rFonts w:ascii="Arial" w:hAnsi="Arial" w:cs="Arial"/>
          <w:color w:val="201F1E"/>
          <w:sz w:val="24"/>
          <w:szCs w:val="24"/>
          <w:shd w:val="clear" w:color="auto" w:fill="FFFFFF"/>
        </w:rPr>
        <w:t xml:space="preserve"> eh,</w:t>
      </w:r>
      <w:r w:rsidR="000619ED" w:rsidRPr="00201A9B">
        <w:rPr>
          <w:rFonts w:ascii="Arial" w:hAnsi="Arial" w:cs="Arial"/>
          <w:color w:val="201F1E"/>
          <w:sz w:val="24"/>
          <w:szCs w:val="24"/>
          <w:shd w:val="clear" w:color="auto" w:fill="FFFFFF"/>
        </w:rPr>
        <w:t xml:space="preserve"> le hizo llegar una invitación para que conociera de sus necesidades y valorará la posibilidad de que les ayudará con hacerlas menos </w:t>
      </w:r>
      <w:r w:rsidR="005F7D85">
        <w:rPr>
          <w:rFonts w:ascii="Arial" w:hAnsi="Arial" w:cs="Arial"/>
          <w:color w:val="201F1E"/>
          <w:sz w:val="24"/>
          <w:szCs w:val="24"/>
          <w:shd w:val="clear" w:color="auto" w:fill="FFFFFF"/>
        </w:rPr>
        <w:t>eh…</w:t>
      </w:r>
      <w:r w:rsidR="000619ED">
        <w:rPr>
          <w:rFonts w:ascii="Arial" w:hAnsi="Arial" w:cs="Arial"/>
          <w:color w:val="201F1E"/>
          <w:sz w:val="24"/>
          <w:szCs w:val="24"/>
          <w:shd w:val="clear" w:color="auto" w:fill="FFFFFF"/>
        </w:rPr>
        <w:t xml:space="preserve"> </w:t>
      </w:r>
      <w:r w:rsidR="000619ED" w:rsidRPr="00201A9B">
        <w:rPr>
          <w:rFonts w:ascii="Arial" w:hAnsi="Arial" w:cs="Arial"/>
          <w:color w:val="201F1E"/>
          <w:sz w:val="24"/>
          <w:szCs w:val="24"/>
          <w:shd w:val="clear" w:color="auto" w:fill="FFFFFF"/>
        </w:rPr>
        <w:t xml:space="preserve">invitarla de nuevo de ser posible para que </w:t>
      </w:r>
      <w:r w:rsidR="000619ED">
        <w:rPr>
          <w:rFonts w:ascii="Arial" w:hAnsi="Arial" w:cs="Arial"/>
          <w:color w:val="201F1E"/>
          <w:sz w:val="24"/>
          <w:szCs w:val="24"/>
          <w:shd w:val="clear" w:color="auto" w:fill="FFFFFF"/>
        </w:rPr>
        <w:t xml:space="preserve">eh, </w:t>
      </w:r>
      <w:r w:rsidR="000619ED" w:rsidRPr="00201A9B">
        <w:rPr>
          <w:rFonts w:ascii="Arial" w:hAnsi="Arial" w:cs="Arial"/>
          <w:color w:val="201F1E"/>
          <w:sz w:val="24"/>
          <w:szCs w:val="24"/>
          <w:shd w:val="clear" w:color="auto" w:fill="FFFFFF"/>
        </w:rPr>
        <w:t>nos visite</w:t>
      </w:r>
      <w:r w:rsidR="000619ED">
        <w:rPr>
          <w:rFonts w:ascii="Arial" w:hAnsi="Arial" w:cs="Arial"/>
          <w:color w:val="201F1E"/>
          <w:sz w:val="24"/>
          <w:szCs w:val="24"/>
          <w:shd w:val="clear" w:color="auto" w:fill="FFFFFF"/>
        </w:rPr>
        <w:t>,</w:t>
      </w:r>
      <w:r w:rsidR="005F7D85">
        <w:rPr>
          <w:rFonts w:ascii="Arial" w:hAnsi="Arial" w:cs="Arial"/>
          <w:color w:val="201F1E"/>
          <w:sz w:val="24"/>
          <w:szCs w:val="24"/>
          <w:shd w:val="clear" w:color="auto" w:fill="FFFFFF"/>
        </w:rPr>
        <w:t xml:space="preserve"> </w:t>
      </w:r>
      <w:r w:rsidR="000619ED">
        <w:rPr>
          <w:rFonts w:ascii="Arial" w:hAnsi="Arial" w:cs="Arial"/>
          <w:color w:val="201F1E"/>
          <w:sz w:val="24"/>
          <w:szCs w:val="24"/>
          <w:shd w:val="clear" w:color="auto" w:fill="FFFFFF"/>
        </w:rPr>
        <w:t>le hago la invitación</w:t>
      </w:r>
      <w:r w:rsidR="005F7D85">
        <w:rPr>
          <w:rFonts w:ascii="Arial" w:hAnsi="Arial" w:cs="Arial"/>
          <w:color w:val="201F1E"/>
          <w:sz w:val="24"/>
          <w:szCs w:val="24"/>
          <w:shd w:val="clear" w:color="auto" w:fill="FFFFFF"/>
        </w:rPr>
        <w:t xml:space="preserve"> y ahí la</w:t>
      </w:r>
      <w:r w:rsidR="000619ED" w:rsidRPr="00201A9B">
        <w:rPr>
          <w:rFonts w:ascii="Arial" w:hAnsi="Arial" w:cs="Arial"/>
          <w:color w:val="201F1E"/>
          <w:sz w:val="24"/>
          <w:szCs w:val="24"/>
          <w:shd w:val="clear" w:color="auto" w:fill="FFFFFF"/>
        </w:rPr>
        <w:t xml:space="preserve"> esperamos</w:t>
      </w:r>
      <w:r w:rsidR="000619ED">
        <w:rPr>
          <w:rFonts w:ascii="Arial" w:hAnsi="Arial" w:cs="Arial"/>
          <w:color w:val="201F1E"/>
          <w:sz w:val="24"/>
          <w:szCs w:val="24"/>
          <w:shd w:val="clear" w:color="auto" w:fill="FFFFFF"/>
        </w:rPr>
        <w:t xml:space="preserve"> eh, </w:t>
      </w:r>
      <w:r w:rsidR="000619ED" w:rsidRPr="00201A9B">
        <w:rPr>
          <w:rFonts w:ascii="Arial" w:hAnsi="Arial" w:cs="Arial"/>
          <w:color w:val="201F1E"/>
          <w:sz w:val="24"/>
          <w:szCs w:val="24"/>
          <w:shd w:val="clear" w:color="auto" w:fill="FFFFFF"/>
        </w:rPr>
        <w:t xml:space="preserve"> preguntar si</w:t>
      </w:r>
      <w:r w:rsidR="000619ED">
        <w:rPr>
          <w:rFonts w:ascii="Arial" w:hAnsi="Arial" w:cs="Arial"/>
          <w:color w:val="201F1E"/>
          <w:sz w:val="24"/>
          <w:szCs w:val="24"/>
          <w:shd w:val="clear" w:color="auto" w:fill="FFFFFF"/>
        </w:rPr>
        <w:t>…</w:t>
      </w:r>
      <w:r w:rsidR="000619ED" w:rsidRPr="00201A9B">
        <w:rPr>
          <w:rFonts w:ascii="Arial" w:hAnsi="Arial" w:cs="Arial"/>
          <w:color w:val="201F1E"/>
          <w:sz w:val="24"/>
          <w:szCs w:val="24"/>
          <w:shd w:val="clear" w:color="auto" w:fill="FFFFFF"/>
        </w:rPr>
        <w:t xml:space="preserve"> la</w:t>
      </w:r>
      <w:r w:rsidR="000619ED">
        <w:rPr>
          <w:rFonts w:ascii="Arial" w:hAnsi="Arial" w:cs="Arial"/>
          <w:color w:val="201F1E"/>
          <w:sz w:val="24"/>
          <w:szCs w:val="24"/>
          <w:shd w:val="clear" w:color="auto" w:fill="FFFFFF"/>
        </w:rPr>
        <w:t xml:space="preserve"> administración a través de la Dirección de M</w:t>
      </w:r>
      <w:r w:rsidR="000619ED" w:rsidRPr="00201A9B">
        <w:rPr>
          <w:rFonts w:ascii="Arial" w:hAnsi="Arial" w:cs="Arial"/>
          <w:color w:val="201F1E"/>
          <w:sz w:val="24"/>
          <w:szCs w:val="24"/>
          <w:shd w:val="clear" w:color="auto" w:fill="FFFFFF"/>
        </w:rPr>
        <w:t>ovilidad ha hecho alguna gestión ante quién correspondiera para que los</w:t>
      </w:r>
      <w:r w:rsidR="000619ED">
        <w:rPr>
          <w:rFonts w:ascii="Arial" w:hAnsi="Arial" w:cs="Arial"/>
          <w:color w:val="201F1E"/>
          <w:sz w:val="24"/>
          <w:szCs w:val="24"/>
          <w:shd w:val="clear" w:color="auto" w:fill="FFFFFF"/>
        </w:rPr>
        <w:t>,</w:t>
      </w:r>
      <w:r w:rsidR="000619ED" w:rsidRPr="00201A9B">
        <w:rPr>
          <w:rFonts w:ascii="Arial" w:hAnsi="Arial" w:cs="Arial"/>
          <w:color w:val="201F1E"/>
          <w:sz w:val="24"/>
          <w:szCs w:val="24"/>
          <w:shd w:val="clear" w:color="auto" w:fill="FFFFFF"/>
        </w:rPr>
        <w:t xml:space="preserve"> para invitar a los concesionarios a retomar la ruta que cubriría</w:t>
      </w:r>
      <w:r w:rsidR="00007705">
        <w:rPr>
          <w:rFonts w:ascii="Arial" w:hAnsi="Arial" w:cs="Arial"/>
          <w:color w:val="201F1E"/>
          <w:sz w:val="24"/>
          <w:szCs w:val="24"/>
          <w:shd w:val="clear" w:color="auto" w:fill="FFFFFF"/>
        </w:rPr>
        <w:t>…</w:t>
      </w:r>
      <w:r w:rsidR="000619ED" w:rsidRPr="00201A9B">
        <w:rPr>
          <w:rFonts w:ascii="Arial" w:hAnsi="Arial" w:cs="Arial"/>
          <w:color w:val="201F1E"/>
          <w:sz w:val="24"/>
          <w:szCs w:val="24"/>
          <w:shd w:val="clear" w:color="auto" w:fill="FFFFFF"/>
        </w:rPr>
        <w:t xml:space="preserve"> la ru</w:t>
      </w:r>
      <w:r w:rsidR="000619ED">
        <w:rPr>
          <w:rFonts w:ascii="Arial" w:hAnsi="Arial" w:cs="Arial"/>
          <w:color w:val="201F1E"/>
          <w:sz w:val="24"/>
          <w:szCs w:val="24"/>
          <w:shd w:val="clear" w:color="auto" w:fill="FFFFFF"/>
        </w:rPr>
        <w:t>ta de transporte público en la Colonia El campesino y la M</w:t>
      </w:r>
      <w:r w:rsidR="000619ED" w:rsidRPr="00201A9B">
        <w:rPr>
          <w:rFonts w:ascii="Arial" w:hAnsi="Arial" w:cs="Arial"/>
          <w:color w:val="201F1E"/>
          <w:sz w:val="24"/>
          <w:szCs w:val="24"/>
          <w:shd w:val="clear" w:color="auto" w:fill="FFFFFF"/>
        </w:rPr>
        <w:t>icaelita</w:t>
      </w:r>
      <w:r w:rsidR="000619ED">
        <w:rPr>
          <w:rFonts w:ascii="Arial" w:hAnsi="Arial" w:cs="Arial"/>
          <w:color w:val="201F1E"/>
          <w:sz w:val="24"/>
          <w:szCs w:val="24"/>
          <w:shd w:val="clear" w:color="auto" w:fill="FFFFFF"/>
        </w:rPr>
        <w:t xml:space="preserve"> y</w:t>
      </w:r>
      <w:r w:rsidR="000619ED" w:rsidRPr="00201A9B">
        <w:rPr>
          <w:rFonts w:ascii="Arial" w:hAnsi="Arial" w:cs="Arial"/>
          <w:color w:val="201F1E"/>
          <w:sz w:val="24"/>
          <w:szCs w:val="24"/>
          <w:shd w:val="clear" w:color="auto" w:fill="FFFFFF"/>
        </w:rPr>
        <w:t xml:space="preserve"> preguntar también por qué no</w:t>
      </w:r>
      <w:r w:rsidR="000619ED">
        <w:rPr>
          <w:rFonts w:ascii="Arial" w:hAnsi="Arial" w:cs="Arial"/>
          <w:color w:val="201F1E"/>
          <w:sz w:val="24"/>
          <w:szCs w:val="24"/>
          <w:shd w:val="clear" w:color="auto" w:fill="FFFFFF"/>
        </w:rPr>
        <w:t xml:space="preserve">, </w:t>
      </w:r>
      <w:r w:rsidR="000619ED" w:rsidRPr="00201A9B">
        <w:rPr>
          <w:rFonts w:ascii="Arial" w:hAnsi="Arial" w:cs="Arial"/>
          <w:color w:val="201F1E"/>
          <w:sz w:val="24"/>
          <w:szCs w:val="24"/>
          <w:shd w:val="clear" w:color="auto" w:fill="FFFFFF"/>
        </w:rPr>
        <w:t xml:space="preserve">solicitamos nos informarán y solicitamos su intervención para que se </w:t>
      </w:r>
      <w:r w:rsidR="00007705">
        <w:rPr>
          <w:rFonts w:ascii="Arial" w:hAnsi="Arial" w:cs="Arial"/>
          <w:color w:val="201F1E"/>
          <w:sz w:val="24"/>
          <w:szCs w:val="24"/>
          <w:shd w:val="clear" w:color="auto" w:fill="FFFFFF"/>
        </w:rPr>
        <w:t xml:space="preserve">eh, </w:t>
      </w:r>
      <w:r w:rsidR="000619ED" w:rsidRPr="00201A9B">
        <w:rPr>
          <w:rFonts w:ascii="Arial" w:hAnsi="Arial" w:cs="Arial"/>
          <w:color w:val="201F1E"/>
          <w:sz w:val="24"/>
          <w:szCs w:val="24"/>
          <w:shd w:val="clear" w:color="auto" w:fill="FFFFFF"/>
        </w:rPr>
        <w:t>construyera de nuevo e</w:t>
      </w:r>
      <w:r w:rsidR="000619ED">
        <w:rPr>
          <w:rFonts w:ascii="Arial" w:hAnsi="Arial" w:cs="Arial"/>
          <w:color w:val="201F1E"/>
          <w:sz w:val="24"/>
          <w:szCs w:val="24"/>
          <w:shd w:val="clear" w:color="auto" w:fill="FFFFFF"/>
        </w:rPr>
        <w:t>l barandal en el puente</w:t>
      </w:r>
      <w:r w:rsidR="00007705">
        <w:rPr>
          <w:rFonts w:ascii="Arial" w:hAnsi="Arial" w:cs="Arial"/>
          <w:color w:val="201F1E"/>
          <w:sz w:val="24"/>
          <w:szCs w:val="24"/>
          <w:shd w:val="clear" w:color="auto" w:fill="FFFFFF"/>
        </w:rPr>
        <w:t>,</w:t>
      </w:r>
      <w:r w:rsidR="000619ED">
        <w:rPr>
          <w:rFonts w:ascii="Arial" w:hAnsi="Arial" w:cs="Arial"/>
          <w:color w:val="201F1E"/>
          <w:sz w:val="24"/>
          <w:szCs w:val="24"/>
          <w:shd w:val="clear" w:color="auto" w:fill="FFFFFF"/>
        </w:rPr>
        <w:t xml:space="preserve"> por la Carretera al Verde a la altura de la Colonia los A</w:t>
      </w:r>
      <w:r w:rsidR="000619ED" w:rsidRPr="00201A9B">
        <w:rPr>
          <w:rFonts w:ascii="Arial" w:hAnsi="Arial" w:cs="Arial"/>
          <w:color w:val="201F1E"/>
          <w:sz w:val="24"/>
          <w:szCs w:val="24"/>
          <w:shd w:val="clear" w:color="auto" w:fill="FFFFFF"/>
        </w:rPr>
        <w:t>miales</w:t>
      </w:r>
      <w:r w:rsidR="000619ED">
        <w:rPr>
          <w:rFonts w:ascii="Arial" w:hAnsi="Arial" w:cs="Arial"/>
          <w:color w:val="201F1E"/>
          <w:sz w:val="24"/>
          <w:szCs w:val="24"/>
          <w:shd w:val="clear" w:color="auto" w:fill="FFFFFF"/>
        </w:rPr>
        <w:t>,</w:t>
      </w:r>
      <w:r w:rsidR="000619ED" w:rsidRPr="00201A9B">
        <w:rPr>
          <w:rFonts w:ascii="Arial" w:hAnsi="Arial" w:cs="Arial"/>
          <w:color w:val="201F1E"/>
          <w:sz w:val="24"/>
          <w:szCs w:val="24"/>
          <w:shd w:val="clear" w:color="auto" w:fill="FFFFFF"/>
        </w:rPr>
        <w:t xml:space="preserve"> que quedó sin barandal aquella ocasión donde se volcó un camión del transporte público y hubo </w:t>
      </w:r>
      <w:r w:rsidR="00007705">
        <w:rPr>
          <w:rFonts w:ascii="Arial" w:hAnsi="Arial" w:cs="Arial"/>
          <w:color w:val="201F1E"/>
          <w:sz w:val="24"/>
          <w:szCs w:val="24"/>
          <w:shd w:val="clear" w:color="auto" w:fill="FFFFFF"/>
        </w:rPr>
        <w:t xml:space="preserve">pues, </w:t>
      </w:r>
      <w:r w:rsidR="000619ED" w:rsidRPr="00201A9B">
        <w:rPr>
          <w:rFonts w:ascii="Arial" w:hAnsi="Arial" w:cs="Arial"/>
          <w:color w:val="201F1E"/>
          <w:sz w:val="24"/>
          <w:szCs w:val="24"/>
          <w:shd w:val="clear" w:color="auto" w:fill="FFFFFF"/>
        </w:rPr>
        <w:t>bastantes pérdidas y algunos lesionados</w:t>
      </w:r>
      <w:r w:rsidR="000619ED">
        <w:rPr>
          <w:rFonts w:ascii="Arial" w:hAnsi="Arial" w:cs="Arial"/>
          <w:color w:val="201F1E"/>
          <w:sz w:val="24"/>
          <w:szCs w:val="24"/>
          <w:shd w:val="clear" w:color="auto" w:fill="FFFFFF"/>
        </w:rPr>
        <w:t>; y</w:t>
      </w:r>
      <w:r w:rsidR="000619ED" w:rsidRPr="00201A9B">
        <w:rPr>
          <w:rFonts w:ascii="Arial" w:hAnsi="Arial" w:cs="Arial"/>
          <w:color w:val="201F1E"/>
          <w:sz w:val="24"/>
          <w:szCs w:val="24"/>
          <w:shd w:val="clear" w:color="auto" w:fill="FFFFFF"/>
        </w:rPr>
        <w:t xml:space="preserve"> por último solicitarle de nuevo se haga una revisión o que nos apoyen para que los puentes peatonales estén más iluminados y un tanto más seguros</w:t>
      </w:r>
      <w:r w:rsidR="006E0FBF">
        <w:rPr>
          <w:rFonts w:ascii="Arial" w:hAnsi="Arial" w:cs="Arial"/>
          <w:color w:val="201F1E"/>
          <w:sz w:val="24"/>
          <w:szCs w:val="24"/>
          <w:shd w:val="clear" w:color="auto" w:fill="FFFFFF"/>
        </w:rPr>
        <w:t xml:space="preserve"> eh</w:t>
      </w:r>
      <w:r w:rsidR="000619ED">
        <w:rPr>
          <w:rFonts w:ascii="Arial" w:hAnsi="Arial" w:cs="Arial"/>
          <w:color w:val="201F1E"/>
          <w:sz w:val="24"/>
          <w:szCs w:val="24"/>
          <w:shd w:val="clear" w:color="auto" w:fill="FFFFFF"/>
        </w:rPr>
        <w:t>, sería cuánto Preside</w:t>
      </w:r>
      <w:r w:rsidR="000619ED" w:rsidRPr="00201A9B">
        <w:rPr>
          <w:rFonts w:ascii="Arial" w:hAnsi="Arial" w:cs="Arial"/>
          <w:color w:val="201F1E"/>
          <w:sz w:val="24"/>
          <w:szCs w:val="24"/>
          <w:shd w:val="clear" w:color="auto" w:fill="FFFFFF"/>
        </w:rPr>
        <w:t>nta</w:t>
      </w:r>
      <w:r w:rsidR="000619ED">
        <w:rPr>
          <w:rFonts w:ascii="Arial" w:hAnsi="Arial" w:cs="Arial"/>
          <w:color w:val="201F1E"/>
          <w:sz w:val="24"/>
          <w:szCs w:val="24"/>
          <w:shd w:val="clear" w:color="auto" w:fill="FFFFFF"/>
        </w:rPr>
        <w:t>.------------------------------------------------------------------------------------------------------</w:t>
      </w:r>
      <w:r w:rsidR="00007705">
        <w:rPr>
          <w:rFonts w:ascii="Arial" w:hAnsi="Arial" w:cs="Arial"/>
          <w:color w:val="201F1E"/>
          <w:sz w:val="24"/>
          <w:szCs w:val="24"/>
          <w:shd w:val="clear" w:color="auto" w:fill="FFFFFF"/>
        </w:rPr>
        <w:t>---------------</w:t>
      </w:r>
      <w:r w:rsidR="008C711D">
        <w:rPr>
          <w:rFonts w:ascii="Arial" w:hAnsi="Arial" w:cs="Arial"/>
          <w:color w:val="201F1E"/>
          <w:sz w:val="24"/>
          <w:szCs w:val="24"/>
          <w:shd w:val="clear" w:color="auto" w:fill="FFFFFF"/>
        </w:rPr>
        <w:t>-</w:t>
      </w:r>
      <w:r w:rsidR="00007705">
        <w:rPr>
          <w:rFonts w:ascii="Arial" w:hAnsi="Arial" w:cs="Arial"/>
          <w:color w:val="201F1E"/>
          <w:sz w:val="24"/>
          <w:szCs w:val="24"/>
          <w:shd w:val="clear" w:color="auto" w:fill="FFFFFF"/>
        </w:rPr>
        <w:t>-------</w:t>
      </w:r>
      <w:r w:rsidR="006E0FBF">
        <w:rPr>
          <w:rFonts w:ascii="Arial" w:hAnsi="Arial" w:cs="Arial"/>
          <w:color w:val="201F1E"/>
          <w:sz w:val="24"/>
          <w:szCs w:val="24"/>
          <w:shd w:val="clear" w:color="auto" w:fill="FFFFFF"/>
        </w:rPr>
        <w:t>---</w:t>
      </w:r>
      <w:r w:rsidR="000619ED">
        <w:rPr>
          <w:rFonts w:ascii="Arial" w:hAnsi="Arial" w:cs="Arial"/>
          <w:sz w:val="24"/>
          <w:szCs w:val="24"/>
        </w:rPr>
        <w:t>C</w:t>
      </w:r>
      <w:r w:rsidR="000619ED" w:rsidRPr="00733E72">
        <w:rPr>
          <w:rFonts w:ascii="Arial" w:hAnsi="Arial" w:cs="Arial"/>
          <w:sz w:val="24"/>
          <w:szCs w:val="24"/>
        </w:rPr>
        <w:t>on la palabra la Presidente Municipal, C. María Elena Limón García:</w:t>
      </w:r>
      <w:r w:rsidR="000619ED" w:rsidRPr="00201A9B">
        <w:rPr>
          <w:rFonts w:ascii="Arial" w:hAnsi="Arial" w:cs="Arial"/>
          <w:color w:val="201F1E"/>
          <w:sz w:val="24"/>
          <w:szCs w:val="24"/>
          <w:shd w:val="clear" w:color="auto" w:fill="FFFFFF"/>
        </w:rPr>
        <w:t>  </w:t>
      </w:r>
      <w:r w:rsidR="00007705">
        <w:rPr>
          <w:rFonts w:ascii="Arial" w:hAnsi="Arial" w:cs="Arial"/>
          <w:color w:val="201F1E"/>
          <w:sz w:val="24"/>
          <w:szCs w:val="24"/>
          <w:shd w:val="clear" w:color="auto" w:fill="FFFFFF"/>
        </w:rPr>
        <w:t>Gracias Regidor</w:t>
      </w:r>
      <w:r w:rsidR="006E0FBF">
        <w:rPr>
          <w:rFonts w:ascii="Arial" w:hAnsi="Arial" w:cs="Arial"/>
          <w:color w:val="201F1E"/>
          <w:sz w:val="24"/>
          <w:szCs w:val="24"/>
          <w:shd w:val="clear" w:color="auto" w:fill="FFFFFF"/>
        </w:rPr>
        <w:t xml:space="preserve"> eh…</w:t>
      </w:r>
      <w:r w:rsidR="00007705">
        <w:rPr>
          <w:rFonts w:ascii="Arial" w:hAnsi="Arial" w:cs="Arial"/>
          <w:color w:val="201F1E"/>
          <w:sz w:val="24"/>
          <w:szCs w:val="24"/>
          <w:shd w:val="clear" w:color="auto" w:fill="FFFFFF"/>
        </w:rPr>
        <w:t xml:space="preserve"> el S</w:t>
      </w:r>
      <w:r w:rsidR="000619ED">
        <w:rPr>
          <w:rFonts w:ascii="Arial" w:hAnsi="Arial" w:cs="Arial"/>
          <w:color w:val="201F1E"/>
          <w:sz w:val="24"/>
          <w:szCs w:val="24"/>
          <w:shd w:val="clear" w:color="auto" w:fill="FFFFFF"/>
        </w:rPr>
        <w:t>ecretario ya</w:t>
      </w:r>
      <w:r w:rsidR="006E0FBF">
        <w:rPr>
          <w:rFonts w:ascii="Arial" w:hAnsi="Arial" w:cs="Arial"/>
          <w:color w:val="201F1E"/>
          <w:sz w:val="24"/>
          <w:szCs w:val="24"/>
          <w:shd w:val="clear" w:color="auto" w:fill="FFFFFF"/>
        </w:rPr>
        <w:t xml:space="preserve"> tomo nota para pasar a las C</w:t>
      </w:r>
      <w:r w:rsidR="000619ED" w:rsidRPr="00201A9B">
        <w:rPr>
          <w:rFonts w:ascii="Arial" w:hAnsi="Arial" w:cs="Arial"/>
          <w:color w:val="201F1E"/>
          <w:sz w:val="24"/>
          <w:szCs w:val="24"/>
          <w:shd w:val="clear" w:color="auto" w:fill="FFFFFF"/>
        </w:rPr>
        <w:t>oordinaciones por favor</w:t>
      </w:r>
      <w:r w:rsidR="000619ED">
        <w:rPr>
          <w:rFonts w:ascii="Arial" w:hAnsi="Arial" w:cs="Arial"/>
          <w:color w:val="201F1E"/>
          <w:sz w:val="24"/>
          <w:szCs w:val="24"/>
          <w:shd w:val="clear" w:color="auto" w:fill="FFFFFF"/>
        </w:rPr>
        <w:t>, adelante Regidora Al</w:t>
      </w:r>
      <w:r w:rsidR="000619ED" w:rsidRPr="00201A9B">
        <w:rPr>
          <w:rFonts w:ascii="Arial" w:hAnsi="Arial" w:cs="Arial"/>
          <w:color w:val="201F1E"/>
          <w:sz w:val="24"/>
          <w:szCs w:val="24"/>
          <w:shd w:val="clear" w:color="auto" w:fill="FFFFFF"/>
        </w:rPr>
        <w:t>ina</w:t>
      </w:r>
      <w:r w:rsidR="000619ED">
        <w:rPr>
          <w:rFonts w:ascii="Arial" w:hAnsi="Arial" w:cs="Arial"/>
          <w:color w:val="201F1E"/>
          <w:sz w:val="24"/>
          <w:szCs w:val="24"/>
          <w:shd w:val="clear" w:color="auto" w:fill="FFFFFF"/>
        </w:rPr>
        <w:t>.------------------------------------------------------------------------------------------------------------------</w:t>
      </w:r>
      <w:r w:rsidR="008C711D">
        <w:rPr>
          <w:rFonts w:ascii="Arial" w:hAnsi="Arial" w:cs="Arial"/>
          <w:color w:val="201F1E"/>
          <w:sz w:val="24"/>
          <w:szCs w:val="24"/>
          <w:shd w:val="clear" w:color="auto" w:fill="FFFFFF"/>
        </w:rPr>
        <w:t>-</w:t>
      </w:r>
      <w:r w:rsidR="000619ED">
        <w:rPr>
          <w:rFonts w:ascii="Arial" w:hAnsi="Arial" w:cs="Arial"/>
          <w:color w:val="201F1E"/>
          <w:sz w:val="24"/>
          <w:szCs w:val="24"/>
          <w:shd w:val="clear" w:color="auto" w:fill="FFFFFF"/>
        </w:rPr>
        <w:t xml:space="preserve">---------------Habla la </w:t>
      </w:r>
      <w:r w:rsidR="000619ED" w:rsidRPr="00733E72">
        <w:rPr>
          <w:rFonts w:ascii="Arial" w:eastAsia="Calibri" w:hAnsi="Arial" w:cs="Arial"/>
          <w:sz w:val="24"/>
          <w:szCs w:val="24"/>
        </w:rPr>
        <w:t>Regidora</w:t>
      </w:r>
      <w:r w:rsidR="000619ED" w:rsidRPr="00733E72">
        <w:rPr>
          <w:rFonts w:ascii="Arial" w:eastAsia="Times New Roman" w:hAnsi="Arial" w:cs="Arial"/>
          <w:sz w:val="24"/>
          <w:szCs w:val="24"/>
          <w:lang w:eastAsia="es-MX"/>
        </w:rPr>
        <w:t xml:space="preserve"> Alin</w:t>
      </w:r>
      <w:r w:rsidR="000619ED">
        <w:rPr>
          <w:rFonts w:ascii="Arial" w:eastAsia="Times New Roman" w:hAnsi="Arial" w:cs="Arial"/>
          <w:sz w:val="24"/>
          <w:szCs w:val="24"/>
          <w:lang w:eastAsia="es-MX"/>
        </w:rPr>
        <w:t>a Elizabeth Hernández Castañeda:</w:t>
      </w:r>
      <w:r w:rsidR="000619ED" w:rsidRPr="00201A9B">
        <w:rPr>
          <w:rFonts w:ascii="Arial" w:hAnsi="Arial" w:cs="Arial"/>
          <w:color w:val="201F1E"/>
          <w:sz w:val="24"/>
          <w:szCs w:val="24"/>
          <w:shd w:val="clear" w:color="auto" w:fill="FFFFFF"/>
        </w:rPr>
        <w:t xml:space="preserve"> Gracias </w:t>
      </w:r>
      <w:r w:rsidR="000619ED">
        <w:rPr>
          <w:rFonts w:ascii="Arial" w:hAnsi="Arial" w:cs="Arial"/>
          <w:color w:val="201F1E"/>
          <w:sz w:val="24"/>
          <w:szCs w:val="24"/>
          <w:shd w:val="clear" w:color="auto" w:fill="FFFFFF"/>
        </w:rPr>
        <w:t xml:space="preserve">Presidenta, pues </w:t>
      </w:r>
      <w:r w:rsidR="00007705">
        <w:rPr>
          <w:rFonts w:ascii="Arial" w:hAnsi="Arial" w:cs="Arial"/>
          <w:color w:val="201F1E"/>
          <w:sz w:val="24"/>
          <w:szCs w:val="24"/>
          <w:shd w:val="clear" w:color="auto" w:fill="FFFFFF"/>
        </w:rPr>
        <w:t>mi intervención en es</w:t>
      </w:r>
      <w:r w:rsidR="000619ED" w:rsidRPr="00201A9B">
        <w:rPr>
          <w:rFonts w:ascii="Arial" w:hAnsi="Arial" w:cs="Arial"/>
          <w:color w:val="201F1E"/>
          <w:sz w:val="24"/>
          <w:szCs w:val="24"/>
          <w:shd w:val="clear" w:color="auto" w:fill="FFFFFF"/>
        </w:rPr>
        <w:t>e sentido es para hacer un llamado por parte del municipio se realice las gestiones correspondientes para que las luminarias que s</w:t>
      </w:r>
      <w:r w:rsidR="000619ED">
        <w:rPr>
          <w:rFonts w:ascii="Arial" w:hAnsi="Arial" w:cs="Arial"/>
          <w:color w:val="201F1E"/>
          <w:sz w:val="24"/>
          <w:szCs w:val="24"/>
          <w:shd w:val="clear" w:color="auto" w:fill="FFFFFF"/>
        </w:rPr>
        <w:t>e encuentran en las avenidas</w:t>
      </w:r>
      <w:r w:rsidR="00007705">
        <w:rPr>
          <w:rFonts w:ascii="Arial" w:hAnsi="Arial" w:cs="Arial"/>
          <w:color w:val="201F1E"/>
          <w:sz w:val="24"/>
          <w:szCs w:val="24"/>
          <w:shd w:val="clear" w:color="auto" w:fill="FFFFFF"/>
        </w:rPr>
        <w:t>,</w:t>
      </w:r>
      <w:r w:rsidR="000619ED">
        <w:rPr>
          <w:rFonts w:ascii="Arial" w:hAnsi="Arial" w:cs="Arial"/>
          <w:color w:val="201F1E"/>
          <w:sz w:val="24"/>
          <w:szCs w:val="24"/>
          <w:shd w:val="clear" w:color="auto" w:fill="FFFFFF"/>
        </w:rPr>
        <w:t xml:space="preserve"> </w:t>
      </w:r>
      <w:r w:rsidR="000619ED" w:rsidRPr="00201A9B">
        <w:rPr>
          <w:rFonts w:ascii="Arial" w:hAnsi="Arial" w:cs="Arial"/>
          <w:color w:val="201F1E"/>
          <w:sz w:val="24"/>
          <w:szCs w:val="24"/>
          <w:shd w:val="clear" w:color="auto" w:fill="FFFFFF"/>
        </w:rPr>
        <w:t>como lo es el periférico</w:t>
      </w:r>
      <w:r w:rsidR="006E0FBF">
        <w:rPr>
          <w:rFonts w:ascii="Arial" w:hAnsi="Arial" w:cs="Arial"/>
          <w:color w:val="201F1E"/>
          <w:sz w:val="24"/>
          <w:szCs w:val="24"/>
          <w:shd w:val="clear" w:color="auto" w:fill="FFFFFF"/>
        </w:rPr>
        <w:t>,</w:t>
      </w:r>
      <w:r w:rsidR="000619ED" w:rsidRPr="00201A9B">
        <w:rPr>
          <w:rFonts w:ascii="Arial" w:hAnsi="Arial" w:cs="Arial"/>
          <w:color w:val="201F1E"/>
          <w:sz w:val="24"/>
          <w:szCs w:val="24"/>
          <w:shd w:val="clear" w:color="auto" w:fill="FFFFFF"/>
        </w:rPr>
        <w:t xml:space="preserve"> Manuel Gómez Morín</w:t>
      </w:r>
      <w:r w:rsidR="000619ED">
        <w:rPr>
          <w:rFonts w:ascii="Arial" w:hAnsi="Arial" w:cs="Arial"/>
          <w:color w:val="201F1E"/>
          <w:sz w:val="24"/>
          <w:szCs w:val="24"/>
          <w:shd w:val="clear" w:color="auto" w:fill="FFFFFF"/>
        </w:rPr>
        <w:t>,</w:t>
      </w:r>
      <w:r w:rsidR="000619ED" w:rsidRPr="00201A9B">
        <w:rPr>
          <w:rFonts w:ascii="Arial" w:hAnsi="Arial" w:cs="Arial"/>
          <w:color w:val="201F1E"/>
          <w:sz w:val="24"/>
          <w:szCs w:val="24"/>
          <w:shd w:val="clear" w:color="auto" w:fill="FFFFFF"/>
        </w:rPr>
        <w:t xml:space="preserve"> todo lo que comprende el tramo de Tlaquepaque</w:t>
      </w:r>
      <w:r w:rsidR="000619ED">
        <w:rPr>
          <w:rFonts w:ascii="Arial" w:hAnsi="Arial" w:cs="Arial"/>
          <w:color w:val="201F1E"/>
          <w:sz w:val="24"/>
          <w:szCs w:val="24"/>
          <w:shd w:val="clear" w:color="auto" w:fill="FFFFFF"/>
        </w:rPr>
        <w:t>, así como la C</w:t>
      </w:r>
      <w:r w:rsidR="000619ED" w:rsidRPr="00201A9B">
        <w:rPr>
          <w:rFonts w:ascii="Arial" w:hAnsi="Arial" w:cs="Arial"/>
          <w:color w:val="201F1E"/>
          <w:sz w:val="24"/>
          <w:szCs w:val="24"/>
          <w:shd w:val="clear" w:color="auto" w:fill="FFFFFF"/>
        </w:rPr>
        <w:t>arretera Chapala</w:t>
      </w:r>
      <w:r w:rsidR="000619ED">
        <w:rPr>
          <w:rFonts w:ascii="Arial" w:hAnsi="Arial" w:cs="Arial"/>
          <w:color w:val="201F1E"/>
          <w:sz w:val="24"/>
          <w:szCs w:val="24"/>
          <w:shd w:val="clear" w:color="auto" w:fill="FFFFFF"/>
        </w:rPr>
        <w:t>,</w:t>
      </w:r>
      <w:r w:rsidR="000619ED" w:rsidRPr="00201A9B">
        <w:rPr>
          <w:rFonts w:ascii="Arial" w:hAnsi="Arial" w:cs="Arial"/>
          <w:color w:val="201F1E"/>
          <w:sz w:val="24"/>
          <w:szCs w:val="24"/>
          <w:shd w:val="clear" w:color="auto" w:fill="FFFFFF"/>
        </w:rPr>
        <w:t xml:space="preserve"> tanto de ida como de regreso puedan </w:t>
      </w:r>
      <w:r w:rsidR="002A61E2">
        <w:rPr>
          <w:rFonts w:ascii="Arial" w:hAnsi="Arial" w:cs="Arial"/>
          <w:color w:val="201F1E"/>
          <w:sz w:val="24"/>
          <w:szCs w:val="24"/>
          <w:shd w:val="clear" w:color="auto" w:fill="FFFFFF"/>
        </w:rPr>
        <w:t xml:space="preserve">eh, </w:t>
      </w:r>
      <w:r w:rsidR="000619ED" w:rsidRPr="00201A9B">
        <w:rPr>
          <w:rFonts w:ascii="Arial" w:hAnsi="Arial" w:cs="Arial"/>
          <w:color w:val="201F1E"/>
          <w:sz w:val="24"/>
          <w:szCs w:val="24"/>
          <w:shd w:val="clear" w:color="auto" w:fill="FFFFFF"/>
        </w:rPr>
        <w:t>estar funcionando</w:t>
      </w:r>
      <w:r w:rsidR="00C143E5">
        <w:rPr>
          <w:rFonts w:ascii="Arial" w:hAnsi="Arial" w:cs="Arial"/>
          <w:color w:val="201F1E"/>
          <w:sz w:val="24"/>
          <w:szCs w:val="24"/>
          <w:shd w:val="clear" w:color="auto" w:fill="FFFFFF"/>
        </w:rPr>
        <w:t>,</w:t>
      </w:r>
      <w:r w:rsidR="000619ED" w:rsidRPr="00201A9B">
        <w:rPr>
          <w:rFonts w:ascii="Arial" w:hAnsi="Arial" w:cs="Arial"/>
          <w:color w:val="201F1E"/>
          <w:sz w:val="24"/>
          <w:szCs w:val="24"/>
          <w:shd w:val="clear" w:color="auto" w:fill="FFFFFF"/>
        </w:rPr>
        <w:t xml:space="preserve"> puesto que en la actualidad y ya tienen varias semanas así</w:t>
      </w:r>
      <w:r w:rsidR="00C143E5">
        <w:rPr>
          <w:rFonts w:ascii="Arial" w:hAnsi="Arial" w:cs="Arial"/>
          <w:color w:val="201F1E"/>
          <w:sz w:val="24"/>
          <w:szCs w:val="24"/>
          <w:shd w:val="clear" w:color="auto" w:fill="FFFFFF"/>
        </w:rPr>
        <w:t>,</w:t>
      </w:r>
      <w:r w:rsidR="000619ED" w:rsidRPr="00201A9B">
        <w:rPr>
          <w:rFonts w:ascii="Arial" w:hAnsi="Arial" w:cs="Arial"/>
          <w:color w:val="201F1E"/>
          <w:sz w:val="24"/>
          <w:szCs w:val="24"/>
          <w:shd w:val="clear" w:color="auto" w:fill="FFFFFF"/>
        </w:rPr>
        <w:t xml:space="preserve"> me atrevería decir meses </w:t>
      </w:r>
      <w:r w:rsidR="00C143E5">
        <w:rPr>
          <w:rFonts w:ascii="Arial" w:hAnsi="Arial" w:cs="Arial"/>
          <w:color w:val="201F1E"/>
          <w:sz w:val="24"/>
          <w:szCs w:val="24"/>
          <w:shd w:val="clear" w:color="auto" w:fill="FFFFFF"/>
        </w:rPr>
        <w:t xml:space="preserve">eh, </w:t>
      </w:r>
      <w:r w:rsidR="000619ED" w:rsidRPr="00201A9B">
        <w:rPr>
          <w:rFonts w:ascii="Arial" w:hAnsi="Arial" w:cs="Arial"/>
          <w:color w:val="201F1E"/>
          <w:sz w:val="24"/>
          <w:szCs w:val="24"/>
          <w:shd w:val="clear" w:color="auto" w:fill="FFFFFF"/>
        </w:rPr>
        <w:t>no se encuentran funcionando</w:t>
      </w:r>
      <w:r w:rsidR="00C143E5">
        <w:rPr>
          <w:rFonts w:ascii="Arial" w:hAnsi="Arial" w:cs="Arial"/>
          <w:color w:val="201F1E"/>
          <w:sz w:val="24"/>
          <w:szCs w:val="24"/>
          <w:shd w:val="clear" w:color="auto" w:fill="FFFFFF"/>
        </w:rPr>
        <w:t>,</w:t>
      </w:r>
      <w:r w:rsidR="000619ED" w:rsidRPr="00201A9B">
        <w:rPr>
          <w:rFonts w:ascii="Arial" w:hAnsi="Arial" w:cs="Arial"/>
          <w:color w:val="201F1E"/>
          <w:sz w:val="24"/>
          <w:szCs w:val="24"/>
          <w:shd w:val="clear" w:color="auto" w:fill="FFFFFF"/>
        </w:rPr>
        <w:t xml:space="preserve"> por lo que propicia accidentes y</w:t>
      </w:r>
      <w:r w:rsidR="00CF0F20">
        <w:rPr>
          <w:rFonts w:ascii="Arial" w:hAnsi="Arial" w:cs="Arial"/>
          <w:color w:val="201F1E"/>
          <w:sz w:val="24"/>
          <w:szCs w:val="24"/>
          <w:shd w:val="clear" w:color="auto" w:fill="FFFFFF"/>
        </w:rPr>
        <w:t>,</w:t>
      </w:r>
      <w:r w:rsidR="000619ED" w:rsidRPr="00201A9B">
        <w:rPr>
          <w:rFonts w:ascii="Arial" w:hAnsi="Arial" w:cs="Arial"/>
          <w:color w:val="201F1E"/>
          <w:sz w:val="24"/>
          <w:szCs w:val="24"/>
          <w:shd w:val="clear" w:color="auto" w:fill="FFFFFF"/>
        </w:rPr>
        <w:t xml:space="preserve"> irregularidades</w:t>
      </w:r>
      <w:r w:rsidR="00007705">
        <w:rPr>
          <w:rFonts w:ascii="Arial" w:hAnsi="Arial" w:cs="Arial"/>
          <w:color w:val="201F1E"/>
          <w:sz w:val="24"/>
          <w:szCs w:val="24"/>
          <w:shd w:val="clear" w:color="auto" w:fill="FFFFFF"/>
        </w:rPr>
        <w:t>,</w:t>
      </w:r>
      <w:r w:rsidR="000619ED" w:rsidRPr="00201A9B">
        <w:rPr>
          <w:rFonts w:ascii="Arial" w:hAnsi="Arial" w:cs="Arial"/>
          <w:color w:val="201F1E"/>
          <w:sz w:val="24"/>
          <w:szCs w:val="24"/>
          <w:shd w:val="clear" w:color="auto" w:fill="FFFFFF"/>
        </w:rPr>
        <w:t xml:space="preserve"> e</w:t>
      </w:r>
      <w:r w:rsidR="00C143E5">
        <w:rPr>
          <w:rFonts w:ascii="Arial" w:hAnsi="Arial" w:cs="Arial"/>
          <w:color w:val="201F1E"/>
          <w:sz w:val="24"/>
          <w:szCs w:val="24"/>
          <w:shd w:val="clear" w:color="auto" w:fill="FFFFFF"/>
        </w:rPr>
        <w:t>ntonces pues nada más solicitar</w:t>
      </w:r>
      <w:r w:rsidR="000619ED" w:rsidRPr="00201A9B">
        <w:rPr>
          <w:rFonts w:ascii="Arial" w:hAnsi="Arial" w:cs="Arial"/>
          <w:color w:val="201F1E"/>
          <w:sz w:val="24"/>
          <w:szCs w:val="24"/>
          <w:shd w:val="clear" w:color="auto" w:fill="FFFFFF"/>
        </w:rPr>
        <w:t xml:space="preserve"> por favor se realizan gestiones para que a la </w:t>
      </w:r>
      <w:r w:rsidR="00C143E5">
        <w:rPr>
          <w:rFonts w:ascii="Arial" w:hAnsi="Arial" w:cs="Arial"/>
          <w:color w:val="201F1E"/>
          <w:sz w:val="24"/>
          <w:szCs w:val="24"/>
          <w:shd w:val="clear" w:color="auto" w:fill="FFFFFF"/>
        </w:rPr>
        <w:t>brevedad sea subsanada</w:t>
      </w:r>
      <w:r w:rsidR="000619ED" w:rsidRPr="00201A9B">
        <w:rPr>
          <w:rFonts w:ascii="Arial" w:hAnsi="Arial" w:cs="Arial"/>
          <w:color w:val="201F1E"/>
          <w:sz w:val="24"/>
          <w:szCs w:val="24"/>
          <w:shd w:val="clear" w:color="auto" w:fill="FFFFFF"/>
        </w:rPr>
        <w:t xml:space="preserve"> dicha situación</w:t>
      </w:r>
      <w:r w:rsidR="00C143E5">
        <w:rPr>
          <w:rFonts w:ascii="Arial" w:hAnsi="Arial" w:cs="Arial"/>
          <w:color w:val="201F1E"/>
          <w:sz w:val="24"/>
          <w:szCs w:val="24"/>
          <w:shd w:val="clear" w:color="auto" w:fill="FFFFFF"/>
        </w:rPr>
        <w:t>, es cuánto.-------------------------------------------------------------------------------------------------------------</w:t>
      </w:r>
      <w:r w:rsidR="008C711D">
        <w:rPr>
          <w:rFonts w:ascii="Arial" w:hAnsi="Arial" w:cs="Arial"/>
          <w:color w:val="201F1E"/>
          <w:sz w:val="24"/>
          <w:szCs w:val="24"/>
          <w:shd w:val="clear" w:color="auto" w:fill="FFFFFF"/>
        </w:rPr>
        <w:t>---</w:t>
      </w:r>
      <w:r w:rsidR="00C143E5">
        <w:rPr>
          <w:rFonts w:ascii="Arial" w:hAnsi="Arial" w:cs="Arial"/>
          <w:color w:val="201F1E"/>
          <w:sz w:val="24"/>
          <w:szCs w:val="24"/>
          <w:shd w:val="clear" w:color="auto" w:fill="FFFFFF"/>
        </w:rPr>
        <w:t>---</w:t>
      </w:r>
      <w:r w:rsidR="00007705">
        <w:rPr>
          <w:rFonts w:ascii="Arial" w:hAnsi="Arial" w:cs="Arial"/>
          <w:color w:val="201F1E"/>
          <w:sz w:val="24"/>
          <w:szCs w:val="24"/>
          <w:shd w:val="clear" w:color="auto" w:fill="FFFFFF"/>
        </w:rPr>
        <w:t>---</w:t>
      </w:r>
      <w:r w:rsidR="00C143E5">
        <w:rPr>
          <w:rFonts w:ascii="Arial" w:hAnsi="Arial" w:cs="Arial"/>
          <w:color w:val="201F1E"/>
          <w:sz w:val="24"/>
          <w:szCs w:val="24"/>
          <w:shd w:val="clear" w:color="auto" w:fill="FFFFFF"/>
        </w:rPr>
        <w:t>----------</w:t>
      </w:r>
      <w:r w:rsidR="00C143E5" w:rsidRPr="00C143E5">
        <w:rPr>
          <w:rFonts w:ascii="Arial" w:hAnsi="Arial" w:cs="Arial"/>
          <w:sz w:val="24"/>
          <w:szCs w:val="24"/>
        </w:rPr>
        <w:t xml:space="preserve"> </w:t>
      </w:r>
      <w:r w:rsidR="00C143E5">
        <w:rPr>
          <w:rFonts w:ascii="Arial" w:hAnsi="Arial" w:cs="Arial"/>
          <w:sz w:val="24"/>
          <w:szCs w:val="24"/>
        </w:rPr>
        <w:t>C</w:t>
      </w:r>
      <w:r w:rsidR="00C143E5" w:rsidRPr="00733E72">
        <w:rPr>
          <w:rFonts w:ascii="Arial" w:hAnsi="Arial" w:cs="Arial"/>
          <w:sz w:val="24"/>
          <w:szCs w:val="24"/>
        </w:rPr>
        <w:t>on la palabra la Presidente Municipal, C. María Elena Limón García:</w:t>
      </w:r>
      <w:r w:rsidR="00C143E5">
        <w:rPr>
          <w:rFonts w:ascii="Arial" w:hAnsi="Arial" w:cs="Arial"/>
          <w:color w:val="201F1E"/>
          <w:sz w:val="24"/>
          <w:szCs w:val="24"/>
          <w:shd w:val="clear" w:color="auto" w:fill="FFFFFF"/>
        </w:rPr>
        <w:t xml:space="preserve"> S</w:t>
      </w:r>
      <w:r w:rsidR="000619ED" w:rsidRPr="00201A9B">
        <w:rPr>
          <w:rFonts w:ascii="Arial" w:hAnsi="Arial" w:cs="Arial"/>
          <w:color w:val="201F1E"/>
          <w:sz w:val="24"/>
          <w:szCs w:val="24"/>
          <w:shd w:val="clear" w:color="auto" w:fill="FFFFFF"/>
        </w:rPr>
        <w:t>i</w:t>
      </w:r>
      <w:r w:rsidR="00C143E5">
        <w:rPr>
          <w:rFonts w:ascii="Arial" w:hAnsi="Arial" w:cs="Arial"/>
          <w:color w:val="201F1E"/>
          <w:sz w:val="24"/>
          <w:szCs w:val="24"/>
          <w:shd w:val="clear" w:color="auto" w:fill="FFFFFF"/>
        </w:rPr>
        <w:t>,</w:t>
      </w:r>
      <w:r w:rsidR="00007705">
        <w:rPr>
          <w:rFonts w:ascii="Arial" w:hAnsi="Arial" w:cs="Arial"/>
          <w:color w:val="201F1E"/>
          <w:sz w:val="24"/>
          <w:szCs w:val="24"/>
          <w:shd w:val="clear" w:color="auto" w:fill="FFFFFF"/>
        </w:rPr>
        <w:t xml:space="preserve"> es</w:t>
      </w:r>
      <w:r w:rsidR="00C143E5">
        <w:rPr>
          <w:rFonts w:ascii="Arial" w:hAnsi="Arial" w:cs="Arial"/>
          <w:color w:val="201F1E"/>
          <w:sz w:val="24"/>
          <w:szCs w:val="24"/>
          <w:shd w:val="clear" w:color="auto" w:fill="FFFFFF"/>
        </w:rPr>
        <w:t>e</w:t>
      </w:r>
      <w:r w:rsidR="00007705">
        <w:rPr>
          <w:rFonts w:ascii="Arial" w:hAnsi="Arial" w:cs="Arial"/>
          <w:color w:val="201F1E"/>
          <w:sz w:val="24"/>
          <w:szCs w:val="24"/>
          <w:shd w:val="clear" w:color="auto" w:fill="FFFFFF"/>
        </w:rPr>
        <w:t>, ese</w:t>
      </w:r>
      <w:r w:rsidR="00C143E5">
        <w:rPr>
          <w:rFonts w:ascii="Arial" w:hAnsi="Arial" w:cs="Arial"/>
          <w:color w:val="201F1E"/>
          <w:sz w:val="24"/>
          <w:szCs w:val="24"/>
          <w:shd w:val="clear" w:color="auto" w:fill="FFFFFF"/>
        </w:rPr>
        <w:t xml:space="preserve"> tramo corresponde a Gobierno del Estado y Gobierno del Estado </w:t>
      </w:r>
      <w:r w:rsidR="00007705">
        <w:rPr>
          <w:rFonts w:ascii="Arial" w:hAnsi="Arial" w:cs="Arial"/>
          <w:color w:val="201F1E"/>
          <w:sz w:val="24"/>
          <w:szCs w:val="24"/>
          <w:shd w:val="clear" w:color="auto" w:fill="FFFFFF"/>
        </w:rPr>
        <w:t xml:space="preserve">ya está </w:t>
      </w:r>
      <w:r w:rsidR="000619ED" w:rsidRPr="00201A9B">
        <w:rPr>
          <w:rFonts w:ascii="Arial" w:hAnsi="Arial" w:cs="Arial"/>
          <w:color w:val="201F1E"/>
          <w:sz w:val="24"/>
          <w:szCs w:val="24"/>
          <w:shd w:val="clear" w:color="auto" w:fill="FFFFFF"/>
        </w:rPr>
        <w:t>en estos momentos</w:t>
      </w:r>
      <w:r w:rsidR="00007705">
        <w:rPr>
          <w:rFonts w:ascii="Arial" w:hAnsi="Arial" w:cs="Arial"/>
          <w:color w:val="201F1E"/>
          <w:sz w:val="24"/>
          <w:szCs w:val="24"/>
          <w:shd w:val="clear" w:color="auto" w:fill="FFFFFF"/>
        </w:rPr>
        <w:t>,</w:t>
      </w:r>
      <w:r w:rsidR="000619ED" w:rsidRPr="00201A9B">
        <w:rPr>
          <w:rFonts w:ascii="Arial" w:hAnsi="Arial" w:cs="Arial"/>
          <w:color w:val="201F1E"/>
          <w:sz w:val="24"/>
          <w:szCs w:val="24"/>
          <w:shd w:val="clear" w:color="auto" w:fill="FFFFFF"/>
        </w:rPr>
        <w:t xml:space="preserve"> </w:t>
      </w:r>
      <w:r w:rsidR="00007705">
        <w:rPr>
          <w:rFonts w:ascii="Arial" w:hAnsi="Arial" w:cs="Arial"/>
          <w:color w:val="201F1E"/>
          <w:sz w:val="24"/>
          <w:szCs w:val="24"/>
          <w:shd w:val="clear" w:color="auto" w:fill="FFFFFF"/>
        </w:rPr>
        <w:t xml:space="preserve">eh… </w:t>
      </w:r>
      <w:r w:rsidR="000619ED" w:rsidRPr="00201A9B">
        <w:rPr>
          <w:rFonts w:ascii="Arial" w:hAnsi="Arial" w:cs="Arial"/>
          <w:color w:val="201F1E"/>
          <w:sz w:val="24"/>
          <w:szCs w:val="24"/>
          <w:shd w:val="clear" w:color="auto" w:fill="FFFFFF"/>
        </w:rPr>
        <w:t>inició en la parte de Zapopan</w:t>
      </w:r>
      <w:r w:rsidR="00C143E5">
        <w:rPr>
          <w:rFonts w:ascii="Arial" w:hAnsi="Arial" w:cs="Arial"/>
          <w:color w:val="201F1E"/>
          <w:sz w:val="24"/>
          <w:szCs w:val="24"/>
          <w:shd w:val="clear" w:color="auto" w:fill="FFFFFF"/>
        </w:rPr>
        <w:t>,</w:t>
      </w:r>
      <w:r w:rsidR="000619ED" w:rsidRPr="00201A9B">
        <w:rPr>
          <w:rFonts w:ascii="Arial" w:hAnsi="Arial" w:cs="Arial"/>
          <w:color w:val="201F1E"/>
          <w:sz w:val="24"/>
          <w:szCs w:val="24"/>
          <w:shd w:val="clear" w:color="auto" w:fill="FFFFFF"/>
        </w:rPr>
        <w:t xml:space="preserve"> pero v</w:t>
      </w:r>
      <w:r w:rsidR="00C143E5">
        <w:rPr>
          <w:rFonts w:ascii="Arial" w:hAnsi="Arial" w:cs="Arial"/>
          <w:color w:val="201F1E"/>
          <w:sz w:val="24"/>
          <w:szCs w:val="24"/>
          <w:shd w:val="clear" w:color="auto" w:fill="FFFFFF"/>
        </w:rPr>
        <w:t xml:space="preserve">a a cubrir todo el periférico, ese ya </w:t>
      </w:r>
      <w:r w:rsidR="00007705">
        <w:rPr>
          <w:rFonts w:ascii="Arial" w:hAnsi="Arial" w:cs="Arial"/>
          <w:color w:val="201F1E"/>
          <w:sz w:val="24"/>
          <w:szCs w:val="24"/>
          <w:shd w:val="clear" w:color="auto" w:fill="FFFFFF"/>
        </w:rPr>
        <w:t>está</w:t>
      </w:r>
      <w:r w:rsidR="00C143E5">
        <w:rPr>
          <w:rFonts w:ascii="Arial" w:hAnsi="Arial" w:cs="Arial"/>
          <w:color w:val="201F1E"/>
          <w:sz w:val="24"/>
          <w:szCs w:val="24"/>
          <w:shd w:val="clear" w:color="auto" w:fill="FFFFFF"/>
        </w:rPr>
        <w:t xml:space="preserve"> solucionado</w:t>
      </w:r>
      <w:r w:rsidR="00007705">
        <w:rPr>
          <w:rFonts w:ascii="Arial" w:hAnsi="Arial" w:cs="Arial"/>
          <w:color w:val="201F1E"/>
          <w:sz w:val="24"/>
          <w:szCs w:val="24"/>
          <w:shd w:val="clear" w:color="auto" w:fill="FFFFFF"/>
        </w:rPr>
        <w:t xml:space="preserve">, </w:t>
      </w:r>
      <w:r w:rsidR="00C143E5">
        <w:rPr>
          <w:rFonts w:ascii="Arial" w:hAnsi="Arial" w:cs="Arial"/>
          <w:color w:val="201F1E"/>
          <w:sz w:val="24"/>
          <w:szCs w:val="24"/>
          <w:shd w:val="clear" w:color="auto" w:fill="FFFFFF"/>
        </w:rPr>
        <w:t>s</w:t>
      </w:r>
      <w:r w:rsidR="000619ED" w:rsidRPr="00201A9B">
        <w:rPr>
          <w:rFonts w:ascii="Arial" w:hAnsi="Arial" w:cs="Arial"/>
          <w:color w:val="201F1E"/>
          <w:sz w:val="24"/>
          <w:szCs w:val="24"/>
          <w:shd w:val="clear" w:color="auto" w:fill="FFFFFF"/>
        </w:rPr>
        <w:t>olamente esperar el turno a que llegue aquí a Tlaquepaque</w:t>
      </w:r>
      <w:r w:rsidR="00C143E5">
        <w:rPr>
          <w:rFonts w:ascii="Arial" w:hAnsi="Arial" w:cs="Arial"/>
          <w:color w:val="201F1E"/>
          <w:sz w:val="24"/>
          <w:szCs w:val="24"/>
          <w:shd w:val="clear" w:color="auto" w:fill="FFFFFF"/>
        </w:rPr>
        <w:t>, ya</w:t>
      </w:r>
      <w:r w:rsidR="000619ED" w:rsidRPr="00201A9B">
        <w:rPr>
          <w:rFonts w:ascii="Arial" w:hAnsi="Arial" w:cs="Arial"/>
          <w:color w:val="201F1E"/>
          <w:sz w:val="24"/>
          <w:szCs w:val="24"/>
          <w:shd w:val="clear" w:color="auto" w:fill="FFFFFF"/>
        </w:rPr>
        <w:t xml:space="preserve"> lo tenemos</w:t>
      </w:r>
      <w:r w:rsidR="00C143E5">
        <w:rPr>
          <w:rFonts w:ascii="Arial" w:hAnsi="Arial" w:cs="Arial"/>
          <w:color w:val="201F1E"/>
          <w:sz w:val="24"/>
          <w:szCs w:val="24"/>
          <w:shd w:val="clear" w:color="auto" w:fill="FFFFFF"/>
        </w:rPr>
        <w:t>, bueno pues,</w:t>
      </w:r>
      <w:r w:rsidR="000619ED" w:rsidRPr="00201A9B">
        <w:rPr>
          <w:rFonts w:ascii="Arial" w:hAnsi="Arial" w:cs="Arial"/>
          <w:color w:val="201F1E"/>
          <w:sz w:val="24"/>
          <w:szCs w:val="24"/>
          <w:shd w:val="clear" w:color="auto" w:fill="FFFFFF"/>
        </w:rPr>
        <w:t xml:space="preserve"> una vez desahogado el orden del día</w:t>
      </w:r>
      <w:r w:rsidR="00C143E5">
        <w:rPr>
          <w:rFonts w:ascii="Arial" w:hAnsi="Arial" w:cs="Arial"/>
          <w:color w:val="201F1E"/>
          <w:sz w:val="24"/>
          <w:szCs w:val="24"/>
          <w:shd w:val="clear" w:color="auto" w:fill="FFFFFF"/>
        </w:rPr>
        <w:t>, se declara clausurada la Décima Séptima Sesión Ordinaria de la Administración Pública M</w:t>
      </w:r>
      <w:r w:rsidR="000619ED" w:rsidRPr="00201A9B">
        <w:rPr>
          <w:rFonts w:ascii="Arial" w:hAnsi="Arial" w:cs="Arial"/>
          <w:color w:val="201F1E"/>
          <w:sz w:val="24"/>
          <w:szCs w:val="24"/>
          <w:shd w:val="clear" w:color="auto" w:fill="FFFFFF"/>
        </w:rPr>
        <w:t>unicipal 2018-2021</w:t>
      </w:r>
      <w:r w:rsidR="00C143E5">
        <w:rPr>
          <w:rFonts w:ascii="Arial" w:hAnsi="Arial" w:cs="Arial"/>
          <w:color w:val="201F1E"/>
          <w:sz w:val="24"/>
          <w:szCs w:val="24"/>
          <w:shd w:val="clear" w:color="auto" w:fill="FFFFFF"/>
        </w:rPr>
        <w:t>,</w:t>
      </w:r>
      <w:r w:rsidR="000619ED" w:rsidRPr="00201A9B">
        <w:rPr>
          <w:rFonts w:ascii="Arial" w:hAnsi="Arial" w:cs="Arial"/>
          <w:color w:val="201F1E"/>
          <w:sz w:val="24"/>
          <w:szCs w:val="24"/>
          <w:shd w:val="clear" w:color="auto" w:fill="FFFFFF"/>
        </w:rPr>
        <w:t xml:space="preserve"> siendo las 20 </w:t>
      </w:r>
      <w:r w:rsidR="00C143E5">
        <w:rPr>
          <w:rFonts w:ascii="Arial" w:hAnsi="Arial" w:cs="Arial"/>
          <w:sz w:val="24"/>
          <w:szCs w:val="24"/>
        </w:rPr>
        <w:t xml:space="preserve">(veinte) </w:t>
      </w:r>
      <w:r w:rsidR="000619ED" w:rsidRPr="00201A9B">
        <w:rPr>
          <w:rFonts w:ascii="Arial" w:hAnsi="Arial" w:cs="Arial"/>
          <w:color w:val="201F1E"/>
          <w:sz w:val="24"/>
          <w:szCs w:val="24"/>
          <w:shd w:val="clear" w:color="auto" w:fill="FFFFFF"/>
        </w:rPr>
        <w:t xml:space="preserve">horas con 42 </w:t>
      </w:r>
      <w:r w:rsidR="00C143E5">
        <w:rPr>
          <w:rFonts w:ascii="Arial" w:hAnsi="Arial" w:cs="Arial"/>
          <w:color w:val="201F1E"/>
          <w:sz w:val="24"/>
          <w:szCs w:val="24"/>
          <w:shd w:val="clear" w:color="auto" w:fill="FFFFFF"/>
        </w:rPr>
        <w:t xml:space="preserve">(cuarenta y dos) </w:t>
      </w:r>
      <w:r w:rsidR="000619ED" w:rsidRPr="00201A9B">
        <w:rPr>
          <w:rFonts w:ascii="Arial" w:hAnsi="Arial" w:cs="Arial"/>
          <w:color w:val="201F1E"/>
          <w:sz w:val="24"/>
          <w:szCs w:val="24"/>
          <w:shd w:val="clear" w:color="auto" w:fill="FFFFFF"/>
        </w:rPr>
        <w:t xml:space="preserve">minutos del día 27 </w:t>
      </w:r>
      <w:r w:rsidR="00C143E5">
        <w:rPr>
          <w:rFonts w:ascii="Arial" w:hAnsi="Arial" w:cs="Arial"/>
          <w:color w:val="201F1E"/>
          <w:sz w:val="24"/>
          <w:szCs w:val="24"/>
          <w:shd w:val="clear" w:color="auto" w:fill="FFFFFF"/>
        </w:rPr>
        <w:t xml:space="preserve">(veintisiete) </w:t>
      </w:r>
      <w:r w:rsidR="000619ED" w:rsidRPr="00201A9B">
        <w:rPr>
          <w:rFonts w:ascii="Arial" w:hAnsi="Arial" w:cs="Arial"/>
          <w:color w:val="201F1E"/>
          <w:sz w:val="24"/>
          <w:szCs w:val="24"/>
          <w:shd w:val="clear" w:color="auto" w:fill="FFFFFF"/>
        </w:rPr>
        <w:t>de enero del 2020</w:t>
      </w:r>
      <w:r w:rsidR="00C143E5">
        <w:rPr>
          <w:rFonts w:ascii="Arial" w:hAnsi="Arial" w:cs="Arial"/>
          <w:color w:val="201F1E"/>
          <w:sz w:val="24"/>
          <w:szCs w:val="24"/>
          <w:shd w:val="clear" w:color="auto" w:fill="FFFFFF"/>
        </w:rPr>
        <w:t>,</w:t>
      </w:r>
      <w:r w:rsidR="006E0FBF">
        <w:rPr>
          <w:rFonts w:ascii="Arial" w:hAnsi="Arial" w:cs="Arial"/>
          <w:color w:val="201F1E"/>
          <w:sz w:val="24"/>
          <w:szCs w:val="24"/>
          <w:shd w:val="clear" w:color="auto" w:fill="FFFFFF"/>
        </w:rPr>
        <w:t xml:space="preserve"> a</w:t>
      </w:r>
      <w:r w:rsidR="000619ED" w:rsidRPr="00201A9B">
        <w:rPr>
          <w:rFonts w:ascii="Arial" w:hAnsi="Arial" w:cs="Arial"/>
          <w:color w:val="201F1E"/>
          <w:sz w:val="24"/>
          <w:szCs w:val="24"/>
          <w:shd w:val="clear" w:color="auto" w:fill="FFFFFF"/>
        </w:rPr>
        <w:t>gradeciendo a todos los ciudadanos y ciudadanas de Tlaquepaque</w:t>
      </w:r>
      <w:r w:rsidR="00007705">
        <w:rPr>
          <w:rFonts w:ascii="Arial" w:hAnsi="Arial" w:cs="Arial"/>
          <w:color w:val="201F1E"/>
          <w:sz w:val="24"/>
          <w:szCs w:val="24"/>
          <w:shd w:val="clear" w:color="auto" w:fill="FFFFFF"/>
        </w:rPr>
        <w:t>,</w:t>
      </w:r>
      <w:r w:rsidR="000619ED" w:rsidRPr="00201A9B">
        <w:rPr>
          <w:rFonts w:ascii="Arial" w:hAnsi="Arial" w:cs="Arial"/>
          <w:color w:val="201F1E"/>
          <w:sz w:val="24"/>
          <w:szCs w:val="24"/>
          <w:shd w:val="clear" w:color="auto" w:fill="FFFFFF"/>
        </w:rPr>
        <w:t xml:space="preserve"> por est</w:t>
      </w:r>
      <w:r w:rsidR="00007705">
        <w:rPr>
          <w:rFonts w:ascii="Arial" w:hAnsi="Arial" w:cs="Arial"/>
          <w:color w:val="201F1E"/>
          <w:sz w:val="24"/>
          <w:szCs w:val="24"/>
          <w:shd w:val="clear" w:color="auto" w:fill="FFFFFF"/>
        </w:rPr>
        <w:t>ar presentes en esta sesión de c</w:t>
      </w:r>
      <w:r w:rsidR="000619ED" w:rsidRPr="00201A9B">
        <w:rPr>
          <w:rFonts w:ascii="Arial" w:hAnsi="Arial" w:cs="Arial"/>
          <w:color w:val="201F1E"/>
          <w:sz w:val="24"/>
          <w:szCs w:val="24"/>
          <w:shd w:val="clear" w:color="auto" w:fill="FFFFFF"/>
        </w:rPr>
        <w:t>abildo</w:t>
      </w:r>
      <w:r w:rsidR="00C143E5">
        <w:rPr>
          <w:rFonts w:ascii="Arial" w:hAnsi="Arial" w:cs="Arial"/>
          <w:color w:val="201F1E"/>
          <w:sz w:val="24"/>
          <w:szCs w:val="24"/>
          <w:shd w:val="clear" w:color="auto" w:fill="FFFFFF"/>
        </w:rPr>
        <w:t>,</w:t>
      </w:r>
      <w:r w:rsidR="000619ED" w:rsidRPr="00201A9B">
        <w:rPr>
          <w:rFonts w:ascii="Arial" w:hAnsi="Arial" w:cs="Arial"/>
          <w:color w:val="201F1E"/>
          <w:sz w:val="24"/>
          <w:szCs w:val="24"/>
          <w:shd w:val="clear" w:color="auto" w:fill="FFFFFF"/>
        </w:rPr>
        <w:t xml:space="preserve"> buenas noches a todos</w:t>
      </w:r>
      <w:r w:rsidR="00C143E5">
        <w:rPr>
          <w:rFonts w:ascii="Arial" w:hAnsi="Arial" w:cs="Arial"/>
          <w:color w:val="201F1E"/>
          <w:sz w:val="24"/>
          <w:szCs w:val="24"/>
          <w:shd w:val="clear" w:color="auto" w:fill="FFFFFF"/>
        </w:rPr>
        <w:t>.-----------------------------------------------------------------------------------------------</w:t>
      </w:r>
      <w:r w:rsidR="00007705">
        <w:rPr>
          <w:rFonts w:ascii="Arial" w:hAnsi="Arial" w:cs="Arial"/>
          <w:color w:val="201F1E"/>
          <w:sz w:val="24"/>
          <w:szCs w:val="24"/>
          <w:shd w:val="clear" w:color="auto" w:fill="FFFFFF"/>
        </w:rPr>
        <w:t>----</w:t>
      </w:r>
      <w:r w:rsidR="00C143E5">
        <w:rPr>
          <w:rFonts w:ascii="Arial" w:hAnsi="Arial" w:cs="Arial"/>
          <w:color w:val="201F1E"/>
          <w:sz w:val="24"/>
          <w:szCs w:val="24"/>
          <w:shd w:val="clear" w:color="auto" w:fill="FFFFFF"/>
        </w:rPr>
        <w:t>--------------------------------------------------------</w:t>
      </w:r>
    </w:p>
    <w:p w:rsidR="00A841BA"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r w:rsidRPr="00733E72">
        <w:rPr>
          <w:rFonts w:ascii="Arial" w:hAnsi="Arial" w:cs="Arial"/>
          <w:b/>
          <w:sz w:val="24"/>
          <w:szCs w:val="24"/>
        </w:rPr>
        <w:t>PRESIDENTA MUNICIPAL</w:t>
      </w: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r>
        <w:rPr>
          <w:rFonts w:ascii="Arial" w:hAnsi="Arial" w:cs="Arial"/>
          <w:b/>
          <w:sz w:val="24"/>
          <w:szCs w:val="24"/>
        </w:rPr>
        <w:t>MARÍA ELENA LIMÓN GARCÍ</w:t>
      </w:r>
      <w:r w:rsidRPr="00733E72">
        <w:rPr>
          <w:rFonts w:ascii="Arial" w:hAnsi="Arial" w:cs="Arial"/>
          <w:b/>
          <w:sz w:val="24"/>
          <w:szCs w:val="24"/>
        </w:rPr>
        <w:t>A</w:t>
      </w:r>
    </w:p>
    <w:p w:rsidR="00A841BA" w:rsidRPr="00733E72"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p w:rsidR="00A841BA"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p w:rsidR="00A841BA"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0"/>
      </w:tblGrid>
      <w:tr w:rsidR="00A841BA" w:rsidRPr="00733E72" w:rsidTr="00EB75DC">
        <w:tc>
          <w:tcPr>
            <w:tcW w:w="3960" w:type="dxa"/>
          </w:tcPr>
          <w:p w:rsidR="00A841BA"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 xml:space="preserve"> JOSÉ LUIS SALAZAR MARTÍNEZ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SÍNDICO MUNICIPAL</w:t>
            </w: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JORGE ANTONIO CHÁVEZ AMBRIZ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pStyle w:val="Sinespaciado"/>
              <w:jc w:val="center"/>
              <w:rPr>
                <w:b/>
              </w:rPr>
            </w:pPr>
          </w:p>
          <w:p w:rsidR="00A841BA" w:rsidRPr="00733E72" w:rsidRDefault="00A841BA" w:rsidP="00EB75DC">
            <w:pPr>
              <w:pStyle w:val="Sinespaciado"/>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SALVADOR RUÍZ AYALA</w:t>
            </w:r>
          </w:p>
          <w:p w:rsidR="00A841BA" w:rsidRPr="00733E72" w:rsidRDefault="00A841BA" w:rsidP="00A841BA">
            <w:pPr>
              <w:pStyle w:val="Sinespaciado"/>
              <w:jc w:val="center"/>
              <w:rPr>
                <w:rFonts w:ascii="Arial" w:eastAsia="Calibri" w:hAnsi="Arial" w:cs="Arial"/>
                <w:b/>
                <w:sz w:val="24"/>
                <w:szCs w:val="24"/>
              </w:rPr>
            </w:pPr>
            <w:r w:rsidRPr="00733E72">
              <w:rPr>
                <w:rFonts w:ascii="Arial" w:eastAsia="Calibri" w:hAnsi="Arial" w:cs="Arial"/>
                <w:b/>
                <w:sz w:val="24"/>
                <w:szCs w:val="24"/>
              </w:rPr>
              <w:t>SECRETARIO DEL AYUNTAMIENTO</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MARÍA ELOÍSA GAVIÑO HERNÁNDEZ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BETSABÉ DOLORES ALMAGUER ESPARZA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7441DF" w:rsidRPr="00733E72" w:rsidRDefault="007441DF" w:rsidP="00EB75DC">
            <w:pPr>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 xml:space="preserve">HÉCTOR MANUEL PERFECTO RODRÍGUEZ </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IRMA YOLANDA REYNOSO MERCADO</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b/>
              </w:rPr>
            </w:pPr>
          </w:p>
          <w:p w:rsidR="00A841BA" w:rsidRPr="00733E72" w:rsidRDefault="00A841BA" w:rsidP="00EB75DC">
            <w:pPr>
              <w:pStyle w:val="Sinespaciado"/>
              <w:jc w:val="center"/>
              <w:rPr>
                <w:b/>
              </w:rPr>
            </w:pPr>
          </w:p>
          <w:p w:rsidR="00A841BA" w:rsidRPr="00733E72" w:rsidRDefault="00A841BA" w:rsidP="00EB75DC">
            <w:pPr>
              <w:pStyle w:val="Sinespaciado"/>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FRANCISCO JUÁREZ PIÑA</w:t>
            </w:r>
          </w:p>
          <w:p w:rsidR="00A841BA" w:rsidRPr="00733E72" w:rsidRDefault="00A841BA" w:rsidP="00EB75DC">
            <w:pPr>
              <w:jc w:val="center"/>
              <w:rPr>
                <w:b/>
              </w:rPr>
            </w:pPr>
            <w:r w:rsidRPr="00733E72">
              <w:rPr>
                <w:rFonts w:ascii="Arial" w:eastAsia="Calibri" w:hAnsi="Arial" w:cs="Arial"/>
                <w:b/>
                <w:sz w:val="24"/>
                <w:szCs w:val="24"/>
              </w:rPr>
              <w:t>REGIDOR</w:t>
            </w: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7441DF" w:rsidRDefault="007441DF" w:rsidP="00EB75DC">
            <w:pPr>
              <w:pStyle w:val="Sinespaciado"/>
              <w:jc w:val="center"/>
              <w:rPr>
                <w:rFonts w:ascii="Arial" w:eastAsia="Calibri" w:hAnsi="Arial" w:cs="Arial"/>
                <w:b/>
                <w:sz w:val="24"/>
                <w:szCs w:val="24"/>
              </w:rPr>
            </w:pPr>
          </w:p>
          <w:p w:rsidR="00A841BA" w:rsidRPr="008A5B46" w:rsidRDefault="00A841BA" w:rsidP="00EB75DC">
            <w:pPr>
              <w:pStyle w:val="Sinespaciado"/>
              <w:jc w:val="center"/>
              <w:rPr>
                <w:rFonts w:ascii="Arial" w:eastAsia="Calibri" w:hAnsi="Arial" w:cs="Arial"/>
                <w:b/>
                <w:sz w:val="36"/>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MIROSLAVA MAYA ÁVILA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tabs>
                <w:tab w:val="left" w:pos="2036"/>
              </w:tabs>
              <w:jc w:val="center"/>
              <w:rPr>
                <w:rFonts w:ascii="Arial" w:eastAsia="Calibri" w:hAnsi="Arial" w:cs="Arial"/>
                <w:b/>
                <w:sz w:val="24"/>
                <w:szCs w:val="24"/>
              </w:rPr>
            </w:pPr>
          </w:p>
          <w:p w:rsidR="00A841BA" w:rsidRDefault="00A841BA" w:rsidP="00EB75DC">
            <w:pPr>
              <w:jc w:val="center"/>
              <w:rPr>
                <w:b/>
              </w:rPr>
            </w:pPr>
          </w:p>
          <w:p w:rsidR="00A841BA" w:rsidRPr="00733E72" w:rsidRDefault="00A841BA" w:rsidP="00EB75DC">
            <w:pPr>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8A5B46" w:rsidRDefault="00A841BA" w:rsidP="00EB75DC">
            <w:pPr>
              <w:pStyle w:val="Sinespaciado"/>
              <w:jc w:val="center"/>
              <w:rPr>
                <w:rFonts w:ascii="Arial" w:eastAsia="Calibri" w:hAnsi="Arial" w:cs="Arial"/>
                <w:b/>
                <w:sz w:val="36"/>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JOSÉ LUIS FIGUEROA MEZA</w:t>
            </w:r>
          </w:p>
          <w:p w:rsidR="00A841BA" w:rsidRPr="00733E72" w:rsidRDefault="00A841BA" w:rsidP="00EB75DC">
            <w:pPr>
              <w:jc w:val="center"/>
              <w:rPr>
                <w:b/>
              </w:rPr>
            </w:pPr>
            <w:r w:rsidRPr="00733E72">
              <w:rPr>
                <w:rFonts w:ascii="Arial" w:eastAsia="Calibri" w:hAnsi="Arial" w:cs="Arial"/>
                <w:b/>
                <w:sz w:val="24"/>
                <w:szCs w:val="24"/>
              </w:rPr>
              <w:t>REGIDOR</w:t>
            </w:r>
          </w:p>
        </w:tc>
      </w:tr>
      <w:tr w:rsidR="00A841BA" w:rsidRPr="00733E72" w:rsidTr="00EB75DC">
        <w:tc>
          <w:tcPr>
            <w:tcW w:w="3960" w:type="dxa"/>
          </w:tcPr>
          <w:p w:rsidR="00A841BA" w:rsidRDefault="00A841BA" w:rsidP="00EB75DC">
            <w:pPr>
              <w:pStyle w:val="Sinespaciado"/>
              <w:jc w:val="center"/>
              <w:rPr>
                <w:rFonts w:ascii="Arial" w:eastAsia="Arial" w:hAnsi="Arial" w:cs="Arial"/>
                <w:b/>
                <w:sz w:val="24"/>
                <w:szCs w:val="24"/>
              </w:rPr>
            </w:pPr>
          </w:p>
          <w:p w:rsidR="00A841BA" w:rsidRDefault="00A841BA" w:rsidP="00EB75DC">
            <w:pPr>
              <w:pStyle w:val="Sinespaciado"/>
              <w:jc w:val="center"/>
              <w:rPr>
                <w:rFonts w:ascii="Arial" w:eastAsia="Arial" w:hAnsi="Arial" w:cs="Arial"/>
                <w:b/>
                <w:sz w:val="24"/>
                <w:szCs w:val="24"/>
              </w:rPr>
            </w:pPr>
          </w:p>
          <w:p w:rsidR="00A841BA" w:rsidRPr="00733E72" w:rsidRDefault="00A841BA" w:rsidP="00EB75DC">
            <w:pPr>
              <w:pStyle w:val="Sinespaciado"/>
              <w:jc w:val="center"/>
              <w:rPr>
                <w:rFonts w:ascii="Arial" w:eastAsia="Arial" w:hAnsi="Arial" w:cs="Arial"/>
                <w:b/>
                <w:sz w:val="24"/>
                <w:szCs w:val="24"/>
              </w:rPr>
            </w:pPr>
            <w:r w:rsidRPr="00733E72">
              <w:rPr>
                <w:rFonts w:ascii="Arial" w:eastAsia="Arial" w:hAnsi="Arial" w:cs="Arial"/>
                <w:b/>
                <w:sz w:val="24"/>
                <w:szCs w:val="24"/>
              </w:rPr>
              <w:t>HOGLA BUSTOS SERRANO</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jc w:val="center"/>
              <w:rPr>
                <w:b/>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3A1EFE" w:rsidRPr="00733E72" w:rsidRDefault="003A1EFE" w:rsidP="00EB75DC">
            <w:pPr>
              <w:jc w:val="center"/>
              <w:rPr>
                <w:b/>
              </w:rPr>
            </w:pPr>
          </w:p>
        </w:tc>
        <w:tc>
          <w:tcPr>
            <w:tcW w:w="3960" w:type="dxa"/>
          </w:tcPr>
          <w:p w:rsidR="00A841BA" w:rsidRPr="00733E72" w:rsidRDefault="00A841BA" w:rsidP="00EB75DC">
            <w:pPr>
              <w:pStyle w:val="Sinespaciado"/>
              <w:jc w:val="center"/>
              <w:rPr>
                <w:rFonts w:ascii="Arial" w:eastAsia="Arial"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JAIME CONTRERAS ESTRADA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pStyle w:val="Sinespaciado"/>
              <w:jc w:val="center"/>
              <w:rPr>
                <w:rFonts w:ascii="Arial" w:eastAsia="Arial" w:hAnsi="Arial" w:cs="Arial"/>
                <w:b/>
                <w:sz w:val="24"/>
                <w:szCs w:val="24"/>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3A1EFE" w:rsidRDefault="003A1EFE" w:rsidP="00EB75DC">
            <w:pPr>
              <w:jc w:val="center"/>
              <w:rPr>
                <w:b/>
              </w:rPr>
            </w:pPr>
          </w:p>
          <w:p w:rsidR="003A1EFE" w:rsidRDefault="003A1EFE" w:rsidP="00EB75DC">
            <w:pPr>
              <w:jc w:val="center"/>
              <w:rPr>
                <w:b/>
              </w:rPr>
            </w:pP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ALFREDO BARBA MARISCAL</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SILBIA CAZAREZ REYES</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Arial" w:hAnsi="Arial" w:cs="Arial"/>
                <w:b/>
                <w:sz w:val="24"/>
                <w:szCs w:val="24"/>
              </w:rPr>
            </w:pPr>
            <w:r w:rsidRPr="00733E72">
              <w:rPr>
                <w:rFonts w:ascii="Arial" w:eastAsia="Arial" w:hAnsi="Arial" w:cs="Arial"/>
                <w:b/>
                <w:sz w:val="24"/>
                <w:szCs w:val="24"/>
              </w:rPr>
              <w:t>DANIELA ELIZABETH CHÁVEZ ESTRADA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jc w:val="center"/>
              <w:rPr>
                <w:b/>
              </w:rPr>
            </w:pPr>
          </w:p>
        </w:tc>
        <w:tc>
          <w:tcPr>
            <w:tcW w:w="3960" w:type="dxa"/>
          </w:tcPr>
          <w:p w:rsidR="00A841BA" w:rsidRPr="00733E72" w:rsidRDefault="00A841BA" w:rsidP="00EB75DC">
            <w:pPr>
              <w:pStyle w:val="Sinespaciado"/>
              <w:jc w:val="center"/>
              <w:rPr>
                <w:rFonts w:ascii="Arial" w:eastAsia="Arial"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Arial" w:hAnsi="Arial" w:cs="Arial"/>
                <w:b/>
                <w:sz w:val="24"/>
                <w:szCs w:val="24"/>
              </w:rPr>
              <w:t>OSCAR VÁSQUEZ LLAMAS</w:t>
            </w:r>
            <w:r w:rsidRPr="00733E72">
              <w:rPr>
                <w:rFonts w:ascii="Arial" w:eastAsia="Calibri" w:hAnsi="Arial" w:cs="Arial"/>
                <w:b/>
                <w:sz w:val="24"/>
                <w:szCs w:val="24"/>
              </w:rPr>
              <w:t xml:space="preserve"> REGIDOR</w:t>
            </w:r>
          </w:p>
          <w:p w:rsidR="00A841BA" w:rsidRPr="00733E72" w:rsidRDefault="00A841BA" w:rsidP="00EB75DC">
            <w:pPr>
              <w:jc w:val="center"/>
              <w:rPr>
                <w:b/>
              </w:rPr>
            </w:pPr>
          </w:p>
        </w:tc>
      </w:tr>
      <w:tr w:rsidR="00A841BA" w:rsidRPr="00733E72" w:rsidTr="00EB75DC">
        <w:trPr>
          <w:trHeight w:val="851"/>
        </w:trPr>
        <w:tc>
          <w:tcPr>
            <w:tcW w:w="3960" w:type="dxa"/>
          </w:tcPr>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ALBERTO MALDONADO CHAVARÍN</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Times New Roman" w:hAnsi="Arial" w:cs="Arial"/>
                <w:b/>
                <w:sz w:val="24"/>
                <w:szCs w:val="24"/>
                <w:lang w:eastAsia="es-MX"/>
              </w:rPr>
            </w:pPr>
          </w:p>
          <w:p w:rsidR="00A841BA" w:rsidRDefault="00A841BA" w:rsidP="00EB75DC">
            <w:pPr>
              <w:pStyle w:val="Sinespaciado"/>
              <w:jc w:val="center"/>
              <w:rPr>
                <w:rFonts w:ascii="Arial" w:eastAsia="Times New Roman" w:hAnsi="Arial" w:cs="Arial"/>
                <w:b/>
                <w:sz w:val="24"/>
                <w:szCs w:val="24"/>
                <w:lang w:eastAsia="es-MX"/>
              </w:rPr>
            </w:pPr>
          </w:p>
          <w:p w:rsidR="00A841BA" w:rsidRDefault="00A841BA" w:rsidP="00EB75DC">
            <w:pPr>
              <w:pStyle w:val="Sinespaciado"/>
              <w:jc w:val="center"/>
              <w:rPr>
                <w:rFonts w:ascii="Arial" w:eastAsia="Times New Roman" w:hAnsi="Arial" w:cs="Arial"/>
                <w:b/>
                <w:sz w:val="24"/>
                <w:szCs w:val="24"/>
                <w:lang w:eastAsia="es-MX"/>
              </w:rPr>
            </w:pPr>
          </w:p>
          <w:p w:rsidR="00A841BA" w:rsidRPr="00733E72" w:rsidRDefault="00A841BA" w:rsidP="00EB75DC">
            <w:pPr>
              <w:pStyle w:val="Sinespaciado"/>
              <w:jc w:val="center"/>
              <w:rPr>
                <w:rFonts w:ascii="Arial" w:eastAsia="Times New Roman" w:hAnsi="Arial" w:cs="Arial"/>
                <w:b/>
                <w:sz w:val="24"/>
                <w:szCs w:val="24"/>
                <w:lang w:eastAsia="es-MX"/>
              </w:rPr>
            </w:pPr>
          </w:p>
          <w:p w:rsidR="00A841BA" w:rsidRPr="00733E72" w:rsidRDefault="00A841BA" w:rsidP="00EB75DC">
            <w:pPr>
              <w:pStyle w:val="Sinespaciado"/>
              <w:jc w:val="center"/>
              <w:rPr>
                <w:rFonts w:ascii="Arial" w:eastAsia="Times New Roman" w:hAnsi="Arial" w:cs="Arial"/>
                <w:b/>
                <w:sz w:val="24"/>
                <w:szCs w:val="24"/>
                <w:lang w:eastAsia="es-MX"/>
              </w:rPr>
            </w:pPr>
            <w:r w:rsidRPr="00733E72">
              <w:rPr>
                <w:rFonts w:ascii="Arial" w:eastAsia="Times New Roman" w:hAnsi="Arial" w:cs="Arial"/>
                <w:b/>
                <w:sz w:val="24"/>
                <w:szCs w:val="24"/>
                <w:lang w:eastAsia="es-MX"/>
              </w:rPr>
              <w:t>ALINA ELIZABETH HERNÁNDEZ CASTAÑEDA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Times New Roman" w:hAnsi="Arial" w:cs="Arial"/>
                <w:b/>
                <w:sz w:val="24"/>
                <w:szCs w:val="24"/>
                <w:lang w:eastAsia="es-MX"/>
              </w:rPr>
            </w:pPr>
            <w:r w:rsidRPr="00733E72">
              <w:rPr>
                <w:rFonts w:ascii="Arial" w:eastAsia="Times New Roman" w:hAnsi="Arial" w:cs="Arial"/>
                <w:b/>
                <w:sz w:val="24"/>
                <w:szCs w:val="24"/>
                <w:lang w:eastAsia="es-MX"/>
              </w:rPr>
              <w:t>ALBERTO ALFARO GARCÍA</w:t>
            </w:r>
          </w:p>
          <w:p w:rsidR="00A841BA" w:rsidRPr="00733E72" w:rsidRDefault="00A841BA" w:rsidP="00EB75DC">
            <w:pPr>
              <w:pStyle w:val="Sinespaciado"/>
              <w:jc w:val="center"/>
              <w:rPr>
                <w:rFonts w:ascii="Arial" w:eastAsia="Times New Roman" w:hAnsi="Arial" w:cs="Arial"/>
                <w:b/>
                <w:sz w:val="24"/>
                <w:szCs w:val="24"/>
                <w:lang w:eastAsia="es-MX"/>
              </w:rPr>
            </w:pPr>
            <w:r w:rsidRPr="00733E72">
              <w:rPr>
                <w:rFonts w:ascii="Arial" w:eastAsia="Calibri" w:hAnsi="Arial" w:cs="Arial"/>
                <w:b/>
                <w:sz w:val="24"/>
                <w:szCs w:val="24"/>
              </w:rPr>
              <w:t>REGIDOR</w:t>
            </w:r>
          </w:p>
          <w:p w:rsidR="00A841BA" w:rsidRPr="00733E72" w:rsidRDefault="00A841BA" w:rsidP="00EB75DC">
            <w:pPr>
              <w:pStyle w:val="Sinespaciado"/>
              <w:jc w:val="center"/>
              <w:rPr>
                <w:rFonts w:ascii="Arial" w:eastAsia="Arial" w:hAnsi="Arial" w:cs="Arial"/>
                <w:b/>
                <w:sz w:val="24"/>
                <w:szCs w:val="24"/>
              </w:rPr>
            </w:pPr>
          </w:p>
        </w:tc>
        <w:tc>
          <w:tcPr>
            <w:tcW w:w="3960" w:type="dxa"/>
          </w:tcPr>
          <w:p w:rsidR="00A841BA" w:rsidRPr="00733E72" w:rsidRDefault="00A841BA" w:rsidP="00EB75DC">
            <w:pPr>
              <w:pStyle w:val="Sinespaciado"/>
              <w:jc w:val="center"/>
              <w:rPr>
                <w:rFonts w:ascii="Arial" w:eastAsia="Calibri" w:hAnsi="Arial" w:cs="Arial"/>
                <w:b/>
                <w:sz w:val="24"/>
                <w:szCs w:val="24"/>
              </w:rPr>
            </w:pPr>
          </w:p>
        </w:tc>
      </w:tr>
    </w:tbl>
    <w:p w:rsidR="00C03599" w:rsidRDefault="00C03599"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bookmarkStart w:id="30" w:name="_GoBack"/>
      <w:bookmarkEnd w:id="30"/>
    </w:p>
    <w:sectPr w:rsidR="00977260" w:rsidSect="00A91264">
      <w:footerReference w:type="default" r:id="rId21"/>
      <w:pgSz w:w="12242" w:h="20163" w:code="5"/>
      <w:pgMar w:top="2665" w:right="2155" w:bottom="1985" w:left="215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5E48" w:rsidRDefault="00C95E48" w:rsidP="000B1497">
      <w:pPr>
        <w:spacing w:after="0" w:line="240" w:lineRule="auto"/>
      </w:pPr>
      <w:r>
        <w:separator/>
      </w:r>
    </w:p>
  </w:endnote>
  <w:endnote w:type="continuationSeparator" w:id="0">
    <w:p w:rsidR="00C95E48" w:rsidRDefault="00C95E48" w:rsidP="000B1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ndale Sans UI">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Neue">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gobCL-Bold">
    <w:altName w:val="Times New Roman"/>
    <w:panose1 w:val="00000000000000000000"/>
    <w:charset w:val="00"/>
    <w:family w:val="roman"/>
    <w:notTrueType/>
    <w:pitch w:val="default"/>
  </w:font>
  <w:font w:name="gobCL">
    <w:altName w:val="Times New Roman"/>
    <w:panose1 w:val="00000000000000000000"/>
    <w:charset w:val="00"/>
    <w:family w:val="roman"/>
    <w:notTrueType/>
    <w:pitch w:val="default"/>
  </w:font>
  <w:font w:name="TAFOTT+ArialMT">
    <w:altName w:val="Arial Unicode MS"/>
    <w:charset w:val="80"/>
    <w:family w:val="swiss"/>
    <w:pitch w:val="default"/>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0133087"/>
      <w:docPartObj>
        <w:docPartGallery w:val="Page Numbers (Bottom of Page)"/>
        <w:docPartUnique/>
      </w:docPartObj>
    </w:sdtPr>
    <w:sdtEndPr>
      <w:rPr>
        <w:sz w:val="16"/>
        <w:szCs w:val="16"/>
      </w:rPr>
    </w:sdtEndPr>
    <w:sdtContent>
      <w:sdt>
        <w:sdtPr>
          <w:rPr>
            <w:sz w:val="16"/>
            <w:szCs w:val="16"/>
          </w:rPr>
          <w:id w:val="160133679"/>
          <w:docPartObj>
            <w:docPartGallery w:val="Page Numbers (Top of Page)"/>
            <w:docPartUnique/>
          </w:docPartObj>
        </w:sdtPr>
        <w:sdtContent>
          <w:p w:rsidR="00C95E48" w:rsidRPr="008A5DAA" w:rsidRDefault="00C95E48">
            <w:pPr>
              <w:pStyle w:val="Piedepgina"/>
              <w:jc w:val="center"/>
              <w:rPr>
                <w:sz w:val="16"/>
                <w:szCs w:val="16"/>
              </w:rPr>
            </w:pPr>
            <w:r w:rsidRPr="008A5DAA">
              <w:rPr>
                <w:sz w:val="16"/>
                <w:szCs w:val="16"/>
                <w:lang w:val="es-ES"/>
              </w:rPr>
              <w:t xml:space="preserve">Página </w:t>
            </w:r>
            <w:r w:rsidRPr="008A5DAA">
              <w:rPr>
                <w:b/>
                <w:bCs/>
                <w:sz w:val="16"/>
                <w:szCs w:val="16"/>
              </w:rPr>
              <w:fldChar w:fldCharType="begin"/>
            </w:r>
            <w:r w:rsidRPr="008A5DAA">
              <w:rPr>
                <w:b/>
                <w:bCs/>
                <w:sz w:val="16"/>
                <w:szCs w:val="16"/>
              </w:rPr>
              <w:instrText>PAGE</w:instrText>
            </w:r>
            <w:r w:rsidRPr="008A5DAA">
              <w:rPr>
                <w:b/>
                <w:bCs/>
                <w:sz w:val="16"/>
                <w:szCs w:val="16"/>
              </w:rPr>
              <w:fldChar w:fldCharType="separate"/>
            </w:r>
            <w:r w:rsidR="006E0FBF">
              <w:rPr>
                <w:b/>
                <w:bCs/>
                <w:noProof/>
                <w:sz w:val="16"/>
                <w:szCs w:val="16"/>
              </w:rPr>
              <w:t>308</w:t>
            </w:r>
            <w:r w:rsidRPr="008A5DAA">
              <w:rPr>
                <w:b/>
                <w:bCs/>
                <w:sz w:val="16"/>
                <w:szCs w:val="16"/>
              </w:rPr>
              <w:fldChar w:fldCharType="end"/>
            </w:r>
            <w:r w:rsidRPr="008A5DAA">
              <w:rPr>
                <w:sz w:val="16"/>
                <w:szCs w:val="16"/>
                <w:lang w:val="es-ES"/>
              </w:rPr>
              <w:t xml:space="preserve"> de </w:t>
            </w:r>
            <w:r w:rsidRPr="008A5DAA">
              <w:rPr>
                <w:b/>
                <w:bCs/>
                <w:sz w:val="16"/>
                <w:szCs w:val="16"/>
              </w:rPr>
              <w:fldChar w:fldCharType="begin"/>
            </w:r>
            <w:r w:rsidRPr="008A5DAA">
              <w:rPr>
                <w:b/>
                <w:bCs/>
                <w:sz w:val="16"/>
                <w:szCs w:val="16"/>
              </w:rPr>
              <w:instrText>NUMPAGES</w:instrText>
            </w:r>
            <w:r w:rsidRPr="008A5DAA">
              <w:rPr>
                <w:b/>
                <w:bCs/>
                <w:sz w:val="16"/>
                <w:szCs w:val="16"/>
              </w:rPr>
              <w:fldChar w:fldCharType="separate"/>
            </w:r>
            <w:r w:rsidR="006E0FBF">
              <w:rPr>
                <w:b/>
                <w:bCs/>
                <w:noProof/>
                <w:sz w:val="16"/>
                <w:szCs w:val="16"/>
              </w:rPr>
              <w:t>308</w:t>
            </w:r>
            <w:r w:rsidRPr="008A5DAA">
              <w:rPr>
                <w:b/>
                <w:bCs/>
                <w:sz w:val="16"/>
                <w:szCs w:val="16"/>
              </w:rPr>
              <w:fldChar w:fldCharType="end"/>
            </w:r>
          </w:p>
        </w:sdtContent>
      </w:sdt>
    </w:sdtContent>
  </w:sdt>
  <w:p w:rsidR="00C95E48" w:rsidRPr="008A5DAA" w:rsidRDefault="00C95E48">
    <w:pPr>
      <w:pStyle w:val="Piedepgina"/>
      <w:rPr>
        <w:sz w:val="16"/>
        <w:szCs w:val="16"/>
      </w:rPr>
    </w:pPr>
    <w:r w:rsidRPr="008A5DAA">
      <w:rPr>
        <w:sz w:val="16"/>
        <w:szCs w:val="16"/>
      </w:rPr>
      <w:t xml:space="preserve">La presente foja </w:t>
    </w:r>
    <w:r>
      <w:rPr>
        <w:sz w:val="16"/>
        <w:szCs w:val="16"/>
      </w:rPr>
      <w:t>por ambas caras forma parte int</w:t>
    </w:r>
    <w:r w:rsidRPr="008A5DAA">
      <w:rPr>
        <w:sz w:val="16"/>
        <w:szCs w:val="16"/>
      </w:rPr>
      <w:t>egral del acta de</w:t>
    </w:r>
    <w:r>
      <w:rPr>
        <w:sz w:val="16"/>
        <w:szCs w:val="16"/>
      </w:rPr>
      <w:t xml:space="preserve"> la Sesión Ordinaria de fecha 27 de enero</w:t>
    </w:r>
    <w:r w:rsidRPr="008A5DAA">
      <w:rPr>
        <w:sz w:val="16"/>
        <w:szCs w:val="16"/>
      </w:rPr>
      <w:t xml:space="preserve"> del 20</w:t>
    </w:r>
    <w:r>
      <w:rPr>
        <w:sz w:val="16"/>
        <w:szCs w:val="16"/>
      </w:rPr>
      <w:t>20</w:t>
    </w:r>
    <w:r w:rsidRPr="008A5DAA">
      <w:rPr>
        <w:sz w:val="16"/>
        <w:szCs w:val="16"/>
      </w:rPr>
      <w:t xml:space="preserve"> </w:t>
    </w:r>
  </w:p>
  <w:p w:rsidR="00C95E48" w:rsidRDefault="00C95E48"/>
  <w:p w:rsidR="00C95E48" w:rsidRDefault="00C95E4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5E48" w:rsidRDefault="00C95E48" w:rsidP="000B1497">
      <w:pPr>
        <w:spacing w:after="0" w:line="240" w:lineRule="auto"/>
      </w:pPr>
      <w:r>
        <w:separator/>
      </w:r>
    </w:p>
  </w:footnote>
  <w:footnote w:type="continuationSeparator" w:id="0">
    <w:p w:rsidR="00C95E48" w:rsidRDefault="00C95E48" w:rsidP="000B1497">
      <w:pPr>
        <w:spacing w:after="0" w:line="240" w:lineRule="auto"/>
      </w:pPr>
      <w:r>
        <w:continuationSeparator/>
      </w:r>
    </w:p>
  </w:footnote>
  <w:footnote w:id="1">
    <w:p w:rsidR="00C95E48" w:rsidRDefault="00C95E48" w:rsidP="007F3EF7">
      <w:pPr>
        <w:spacing w:line="240" w:lineRule="auto"/>
        <w:rPr>
          <w:sz w:val="20"/>
          <w:szCs w:val="20"/>
        </w:rPr>
      </w:pPr>
      <w:r>
        <w:rPr>
          <w:vertAlign w:val="superscript"/>
        </w:rPr>
        <w:footnoteRef/>
      </w:r>
      <w:r>
        <w:rPr>
          <w:sz w:val="20"/>
          <w:szCs w:val="20"/>
        </w:rPr>
        <w:t xml:space="preserve"> </w:t>
      </w:r>
      <w:r>
        <w:rPr>
          <w:sz w:val="14"/>
          <w:szCs w:val="14"/>
        </w:rPr>
        <w:t>ONU Mujeres. Centro de Capacitación- Glosario de Igualdad de Género, “Paridad de Género”, en: https://trainingcentre.unwomen.org/mod/glossary/view.php?id=150&amp;mode=letter&amp;hook=P&amp;sortkey=&amp;sortorder=asc</w:t>
      </w:r>
    </w:p>
  </w:footnote>
  <w:footnote w:id="2">
    <w:p w:rsidR="00C95E48" w:rsidRDefault="00C95E48" w:rsidP="007F3EF7">
      <w:pPr>
        <w:spacing w:line="240" w:lineRule="auto"/>
        <w:rPr>
          <w:sz w:val="14"/>
          <w:szCs w:val="14"/>
        </w:rPr>
      </w:pPr>
      <w:r>
        <w:rPr>
          <w:vertAlign w:val="superscript"/>
        </w:rPr>
        <w:footnoteRef/>
      </w:r>
      <w:r>
        <w:rPr>
          <w:sz w:val="20"/>
          <w:szCs w:val="20"/>
          <w:vertAlign w:val="superscript"/>
        </w:rPr>
        <w:t xml:space="preserve"> </w:t>
      </w:r>
      <w:r>
        <w:rPr>
          <w:sz w:val="14"/>
          <w:szCs w:val="14"/>
        </w:rPr>
        <w:t>ONU Mujeres, Paridad de género: política e instituciones. Hacia una democracia paritaria, en: http://www2.unwomen.org/-/media/field%20office%20americas/documentos/publicaciones/2018/2/paridad%20collecin%20gua%20democracia%20paritaria%202017.pdf?la=es&amp;vs=2509</w:t>
      </w:r>
    </w:p>
    <w:p w:rsidR="00C95E48" w:rsidRDefault="00C95E48" w:rsidP="007F3EF7">
      <w:pPr>
        <w:spacing w:line="240" w:lineRule="auto"/>
        <w:rPr>
          <w:sz w:val="20"/>
          <w:szCs w:val="20"/>
          <w:vertAlign w:val="superscript"/>
        </w:rPr>
      </w:pPr>
    </w:p>
  </w:footnote>
  <w:footnote w:id="3">
    <w:p w:rsidR="00C95E48" w:rsidRDefault="00C95E48" w:rsidP="007F3EF7">
      <w:pPr>
        <w:spacing w:line="240" w:lineRule="auto"/>
        <w:rPr>
          <w:sz w:val="18"/>
          <w:szCs w:val="18"/>
        </w:rPr>
      </w:pPr>
      <w:r>
        <w:rPr>
          <w:vertAlign w:val="superscript"/>
        </w:rPr>
        <w:footnoteRef/>
      </w:r>
      <w:r>
        <w:rPr>
          <w:sz w:val="20"/>
          <w:szCs w:val="20"/>
          <w:vertAlign w:val="superscript"/>
        </w:rPr>
        <w:t xml:space="preserve"> </w:t>
      </w:r>
      <w:r>
        <w:rPr>
          <w:sz w:val="14"/>
          <w:szCs w:val="14"/>
        </w:rPr>
        <w:t>Liderazgo en acción. Consultoría, “Paridad de Género: Evolución, Logros y Realidades”, en: https://portalanterior.ine.mx/archivos3/portal/historico/recursos/IFE-v2/DEPPP/DEPPP-Varios/Foro_ImpactoyProspectivas/docs/doraaliciapan29oct.pdf</w:t>
      </w:r>
    </w:p>
    <w:p w:rsidR="00C95E48" w:rsidRDefault="00C95E48" w:rsidP="007F3EF7">
      <w:pPr>
        <w:spacing w:line="240" w:lineRule="auto"/>
        <w:rPr>
          <w:sz w:val="20"/>
          <w:szCs w:val="20"/>
          <w:vertAlign w:val="superscript"/>
        </w:rPr>
      </w:pPr>
    </w:p>
  </w:footnote>
  <w:footnote w:id="4">
    <w:p w:rsidR="00C95E48" w:rsidRDefault="00C95E48" w:rsidP="005B471A">
      <w:pPr>
        <w:pStyle w:val="Sinespaciado"/>
        <w:jc w:val="both"/>
      </w:pPr>
      <w:r>
        <w:rPr>
          <w:rStyle w:val="Refdenotaalpie"/>
        </w:rPr>
        <w:footnoteRef/>
      </w:r>
      <w:r>
        <w:t xml:space="preserve"> Ramos Ponce María Guadalupe, Estudio de feminicidios en Jalisco, “La violencia contra las Mujeres en Jalisco”, Sindicato de Trabajadores Académicos de la Universidad de Guadalajara, Jalisco, pp. 52. </w:t>
      </w:r>
    </w:p>
  </w:footnote>
  <w:footnote w:id="5">
    <w:p w:rsidR="00C95E48" w:rsidRDefault="00C95E48" w:rsidP="005B471A">
      <w:pPr>
        <w:pStyle w:val="Sinespaciado"/>
        <w:jc w:val="both"/>
      </w:pPr>
      <w:r>
        <w:rPr>
          <w:rStyle w:val="Refdenotaalpie"/>
        </w:rPr>
        <w:footnoteRef/>
      </w:r>
      <w:r>
        <w:t xml:space="preserve"> Ramos Ponce María Guadalupe, Estudio de feminicidios en Jalisco, “La violencia contra las Mujeres en Jalisco”, Sindicato de Trabajadores Académicos de la Universidad de Guadalajara, Jalisco, pp. 52.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402"/>
    <w:multiLevelType w:val="multilevel"/>
    <w:tmpl w:val="00000885"/>
    <w:lvl w:ilvl="0">
      <w:numFmt w:val="bullet"/>
      <w:lvlText w:val=""/>
      <w:lvlJc w:val="left"/>
      <w:pPr>
        <w:ind w:hanging="360"/>
      </w:pPr>
      <w:rPr>
        <w:rFonts w:ascii="Symbol" w:hAnsi="Symbol" w:cs="Symbol"/>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3"/>
    <w:multiLevelType w:val="multilevel"/>
    <w:tmpl w:val="00000886"/>
    <w:lvl w:ilvl="0">
      <w:numFmt w:val="bullet"/>
      <w:lvlText w:val=""/>
      <w:lvlJc w:val="left"/>
      <w:pPr>
        <w:ind w:hanging="360"/>
      </w:pPr>
      <w:rPr>
        <w:rFonts w:ascii="Symbol" w:hAnsi="Symbol" w:cs="Symbol"/>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5C20903"/>
    <w:multiLevelType w:val="hybridMultilevel"/>
    <w:tmpl w:val="1744F460"/>
    <w:lvl w:ilvl="0" w:tplc="9EF6B688">
      <w:start w:val="1"/>
      <w:numFmt w:val="decimal"/>
      <w:lvlText w:val="%1."/>
      <w:lvlJc w:val="left"/>
      <w:pPr>
        <w:ind w:left="1211" w:hanging="360"/>
      </w:pPr>
      <w:rPr>
        <w:rFonts w:hint="default"/>
        <w:b/>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4">
    <w:nsid w:val="05F66A12"/>
    <w:multiLevelType w:val="hybridMultilevel"/>
    <w:tmpl w:val="67629C16"/>
    <w:lvl w:ilvl="0" w:tplc="080A0013">
      <w:start w:val="1"/>
      <w:numFmt w:val="upperRoman"/>
      <w:lvlText w:val="%1."/>
      <w:lvlJc w:val="right"/>
      <w:pPr>
        <w:ind w:left="2418" w:hanging="360"/>
      </w:pPr>
    </w:lvl>
    <w:lvl w:ilvl="1" w:tplc="080A0019" w:tentative="1">
      <w:start w:val="1"/>
      <w:numFmt w:val="lowerLetter"/>
      <w:lvlText w:val="%2."/>
      <w:lvlJc w:val="left"/>
      <w:pPr>
        <w:ind w:left="3138" w:hanging="360"/>
      </w:pPr>
    </w:lvl>
    <w:lvl w:ilvl="2" w:tplc="080A001B" w:tentative="1">
      <w:start w:val="1"/>
      <w:numFmt w:val="lowerRoman"/>
      <w:lvlText w:val="%3."/>
      <w:lvlJc w:val="right"/>
      <w:pPr>
        <w:ind w:left="3858" w:hanging="180"/>
      </w:pPr>
    </w:lvl>
    <w:lvl w:ilvl="3" w:tplc="080A000F" w:tentative="1">
      <w:start w:val="1"/>
      <w:numFmt w:val="decimal"/>
      <w:lvlText w:val="%4."/>
      <w:lvlJc w:val="left"/>
      <w:pPr>
        <w:ind w:left="4578" w:hanging="360"/>
      </w:pPr>
    </w:lvl>
    <w:lvl w:ilvl="4" w:tplc="080A0019" w:tentative="1">
      <w:start w:val="1"/>
      <w:numFmt w:val="lowerLetter"/>
      <w:lvlText w:val="%5."/>
      <w:lvlJc w:val="left"/>
      <w:pPr>
        <w:ind w:left="5298" w:hanging="360"/>
      </w:pPr>
    </w:lvl>
    <w:lvl w:ilvl="5" w:tplc="080A001B" w:tentative="1">
      <w:start w:val="1"/>
      <w:numFmt w:val="lowerRoman"/>
      <w:lvlText w:val="%6."/>
      <w:lvlJc w:val="right"/>
      <w:pPr>
        <w:ind w:left="6018" w:hanging="180"/>
      </w:pPr>
    </w:lvl>
    <w:lvl w:ilvl="6" w:tplc="080A000F" w:tentative="1">
      <w:start w:val="1"/>
      <w:numFmt w:val="decimal"/>
      <w:lvlText w:val="%7."/>
      <w:lvlJc w:val="left"/>
      <w:pPr>
        <w:ind w:left="6738" w:hanging="360"/>
      </w:pPr>
    </w:lvl>
    <w:lvl w:ilvl="7" w:tplc="080A0019" w:tentative="1">
      <w:start w:val="1"/>
      <w:numFmt w:val="lowerLetter"/>
      <w:lvlText w:val="%8."/>
      <w:lvlJc w:val="left"/>
      <w:pPr>
        <w:ind w:left="7458" w:hanging="360"/>
      </w:pPr>
    </w:lvl>
    <w:lvl w:ilvl="8" w:tplc="080A001B" w:tentative="1">
      <w:start w:val="1"/>
      <w:numFmt w:val="lowerRoman"/>
      <w:lvlText w:val="%9."/>
      <w:lvlJc w:val="right"/>
      <w:pPr>
        <w:ind w:left="8178" w:hanging="180"/>
      </w:pPr>
    </w:lvl>
  </w:abstractNum>
  <w:abstractNum w:abstractNumId="5">
    <w:nsid w:val="0B9505F8"/>
    <w:multiLevelType w:val="hybridMultilevel"/>
    <w:tmpl w:val="0D2A8A48"/>
    <w:lvl w:ilvl="0" w:tplc="B338FF4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nsid w:val="0D325EC2"/>
    <w:multiLevelType w:val="hybridMultilevel"/>
    <w:tmpl w:val="405C6782"/>
    <w:lvl w:ilvl="0" w:tplc="D5B4DCDA">
      <w:start w:val="1"/>
      <w:numFmt w:val="lowerLetter"/>
      <w:lvlText w:val="%1)"/>
      <w:lvlJc w:val="left"/>
      <w:pPr>
        <w:ind w:left="1416" w:hanging="708"/>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nsid w:val="0F8213A4"/>
    <w:multiLevelType w:val="hybridMultilevel"/>
    <w:tmpl w:val="FD84726E"/>
    <w:lvl w:ilvl="0" w:tplc="4650B6B6">
      <w:start w:val="1"/>
      <w:numFmt w:val="upperRoman"/>
      <w:lvlText w:val="%1."/>
      <w:lvlJc w:val="right"/>
      <w:pPr>
        <w:ind w:left="2160" w:hanging="360"/>
      </w:pPr>
      <w:rPr>
        <w:b/>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8">
    <w:nsid w:val="167F43F2"/>
    <w:multiLevelType w:val="hybridMultilevel"/>
    <w:tmpl w:val="D27443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685316F"/>
    <w:multiLevelType w:val="hybridMultilevel"/>
    <w:tmpl w:val="4358F51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B9D1B25"/>
    <w:multiLevelType w:val="hybridMultilevel"/>
    <w:tmpl w:val="1DB62C8A"/>
    <w:lvl w:ilvl="0" w:tplc="3B0CB450">
      <w:start w:val="3"/>
      <w:numFmt w:val="upperRoman"/>
      <w:lvlText w:val="%1."/>
      <w:lvlJc w:val="left"/>
      <w:pPr>
        <w:ind w:left="72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02C7B89"/>
    <w:multiLevelType w:val="multilevel"/>
    <w:tmpl w:val="3ECC7940"/>
    <w:lvl w:ilvl="0">
      <w:start w:val="1"/>
      <w:numFmt w:val="decimal"/>
      <w:lvlText w:val="%1."/>
      <w:lvlJc w:val="left"/>
      <w:pPr>
        <w:ind w:left="502" w:hanging="360"/>
      </w:pPr>
      <w:rPr>
        <w:rFonts w:hint="default"/>
        <w:b/>
        <w:lang w:val="es-ES"/>
      </w:rPr>
    </w:lvl>
    <w:lvl w:ilvl="1">
      <w:start w:val="3"/>
      <w:numFmt w:val="decimal"/>
      <w:isLgl/>
      <w:lvlText w:val="%1.%2."/>
      <w:lvlJc w:val="left"/>
      <w:pPr>
        <w:ind w:left="1382" w:hanging="390"/>
      </w:pPr>
      <w:rPr>
        <w:rFonts w:hint="default"/>
        <w:sz w:val="20"/>
        <w:szCs w:val="20"/>
      </w:rPr>
    </w:lvl>
    <w:lvl w:ilvl="2">
      <w:start w:val="1"/>
      <w:numFmt w:val="decimal"/>
      <w:isLgl/>
      <w:lvlText w:val="%1.%2.%3."/>
      <w:lvlJc w:val="left"/>
      <w:pPr>
        <w:ind w:left="862" w:hanging="720"/>
      </w:pPr>
      <w:rPr>
        <w:rFonts w:hint="default"/>
        <w:sz w:val="24"/>
      </w:rPr>
    </w:lvl>
    <w:lvl w:ilvl="3">
      <w:start w:val="1"/>
      <w:numFmt w:val="decimal"/>
      <w:isLgl/>
      <w:lvlText w:val="%1.%2.%3.%4."/>
      <w:lvlJc w:val="left"/>
      <w:pPr>
        <w:ind w:left="862" w:hanging="720"/>
      </w:pPr>
      <w:rPr>
        <w:rFonts w:hint="default"/>
        <w:sz w:val="24"/>
      </w:rPr>
    </w:lvl>
    <w:lvl w:ilvl="4">
      <w:start w:val="1"/>
      <w:numFmt w:val="decimal"/>
      <w:isLgl/>
      <w:lvlText w:val="%1.%2.%3.%4.%5."/>
      <w:lvlJc w:val="left"/>
      <w:pPr>
        <w:ind w:left="1222" w:hanging="1080"/>
      </w:pPr>
      <w:rPr>
        <w:rFonts w:hint="default"/>
        <w:sz w:val="24"/>
      </w:rPr>
    </w:lvl>
    <w:lvl w:ilvl="5">
      <w:start w:val="1"/>
      <w:numFmt w:val="decimal"/>
      <w:isLgl/>
      <w:lvlText w:val="%1.%2.%3.%4.%5.%6."/>
      <w:lvlJc w:val="left"/>
      <w:pPr>
        <w:ind w:left="1222" w:hanging="1080"/>
      </w:pPr>
      <w:rPr>
        <w:rFonts w:hint="default"/>
        <w:sz w:val="24"/>
      </w:rPr>
    </w:lvl>
    <w:lvl w:ilvl="6">
      <w:start w:val="1"/>
      <w:numFmt w:val="decimal"/>
      <w:isLgl/>
      <w:lvlText w:val="%1.%2.%3.%4.%5.%6.%7."/>
      <w:lvlJc w:val="left"/>
      <w:pPr>
        <w:ind w:left="1582" w:hanging="1440"/>
      </w:pPr>
      <w:rPr>
        <w:rFonts w:hint="default"/>
        <w:sz w:val="24"/>
      </w:rPr>
    </w:lvl>
    <w:lvl w:ilvl="7">
      <w:start w:val="1"/>
      <w:numFmt w:val="decimal"/>
      <w:isLgl/>
      <w:lvlText w:val="%1.%2.%3.%4.%5.%6.%7.%8."/>
      <w:lvlJc w:val="left"/>
      <w:pPr>
        <w:ind w:left="1582" w:hanging="1440"/>
      </w:pPr>
      <w:rPr>
        <w:rFonts w:hint="default"/>
        <w:sz w:val="24"/>
      </w:rPr>
    </w:lvl>
    <w:lvl w:ilvl="8">
      <w:start w:val="1"/>
      <w:numFmt w:val="decimal"/>
      <w:isLgl/>
      <w:lvlText w:val="%1.%2.%3.%4.%5.%6.%7.%8.%9."/>
      <w:lvlJc w:val="left"/>
      <w:pPr>
        <w:ind w:left="1942" w:hanging="1800"/>
      </w:pPr>
      <w:rPr>
        <w:rFonts w:hint="default"/>
        <w:sz w:val="24"/>
      </w:rPr>
    </w:lvl>
  </w:abstractNum>
  <w:abstractNum w:abstractNumId="12">
    <w:nsid w:val="20FD4F3B"/>
    <w:multiLevelType w:val="hybridMultilevel"/>
    <w:tmpl w:val="5BEE4C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232203C"/>
    <w:multiLevelType w:val="hybridMultilevel"/>
    <w:tmpl w:val="9934EC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2BB09EC"/>
    <w:multiLevelType w:val="hybridMultilevel"/>
    <w:tmpl w:val="9558BC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5AE31D0"/>
    <w:multiLevelType w:val="hybridMultilevel"/>
    <w:tmpl w:val="EB3848F8"/>
    <w:numStyleLink w:val="Estiloimportado1"/>
  </w:abstractNum>
  <w:abstractNum w:abstractNumId="16">
    <w:nsid w:val="284E7E8B"/>
    <w:multiLevelType w:val="hybridMultilevel"/>
    <w:tmpl w:val="E04099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C544749"/>
    <w:multiLevelType w:val="hybridMultilevel"/>
    <w:tmpl w:val="C56422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DB6524A"/>
    <w:multiLevelType w:val="hybridMultilevel"/>
    <w:tmpl w:val="52E0B368"/>
    <w:lvl w:ilvl="0" w:tplc="240A1A9C">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nsid w:val="2DDB70AD"/>
    <w:multiLevelType w:val="multilevel"/>
    <w:tmpl w:val="D26AC606"/>
    <w:lvl w:ilvl="0">
      <w:start w:val="1"/>
      <w:numFmt w:val="decimal"/>
      <w:lvlText w:val="%1)"/>
      <w:lvlJc w:val="left"/>
      <w:pPr>
        <w:ind w:left="735" w:hanging="37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23B35E7"/>
    <w:multiLevelType w:val="hybridMultilevel"/>
    <w:tmpl w:val="7A2C48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2D72CCC"/>
    <w:multiLevelType w:val="hybridMultilevel"/>
    <w:tmpl w:val="2E141364"/>
    <w:lvl w:ilvl="0" w:tplc="2C6CB0DA">
      <w:start w:val="1"/>
      <w:numFmt w:val="decimal"/>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2">
    <w:nsid w:val="33B31080"/>
    <w:multiLevelType w:val="hybridMultilevel"/>
    <w:tmpl w:val="0082F35E"/>
    <w:lvl w:ilvl="0" w:tplc="C2B889E0">
      <w:start w:val="1"/>
      <w:numFmt w:val="upperRoman"/>
      <w:lvlText w:val="%1."/>
      <w:lvlJc w:val="left"/>
      <w:pPr>
        <w:ind w:left="1854" w:hanging="720"/>
      </w:pPr>
      <w:rPr>
        <w:rFonts w:hint="default"/>
        <w:b/>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3">
    <w:nsid w:val="33C36C22"/>
    <w:multiLevelType w:val="hybridMultilevel"/>
    <w:tmpl w:val="223A9182"/>
    <w:lvl w:ilvl="0" w:tplc="C4543CB8">
      <w:start w:val="1"/>
      <w:numFmt w:val="lowerLetter"/>
      <w:lvlText w:val="%1."/>
      <w:lvlJc w:val="left"/>
      <w:pPr>
        <w:ind w:left="720" w:hanging="360"/>
      </w:pPr>
      <w:rPr>
        <w:rFonts w:ascii="Arial" w:eastAsia="Times New Roman" w:hAnsi="Arial" w:cs="Arial"/>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65C235A"/>
    <w:multiLevelType w:val="hybridMultilevel"/>
    <w:tmpl w:val="F0D269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89C7377"/>
    <w:multiLevelType w:val="hybridMultilevel"/>
    <w:tmpl w:val="87343F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2B84582"/>
    <w:multiLevelType w:val="multilevel"/>
    <w:tmpl w:val="8C563E6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431827FA"/>
    <w:multiLevelType w:val="hybridMultilevel"/>
    <w:tmpl w:val="2F6229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35558EF"/>
    <w:multiLevelType w:val="hybridMultilevel"/>
    <w:tmpl w:val="D27443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49F53C0"/>
    <w:multiLevelType w:val="hybridMultilevel"/>
    <w:tmpl w:val="B290F1F0"/>
    <w:lvl w:ilvl="0" w:tplc="056EBFE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nsid w:val="473200D7"/>
    <w:multiLevelType w:val="hybridMultilevel"/>
    <w:tmpl w:val="2064F6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83A0F97"/>
    <w:multiLevelType w:val="hybridMultilevel"/>
    <w:tmpl w:val="7A2C48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CAC2DD6"/>
    <w:multiLevelType w:val="hybridMultilevel"/>
    <w:tmpl w:val="B6AA0F30"/>
    <w:lvl w:ilvl="0" w:tplc="4586BA6E">
      <w:start w:val="1"/>
      <w:numFmt w:val="low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3">
    <w:nsid w:val="4D643578"/>
    <w:multiLevelType w:val="hybridMultilevel"/>
    <w:tmpl w:val="F8849D74"/>
    <w:lvl w:ilvl="0" w:tplc="EA648A9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00636AB"/>
    <w:multiLevelType w:val="hybridMultilevel"/>
    <w:tmpl w:val="ED047196"/>
    <w:lvl w:ilvl="0" w:tplc="735E49B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1903824"/>
    <w:multiLevelType w:val="hybridMultilevel"/>
    <w:tmpl w:val="9558BC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68B5858"/>
    <w:multiLevelType w:val="hybridMultilevel"/>
    <w:tmpl w:val="2F6229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701166A"/>
    <w:multiLevelType w:val="hybridMultilevel"/>
    <w:tmpl w:val="0D2A8A48"/>
    <w:lvl w:ilvl="0" w:tplc="B338FF4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nsid w:val="5B0C28E4"/>
    <w:multiLevelType w:val="hybridMultilevel"/>
    <w:tmpl w:val="14A69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5C7A0827"/>
    <w:multiLevelType w:val="hybridMultilevel"/>
    <w:tmpl w:val="1B84D83E"/>
    <w:lvl w:ilvl="0" w:tplc="6B202738">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nsid w:val="5E122326"/>
    <w:multiLevelType w:val="hybridMultilevel"/>
    <w:tmpl w:val="2064F6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17A4E2A"/>
    <w:multiLevelType w:val="multilevel"/>
    <w:tmpl w:val="AAE24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C1350F4"/>
    <w:multiLevelType w:val="hybridMultilevel"/>
    <w:tmpl w:val="060689A2"/>
    <w:lvl w:ilvl="0" w:tplc="9A5C6A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06D6140"/>
    <w:multiLevelType w:val="hybridMultilevel"/>
    <w:tmpl w:val="405C6782"/>
    <w:lvl w:ilvl="0" w:tplc="D5B4DCDA">
      <w:start w:val="1"/>
      <w:numFmt w:val="lowerLetter"/>
      <w:lvlText w:val="%1)"/>
      <w:lvlJc w:val="left"/>
      <w:pPr>
        <w:ind w:left="1416" w:hanging="708"/>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4">
    <w:nsid w:val="70B05830"/>
    <w:multiLevelType w:val="hybridMultilevel"/>
    <w:tmpl w:val="EB3848F8"/>
    <w:styleLink w:val="Estiloimportado1"/>
    <w:lvl w:ilvl="0" w:tplc="A964110C">
      <w:start w:val="1"/>
      <w:numFmt w:val="upperRoman"/>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493"/>
      </w:pPr>
      <w:rPr>
        <w:rFonts w:hAnsi="Arial Unicode MS"/>
        <w:caps w:val="0"/>
        <w:smallCaps w:val="0"/>
        <w:strike w:val="0"/>
        <w:dstrike w:val="0"/>
        <w:color w:val="000000"/>
        <w:spacing w:val="0"/>
        <w:w w:val="100"/>
        <w:kern w:val="0"/>
        <w:position w:val="0"/>
        <w:highlight w:val="none"/>
        <w:vertAlign w:val="baseline"/>
      </w:rPr>
    </w:lvl>
    <w:lvl w:ilvl="1" w:tplc="5F3E578A">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color w:val="000000"/>
        <w:spacing w:val="0"/>
        <w:w w:val="100"/>
        <w:kern w:val="0"/>
        <w:position w:val="0"/>
        <w:highlight w:val="none"/>
        <w:vertAlign w:val="baseline"/>
      </w:rPr>
    </w:lvl>
    <w:lvl w:ilvl="2" w:tplc="BBAAFBE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13"/>
      </w:pPr>
      <w:rPr>
        <w:rFonts w:hAnsi="Arial Unicode MS"/>
        <w:caps w:val="0"/>
        <w:smallCaps w:val="0"/>
        <w:strike w:val="0"/>
        <w:dstrike w:val="0"/>
        <w:color w:val="000000"/>
        <w:spacing w:val="0"/>
        <w:w w:val="100"/>
        <w:kern w:val="0"/>
        <w:position w:val="0"/>
        <w:highlight w:val="none"/>
        <w:vertAlign w:val="baseline"/>
      </w:rPr>
    </w:lvl>
    <w:lvl w:ilvl="3" w:tplc="D884E57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color w:val="000000"/>
        <w:spacing w:val="0"/>
        <w:w w:val="100"/>
        <w:kern w:val="0"/>
        <w:position w:val="0"/>
        <w:highlight w:val="none"/>
        <w:vertAlign w:val="baseline"/>
      </w:rPr>
    </w:lvl>
    <w:lvl w:ilvl="4" w:tplc="C6345DF8">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color w:val="000000"/>
        <w:spacing w:val="0"/>
        <w:w w:val="100"/>
        <w:kern w:val="0"/>
        <w:position w:val="0"/>
        <w:highlight w:val="none"/>
        <w:vertAlign w:val="baseline"/>
      </w:rPr>
    </w:lvl>
    <w:lvl w:ilvl="5" w:tplc="4BB48746">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13"/>
      </w:pPr>
      <w:rPr>
        <w:rFonts w:hAnsi="Arial Unicode MS"/>
        <w:caps w:val="0"/>
        <w:smallCaps w:val="0"/>
        <w:strike w:val="0"/>
        <w:dstrike w:val="0"/>
        <w:color w:val="000000"/>
        <w:spacing w:val="0"/>
        <w:w w:val="100"/>
        <w:kern w:val="0"/>
        <w:position w:val="0"/>
        <w:highlight w:val="none"/>
        <w:vertAlign w:val="baseline"/>
      </w:rPr>
    </w:lvl>
    <w:lvl w:ilvl="6" w:tplc="1B48029A">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color w:val="000000"/>
        <w:spacing w:val="0"/>
        <w:w w:val="100"/>
        <w:kern w:val="0"/>
        <w:position w:val="0"/>
        <w:highlight w:val="none"/>
        <w:vertAlign w:val="baseline"/>
      </w:rPr>
    </w:lvl>
    <w:lvl w:ilvl="7" w:tplc="09242D6E">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color w:val="000000"/>
        <w:spacing w:val="0"/>
        <w:w w:val="100"/>
        <w:kern w:val="0"/>
        <w:position w:val="0"/>
        <w:highlight w:val="none"/>
        <w:vertAlign w:val="baseline"/>
      </w:rPr>
    </w:lvl>
    <w:lvl w:ilvl="8" w:tplc="5030C14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45">
    <w:nsid w:val="72B672E4"/>
    <w:multiLevelType w:val="multilevel"/>
    <w:tmpl w:val="C1E26B7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nsid w:val="75965EB2"/>
    <w:multiLevelType w:val="hybridMultilevel"/>
    <w:tmpl w:val="1DB62C8A"/>
    <w:lvl w:ilvl="0" w:tplc="3B0CB450">
      <w:start w:val="3"/>
      <w:numFmt w:val="upperRoman"/>
      <w:lvlText w:val="%1."/>
      <w:lvlJc w:val="left"/>
      <w:pPr>
        <w:ind w:left="72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5E519AE"/>
    <w:multiLevelType w:val="hybridMultilevel"/>
    <w:tmpl w:val="AD1E069C"/>
    <w:lvl w:ilvl="0" w:tplc="080A0013">
      <w:start w:val="1"/>
      <w:numFmt w:val="upperRoman"/>
      <w:lvlText w:val="%1."/>
      <w:lvlJc w:val="right"/>
      <w:pPr>
        <w:ind w:left="1905" w:hanging="360"/>
      </w:pPr>
    </w:lvl>
    <w:lvl w:ilvl="1" w:tplc="080A0019" w:tentative="1">
      <w:start w:val="1"/>
      <w:numFmt w:val="lowerLetter"/>
      <w:lvlText w:val="%2."/>
      <w:lvlJc w:val="left"/>
      <w:pPr>
        <w:ind w:left="2625" w:hanging="360"/>
      </w:pPr>
    </w:lvl>
    <w:lvl w:ilvl="2" w:tplc="080A001B" w:tentative="1">
      <w:start w:val="1"/>
      <w:numFmt w:val="lowerRoman"/>
      <w:lvlText w:val="%3."/>
      <w:lvlJc w:val="right"/>
      <w:pPr>
        <w:ind w:left="3345" w:hanging="180"/>
      </w:pPr>
    </w:lvl>
    <w:lvl w:ilvl="3" w:tplc="080A000F" w:tentative="1">
      <w:start w:val="1"/>
      <w:numFmt w:val="decimal"/>
      <w:lvlText w:val="%4."/>
      <w:lvlJc w:val="left"/>
      <w:pPr>
        <w:ind w:left="4065" w:hanging="360"/>
      </w:pPr>
    </w:lvl>
    <w:lvl w:ilvl="4" w:tplc="080A0019" w:tentative="1">
      <w:start w:val="1"/>
      <w:numFmt w:val="lowerLetter"/>
      <w:lvlText w:val="%5."/>
      <w:lvlJc w:val="left"/>
      <w:pPr>
        <w:ind w:left="4785" w:hanging="360"/>
      </w:pPr>
    </w:lvl>
    <w:lvl w:ilvl="5" w:tplc="080A001B" w:tentative="1">
      <w:start w:val="1"/>
      <w:numFmt w:val="lowerRoman"/>
      <w:lvlText w:val="%6."/>
      <w:lvlJc w:val="right"/>
      <w:pPr>
        <w:ind w:left="5505" w:hanging="180"/>
      </w:pPr>
    </w:lvl>
    <w:lvl w:ilvl="6" w:tplc="080A000F" w:tentative="1">
      <w:start w:val="1"/>
      <w:numFmt w:val="decimal"/>
      <w:lvlText w:val="%7."/>
      <w:lvlJc w:val="left"/>
      <w:pPr>
        <w:ind w:left="6225" w:hanging="360"/>
      </w:pPr>
    </w:lvl>
    <w:lvl w:ilvl="7" w:tplc="080A0019" w:tentative="1">
      <w:start w:val="1"/>
      <w:numFmt w:val="lowerLetter"/>
      <w:lvlText w:val="%8."/>
      <w:lvlJc w:val="left"/>
      <w:pPr>
        <w:ind w:left="6945" w:hanging="360"/>
      </w:pPr>
    </w:lvl>
    <w:lvl w:ilvl="8" w:tplc="080A001B" w:tentative="1">
      <w:start w:val="1"/>
      <w:numFmt w:val="lowerRoman"/>
      <w:lvlText w:val="%9."/>
      <w:lvlJc w:val="right"/>
      <w:pPr>
        <w:ind w:left="7665" w:hanging="180"/>
      </w:pPr>
    </w:lvl>
  </w:abstractNum>
  <w:abstractNum w:abstractNumId="48">
    <w:nsid w:val="78534E73"/>
    <w:multiLevelType w:val="hybridMultilevel"/>
    <w:tmpl w:val="8E6E7C5E"/>
    <w:lvl w:ilvl="0" w:tplc="8558FEC6">
      <w:start w:val="1"/>
      <w:numFmt w:val="bullet"/>
      <w:lvlText w:val="•"/>
      <w:lvlJc w:val="left"/>
      <w:pPr>
        <w:tabs>
          <w:tab w:val="num" w:pos="720"/>
        </w:tabs>
        <w:ind w:left="720" w:hanging="360"/>
      </w:pPr>
      <w:rPr>
        <w:rFonts w:ascii="Arial" w:hAnsi="Arial" w:hint="default"/>
      </w:rPr>
    </w:lvl>
    <w:lvl w:ilvl="1" w:tplc="9F4E1284" w:tentative="1">
      <w:start w:val="1"/>
      <w:numFmt w:val="bullet"/>
      <w:lvlText w:val="•"/>
      <w:lvlJc w:val="left"/>
      <w:pPr>
        <w:tabs>
          <w:tab w:val="num" w:pos="1440"/>
        </w:tabs>
        <w:ind w:left="1440" w:hanging="360"/>
      </w:pPr>
      <w:rPr>
        <w:rFonts w:ascii="Arial" w:hAnsi="Arial" w:hint="default"/>
      </w:rPr>
    </w:lvl>
    <w:lvl w:ilvl="2" w:tplc="999C6B84" w:tentative="1">
      <w:start w:val="1"/>
      <w:numFmt w:val="bullet"/>
      <w:lvlText w:val="•"/>
      <w:lvlJc w:val="left"/>
      <w:pPr>
        <w:tabs>
          <w:tab w:val="num" w:pos="2160"/>
        </w:tabs>
        <w:ind w:left="2160" w:hanging="360"/>
      </w:pPr>
      <w:rPr>
        <w:rFonts w:ascii="Arial" w:hAnsi="Arial" w:hint="default"/>
      </w:rPr>
    </w:lvl>
    <w:lvl w:ilvl="3" w:tplc="1602C89E" w:tentative="1">
      <w:start w:val="1"/>
      <w:numFmt w:val="bullet"/>
      <w:lvlText w:val="•"/>
      <w:lvlJc w:val="left"/>
      <w:pPr>
        <w:tabs>
          <w:tab w:val="num" w:pos="2880"/>
        </w:tabs>
        <w:ind w:left="2880" w:hanging="360"/>
      </w:pPr>
      <w:rPr>
        <w:rFonts w:ascii="Arial" w:hAnsi="Arial" w:hint="default"/>
      </w:rPr>
    </w:lvl>
    <w:lvl w:ilvl="4" w:tplc="E1308586" w:tentative="1">
      <w:start w:val="1"/>
      <w:numFmt w:val="bullet"/>
      <w:lvlText w:val="•"/>
      <w:lvlJc w:val="left"/>
      <w:pPr>
        <w:tabs>
          <w:tab w:val="num" w:pos="3600"/>
        </w:tabs>
        <w:ind w:left="3600" w:hanging="360"/>
      </w:pPr>
      <w:rPr>
        <w:rFonts w:ascii="Arial" w:hAnsi="Arial" w:hint="default"/>
      </w:rPr>
    </w:lvl>
    <w:lvl w:ilvl="5" w:tplc="EF5A0A4E" w:tentative="1">
      <w:start w:val="1"/>
      <w:numFmt w:val="bullet"/>
      <w:lvlText w:val="•"/>
      <w:lvlJc w:val="left"/>
      <w:pPr>
        <w:tabs>
          <w:tab w:val="num" w:pos="4320"/>
        </w:tabs>
        <w:ind w:left="4320" w:hanging="360"/>
      </w:pPr>
      <w:rPr>
        <w:rFonts w:ascii="Arial" w:hAnsi="Arial" w:hint="default"/>
      </w:rPr>
    </w:lvl>
    <w:lvl w:ilvl="6" w:tplc="BB124A2A" w:tentative="1">
      <w:start w:val="1"/>
      <w:numFmt w:val="bullet"/>
      <w:lvlText w:val="•"/>
      <w:lvlJc w:val="left"/>
      <w:pPr>
        <w:tabs>
          <w:tab w:val="num" w:pos="5040"/>
        </w:tabs>
        <w:ind w:left="5040" w:hanging="360"/>
      </w:pPr>
      <w:rPr>
        <w:rFonts w:ascii="Arial" w:hAnsi="Arial" w:hint="default"/>
      </w:rPr>
    </w:lvl>
    <w:lvl w:ilvl="7" w:tplc="7F0C5EF8" w:tentative="1">
      <w:start w:val="1"/>
      <w:numFmt w:val="bullet"/>
      <w:lvlText w:val="•"/>
      <w:lvlJc w:val="left"/>
      <w:pPr>
        <w:tabs>
          <w:tab w:val="num" w:pos="5760"/>
        </w:tabs>
        <w:ind w:left="5760" w:hanging="360"/>
      </w:pPr>
      <w:rPr>
        <w:rFonts w:ascii="Arial" w:hAnsi="Arial" w:hint="default"/>
      </w:rPr>
    </w:lvl>
    <w:lvl w:ilvl="8" w:tplc="B76C4648" w:tentative="1">
      <w:start w:val="1"/>
      <w:numFmt w:val="bullet"/>
      <w:lvlText w:val="•"/>
      <w:lvlJc w:val="left"/>
      <w:pPr>
        <w:tabs>
          <w:tab w:val="num" w:pos="6480"/>
        </w:tabs>
        <w:ind w:left="6480" w:hanging="360"/>
      </w:pPr>
      <w:rPr>
        <w:rFonts w:ascii="Arial" w:hAnsi="Arial" w:hint="default"/>
      </w:rPr>
    </w:lvl>
  </w:abstractNum>
  <w:abstractNum w:abstractNumId="49">
    <w:nsid w:val="78726E8A"/>
    <w:multiLevelType w:val="hybridMultilevel"/>
    <w:tmpl w:val="C56422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791D26F2"/>
    <w:multiLevelType w:val="hybridMultilevel"/>
    <w:tmpl w:val="87343F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7BD6264E"/>
    <w:multiLevelType w:val="hybridMultilevel"/>
    <w:tmpl w:val="946C6BF4"/>
    <w:lvl w:ilvl="0" w:tplc="080A0013">
      <w:start w:val="1"/>
      <w:numFmt w:val="upperRoman"/>
      <w:lvlText w:val="%1."/>
      <w:lvlJc w:val="righ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52">
    <w:nsid w:val="7FAD55DC"/>
    <w:multiLevelType w:val="hybridMultilevel"/>
    <w:tmpl w:val="515A6C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4"/>
  </w:num>
  <w:num w:numId="2">
    <w:abstractNumId w:val="0"/>
  </w:num>
  <w:num w:numId="3">
    <w:abstractNumId w:val="12"/>
  </w:num>
  <w:num w:numId="4">
    <w:abstractNumId w:val="19"/>
  </w:num>
  <w:num w:numId="5">
    <w:abstractNumId w:val="15"/>
    <w:lvlOverride w:ilvl="0">
      <w:lvl w:ilvl="0" w:tplc="73807E5A">
        <w:start w:val="1"/>
        <w:numFmt w:val="upperRoman"/>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493"/>
        </w:pPr>
        <w:rPr>
          <w:rFonts w:hAnsi="Arial Unicode MS"/>
          <w:b/>
          <w:caps w:val="0"/>
          <w:smallCaps w:val="0"/>
          <w:strike w:val="0"/>
          <w:dstrike w:val="0"/>
          <w:outline w:val="0"/>
          <w:emboss w:val="0"/>
          <w:imprint w:val="0"/>
          <w:spacing w:val="0"/>
          <w:w w:val="100"/>
          <w:kern w:val="0"/>
          <w:position w:val="0"/>
          <w:highlight w:val="none"/>
          <w:vertAlign w:val="baseline"/>
        </w:rPr>
      </w:lvl>
    </w:lvlOverride>
  </w:num>
  <w:num w:numId="6">
    <w:abstractNumId w:val="24"/>
  </w:num>
  <w:num w:numId="7">
    <w:abstractNumId w:val="46"/>
  </w:num>
  <w:num w:numId="8">
    <w:abstractNumId w:val="10"/>
  </w:num>
  <w:num w:numId="9">
    <w:abstractNumId w:val="26"/>
  </w:num>
  <w:num w:numId="10">
    <w:abstractNumId w:val="45"/>
  </w:num>
  <w:num w:numId="11">
    <w:abstractNumId w:val="2"/>
  </w:num>
  <w:num w:numId="12">
    <w:abstractNumId w:val="1"/>
  </w:num>
  <w:num w:numId="13">
    <w:abstractNumId w:val="14"/>
  </w:num>
  <w:num w:numId="14">
    <w:abstractNumId w:val="37"/>
  </w:num>
  <w:num w:numId="15">
    <w:abstractNumId w:val="31"/>
  </w:num>
  <w:num w:numId="16">
    <w:abstractNumId w:val="30"/>
  </w:num>
  <w:num w:numId="17">
    <w:abstractNumId w:val="18"/>
  </w:num>
  <w:num w:numId="18">
    <w:abstractNumId w:val="28"/>
  </w:num>
  <w:num w:numId="19">
    <w:abstractNumId w:val="27"/>
  </w:num>
  <w:num w:numId="20">
    <w:abstractNumId w:val="25"/>
  </w:num>
  <w:num w:numId="21">
    <w:abstractNumId w:val="49"/>
  </w:num>
  <w:num w:numId="22">
    <w:abstractNumId w:val="29"/>
  </w:num>
  <w:num w:numId="23">
    <w:abstractNumId w:val="39"/>
  </w:num>
  <w:num w:numId="24">
    <w:abstractNumId w:val="43"/>
  </w:num>
  <w:num w:numId="25">
    <w:abstractNumId w:val="42"/>
  </w:num>
  <w:num w:numId="26">
    <w:abstractNumId w:val="9"/>
  </w:num>
  <w:num w:numId="27">
    <w:abstractNumId w:val="34"/>
  </w:num>
  <w:num w:numId="28">
    <w:abstractNumId w:val="7"/>
  </w:num>
  <w:num w:numId="29">
    <w:abstractNumId w:val="22"/>
  </w:num>
  <w:num w:numId="30">
    <w:abstractNumId w:val="47"/>
  </w:num>
  <w:num w:numId="31">
    <w:abstractNumId w:val="51"/>
  </w:num>
  <w:num w:numId="32">
    <w:abstractNumId w:val="4"/>
  </w:num>
  <w:num w:numId="33">
    <w:abstractNumId w:val="13"/>
  </w:num>
  <w:num w:numId="34">
    <w:abstractNumId w:val="16"/>
  </w:num>
  <w:num w:numId="35">
    <w:abstractNumId w:val="52"/>
  </w:num>
  <w:num w:numId="36">
    <w:abstractNumId w:val="11"/>
  </w:num>
  <w:num w:numId="37">
    <w:abstractNumId w:val="21"/>
  </w:num>
  <w:num w:numId="38">
    <w:abstractNumId w:val="32"/>
  </w:num>
  <w:num w:numId="39">
    <w:abstractNumId w:val="3"/>
  </w:num>
  <w:num w:numId="40">
    <w:abstractNumId w:val="23"/>
  </w:num>
  <w:num w:numId="41">
    <w:abstractNumId w:val="38"/>
  </w:num>
  <w:num w:numId="42">
    <w:abstractNumId w:val="33"/>
  </w:num>
  <w:num w:numId="43">
    <w:abstractNumId w:val="48"/>
  </w:num>
  <w:num w:numId="44">
    <w:abstractNumId w:val="41"/>
  </w:num>
  <w:num w:numId="45">
    <w:abstractNumId w:val="35"/>
  </w:num>
  <w:num w:numId="46">
    <w:abstractNumId w:val="5"/>
  </w:num>
  <w:num w:numId="47">
    <w:abstractNumId w:val="20"/>
  </w:num>
  <w:num w:numId="48">
    <w:abstractNumId w:val="17"/>
  </w:num>
  <w:num w:numId="49">
    <w:abstractNumId w:val="6"/>
  </w:num>
  <w:num w:numId="50">
    <w:abstractNumId w:val="50"/>
  </w:num>
  <w:num w:numId="51">
    <w:abstractNumId w:val="40"/>
  </w:num>
  <w:num w:numId="52">
    <w:abstractNumId w:val="8"/>
  </w:num>
  <w:num w:numId="53">
    <w:abstractNumId w:val="3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9"/>
  <w:hyphenationZone w:val="425"/>
  <w:characterSpacingControl w:val="doNotCompress"/>
  <w:hdrShapeDefaults>
    <o:shapedefaults v:ext="edit" spidmax="157697"/>
  </w:hdrShapeDefaults>
  <w:footnotePr>
    <w:footnote w:id="-1"/>
    <w:footnote w:id="0"/>
  </w:footnotePr>
  <w:endnotePr>
    <w:endnote w:id="-1"/>
    <w:endnote w:id="0"/>
  </w:endnotePr>
  <w:compat>
    <w:compatSetting w:name="compatibilityMode" w:uri="http://schemas.microsoft.com/office/word" w:val="12"/>
  </w:compat>
  <w:rsids>
    <w:rsidRoot w:val="004E0B8B"/>
    <w:rsid w:val="00000829"/>
    <w:rsid w:val="00005EF9"/>
    <w:rsid w:val="00007705"/>
    <w:rsid w:val="000116D5"/>
    <w:rsid w:val="00012454"/>
    <w:rsid w:val="00012B96"/>
    <w:rsid w:val="00016905"/>
    <w:rsid w:val="00023215"/>
    <w:rsid w:val="00024A00"/>
    <w:rsid w:val="00024F34"/>
    <w:rsid w:val="00033FB5"/>
    <w:rsid w:val="00036771"/>
    <w:rsid w:val="000410D9"/>
    <w:rsid w:val="000415E3"/>
    <w:rsid w:val="00041F8A"/>
    <w:rsid w:val="00043FD4"/>
    <w:rsid w:val="00044FF6"/>
    <w:rsid w:val="0004707D"/>
    <w:rsid w:val="00050FE9"/>
    <w:rsid w:val="00055741"/>
    <w:rsid w:val="00055AED"/>
    <w:rsid w:val="00056042"/>
    <w:rsid w:val="00060A99"/>
    <w:rsid w:val="000619ED"/>
    <w:rsid w:val="0006380C"/>
    <w:rsid w:val="00065223"/>
    <w:rsid w:val="00066819"/>
    <w:rsid w:val="00067501"/>
    <w:rsid w:val="00071BEB"/>
    <w:rsid w:val="00077902"/>
    <w:rsid w:val="00080C1E"/>
    <w:rsid w:val="00083C94"/>
    <w:rsid w:val="000860F6"/>
    <w:rsid w:val="00091714"/>
    <w:rsid w:val="00094FA3"/>
    <w:rsid w:val="0009536F"/>
    <w:rsid w:val="00096F2E"/>
    <w:rsid w:val="000A2160"/>
    <w:rsid w:val="000A267C"/>
    <w:rsid w:val="000A287F"/>
    <w:rsid w:val="000A317B"/>
    <w:rsid w:val="000A43EF"/>
    <w:rsid w:val="000A4633"/>
    <w:rsid w:val="000A7D05"/>
    <w:rsid w:val="000A7FCF"/>
    <w:rsid w:val="000B1497"/>
    <w:rsid w:val="000B1E7B"/>
    <w:rsid w:val="000B21F9"/>
    <w:rsid w:val="000B2280"/>
    <w:rsid w:val="000B3673"/>
    <w:rsid w:val="000B7828"/>
    <w:rsid w:val="000C4E8F"/>
    <w:rsid w:val="000C6812"/>
    <w:rsid w:val="000D0E80"/>
    <w:rsid w:val="000D405E"/>
    <w:rsid w:val="000D4C18"/>
    <w:rsid w:val="000D5D41"/>
    <w:rsid w:val="000D6639"/>
    <w:rsid w:val="000E01E1"/>
    <w:rsid w:val="000E1F3E"/>
    <w:rsid w:val="000E2532"/>
    <w:rsid w:val="000E52D8"/>
    <w:rsid w:val="000E552D"/>
    <w:rsid w:val="000E6DDB"/>
    <w:rsid w:val="000F316A"/>
    <w:rsid w:val="000F52BC"/>
    <w:rsid w:val="000F58BC"/>
    <w:rsid w:val="000F60B8"/>
    <w:rsid w:val="000F70B3"/>
    <w:rsid w:val="00100953"/>
    <w:rsid w:val="001065CF"/>
    <w:rsid w:val="00106A7D"/>
    <w:rsid w:val="00107DCE"/>
    <w:rsid w:val="0011033E"/>
    <w:rsid w:val="0011545D"/>
    <w:rsid w:val="0012059A"/>
    <w:rsid w:val="00120775"/>
    <w:rsid w:val="00124148"/>
    <w:rsid w:val="001241B6"/>
    <w:rsid w:val="0012586C"/>
    <w:rsid w:val="00132952"/>
    <w:rsid w:val="00137969"/>
    <w:rsid w:val="001410CD"/>
    <w:rsid w:val="001434CA"/>
    <w:rsid w:val="001467F0"/>
    <w:rsid w:val="001470C5"/>
    <w:rsid w:val="00150C04"/>
    <w:rsid w:val="00152170"/>
    <w:rsid w:val="00157B12"/>
    <w:rsid w:val="001606BE"/>
    <w:rsid w:val="00160C98"/>
    <w:rsid w:val="00160F20"/>
    <w:rsid w:val="001611DB"/>
    <w:rsid w:val="001631F6"/>
    <w:rsid w:val="001653C9"/>
    <w:rsid w:val="00171541"/>
    <w:rsid w:val="00171AAF"/>
    <w:rsid w:val="0017355F"/>
    <w:rsid w:val="00174B0D"/>
    <w:rsid w:val="00175452"/>
    <w:rsid w:val="00175F4A"/>
    <w:rsid w:val="00176250"/>
    <w:rsid w:val="00176986"/>
    <w:rsid w:val="00177A1F"/>
    <w:rsid w:val="00180CAF"/>
    <w:rsid w:val="001904A9"/>
    <w:rsid w:val="0019115F"/>
    <w:rsid w:val="00196129"/>
    <w:rsid w:val="00196972"/>
    <w:rsid w:val="001A038F"/>
    <w:rsid w:val="001A1D05"/>
    <w:rsid w:val="001A3289"/>
    <w:rsid w:val="001A4C7A"/>
    <w:rsid w:val="001B010E"/>
    <w:rsid w:val="001B0E22"/>
    <w:rsid w:val="001B1109"/>
    <w:rsid w:val="001B2FE6"/>
    <w:rsid w:val="001B32A4"/>
    <w:rsid w:val="001B6BDE"/>
    <w:rsid w:val="001B6FDC"/>
    <w:rsid w:val="001C00F6"/>
    <w:rsid w:val="001C084B"/>
    <w:rsid w:val="001C0ECF"/>
    <w:rsid w:val="001C1C30"/>
    <w:rsid w:val="001C3A4A"/>
    <w:rsid w:val="001C4851"/>
    <w:rsid w:val="001C4A9F"/>
    <w:rsid w:val="001C64C2"/>
    <w:rsid w:val="001C6DED"/>
    <w:rsid w:val="001D0F48"/>
    <w:rsid w:val="001D1735"/>
    <w:rsid w:val="001D6B60"/>
    <w:rsid w:val="001D7DFB"/>
    <w:rsid w:val="001E15AE"/>
    <w:rsid w:val="001E2439"/>
    <w:rsid w:val="001E25FE"/>
    <w:rsid w:val="001E33A4"/>
    <w:rsid w:val="001E379B"/>
    <w:rsid w:val="001E494A"/>
    <w:rsid w:val="001F1581"/>
    <w:rsid w:val="001F23D8"/>
    <w:rsid w:val="001F2459"/>
    <w:rsid w:val="001F7CD1"/>
    <w:rsid w:val="00200132"/>
    <w:rsid w:val="00200AF6"/>
    <w:rsid w:val="00203129"/>
    <w:rsid w:val="00206F34"/>
    <w:rsid w:val="00207A0C"/>
    <w:rsid w:val="00211B60"/>
    <w:rsid w:val="00215B1A"/>
    <w:rsid w:val="00217127"/>
    <w:rsid w:val="00222CAD"/>
    <w:rsid w:val="00227A9D"/>
    <w:rsid w:val="002302F3"/>
    <w:rsid w:val="00234609"/>
    <w:rsid w:val="00237BB0"/>
    <w:rsid w:val="00237E62"/>
    <w:rsid w:val="00245657"/>
    <w:rsid w:val="00245A79"/>
    <w:rsid w:val="00247203"/>
    <w:rsid w:val="0024781B"/>
    <w:rsid w:val="002478BA"/>
    <w:rsid w:val="002510B9"/>
    <w:rsid w:val="002527EF"/>
    <w:rsid w:val="00252EC8"/>
    <w:rsid w:val="00257516"/>
    <w:rsid w:val="00257CCB"/>
    <w:rsid w:val="00257F1C"/>
    <w:rsid w:val="0026153A"/>
    <w:rsid w:val="0026496B"/>
    <w:rsid w:val="0027025A"/>
    <w:rsid w:val="00271D28"/>
    <w:rsid w:val="00272A24"/>
    <w:rsid w:val="00272CE2"/>
    <w:rsid w:val="002775EF"/>
    <w:rsid w:val="0028099F"/>
    <w:rsid w:val="00280A3F"/>
    <w:rsid w:val="002822DD"/>
    <w:rsid w:val="00282D91"/>
    <w:rsid w:val="002852CB"/>
    <w:rsid w:val="00286767"/>
    <w:rsid w:val="00286F55"/>
    <w:rsid w:val="002900B8"/>
    <w:rsid w:val="0029089A"/>
    <w:rsid w:val="00291CB5"/>
    <w:rsid w:val="00293354"/>
    <w:rsid w:val="0029415D"/>
    <w:rsid w:val="00294C1F"/>
    <w:rsid w:val="002951F3"/>
    <w:rsid w:val="002966DA"/>
    <w:rsid w:val="00296B49"/>
    <w:rsid w:val="00297D7B"/>
    <w:rsid w:val="002A1A95"/>
    <w:rsid w:val="002A1AA9"/>
    <w:rsid w:val="002A4CE4"/>
    <w:rsid w:val="002A61E2"/>
    <w:rsid w:val="002A69D9"/>
    <w:rsid w:val="002A6A4A"/>
    <w:rsid w:val="002B18C7"/>
    <w:rsid w:val="002B1CA1"/>
    <w:rsid w:val="002B51A0"/>
    <w:rsid w:val="002C454B"/>
    <w:rsid w:val="002C6DA3"/>
    <w:rsid w:val="002D27D7"/>
    <w:rsid w:val="002D4455"/>
    <w:rsid w:val="002E1EB9"/>
    <w:rsid w:val="002E37EE"/>
    <w:rsid w:val="002E3FC7"/>
    <w:rsid w:val="002E4796"/>
    <w:rsid w:val="002E67A7"/>
    <w:rsid w:val="002E6AF5"/>
    <w:rsid w:val="002E6DEC"/>
    <w:rsid w:val="002F1E88"/>
    <w:rsid w:val="002F3CC7"/>
    <w:rsid w:val="002F4D60"/>
    <w:rsid w:val="002F4F28"/>
    <w:rsid w:val="00302099"/>
    <w:rsid w:val="00303115"/>
    <w:rsid w:val="003032F4"/>
    <w:rsid w:val="0030459F"/>
    <w:rsid w:val="00307857"/>
    <w:rsid w:val="00307C75"/>
    <w:rsid w:val="0031026D"/>
    <w:rsid w:val="00311808"/>
    <w:rsid w:val="00313F78"/>
    <w:rsid w:val="0031594F"/>
    <w:rsid w:val="00316291"/>
    <w:rsid w:val="0032299B"/>
    <w:rsid w:val="00322D3D"/>
    <w:rsid w:val="00326D06"/>
    <w:rsid w:val="0032753B"/>
    <w:rsid w:val="0032786A"/>
    <w:rsid w:val="0033133C"/>
    <w:rsid w:val="00334013"/>
    <w:rsid w:val="003343FD"/>
    <w:rsid w:val="00334A0B"/>
    <w:rsid w:val="00334B4B"/>
    <w:rsid w:val="00335738"/>
    <w:rsid w:val="00336D62"/>
    <w:rsid w:val="00337597"/>
    <w:rsid w:val="00342D58"/>
    <w:rsid w:val="00347ABD"/>
    <w:rsid w:val="00350626"/>
    <w:rsid w:val="00352535"/>
    <w:rsid w:val="00353EC4"/>
    <w:rsid w:val="003548D1"/>
    <w:rsid w:val="00356596"/>
    <w:rsid w:val="003576B4"/>
    <w:rsid w:val="0036030A"/>
    <w:rsid w:val="0036254D"/>
    <w:rsid w:val="0036312A"/>
    <w:rsid w:val="00370202"/>
    <w:rsid w:val="0037144C"/>
    <w:rsid w:val="00373C1D"/>
    <w:rsid w:val="00374951"/>
    <w:rsid w:val="00380C76"/>
    <w:rsid w:val="003863D5"/>
    <w:rsid w:val="003866D2"/>
    <w:rsid w:val="003978A4"/>
    <w:rsid w:val="003A1EFE"/>
    <w:rsid w:val="003A2BF2"/>
    <w:rsid w:val="003A396B"/>
    <w:rsid w:val="003A65D7"/>
    <w:rsid w:val="003A678E"/>
    <w:rsid w:val="003A6BAE"/>
    <w:rsid w:val="003A7C56"/>
    <w:rsid w:val="003B37EE"/>
    <w:rsid w:val="003B4F98"/>
    <w:rsid w:val="003B56DC"/>
    <w:rsid w:val="003B64CE"/>
    <w:rsid w:val="003C427E"/>
    <w:rsid w:val="003C6C77"/>
    <w:rsid w:val="003D1DFD"/>
    <w:rsid w:val="003D3551"/>
    <w:rsid w:val="003D4824"/>
    <w:rsid w:val="003E0489"/>
    <w:rsid w:val="003E2ADE"/>
    <w:rsid w:val="003F040F"/>
    <w:rsid w:val="003F1EE4"/>
    <w:rsid w:val="003F274C"/>
    <w:rsid w:val="003F3703"/>
    <w:rsid w:val="003F38FB"/>
    <w:rsid w:val="003F6502"/>
    <w:rsid w:val="00401150"/>
    <w:rsid w:val="004065B8"/>
    <w:rsid w:val="0041003D"/>
    <w:rsid w:val="00410D9A"/>
    <w:rsid w:val="0041475A"/>
    <w:rsid w:val="00415E7D"/>
    <w:rsid w:val="00416D16"/>
    <w:rsid w:val="004200D1"/>
    <w:rsid w:val="0042341F"/>
    <w:rsid w:val="0042578D"/>
    <w:rsid w:val="0042579B"/>
    <w:rsid w:val="004258F6"/>
    <w:rsid w:val="00425B3E"/>
    <w:rsid w:val="004265A5"/>
    <w:rsid w:val="00426FF0"/>
    <w:rsid w:val="00433B13"/>
    <w:rsid w:val="00434687"/>
    <w:rsid w:val="00435229"/>
    <w:rsid w:val="0043649A"/>
    <w:rsid w:val="004439AA"/>
    <w:rsid w:val="00443FB3"/>
    <w:rsid w:val="00445486"/>
    <w:rsid w:val="0044605C"/>
    <w:rsid w:val="00447B37"/>
    <w:rsid w:val="004503AD"/>
    <w:rsid w:val="00450B72"/>
    <w:rsid w:val="00451236"/>
    <w:rsid w:val="004515F0"/>
    <w:rsid w:val="004556AB"/>
    <w:rsid w:val="00457B21"/>
    <w:rsid w:val="00461617"/>
    <w:rsid w:val="004626D8"/>
    <w:rsid w:val="00470CCD"/>
    <w:rsid w:val="00472B28"/>
    <w:rsid w:val="004731DE"/>
    <w:rsid w:val="00473C5A"/>
    <w:rsid w:val="004760CB"/>
    <w:rsid w:val="004761F9"/>
    <w:rsid w:val="00481914"/>
    <w:rsid w:val="004843C7"/>
    <w:rsid w:val="00484F8F"/>
    <w:rsid w:val="0048508C"/>
    <w:rsid w:val="00485A18"/>
    <w:rsid w:val="00485F9D"/>
    <w:rsid w:val="0048635B"/>
    <w:rsid w:val="00491B7C"/>
    <w:rsid w:val="00492488"/>
    <w:rsid w:val="00493A5A"/>
    <w:rsid w:val="004945CF"/>
    <w:rsid w:val="004A00B7"/>
    <w:rsid w:val="004A0C7E"/>
    <w:rsid w:val="004A106D"/>
    <w:rsid w:val="004A24ED"/>
    <w:rsid w:val="004A5198"/>
    <w:rsid w:val="004B3761"/>
    <w:rsid w:val="004B4201"/>
    <w:rsid w:val="004B5AAF"/>
    <w:rsid w:val="004B6EE2"/>
    <w:rsid w:val="004B7819"/>
    <w:rsid w:val="004C0F65"/>
    <w:rsid w:val="004C528C"/>
    <w:rsid w:val="004C5BA0"/>
    <w:rsid w:val="004C5EA0"/>
    <w:rsid w:val="004D1ED2"/>
    <w:rsid w:val="004D2D86"/>
    <w:rsid w:val="004D4A9E"/>
    <w:rsid w:val="004E0B8B"/>
    <w:rsid w:val="004E45DB"/>
    <w:rsid w:val="004E46E5"/>
    <w:rsid w:val="004E4FF5"/>
    <w:rsid w:val="004E7E0C"/>
    <w:rsid w:val="004F0A0D"/>
    <w:rsid w:val="004F1142"/>
    <w:rsid w:val="004F12E9"/>
    <w:rsid w:val="004F4480"/>
    <w:rsid w:val="00501644"/>
    <w:rsid w:val="005019A8"/>
    <w:rsid w:val="0050235A"/>
    <w:rsid w:val="005066E2"/>
    <w:rsid w:val="00507276"/>
    <w:rsid w:val="005102B1"/>
    <w:rsid w:val="0051041E"/>
    <w:rsid w:val="0051242D"/>
    <w:rsid w:val="0051275F"/>
    <w:rsid w:val="005224FF"/>
    <w:rsid w:val="00523D36"/>
    <w:rsid w:val="00524C84"/>
    <w:rsid w:val="00525A18"/>
    <w:rsid w:val="005262E5"/>
    <w:rsid w:val="0053003B"/>
    <w:rsid w:val="005308FF"/>
    <w:rsid w:val="005312D2"/>
    <w:rsid w:val="005441EB"/>
    <w:rsid w:val="00544D8A"/>
    <w:rsid w:val="00546157"/>
    <w:rsid w:val="005502F0"/>
    <w:rsid w:val="00550C4E"/>
    <w:rsid w:val="00552B17"/>
    <w:rsid w:val="00554D2C"/>
    <w:rsid w:val="00557886"/>
    <w:rsid w:val="00561CEC"/>
    <w:rsid w:val="00564DA4"/>
    <w:rsid w:val="00564E91"/>
    <w:rsid w:val="0056671A"/>
    <w:rsid w:val="00571986"/>
    <w:rsid w:val="00571FA3"/>
    <w:rsid w:val="00573A94"/>
    <w:rsid w:val="00580866"/>
    <w:rsid w:val="00584B86"/>
    <w:rsid w:val="005857A9"/>
    <w:rsid w:val="0058748B"/>
    <w:rsid w:val="005876A2"/>
    <w:rsid w:val="005905C3"/>
    <w:rsid w:val="00591E28"/>
    <w:rsid w:val="00593572"/>
    <w:rsid w:val="00594F62"/>
    <w:rsid w:val="005976F3"/>
    <w:rsid w:val="005A130B"/>
    <w:rsid w:val="005A1C67"/>
    <w:rsid w:val="005A2CA2"/>
    <w:rsid w:val="005A3A6F"/>
    <w:rsid w:val="005A4820"/>
    <w:rsid w:val="005A64E2"/>
    <w:rsid w:val="005A6630"/>
    <w:rsid w:val="005A6D06"/>
    <w:rsid w:val="005A7061"/>
    <w:rsid w:val="005A7F32"/>
    <w:rsid w:val="005B471A"/>
    <w:rsid w:val="005B4DD3"/>
    <w:rsid w:val="005B5773"/>
    <w:rsid w:val="005B6819"/>
    <w:rsid w:val="005B7AB5"/>
    <w:rsid w:val="005B7F62"/>
    <w:rsid w:val="005C0D4B"/>
    <w:rsid w:val="005C1222"/>
    <w:rsid w:val="005C26C2"/>
    <w:rsid w:val="005C66E1"/>
    <w:rsid w:val="005C75BA"/>
    <w:rsid w:val="005D1767"/>
    <w:rsid w:val="005D28F3"/>
    <w:rsid w:val="005D2A95"/>
    <w:rsid w:val="005D4289"/>
    <w:rsid w:val="005D4CE3"/>
    <w:rsid w:val="005D6620"/>
    <w:rsid w:val="005E0A6B"/>
    <w:rsid w:val="005E2F53"/>
    <w:rsid w:val="005E4B45"/>
    <w:rsid w:val="005E565D"/>
    <w:rsid w:val="005E5EB2"/>
    <w:rsid w:val="005E638E"/>
    <w:rsid w:val="005E7B7D"/>
    <w:rsid w:val="005F1ACC"/>
    <w:rsid w:val="005F3E57"/>
    <w:rsid w:val="005F3F07"/>
    <w:rsid w:val="005F4728"/>
    <w:rsid w:val="005F4DAF"/>
    <w:rsid w:val="005F66DF"/>
    <w:rsid w:val="005F7D85"/>
    <w:rsid w:val="005F7F4F"/>
    <w:rsid w:val="0060172C"/>
    <w:rsid w:val="00602651"/>
    <w:rsid w:val="006032B8"/>
    <w:rsid w:val="0060566A"/>
    <w:rsid w:val="00615F6F"/>
    <w:rsid w:val="00617039"/>
    <w:rsid w:val="0062380A"/>
    <w:rsid w:val="006274F5"/>
    <w:rsid w:val="00631086"/>
    <w:rsid w:val="00634BDF"/>
    <w:rsid w:val="00636ACC"/>
    <w:rsid w:val="00640D15"/>
    <w:rsid w:val="00641F47"/>
    <w:rsid w:val="00642A08"/>
    <w:rsid w:val="006438EF"/>
    <w:rsid w:val="00647E96"/>
    <w:rsid w:val="006500D9"/>
    <w:rsid w:val="00653DE6"/>
    <w:rsid w:val="00661B98"/>
    <w:rsid w:val="00662D71"/>
    <w:rsid w:val="006646AB"/>
    <w:rsid w:val="00664E07"/>
    <w:rsid w:val="006653AD"/>
    <w:rsid w:val="0067033E"/>
    <w:rsid w:val="00670959"/>
    <w:rsid w:val="006729F9"/>
    <w:rsid w:val="00673576"/>
    <w:rsid w:val="00674144"/>
    <w:rsid w:val="006741E4"/>
    <w:rsid w:val="006746AF"/>
    <w:rsid w:val="0067760C"/>
    <w:rsid w:val="00684870"/>
    <w:rsid w:val="00684D9D"/>
    <w:rsid w:val="0068568B"/>
    <w:rsid w:val="00687A57"/>
    <w:rsid w:val="0069093E"/>
    <w:rsid w:val="00690ACD"/>
    <w:rsid w:val="00690E68"/>
    <w:rsid w:val="006911B4"/>
    <w:rsid w:val="00694B9D"/>
    <w:rsid w:val="006950AE"/>
    <w:rsid w:val="00696EB1"/>
    <w:rsid w:val="006A1C51"/>
    <w:rsid w:val="006A24B4"/>
    <w:rsid w:val="006A4061"/>
    <w:rsid w:val="006A42BF"/>
    <w:rsid w:val="006A4DB4"/>
    <w:rsid w:val="006A7687"/>
    <w:rsid w:val="006B35A5"/>
    <w:rsid w:val="006B42D5"/>
    <w:rsid w:val="006B6C32"/>
    <w:rsid w:val="006B6DDA"/>
    <w:rsid w:val="006C0E0C"/>
    <w:rsid w:val="006C14A5"/>
    <w:rsid w:val="006C1D27"/>
    <w:rsid w:val="006C300F"/>
    <w:rsid w:val="006C4CC9"/>
    <w:rsid w:val="006D3760"/>
    <w:rsid w:val="006D4029"/>
    <w:rsid w:val="006D4C1E"/>
    <w:rsid w:val="006E0173"/>
    <w:rsid w:val="006E0FBF"/>
    <w:rsid w:val="006E5DC2"/>
    <w:rsid w:val="006F4129"/>
    <w:rsid w:val="006F5EB5"/>
    <w:rsid w:val="006F7480"/>
    <w:rsid w:val="006F7B91"/>
    <w:rsid w:val="006F7E1F"/>
    <w:rsid w:val="006F7E4A"/>
    <w:rsid w:val="0070020A"/>
    <w:rsid w:val="00701A80"/>
    <w:rsid w:val="00701AAE"/>
    <w:rsid w:val="007020E3"/>
    <w:rsid w:val="00703573"/>
    <w:rsid w:val="007039FB"/>
    <w:rsid w:val="00705201"/>
    <w:rsid w:val="00706103"/>
    <w:rsid w:val="00706397"/>
    <w:rsid w:val="0070674A"/>
    <w:rsid w:val="007069C1"/>
    <w:rsid w:val="00707879"/>
    <w:rsid w:val="0071242E"/>
    <w:rsid w:val="00712A67"/>
    <w:rsid w:val="00713C65"/>
    <w:rsid w:val="0071739A"/>
    <w:rsid w:val="0072043C"/>
    <w:rsid w:val="0072249E"/>
    <w:rsid w:val="00723524"/>
    <w:rsid w:val="00723D8A"/>
    <w:rsid w:val="0072437B"/>
    <w:rsid w:val="00725B7E"/>
    <w:rsid w:val="0072775D"/>
    <w:rsid w:val="00731C43"/>
    <w:rsid w:val="0073308D"/>
    <w:rsid w:val="0073330B"/>
    <w:rsid w:val="00733E72"/>
    <w:rsid w:val="00734CDB"/>
    <w:rsid w:val="00735F33"/>
    <w:rsid w:val="007378F9"/>
    <w:rsid w:val="00740935"/>
    <w:rsid w:val="00743D47"/>
    <w:rsid w:val="007441DF"/>
    <w:rsid w:val="007503B2"/>
    <w:rsid w:val="00750BBB"/>
    <w:rsid w:val="007612D9"/>
    <w:rsid w:val="00762C07"/>
    <w:rsid w:val="0076326D"/>
    <w:rsid w:val="00763C20"/>
    <w:rsid w:val="00765389"/>
    <w:rsid w:val="00765AB8"/>
    <w:rsid w:val="0076677F"/>
    <w:rsid w:val="00774502"/>
    <w:rsid w:val="00775308"/>
    <w:rsid w:val="00775660"/>
    <w:rsid w:val="007758CB"/>
    <w:rsid w:val="00775BF9"/>
    <w:rsid w:val="007809BA"/>
    <w:rsid w:val="00780F07"/>
    <w:rsid w:val="00783CE8"/>
    <w:rsid w:val="00784759"/>
    <w:rsid w:val="007854F3"/>
    <w:rsid w:val="0078691E"/>
    <w:rsid w:val="00792162"/>
    <w:rsid w:val="00794CBA"/>
    <w:rsid w:val="00794CE6"/>
    <w:rsid w:val="007956BA"/>
    <w:rsid w:val="00795C26"/>
    <w:rsid w:val="0079600C"/>
    <w:rsid w:val="007A211A"/>
    <w:rsid w:val="007A2D40"/>
    <w:rsid w:val="007A436C"/>
    <w:rsid w:val="007B2A2D"/>
    <w:rsid w:val="007B321A"/>
    <w:rsid w:val="007B5720"/>
    <w:rsid w:val="007C0139"/>
    <w:rsid w:val="007C021E"/>
    <w:rsid w:val="007C38BA"/>
    <w:rsid w:val="007C5049"/>
    <w:rsid w:val="007C56DD"/>
    <w:rsid w:val="007C6257"/>
    <w:rsid w:val="007C7475"/>
    <w:rsid w:val="007D1F87"/>
    <w:rsid w:val="007D60A9"/>
    <w:rsid w:val="007D696B"/>
    <w:rsid w:val="007E153A"/>
    <w:rsid w:val="007E26CF"/>
    <w:rsid w:val="007E3B76"/>
    <w:rsid w:val="007E404B"/>
    <w:rsid w:val="007E5C3F"/>
    <w:rsid w:val="007F114F"/>
    <w:rsid w:val="007F2F8C"/>
    <w:rsid w:val="007F3EF7"/>
    <w:rsid w:val="007F4FFB"/>
    <w:rsid w:val="007F609B"/>
    <w:rsid w:val="007F6754"/>
    <w:rsid w:val="007F720E"/>
    <w:rsid w:val="00800958"/>
    <w:rsid w:val="0080148A"/>
    <w:rsid w:val="00801F48"/>
    <w:rsid w:val="00802DBB"/>
    <w:rsid w:val="0080339C"/>
    <w:rsid w:val="00803757"/>
    <w:rsid w:val="00804896"/>
    <w:rsid w:val="0080756F"/>
    <w:rsid w:val="00807C02"/>
    <w:rsid w:val="00811153"/>
    <w:rsid w:val="00812EF0"/>
    <w:rsid w:val="00813925"/>
    <w:rsid w:val="00815701"/>
    <w:rsid w:val="008160D1"/>
    <w:rsid w:val="008164EE"/>
    <w:rsid w:val="00816A67"/>
    <w:rsid w:val="00822815"/>
    <w:rsid w:val="00822EE6"/>
    <w:rsid w:val="00824B44"/>
    <w:rsid w:val="008261F7"/>
    <w:rsid w:val="00826264"/>
    <w:rsid w:val="00827CFB"/>
    <w:rsid w:val="00830C3D"/>
    <w:rsid w:val="00831403"/>
    <w:rsid w:val="0083241C"/>
    <w:rsid w:val="0083400D"/>
    <w:rsid w:val="008356BB"/>
    <w:rsid w:val="00836A14"/>
    <w:rsid w:val="008411CF"/>
    <w:rsid w:val="008428BA"/>
    <w:rsid w:val="0084468B"/>
    <w:rsid w:val="00847C17"/>
    <w:rsid w:val="00857911"/>
    <w:rsid w:val="00862C96"/>
    <w:rsid w:val="00862FF5"/>
    <w:rsid w:val="00863045"/>
    <w:rsid w:val="00863EC7"/>
    <w:rsid w:val="008648CD"/>
    <w:rsid w:val="008658B4"/>
    <w:rsid w:val="00867622"/>
    <w:rsid w:val="00867775"/>
    <w:rsid w:val="0087161D"/>
    <w:rsid w:val="00873241"/>
    <w:rsid w:val="008737F0"/>
    <w:rsid w:val="008738BC"/>
    <w:rsid w:val="00873C94"/>
    <w:rsid w:val="0087418E"/>
    <w:rsid w:val="008746AC"/>
    <w:rsid w:val="00874A95"/>
    <w:rsid w:val="00881510"/>
    <w:rsid w:val="00885353"/>
    <w:rsid w:val="008878C9"/>
    <w:rsid w:val="00892ECF"/>
    <w:rsid w:val="00894E07"/>
    <w:rsid w:val="008A05DB"/>
    <w:rsid w:val="008A0960"/>
    <w:rsid w:val="008A1BD8"/>
    <w:rsid w:val="008A2203"/>
    <w:rsid w:val="008A25F6"/>
    <w:rsid w:val="008A3495"/>
    <w:rsid w:val="008A3569"/>
    <w:rsid w:val="008A498A"/>
    <w:rsid w:val="008A5B46"/>
    <w:rsid w:val="008A5DAA"/>
    <w:rsid w:val="008B1766"/>
    <w:rsid w:val="008B2025"/>
    <w:rsid w:val="008B26DE"/>
    <w:rsid w:val="008B3966"/>
    <w:rsid w:val="008B423E"/>
    <w:rsid w:val="008B4965"/>
    <w:rsid w:val="008C6B7A"/>
    <w:rsid w:val="008C711D"/>
    <w:rsid w:val="008D0EE9"/>
    <w:rsid w:val="008D23BA"/>
    <w:rsid w:val="008D34AC"/>
    <w:rsid w:val="008D3E80"/>
    <w:rsid w:val="008D5600"/>
    <w:rsid w:val="008E4B32"/>
    <w:rsid w:val="008E5661"/>
    <w:rsid w:val="008F094E"/>
    <w:rsid w:val="008F2391"/>
    <w:rsid w:val="008F3556"/>
    <w:rsid w:val="008F3A32"/>
    <w:rsid w:val="008F4FE3"/>
    <w:rsid w:val="008F644F"/>
    <w:rsid w:val="008F7167"/>
    <w:rsid w:val="00902838"/>
    <w:rsid w:val="00904F7F"/>
    <w:rsid w:val="0090525F"/>
    <w:rsid w:val="00911922"/>
    <w:rsid w:val="0091204A"/>
    <w:rsid w:val="0091422C"/>
    <w:rsid w:val="0091598A"/>
    <w:rsid w:val="00917574"/>
    <w:rsid w:val="009177DB"/>
    <w:rsid w:val="009238E3"/>
    <w:rsid w:val="00924CD7"/>
    <w:rsid w:val="00925576"/>
    <w:rsid w:val="00926E9F"/>
    <w:rsid w:val="0093101F"/>
    <w:rsid w:val="00931093"/>
    <w:rsid w:val="00932C39"/>
    <w:rsid w:val="00932DD1"/>
    <w:rsid w:val="0093687B"/>
    <w:rsid w:val="00940850"/>
    <w:rsid w:val="00940B7A"/>
    <w:rsid w:val="0094203E"/>
    <w:rsid w:val="0094244C"/>
    <w:rsid w:val="0095044B"/>
    <w:rsid w:val="00951950"/>
    <w:rsid w:val="00952BD2"/>
    <w:rsid w:val="00952CF1"/>
    <w:rsid w:val="00954CBE"/>
    <w:rsid w:val="00956FC2"/>
    <w:rsid w:val="009572E1"/>
    <w:rsid w:val="009574DA"/>
    <w:rsid w:val="009577D9"/>
    <w:rsid w:val="009620F8"/>
    <w:rsid w:val="009643A9"/>
    <w:rsid w:val="00967321"/>
    <w:rsid w:val="00967B3F"/>
    <w:rsid w:val="0097017B"/>
    <w:rsid w:val="009714F2"/>
    <w:rsid w:val="009720CF"/>
    <w:rsid w:val="009729ED"/>
    <w:rsid w:val="00972CC3"/>
    <w:rsid w:val="00973C08"/>
    <w:rsid w:val="009762BF"/>
    <w:rsid w:val="0097649B"/>
    <w:rsid w:val="00976DF3"/>
    <w:rsid w:val="00977260"/>
    <w:rsid w:val="00981CD7"/>
    <w:rsid w:val="00987B94"/>
    <w:rsid w:val="00992A89"/>
    <w:rsid w:val="009948EB"/>
    <w:rsid w:val="00994FB2"/>
    <w:rsid w:val="00996FF5"/>
    <w:rsid w:val="00997E67"/>
    <w:rsid w:val="009A0852"/>
    <w:rsid w:val="009A085F"/>
    <w:rsid w:val="009A0BE2"/>
    <w:rsid w:val="009A3227"/>
    <w:rsid w:val="009A4112"/>
    <w:rsid w:val="009A4425"/>
    <w:rsid w:val="009B03C2"/>
    <w:rsid w:val="009B5215"/>
    <w:rsid w:val="009B5EA5"/>
    <w:rsid w:val="009B6902"/>
    <w:rsid w:val="009B7080"/>
    <w:rsid w:val="009C18C5"/>
    <w:rsid w:val="009C2EA0"/>
    <w:rsid w:val="009D13B7"/>
    <w:rsid w:val="009D2621"/>
    <w:rsid w:val="009D3471"/>
    <w:rsid w:val="009D4132"/>
    <w:rsid w:val="009D6CB0"/>
    <w:rsid w:val="009D7586"/>
    <w:rsid w:val="009E3C31"/>
    <w:rsid w:val="009E3EAB"/>
    <w:rsid w:val="009E7C36"/>
    <w:rsid w:val="009F1BBA"/>
    <w:rsid w:val="00A01E7A"/>
    <w:rsid w:val="00A06826"/>
    <w:rsid w:val="00A079F6"/>
    <w:rsid w:val="00A10F36"/>
    <w:rsid w:val="00A13716"/>
    <w:rsid w:val="00A14B1F"/>
    <w:rsid w:val="00A152D9"/>
    <w:rsid w:val="00A2002D"/>
    <w:rsid w:val="00A20B08"/>
    <w:rsid w:val="00A2125B"/>
    <w:rsid w:val="00A23909"/>
    <w:rsid w:val="00A23FFA"/>
    <w:rsid w:val="00A32934"/>
    <w:rsid w:val="00A34459"/>
    <w:rsid w:val="00A3452D"/>
    <w:rsid w:val="00A34B8F"/>
    <w:rsid w:val="00A35410"/>
    <w:rsid w:val="00A35775"/>
    <w:rsid w:val="00A376D8"/>
    <w:rsid w:val="00A40676"/>
    <w:rsid w:val="00A52321"/>
    <w:rsid w:val="00A53DFB"/>
    <w:rsid w:val="00A55445"/>
    <w:rsid w:val="00A55ADD"/>
    <w:rsid w:val="00A55B3D"/>
    <w:rsid w:val="00A55E66"/>
    <w:rsid w:val="00A57945"/>
    <w:rsid w:val="00A62417"/>
    <w:rsid w:val="00A70363"/>
    <w:rsid w:val="00A72A2F"/>
    <w:rsid w:val="00A72C91"/>
    <w:rsid w:val="00A841BA"/>
    <w:rsid w:val="00A84C43"/>
    <w:rsid w:val="00A84C6C"/>
    <w:rsid w:val="00A8563B"/>
    <w:rsid w:val="00A87D4A"/>
    <w:rsid w:val="00A91264"/>
    <w:rsid w:val="00A92F87"/>
    <w:rsid w:val="00A9314D"/>
    <w:rsid w:val="00A95B38"/>
    <w:rsid w:val="00AA3483"/>
    <w:rsid w:val="00AA47D3"/>
    <w:rsid w:val="00AA6238"/>
    <w:rsid w:val="00AA7400"/>
    <w:rsid w:val="00AB18B4"/>
    <w:rsid w:val="00AB1E8C"/>
    <w:rsid w:val="00AC0E6B"/>
    <w:rsid w:val="00AC2A5C"/>
    <w:rsid w:val="00AC3DC0"/>
    <w:rsid w:val="00AC41A7"/>
    <w:rsid w:val="00AD0B3D"/>
    <w:rsid w:val="00AD2BAC"/>
    <w:rsid w:val="00AD4BA7"/>
    <w:rsid w:val="00AE0A0C"/>
    <w:rsid w:val="00AE225C"/>
    <w:rsid w:val="00AE57D5"/>
    <w:rsid w:val="00AE5920"/>
    <w:rsid w:val="00AE74C8"/>
    <w:rsid w:val="00AE7D27"/>
    <w:rsid w:val="00AF33C1"/>
    <w:rsid w:val="00AF548E"/>
    <w:rsid w:val="00AF6DAF"/>
    <w:rsid w:val="00AF7CA4"/>
    <w:rsid w:val="00B01AD1"/>
    <w:rsid w:val="00B01B1C"/>
    <w:rsid w:val="00B02C8D"/>
    <w:rsid w:val="00B03555"/>
    <w:rsid w:val="00B12E4B"/>
    <w:rsid w:val="00B15F8B"/>
    <w:rsid w:val="00B21BF8"/>
    <w:rsid w:val="00B24F80"/>
    <w:rsid w:val="00B2530F"/>
    <w:rsid w:val="00B3271B"/>
    <w:rsid w:val="00B33A6F"/>
    <w:rsid w:val="00B341FD"/>
    <w:rsid w:val="00B36BCC"/>
    <w:rsid w:val="00B3705D"/>
    <w:rsid w:val="00B37929"/>
    <w:rsid w:val="00B37997"/>
    <w:rsid w:val="00B418B9"/>
    <w:rsid w:val="00B42F87"/>
    <w:rsid w:val="00B43B5F"/>
    <w:rsid w:val="00B43D5D"/>
    <w:rsid w:val="00B43E6B"/>
    <w:rsid w:val="00B5406C"/>
    <w:rsid w:val="00B55A61"/>
    <w:rsid w:val="00B60474"/>
    <w:rsid w:val="00B62B76"/>
    <w:rsid w:val="00B72BEA"/>
    <w:rsid w:val="00B7300C"/>
    <w:rsid w:val="00B732A6"/>
    <w:rsid w:val="00B77B32"/>
    <w:rsid w:val="00B81454"/>
    <w:rsid w:val="00B81F8B"/>
    <w:rsid w:val="00B82D30"/>
    <w:rsid w:val="00B8701F"/>
    <w:rsid w:val="00B87552"/>
    <w:rsid w:val="00B87635"/>
    <w:rsid w:val="00B90382"/>
    <w:rsid w:val="00B94244"/>
    <w:rsid w:val="00B945A2"/>
    <w:rsid w:val="00B94C59"/>
    <w:rsid w:val="00B9519C"/>
    <w:rsid w:val="00B95A57"/>
    <w:rsid w:val="00BA05DB"/>
    <w:rsid w:val="00BA1D1D"/>
    <w:rsid w:val="00BA25DB"/>
    <w:rsid w:val="00BA3540"/>
    <w:rsid w:val="00BA6DF5"/>
    <w:rsid w:val="00BB1AC1"/>
    <w:rsid w:val="00BB3130"/>
    <w:rsid w:val="00BB44E3"/>
    <w:rsid w:val="00BB4FEC"/>
    <w:rsid w:val="00BB604A"/>
    <w:rsid w:val="00BB6F16"/>
    <w:rsid w:val="00BB7212"/>
    <w:rsid w:val="00BC1E07"/>
    <w:rsid w:val="00BC3561"/>
    <w:rsid w:val="00BC375E"/>
    <w:rsid w:val="00BD2A18"/>
    <w:rsid w:val="00BD5189"/>
    <w:rsid w:val="00BD7740"/>
    <w:rsid w:val="00BD798D"/>
    <w:rsid w:val="00BD7ABB"/>
    <w:rsid w:val="00BE207E"/>
    <w:rsid w:val="00BE37E5"/>
    <w:rsid w:val="00BE430F"/>
    <w:rsid w:val="00BE4571"/>
    <w:rsid w:val="00BF2C1D"/>
    <w:rsid w:val="00BF2C54"/>
    <w:rsid w:val="00BF30AA"/>
    <w:rsid w:val="00BF3FC4"/>
    <w:rsid w:val="00BF42B3"/>
    <w:rsid w:val="00BF4C2E"/>
    <w:rsid w:val="00BF7B8D"/>
    <w:rsid w:val="00C030A5"/>
    <w:rsid w:val="00C030E4"/>
    <w:rsid w:val="00C03599"/>
    <w:rsid w:val="00C04BA2"/>
    <w:rsid w:val="00C05805"/>
    <w:rsid w:val="00C06097"/>
    <w:rsid w:val="00C0776C"/>
    <w:rsid w:val="00C143E5"/>
    <w:rsid w:val="00C14C32"/>
    <w:rsid w:val="00C155E4"/>
    <w:rsid w:val="00C16DD3"/>
    <w:rsid w:val="00C210E8"/>
    <w:rsid w:val="00C2637C"/>
    <w:rsid w:val="00C26B26"/>
    <w:rsid w:val="00C278DE"/>
    <w:rsid w:val="00C3162F"/>
    <w:rsid w:val="00C348FF"/>
    <w:rsid w:val="00C34A97"/>
    <w:rsid w:val="00C34D57"/>
    <w:rsid w:val="00C35C1B"/>
    <w:rsid w:val="00C35F4F"/>
    <w:rsid w:val="00C3767A"/>
    <w:rsid w:val="00C4164D"/>
    <w:rsid w:val="00C5095B"/>
    <w:rsid w:val="00C52D57"/>
    <w:rsid w:val="00C54E27"/>
    <w:rsid w:val="00C565FE"/>
    <w:rsid w:val="00C56AE9"/>
    <w:rsid w:val="00C632D4"/>
    <w:rsid w:val="00C63E5F"/>
    <w:rsid w:val="00C65D4E"/>
    <w:rsid w:val="00C65F5E"/>
    <w:rsid w:val="00C67B3C"/>
    <w:rsid w:val="00C72620"/>
    <w:rsid w:val="00C7499D"/>
    <w:rsid w:val="00C76F46"/>
    <w:rsid w:val="00C77E93"/>
    <w:rsid w:val="00C80C41"/>
    <w:rsid w:val="00C80E47"/>
    <w:rsid w:val="00C82609"/>
    <w:rsid w:val="00C83C0A"/>
    <w:rsid w:val="00C87FCF"/>
    <w:rsid w:val="00C90A21"/>
    <w:rsid w:val="00C91214"/>
    <w:rsid w:val="00C91EEA"/>
    <w:rsid w:val="00C9278D"/>
    <w:rsid w:val="00C9392A"/>
    <w:rsid w:val="00C95E48"/>
    <w:rsid w:val="00C96278"/>
    <w:rsid w:val="00C975BE"/>
    <w:rsid w:val="00CA05C3"/>
    <w:rsid w:val="00CA1635"/>
    <w:rsid w:val="00CA34E0"/>
    <w:rsid w:val="00CA41CA"/>
    <w:rsid w:val="00CA4651"/>
    <w:rsid w:val="00CA532D"/>
    <w:rsid w:val="00CA5B4C"/>
    <w:rsid w:val="00CB026F"/>
    <w:rsid w:val="00CB4233"/>
    <w:rsid w:val="00CC1189"/>
    <w:rsid w:val="00CC1D63"/>
    <w:rsid w:val="00CC4FCA"/>
    <w:rsid w:val="00CD21E1"/>
    <w:rsid w:val="00CD4852"/>
    <w:rsid w:val="00CD724B"/>
    <w:rsid w:val="00CD74DA"/>
    <w:rsid w:val="00CD75CE"/>
    <w:rsid w:val="00CE2181"/>
    <w:rsid w:val="00CE2A9E"/>
    <w:rsid w:val="00CE52D7"/>
    <w:rsid w:val="00CE5B6F"/>
    <w:rsid w:val="00CE5F73"/>
    <w:rsid w:val="00CE6684"/>
    <w:rsid w:val="00CE7E22"/>
    <w:rsid w:val="00CF0809"/>
    <w:rsid w:val="00CF0F20"/>
    <w:rsid w:val="00CF1DF0"/>
    <w:rsid w:val="00CF3111"/>
    <w:rsid w:val="00CF33C1"/>
    <w:rsid w:val="00CF6603"/>
    <w:rsid w:val="00D026D4"/>
    <w:rsid w:val="00D03A2B"/>
    <w:rsid w:val="00D04D53"/>
    <w:rsid w:val="00D1218C"/>
    <w:rsid w:val="00D144BE"/>
    <w:rsid w:val="00D1462B"/>
    <w:rsid w:val="00D15923"/>
    <w:rsid w:val="00D1672D"/>
    <w:rsid w:val="00D2144D"/>
    <w:rsid w:val="00D2202B"/>
    <w:rsid w:val="00D228AD"/>
    <w:rsid w:val="00D25DEF"/>
    <w:rsid w:val="00D26A06"/>
    <w:rsid w:val="00D27072"/>
    <w:rsid w:val="00D27294"/>
    <w:rsid w:val="00D274E7"/>
    <w:rsid w:val="00D27631"/>
    <w:rsid w:val="00D3357A"/>
    <w:rsid w:val="00D33CC5"/>
    <w:rsid w:val="00D34A26"/>
    <w:rsid w:val="00D44476"/>
    <w:rsid w:val="00D44F92"/>
    <w:rsid w:val="00D457EB"/>
    <w:rsid w:val="00D46D58"/>
    <w:rsid w:val="00D477CF"/>
    <w:rsid w:val="00D52C06"/>
    <w:rsid w:val="00D54EA7"/>
    <w:rsid w:val="00D56BB0"/>
    <w:rsid w:val="00D5748D"/>
    <w:rsid w:val="00D60A48"/>
    <w:rsid w:val="00D60C54"/>
    <w:rsid w:val="00D74736"/>
    <w:rsid w:val="00D75CE5"/>
    <w:rsid w:val="00D8195D"/>
    <w:rsid w:val="00D836B9"/>
    <w:rsid w:val="00D83F6A"/>
    <w:rsid w:val="00D84350"/>
    <w:rsid w:val="00D900F2"/>
    <w:rsid w:val="00D912B0"/>
    <w:rsid w:val="00D9281E"/>
    <w:rsid w:val="00D95BA3"/>
    <w:rsid w:val="00D9647D"/>
    <w:rsid w:val="00D96959"/>
    <w:rsid w:val="00D974A5"/>
    <w:rsid w:val="00DA1466"/>
    <w:rsid w:val="00DA18C2"/>
    <w:rsid w:val="00DA3734"/>
    <w:rsid w:val="00DA38B1"/>
    <w:rsid w:val="00DA4E15"/>
    <w:rsid w:val="00DA50AC"/>
    <w:rsid w:val="00DA53DC"/>
    <w:rsid w:val="00DA7277"/>
    <w:rsid w:val="00DB2221"/>
    <w:rsid w:val="00DB2B4D"/>
    <w:rsid w:val="00DB3112"/>
    <w:rsid w:val="00DB34ED"/>
    <w:rsid w:val="00DB710E"/>
    <w:rsid w:val="00DC0693"/>
    <w:rsid w:val="00DC195A"/>
    <w:rsid w:val="00DC2F6B"/>
    <w:rsid w:val="00DC3ECA"/>
    <w:rsid w:val="00DC52EE"/>
    <w:rsid w:val="00DC55E9"/>
    <w:rsid w:val="00DC7FCA"/>
    <w:rsid w:val="00DD2596"/>
    <w:rsid w:val="00DD4079"/>
    <w:rsid w:val="00DD4282"/>
    <w:rsid w:val="00DD5531"/>
    <w:rsid w:val="00DE0259"/>
    <w:rsid w:val="00DE272A"/>
    <w:rsid w:val="00DE4731"/>
    <w:rsid w:val="00DE68BE"/>
    <w:rsid w:val="00DF04BC"/>
    <w:rsid w:val="00DF171C"/>
    <w:rsid w:val="00DF1F95"/>
    <w:rsid w:val="00DF67C1"/>
    <w:rsid w:val="00E056FB"/>
    <w:rsid w:val="00E06D67"/>
    <w:rsid w:val="00E11CC9"/>
    <w:rsid w:val="00E11CCB"/>
    <w:rsid w:val="00E1325B"/>
    <w:rsid w:val="00E14876"/>
    <w:rsid w:val="00E15819"/>
    <w:rsid w:val="00E160DC"/>
    <w:rsid w:val="00E164A7"/>
    <w:rsid w:val="00E17A2E"/>
    <w:rsid w:val="00E21C47"/>
    <w:rsid w:val="00E224F3"/>
    <w:rsid w:val="00E227B5"/>
    <w:rsid w:val="00E22B88"/>
    <w:rsid w:val="00E23021"/>
    <w:rsid w:val="00E27539"/>
    <w:rsid w:val="00E30448"/>
    <w:rsid w:val="00E30A82"/>
    <w:rsid w:val="00E320A8"/>
    <w:rsid w:val="00E3700B"/>
    <w:rsid w:val="00E40B81"/>
    <w:rsid w:val="00E40DBA"/>
    <w:rsid w:val="00E42F22"/>
    <w:rsid w:val="00E439BF"/>
    <w:rsid w:val="00E4569B"/>
    <w:rsid w:val="00E4760B"/>
    <w:rsid w:val="00E47B9D"/>
    <w:rsid w:val="00E47CCD"/>
    <w:rsid w:val="00E51743"/>
    <w:rsid w:val="00E537B8"/>
    <w:rsid w:val="00E54740"/>
    <w:rsid w:val="00E55BBA"/>
    <w:rsid w:val="00E6378A"/>
    <w:rsid w:val="00E64A83"/>
    <w:rsid w:val="00E675B6"/>
    <w:rsid w:val="00E67D7F"/>
    <w:rsid w:val="00E709C8"/>
    <w:rsid w:val="00E718C2"/>
    <w:rsid w:val="00E72168"/>
    <w:rsid w:val="00E73582"/>
    <w:rsid w:val="00E756E2"/>
    <w:rsid w:val="00E809B0"/>
    <w:rsid w:val="00E857C0"/>
    <w:rsid w:val="00E875E7"/>
    <w:rsid w:val="00E87796"/>
    <w:rsid w:val="00E87F7C"/>
    <w:rsid w:val="00E916D0"/>
    <w:rsid w:val="00E9594B"/>
    <w:rsid w:val="00E974E6"/>
    <w:rsid w:val="00EA07CE"/>
    <w:rsid w:val="00EA51F1"/>
    <w:rsid w:val="00EA76CA"/>
    <w:rsid w:val="00EB112D"/>
    <w:rsid w:val="00EB312E"/>
    <w:rsid w:val="00EB35A7"/>
    <w:rsid w:val="00EB4B24"/>
    <w:rsid w:val="00EB4F74"/>
    <w:rsid w:val="00EB5081"/>
    <w:rsid w:val="00EB5692"/>
    <w:rsid w:val="00EB64FD"/>
    <w:rsid w:val="00EB75DC"/>
    <w:rsid w:val="00EC6D73"/>
    <w:rsid w:val="00ED1097"/>
    <w:rsid w:val="00ED549D"/>
    <w:rsid w:val="00EE3DBA"/>
    <w:rsid w:val="00EE6655"/>
    <w:rsid w:val="00EE69C1"/>
    <w:rsid w:val="00EE73F6"/>
    <w:rsid w:val="00EE7A63"/>
    <w:rsid w:val="00EF12BC"/>
    <w:rsid w:val="00EF3131"/>
    <w:rsid w:val="00EF3AF4"/>
    <w:rsid w:val="00EF3B14"/>
    <w:rsid w:val="00F02D61"/>
    <w:rsid w:val="00F03081"/>
    <w:rsid w:val="00F0531E"/>
    <w:rsid w:val="00F11675"/>
    <w:rsid w:val="00F12074"/>
    <w:rsid w:val="00F144AA"/>
    <w:rsid w:val="00F16CA1"/>
    <w:rsid w:val="00F16CF8"/>
    <w:rsid w:val="00F2585D"/>
    <w:rsid w:val="00F33387"/>
    <w:rsid w:val="00F35F27"/>
    <w:rsid w:val="00F374C1"/>
    <w:rsid w:val="00F42203"/>
    <w:rsid w:val="00F463B2"/>
    <w:rsid w:val="00F466E9"/>
    <w:rsid w:val="00F621A9"/>
    <w:rsid w:val="00F651BB"/>
    <w:rsid w:val="00F65CFC"/>
    <w:rsid w:val="00F7025C"/>
    <w:rsid w:val="00F71481"/>
    <w:rsid w:val="00F76DE6"/>
    <w:rsid w:val="00F82CAE"/>
    <w:rsid w:val="00F8681D"/>
    <w:rsid w:val="00F91111"/>
    <w:rsid w:val="00F93F2A"/>
    <w:rsid w:val="00FA2F28"/>
    <w:rsid w:val="00FA678F"/>
    <w:rsid w:val="00FB0D2A"/>
    <w:rsid w:val="00FB1825"/>
    <w:rsid w:val="00FB3D83"/>
    <w:rsid w:val="00FD109B"/>
    <w:rsid w:val="00FD6943"/>
    <w:rsid w:val="00FD7B83"/>
    <w:rsid w:val="00FE2043"/>
    <w:rsid w:val="00FE4CB1"/>
    <w:rsid w:val="00FF18CA"/>
    <w:rsid w:val="00FF268D"/>
    <w:rsid w:val="00FF6D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ecimalSymbol w:val="."/>
  <w:listSeparator w:val=","/>
  <w15:docId w15:val="{3EA5661F-306E-4778-B5D8-ED5B1F2AA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7080"/>
    <w:rPr>
      <w:lang w:val="es-MX"/>
    </w:rPr>
  </w:style>
  <w:style w:type="paragraph" w:styleId="Ttulo1">
    <w:name w:val="heading 1"/>
    <w:basedOn w:val="Normal"/>
    <w:next w:val="Normal"/>
    <w:link w:val="Ttulo1Car"/>
    <w:qFormat/>
    <w:rsid w:val="00802DBB"/>
    <w:pPr>
      <w:keepNext/>
      <w:spacing w:after="0" w:line="240" w:lineRule="auto"/>
      <w:outlineLvl w:val="0"/>
    </w:pPr>
    <w:rPr>
      <w:rFonts w:ascii="Arial" w:eastAsia="Times New Roman" w:hAnsi="Arial" w:cs="Arial"/>
      <w:b/>
      <w:bCs/>
      <w:sz w:val="24"/>
      <w:szCs w:val="24"/>
      <w:lang w:val="es-ES" w:eastAsia="es-ES"/>
    </w:rPr>
  </w:style>
  <w:style w:type="paragraph" w:styleId="Ttulo2">
    <w:name w:val="heading 2"/>
    <w:basedOn w:val="Normal"/>
    <w:next w:val="Normal"/>
    <w:link w:val="Ttulo2Car"/>
    <w:uiPriority w:val="9"/>
    <w:unhideWhenUsed/>
    <w:qFormat/>
    <w:rsid w:val="00094F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E718C2"/>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 w:eastAsia="es-ES"/>
    </w:rPr>
  </w:style>
  <w:style w:type="paragraph" w:styleId="Ttulo4">
    <w:name w:val="heading 4"/>
    <w:basedOn w:val="Normal"/>
    <w:next w:val="Normal"/>
    <w:link w:val="Ttulo4Car"/>
    <w:unhideWhenUsed/>
    <w:qFormat/>
    <w:rsid w:val="00E718C2"/>
    <w:pPr>
      <w:keepNext/>
      <w:spacing w:before="240" w:after="60" w:line="240" w:lineRule="auto"/>
      <w:outlineLvl w:val="3"/>
    </w:pPr>
    <w:rPr>
      <w:rFonts w:ascii="Calibri" w:eastAsia="Times New Roman" w:hAnsi="Calibri" w:cs="Times New Roman"/>
      <w:b/>
      <w:bCs/>
      <w:sz w:val="28"/>
      <w:szCs w:val="28"/>
      <w:lang w:val="en-US"/>
    </w:rPr>
  </w:style>
  <w:style w:type="paragraph" w:styleId="Ttulo5">
    <w:name w:val="heading 5"/>
    <w:basedOn w:val="Normal"/>
    <w:next w:val="Normal"/>
    <w:link w:val="Ttulo5Car"/>
    <w:unhideWhenUsed/>
    <w:qFormat/>
    <w:rsid w:val="00E718C2"/>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qFormat/>
    <w:rsid w:val="00E718C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718C2"/>
    <w:pPr>
      <w:tabs>
        <w:tab w:val="num" w:pos="5040"/>
      </w:tabs>
      <w:spacing w:before="240" w:after="60" w:line="240" w:lineRule="auto"/>
      <w:ind w:left="5040" w:hanging="720"/>
      <w:outlineLvl w:val="6"/>
    </w:pPr>
    <w:rPr>
      <w:rFonts w:ascii="Calibri" w:eastAsia="MS Mincho" w:hAnsi="Calibri" w:cs="Times New Roman"/>
      <w:sz w:val="24"/>
      <w:szCs w:val="24"/>
      <w:lang w:val="en-US"/>
    </w:rPr>
  </w:style>
  <w:style w:type="paragraph" w:styleId="Ttulo8">
    <w:name w:val="heading 8"/>
    <w:basedOn w:val="Normal"/>
    <w:next w:val="Normal"/>
    <w:link w:val="Ttulo8Car"/>
    <w:uiPriority w:val="9"/>
    <w:semiHidden/>
    <w:unhideWhenUsed/>
    <w:qFormat/>
    <w:rsid w:val="00E718C2"/>
    <w:pPr>
      <w:tabs>
        <w:tab w:val="num" w:pos="5760"/>
      </w:tabs>
      <w:spacing w:before="240" w:after="60" w:line="240" w:lineRule="auto"/>
      <w:ind w:left="5760" w:hanging="720"/>
      <w:outlineLvl w:val="7"/>
    </w:pPr>
    <w:rPr>
      <w:rFonts w:ascii="Calibri" w:eastAsia="MS Mincho" w:hAnsi="Calibri" w:cs="Times New Roman"/>
      <w:i/>
      <w:iCs/>
      <w:sz w:val="24"/>
      <w:szCs w:val="24"/>
      <w:lang w:val="en-US"/>
    </w:rPr>
  </w:style>
  <w:style w:type="paragraph" w:styleId="Ttulo9">
    <w:name w:val="heading 9"/>
    <w:basedOn w:val="Normal"/>
    <w:next w:val="Normal"/>
    <w:link w:val="Ttulo9Car"/>
    <w:uiPriority w:val="9"/>
    <w:semiHidden/>
    <w:unhideWhenUsed/>
    <w:qFormat/>
    <w:rsid w:val="00E718C2"/>
    <w:pPr>
      <w:tabs>
        <w:tab w:val="num" w:pos="6480"/>
      </w:tabs>
      <w:spacing w:before="240" w:after="60" w:line="240" w:lineRule="auto"/>
      <w:ind w:left="6480" w:hanging="720"/>
      <w:outlineLvl w:val="8"/>
    </w:pPr>
    <w:rPr>
      <w:rFonts w:ascii="Cambria" w:eastAsia="MS Gothic" w:hAnsi="Cambria"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qFormat/>
    <w:rsid w:val="009B7080"/>
    <w:pPr>
      <w:widowControl w:val="0"/>
      <w:autoSpaceDE w:val="0"/>
      <w:autoSpaceDN w:val="0"/>
      <w:adjustRightInd w:val="0"/>
      <w:spacing w:after="0" w:line="240" w:lineRule="auto"/>
      <w:ind w:left="102"/>
    </w:pPr>
    <w:rPr>
      <w:rFonts w:ascii="Times New Roman" w:eastAsia="Times New Roman" w:hAnsi="Times New Roman" w:cs="Times New Roman"/>
      <w:sz w:val="20"/>
      <w:szCs w:val="20"/>
      <w:lang w:val="en-US"/>
    </w:rPr>
  </w:style>
  <w:style w:type="character" w:customStyle="1" w:styleId="TextoindependienteCar">
    <w:name w:val="Texto independiente Car"/>
    <w:basedOn w:val="Fuentedeprrafopredeter"/>
    <w:link w:val="Textoindependiente"/>
    <w:uiPriority w:val="99"/>
    <w:rsid w:val="009B7080"/>
    <w:rPr>
      <w:rFonts w:ascii="Times New Roman" w:eastAsia="Times New Roman" w:hAnsi="Times New Roman" w:cs="Times New Roman"/>
      <w:sz w:val="20"/>
      <w:szCs w:val="20"/>
      <w:lang w:val="en-US"/>
    </w:rPr>
  </w:style>
  <w:style w:type="paragraph" w:styleId="Sinespaciado">
    <w:name w:val="No Spacing"/>
    <w:link w:val="SinespaciadoCar"/>
    <w:uiPriority w:val="1"/>
    <w:qFormat/>
    <w:rsid w:val="009B7080"/>
    <w:pPr>
      <w:spacing w:after="0" w:line="240" w:lineRule="auto"/>
    </w:pPr>
    <w:rPr>
      <w:lang w:val="es-MX"/>
    </w:rPr>
  </w:style>
  <w:style w:type="character" w:customStyle="1" w:styleId="SinespaciadoCar">
    <w:name w:val="Sin espaciado Car"/>
    <w:link w:val="Sinespaciado"/>
    <w:uiPriority w:val="1"/>
    <w:rsid w:val="009B7080"/>
    <w:rPr>
      <w:lang w:val="es-MX"/>
    </w:rPr>
  </w:style>
  <w:style w:type="paragraph" w:styleId="Encabezado">
    <w:name w:val="header"/>
    <w:basedOn w:val="Normal"/>
    <w:link w:val="EncabezadoCar"/>
    <w:unhideWhenUsed/>
    <w:rsid w:val="000B1497"/>
    <w:pPr>
      <w:tabs>
        <w:tab w:val="center" w:pos="4252"/>
        <w:tab w:val="right" w:pos="8504"/>
      </w:tabs>
      <w:spacing w:after="0" w:line="240" w:lineRule="auto"/>
    </w:pPr>
  </w:style>
  <w:style w:type="character" w:customStyle="1" w:styleId="EncabezadoCar">
    <w:name w:val="Encabezado Car"/>
    <w:basedOn w:val="Fuentedeprrafopredeter"/>
    <w:link w:val="Encabezado"/>
    <w:rsid w:val="000B1497"/>
    <w:rPr>
      <w:lang w:val="es-MX"/>
    </w:rPr>
  </w:style>
  <w:style w:type="paragraph" w:styleId="Piedepgina">
    <w:name w:val="footer"/>
    <w:basedOn w:val="Normal"/>
    <w:link w:val="PiedepginaCar"/>
    <w:uiPriority w:val="99"/>
    <w:unhideWhenUsed/>
    <w:rsid w:val="000B14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B1497"/>
    <w:rPr>
      <w:lang w:val="es-MX"/>
    </w:rPr>
  </w:style>
  <w:style w:type="paragraph" w:styleId="Textodeglobo">
    <w:name w:val="Balloon Text"/>
    <w:basedOn w:val="Normal"/>
    <w:link w:val="TextodegloboCar"/>
    <w:uiPriority w:val="99"/>
    <w:semiHidden/>
    <w:unhideWhenUsed/>
    <w:rsid w:val="000B14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1497"/>
    <w:rPr>
      <w:rFonts w:ascii="Tahoma" w:hAnsi="Tahoma" w:cs="Tahoma"/>
      <w:sz w:val="16"/>
      <w:szCs w:val="16"/>
      <w:lang w:val="es-MX"/>
    </w:rPr>
  </w:style>
  <w:style w:type="paragraph" w:styleId="Prrafodelista">
    <w:name w:val="List Paragraph"/>
    <w:basedOn w:val="Normal"/>
    <w:link w:val="PrrafodelistaCar"/>
    <w:uiPriority w:val="34"/>
    <w:qFormat/>
    <w:rsid w:val="007D696B"/>
    <w:pPr>
      <w:ind w:left="720"/>
      <w:contextualSpacing/>
    </w:pPr>
  </w:style>
  <w:style w:type="character" w:customStyle="1" w:styleId="Fuentedeprrafopredeter2">
    <w:name w:val="Fuente de párrafo predeter.2"/>
    <w:rsid w:val="00E55BBA"/>
  </w:style>
  <w:style w:type="paragraph" w:customStyle="1" w:styleId="p3">
    <w:name w:val="p3"/>
    <w:basedOn w:val="Normal"/>
    <w:rsid w:val="00952CF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tandard">
    <w:name w:val="Standard"/>
    <w:rsid w:val="00952CF1"/>
    <w:pPr>
      <w:widowControl w:val="0"/>
      <w:suppressAutoHyphens/>
      <w:spacing w:after="0" w:line="240" w:lineRule="auto"/>
    </w:pPr>
    <w:rPr>
      <w:rFonts w:ascii="Times New Roman" w:eastAsia="SimSun" w:hAnsi="Times New Roman" w:cs="Mangal"/>
      <w:kern w:val="2"/>
      <w:sz w:val="24"/>
      <w:szCs w:val="24"/>
      <w:lang w:val="es-MX" w:eastAsia="zh-CN" w:bidi="hi-IN"/>
    </w:rPr>
  </w:style>
  <w:style w:type="character" w:customStyle="1" w:styleId="Fuentedeprrafopredeter1">
    <w:name w:val="Fuente de párrafo predeter.1"/>
    <w:rsid w:val="006D3760"/>
  </w:style>
  <w:style w:type="character" w:customStyle="1" w:styleId="Ttulo1Car">
    <w:name w:val="Título 1 Car"/>
    <w:basedOn w:val="Fuentedeprrafopredeter"/>
    <w:link w:val="Ttulo1"/>
    <w:rsid w:val="00802DBB"/>
    <w:rPr>
      <w:rFonts w:ascii="Arial" w:eastAsia="Times New Roman" w:hAnsi="Arial" w:cs="Arial"/>
      <w:b/>
      <w:bCs/>
      <w:sz w:val="24"/>
      <w:szCs w:val="24"/>
      <w:lang w:eastAsia="es-ES"/>
    </w:rPr>
  </w:style>
  <w:style w:type="character" w:styleId="Textoennegrita">
    <w:name w:val="Strong"/>
    <w:basedOn w:val="Fuentedeprrafopredeter"/>
    <w:uiPriority w:val="22"/>
    <w:qFormat/>
    <w:rsid w:val="00802DBB"/>
    <w:rPr>
      <w:b/>
      <w:bCs/>
    </w:rPr>
  </w:style>
  <w:style w:type="table" w:customStyle="1" w:styleId="Tabladecuadrcula5oscura-nfasis61">
    <w:name w:val="Tabla de cuadrícula 5 oscura - Énfasis 61"/>
    <w:basedOn w:val="Tablanormal"/>
    <w:uiPriority w:val="50"/>
    <w:rsid w:val="00DC2F6B"/>
    <w:pPr>
      <w:spacing w:after="0" w:line="240" w:lineRule="auto"/>
    </w:pPr>
    <w:rPr>
      <w:lang w:val="es-MX"/>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Textoindependiente3">
    <w:name w:val="Body Text 3"/>
    <w:basedOn w:val="Normal"/>
    <w:link w:val="Textoindependiente3Car"/>
    <w:uiPriority w:val="99"/>
    <w:unhideWhenUsed/>
    <w:rsid w:val="009E3C31"/>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rsid w:val="009E3C31"/>
    <w:rPr>
      <w:rFonts w:ascii="Times New Roman" w:eastAsia="Times New Roman" w:hAnsi="Times New Roman" w:cs="Times New Roman"/>
      <w:sz w:val="16"/>
      <w:szCs w:val="16"/>
      <w:lang w:eastAsia="es-ES"/>
    </w:rPr>
  </w:style>
  <w:style w:type="table" w:styleId="Tablaconcuadrcula">
    <w:name w:val="Table Grid"/>
    <w:basedOn w:val="Tablanormal"/>
    <w:uiPriority w:val="39"/>
    <w:rsid w:val="009E3C31"/>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semiHidden/>
    <w:unhideWhenUsed/>
    <w:rsid w:val="009E3C31"/>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semiHidden/>
    <w:rsid w:val="009E3C31"/>
    <w:rPr>
      <w:rFonts w:ascii="Times New Roman" w:eastAsia="Times New Roman" w:hAnsi="Times New Roman" w:cs="Times New Roman"/>
      <w:sz w:val="20"/>
      <w:szCs w:val="20"/>
      <w:lang w:eastAsia="es-ES"/>
    </w:rPr>
  </w:style>
  <w:style w:type="paragraph" w:styleId="NormalWeb">
    <w:name w:val="Normal (Web)"/>
    <w:basedOn w:val="Normal"/>
    <w:uiPriority w:val="99"/>
    <w:unhideWhenUsed/>
    <w:rsid w:val="00280A3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ista41">
    <w:name w:val="Lista 41"/>
    <w:basedOn w:val="Normal"/>
    <w:rsid w:val="00E224F3"/>
    <w:pPr>
      <w:suppressAutoHyphens/>
      <w:spacing w:after="0" w:line="240" w:lineRule="auto"/>
      <w:ind w:left="283" w:hanging="283"/>
    </w:pPr>
    <w:rPr>
      <w:rFonts w:ascii="Times New Roman" w:eastAsia="Times New Roman" w:hAnsi="Times New Roman" w:cs="Times New Roman"/>
      <w:sz w:val="20"/>
      <w:szCs w:val="20"/>
      <w:lang w:val="es-ES_tradnl" w:eastAsia="ar-SA"/>
    </w:rPr>
  </w:style>
  <w:style w:type="character" w:customStyle="1" w:styleId="Ttulo2Car">
    <w:name w:val="Título 2 Car"/>
    <w:basedOn w:val="Fuentedeprrafopredeter"/>
    <w:link w:val="Ttulo2"/>
    <w:uiPriority w:val="9"/>
    <w:semiHidden/>
    <w:rsid w:val="00094FA3"/>
    <w:rPr>
      <w:rFonts w:asciiTheme="majorHAnsi" w:eastAsiaTheme="majorEastAsia" w:hAnsiTheme="majorHAnsi" w:cstheme="majorBidi"/>
      <w:b/>
      <w:bCs/>
      <w:color w:val="4F81BD" w:themeColor="accent1"/>
      <w:sz w:val="26"/>
      <w:szCs w:val="26"/>
      <w:lang w:val="es-MX"/>
    </w:rPr>
  </w:style>
  <w:style w:type="paragraph" w:customStyle="1" w:styleId="Sinespaciado1">
    <w:name w:val="Sin espaciado1"/>
    <w:link w:val="Sinespaciado1Car"/>
    <w:uiPriority w:val="99"/>
    <w:qFormat/>
    <w:rsid w:val="008B4965"/>
    <w:pPr>
      <w:spacing w:after="0" w:line="240" w:lineRule="auto"/>
    </w:pPr>
    <w:rPr>
      <w:rFonts w:ascii="Calibri" w:eastAsia="Times New Roman" w:hAnsi="Calibri" w:cs="Times New Roman"/>
      <w:lang w:val="es-MX"/>
    </w:rPr>
  </w:style>
  <w:style w:type="character" w:customStyle="1" w:styleId="Ttulo3Car">
    <w:name w:val="Título 3 Car"/>
    <w:basedOn w:val="Fuentedeprrafopredeter"/>
    <w:link w:val="Ttulo3"/>
    <w:uiPriority w:val="9"/>
    <w:rsid w:val="00E718C2"/>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semiHidden/>
    <w:rsid w:val="00E718C2"/>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semiHidden/>
    <w:rsid w:val="00E718C2"/>
    <w:rPr>
      <w:rFonts w:asciiTheme="majorHAnsi" w:eastAsiaTheme="majorEastAsia" w:hAnsiTheme="majorHAnsi" w:cstheme="majorBidi"/>
      <w:color w:val="365F91" w:themeColor="accent1" w:themeShade="BF"/>
      <w:lang w:val="es-MX"/>
    </w:rPr>
  </w:style>
  <w:style w:type="character" w:customStyle="1" w:styleId="Ttulo6Car">
    <w:name w:val="Título 6 Car"/>
    <w:basedOn w:val="Fuentedeprrafopredeter"/>
    <w:link w:val="Ttulo6"/>
    <w:rsid w:val="00E718C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718C2"/>
    <w:rPr>
      <w:rFonts w:ascii="Calibri" w:eastAsia="MS Mincho" w:hAnsi="Calibri" w:cs="Times New Roman"/>
      <w:sz w:val="24"/>
      <w:szCs w:val="24"/>
      <w:lang w:val="en-US"/>
    </w:rPr>
  </w:style>
  <w:style w:type="character" w:customStyle="1" w:styleId="Ttulo8Car">
    <w:name w:val="Título 8 Car"/>
    <w:basedOn w:val="Fuentedeprrafopredeter"/>
    <w:link w:val="Ttulo8"/>
    <w:uiPriority w:val="9"/>
    <w:semiHidden/>
    <w:rsid w:val="00E718C2"/>
    <w:rPr>
      <w:rFonts w:ascii="Calibri" w:eastAsia="MS Mincho" w:hAnsi="Calibri" w:cs="Times New Roman"/>
      <w:i/>
      <w:iCs/>
      <w:sz w:val="24"/>
      <w:szCs w:val="24"/>
      <w:lang w:val="en-US"/>
    </w:rPr>
  </w:style>
  <w:style w:type="character" w:customStyle="1" w:styleId="Ttulo9Car">
    <w:name w:val="Título 9 Car"/>
    <w:basedOn w:val="Fuentedeprrafopredeter"/>
    <w:link w:val="Ttulo9"/>
    <w:uiPriority w:val="9"/>
    <w:semiHidden/>
    <w:rsid w:val="00E718C2"/>
    <w:rPr>
      <w:rFonts w:ascii="Cambria" w:eastAsia="MS Gothic" w:hAnsi="Cambria" w:cs="Times New Roman"/>
      <w:lang w:val="en-US"/>
    </w:rPr>
  </w:style>
  <w:style w:type="character" w:customStyle="1" w:styleId="PrrafodelistaCar">
    <w:name w:val="Párrafo de lista Car"/>
    <w:link w:val="Prrafodelista"/>
    <w:uiPriority w:val="34"/>
    <w:locked/>
    <w:rsid w:val="00E718C2"/>
    <w:rPr>
      <w:lang w:val="es-MX"/>
    </w:rPr>
  </w:style>
  <w:style w:type="table" w:customStyle="1" w:styleId="Tablaconcuadrcula1">
    <w:name w:val="Tabla con cuadrícula1"/>
    <w:basedOn w:val="Tablanormal"/>
    <w:next w:val="Tablaconcuadrcula"/>
    <w:uiPriority w:val="59"/>
    <w:rsid w:val="00E718C2"/>
    <w:pPr>
      <w:spacing w:after="0" w:line="240" w:lineRule="auto"/>
    </w:pPr>
    <w:rPr>
      <w:lang w:val="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inespaciado1Car">
    <w:name w:val="Sin espaciado1 Car"/>
    <w:link w:val="Sinespaciado1"/>
    <w:uiPriority w:val="99"/>
    <w:rsid w:val="00E718C2"/>
    <w:rPr>
      <w:rFonts w:ascii="Calibri" w:eastAsia="Times New Roman" w:hAnsi="Calibri" w:cs="Times New Roman"/>
      <w:lang w:val="es-MX"/>
    </w:rPr>
  </w:style>
  <w:style w:type="character" w:customStyle="1" w:styleId="Textoindependiente2Car1">
    <w:name w:val="Texto independiente 2 Car1"/>
    <w:basedOn w:val="Fuentedeprrafopredeter"/>
    <w:uiPriority w:val="99"/>
    <w:semiHidden/>
    <w:rsid w:val="00E718C2"/>
    <w:rPr>
      <w:lang w:val="es-MX"/>
    </w:rPr>
  </w:style>
  <w:style w:type="paragraph" w:customStyle="1" w:styleId="Default">
    <w:name w:val="Default"/>
    <w:rsid w:val="00E718C2"/>
    <w:pPr>
      <w:autoSpaceDE w:val="0"/>
      <w:autoSpaceDN w:val="0"/>
      <w:adjustRightInd w:val="0"/>
      <w:spacing w:after="0" w:line="240" w:lineRule="auto"/>
    </w:pPr>
    <w:rPr>
      <w:rFonts w:ascii="Arial" w:eastAsia="Times New Roman" w:hAnsi="Arial" w:cs="Arial"/>
      <w:color w:val="000000"/>
      <w:sz w:val="24"/>
      <w:szCs w:val="24"/>
      <w:lang w:val="es-MX" w:eastAsia="es-MX"/>
    </w:rPr>
  </w:style>
  <w:style w:type="paragraph" w:customStyle="1" w:styleId="TableParagraph">
    <w:name w:val="Table Paragraph"/>
    <w:basedOn w:val="Normal"/>
    <w:uiPriority w:val="1"/>
    <w:qFormat/>
    <w:rsid w:val="00E718C2"/>
    <w:pPr>
      <w:widowControl w:val="0"/>
      <w:spacing w:after="0" w:line="240" w:lineRule="auto"/>
    </w:pPr>
    <w:rPr>
      <w:lang w:val="en-US"/>
    </w:rPr>
  </w:style>
  <w:style w:type="paragraph" w:customStyle="1" w:styleId="texto">
    <w:name w:val="texto"/>
    <w:basedOn w:val="Normal"/>
    <w:rsid w:val="00E718C2"/>
    <w:pPr>
      <w:spacing w:after="101" w:line="216" w:lineRule="atLeast"/>
      <w:ind w:firstLine="288"/>
      <w:jc w:val="both"/>
    </w:pPr>
    <w:rPr>
      <w:rFonts w:ascii="Arial" w:eastAsia="Times New Roman" w:hAnsi="Arial" w:cs="Arial"/>
      <w:sz w:val="18"/>
      <w:szCs w:val="20"/>
      <w:lang w:val="es-ES_tradnl" w:eastAsia="es-MX"/>
    </w:rPr>
  </w:style>
  <w:style w:type="character" w:customStyle="1" w:styleId="TextodegloboCar1">
    <w:name w:val="Texto de globo Car1"/>
    <w:basedOn w:val="Fuentedeprrafopredeter"/>
    <w:uiPriority w:val="99"/>
    <w:semiHidden/>
    <w:rsid w:val="00E718C2"/>
    <w:rPr>
      <w:rFonts w:ascii="Tahoma" w:hAnsi="Tahoma" w:cs="Tahoma"/>
      <w:sz w:val="16"/>
      <w:szCs w:val="16"/>
      <w:lang w:val="es-MX"/>
    </w:rPr>
  </w:style>
  <w:style w:type="paragraph" w:styleId="Textonotapie">
    <w:name w:val="footnote text"/>
    <w:basedOn w:val="Normal"/>
    <w:link w:val="TextonotapieCar"/>
    <w:uiPriority w:val="99"/>
    <w:unhideWhenUsed/>
    <w:rsid w:val="00E718C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E718C2"/>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E718C2"/>
    <w:rPr>
      <w:vertAlign w:val="superscript"/>
    </w:rPr>
  </w:style>
  <w:style w:type="paragraph" w:customStyle="1" w:styleId="Normal1">
    <w:name w:val="Normal1"/>
    <w:rsid w:val="00E718C2"/>
    <w:pPr>
      <w:spacing w:after="0" w:line="240" w:lineRule="auto"/>
    </w:pPr>
    <w:rPr>
      <w:rFonts w:ascii="Times New Roman" w:eastAsia="Times New Roman" w:hAnsi="Times New Roman" w:cs="Times New Roman"/>
      <w:color w:val="000000"/>
      <w:sz w:val="24"/>
      <w:szCs w:val="24"/>
      <w:lang w:eastAsia="es-ES"/>
    </w:rPr>
  </w:style>
  <w:style w:type="character" w:styleId="Hipervnculo">
    <w:name w:val="Hyperlink"/>
    <w:basedOn w:val="Fuentedeprrafopredeter"/>
    <w:uiPriority w:val="99"/>
    <w:unhideWhenUsed/>
    <w:rsid w:val="00E718C2"/>
    <w:rPr>
      <w:color w:val="0000FF" w:themeColor="hyperlink"/>
      <w:u w:val="single"/>
    </w:rPr>
  </w:style>
  <w:style w:type="paragraph" w:styleId="Textosinformato">
    <w:name w:val="Plain Text"/>
    <w:aliases w:val=" Car"/>
    <w:basedOn w:val="Normal"/>
    <w:link w:val="TextosinformatoCar"/>
    <w:rsid w:val="00E718C2"/>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aliases w:val=" Car Car"/>
    <w:basedOn w:val="Fuentedeprrafopredeter"/>
    <w:link w:val="Textosinformato"/>
    <w:rsid w:val="00E718C2"/>
    <w:rPr>
      <w:rFonts w:ascii="Courier New" w:eastAsia="Times New Roman" w:hAnsi="Courier New" w:cs="Courier New"/>
      <w:sz w:val="20"/>
      <w:szCs w:val="20"/>
      <w:lang w:eastAsia="es-ES"/>
    </w:rPr>
  </w:style>
  <w:style w:type="paragraph" w:customStyle="1" w:styleId="bodytext">
    <w:name w:val="bodytext"/>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0">
    <w:name w:val="Texto"/>
    <w:basedOn w:val="Normal"/>
    <w:link w:val="TextoCar"/>
    <w:qFormat/>
    <w:rsid w:val="00E718C2"/>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0"/>
    <w:locked/>
    <w:rsid w:val="00E718C2"/>
    <w:rPr>
      <w:rFonts w:ascii="Arial" w:eastAsia="Times New Roman" w:hAnsi="Arial" w:cs="Arial"/>
      <w:sz w:val="18"/>
      <w:szCs w:val="18"/>
      <w:lang w:val="es-MX" w:eastAsia="es-ES"/>
    </w:rPr>
  </w:style>
  <w:style w:type="paragraph" w:customStyle="1" w:styleId="Textbody">
    <w:name w:val="Text body"/>
    <w:basedOn w:val="Standard"/>
    <w:rsid w:val="00E718C2"/>
    <w:pPr>
      <w:spacing w:after="120"/>
      <w:textAlignment w:val="baseline"/>
    </w:pPr>
    <w:rPr>
      <w:kern w:val="1"/>
    </w:rPr>
  </w:style>
  <w:style w:type="character" w:customStyle="1" w:styleId="EncabezadoCar1">
    <w:name w:val="Encabezado Car1"/>
    <w:rsid w:val="00E718C2"/>
    <w:rPr>
      <w:rFonts w:ascii="Times New Roman" w:eastAsia="SimSun" w:hAnsi="Times New Roman" w:cs="Mangal"/>
      <w:kern w:val="1"/>
      <w:sz w:val="24"/>
      <w:szCs w:val="21"/>
      <w:lang w:eastAsia="zh-CN" w:bidi="hi-IN"/>
    </w:rPr>
  </w:style>
  <w:style w:type="paragraph" w:customStyle="1" w:styleId="Prrafodelista1">
    <w:name w:val="Párrafo de lista1"/>
    <w:basedOn w:val="Normal"/>
    <w:rsid w:val="00E718C2"/>
    <w:pPr>
      <w:ind w:left="720"/>
      <w:contextualSpacing/>
    </w:pPr>
    <w:rPr>
      <w:rFonts w:ascii="Calibri" w:eastAsia="Times New Roman" w:hAnsi="Calibri" w:cs="Times New Roman"/>
    </w:rPr>
  </w:style>
  <w:style w:type="character" w:customStyle="1" w:styleId="apple-converted-space">
    <w:name w:val="apple-converted-space"/>
    <w:basedOn w:val="Fuentedeprrafopredeter"/>
    <w:rsid w:val="00E718C2"/>
  </w:style>
  <w:style w:type="paragraph" w:customStyle="1" w:styleId="Estilo">
    <w:name w:val="Estilo"/>
    <w:basedOn w:val="Sinespaciado"/>
    <w:link w:val="EstiloCar"/>
    <w:qFormat/>
    <w:rsid w:val="00E718C2"/>
    <w:pPr>
      <w:jc w:val="both"/>
    </w:pPr>
    <w:rPr>
      <w:rFonts w:ascii="Arial" w:eastAsia="Calibri" w:hAnsi="Arial" w:cs="Times New Roman"/>
      <w:sz w:val="24"/>
    </w:rPr>
  </w:style>
  <w:style w:type="character" w:customStyle="1" w:styleId="EstiloCar">
    <w:name w:val="Estilo Car"/>
    <w:link w:val="Estilo"/>
    <w:rsid w:val="00E718C2"/>
    <w:rPr>
      <w:rFonts w:ascii="Arial" w:eastAsia="Calibri" w:hAnsi="Arial" w:cs="Times New Roman"/>
      <w:sz w:val="24"/>
      <w:lang w:val="es-MX"/>
    </w:rPr>
  </w:style>
  <w:style w:type="paragraph" w:customStyle="1" w:styleId="Normal2">
    <w:name w:val="Normal2"/>
    <w:rsid w:val="00E718C2"/>
    <w:pPr>
      <w:pBdr>
        <w:top w:val="nil"/>
        <w:left w:val="nil"/>
        <w:bottom w:val="nil"/>
        <w:right w:val="nil"/>
        <w:between w:val="nil"/>
      </w:pBdr>
      <w:spacing w:after="0"/>
    </w:pPr>
    <w:rPr>
      <w:rFonts w:ascii="Arial" w:eastAsia="Arial" w:hAnsi="Arial" w:cs="Arial"/>
      <w:color w:val="000000"/>
      <w:lang w:val="es-MX" w:eastAsia="es-MX"/>
    </w:rPr>
  </w:style>
  <w:style w:type="paragraph" w:customStyle="1" w:styleId="Predeterminado">
    <w:name w:val="Predeterminado"/>
    <w:rsid w:val="00E718C2"/>
    <w:pPr>
      <w:widowControl w:val="0"/>
      <w:tabs>
        <w:tab w:val="left" w:pos="706"/>
      </w:tabs>
      <w:suppressAutoHyphens/>
    </w:pPr>
    <w:rPr>
      <w:rFonts w:ascii="Times New Roman" w:eastAsia="Andale Sans UI" w:hAnsi="Times New Roman" w:cs="Tahoma"/>
      <w:sz w:val="24"/>
      <w:szCs w:val="24"/>
      <w:lang w:eastAsia="es-ES" w:bidi="es-ES"/>
    </w:rPr>
  </w:style>
  <w:style w:type="paragraph" w:styleId="Descripcin">
    <w:name w:val="caption"/>
    <w:basedOn w:val="Normal"/>
    <w:next w:val="Normal"/>
    <w:uiPriority w:val="35"/>
    <w:unhideWhenUsed/>
    <w:qFormat/>
    <w:rsid w:val="00E718C2"/>
    <w:pPr>
      <w:spacing w:line="240" w:lineRule="auto"/>
    </w:pPr>
    <w:rPr>
      <w:i/>
      <w:iCs/>
      <w:color w:val="1F497D" w:themeColor="text2"/>
      <w:sz w:val="18"/>
      <w:szCs w:val="18"/>
    </w:rPr>
  </w:style>
  <w:style w:type="paragraph" w:customStyle="1" w:styleId="Body">
    <w:name w:val="Body"/>
    <w:link w:val="BodyCar"/>
    <w:rsid w:val="00E718C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BodyCar">
    <w:name w:val="Body Car"/>
    <w:basedOn w:val="Fuentedeprrafopredeter"/>
    <w:link w:val="Body"/>
    <w:rsid w:val="00E718C2"/>
    <w:rPr>
      <w:rFonts w:ascii="Helvetica" w:eastAsia="Arial Unicode MS" w:hAnsi="Helvetica" w:cs="Arial Unicode MS"/>
      <w:color w:val="000000"/>
      <w:bdr w:val="nil"/>
      <w:lang w:val="es-ES_tradnl" w:eastAsia="es-MX"/>
    </w:rPr>
  </w:style>
  <w:style w:type="character" w:customStyle="1" w:styleId="Smbolodenotaalpie">
    <w:name w:val="Símbolo de nota al pie"/>
    <w:rsid w:val="00E718C2"/>
    <w:rPr>
      <w:rFonts w:cs="Times New Roman"/>
      <w:vertAlign w:val="superscript"/>
    </w:rPr>
  </w:style>
  <w:style w:type="character" w:customStyle="1" w:styleId="Ninguno">
    <w:name w:val="Ninguno"/>
    <w:rsid w:val="00E718C2"/>
    <w:rPr>
      <w:lang w:val="es-ES_tradnl"/>
    </w:rPr>
  </w:style>
  <w:style w:type="paragraph" w:customStyle="1" w:styleId="1">
    <w:name w:val="1"/>
    <w:basedOn w:val="Normal"/>
    <w:link w:val="1Car"/>
    <w:rsid w:val="00E718C2"/>
    <w:pPr>
      <w:tabs>
        <w:tab w:val="left" w:pos="1260"/>
      </w:tabs>
      <w:spacing w:after="0" w:line="360" w:lineRule="atLeast"/>
      <w:ind w:firstLine="720"/>
      <w:jc w:val="both"/>
    </w:pPr>
    <w:rPr>
      <w:rFonts w:ascii="Times" w:eastAsia="Times New Roman" w:hAnsi="Times" w:cs="Times New Roman"/>
      <w:sz w:val="24"/>
      <w:szCs w:val="20"/>
      <w:u w:color="000000"/>
      <w:lang w:val="es-ES_tradnl" w:eastAsia="es-ES"/>
    </w:rPr>
  </w:style>
  <w:style w:type="character" w:customStyle="1" w:styleId="1Car">
    <w:name w:val="1 Car"/>
    <w:link w:val="1"/>
    <w:rsid w:val="00E718C2"/>
    <w:rPr>
      <w:rFonts w:ascii="Times" w:eastAsia="Times New Roman" w:hAnsi="Times" w:cs="Times New Roman"/>
      <w:sz w:val="24"/>
      <w:szCs w:val="20"/>
      <w:u w:color="000000"/>
      <w:lang w:val="es-ES_tradnl" w:eastAsia="es-ES"/>
    </w:rPr>
  </w:style>
  <w:style w:type="paragraph" w:styleId="Textocomentario">
    <w:name w:val="annotation text"/>
    <w:basedOn w:val="Normal"/>
    <w:link w:val="TextocomentarioCar"/>
    <w:uiPriority w:val="99"/>
    <w:unhideWhenUsed/>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TextocomentarioCar">
    <w:name w:val="Texto comentario Car"/>
    <w:basedOn w:val="Fuentedeprrafopredeter"/>
    <w:link w:val="Textocomentario"/>
    <w:uiPriority w:val="99"/>
    <w:rsid w:val="00E718C2"/>
    <w:rPr>
      <w:rFonts w:ascii="Times New Roman" w:eastAsia="Arial Unicode MS" w:hAnsi="Times New Roman" w:cs="Times New Roman"/>
      <w:sz w:val="20"/>
      <w:szCs w:val="20"/>
      <w:bdr w:val="nil"/>
      <w:lang w:val="en-US"/>
    </w:rPr>
  </w:style>
  <w:style w:type="paragraph" w:customStyle="1" w:styleId="ANOTACION">
    <w:name w:val="ANOTACION"/>
    <w:basedOn w:val="Normal"/>
    <w:link w:val="ANOTACIONCar"/>
    <w:rsid w:val="00E718C2"/>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718C2"/>
    <w:rPr>
      <w:rFonts w:ascii="Times New Roman" w:eastAsia="Times New Roman" w:hAnsi="Times New Roman" w:cs="Times New Roman"/>
      <w:b/>
      <w:sz w:val="18"/>
      <w:szCs w:val="20"/>
      <w:lang w:val="es-ES_tradnl" w:eastAsia="es-ES"/>
    </w:rPr>
  </w:style>
  <w:style w:type="paragraph" w:customStyle="1" w:styleId="Cuadrculamedia21">
    <w:name w:val="Cuadrícula media 21"/>
    <w:uiPriority w:val="1"/>
    <w:qFormat/>
    <w:rsid w:val="00E718C2"/>
    <w:pPr>
      <w:spacing w:after="0" w:line="240" w:lineRule="auto"/>
    </w:pPr>
    <w:rPr>
      <w:rFonts w:ascii="Calibri" w:eastAsia="Calibri" w:hAnsi="Calibri" w:cs="Times New Roman"/>
      <w:lang w:val="es-MX"/>
    </w:rPr>
  </w:style>
  <w:style w:type="table" w:customStyle="1" w:styleId="TableNormal">
    <w:name w:val="Table Normal"/>
    <w:unhideWhenUsed/>
    <w:qFormat/>
    <w:rsid w:val="00E718C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Sangra2detindependiente1">
    <w:name w:val="Sangría 2 de t. independiente1"/>
    <w:basedOn w:val="Normal"/>
    <w:rsid w:val="00E718C2"/>
    <w:pPr>
      <w:spacing w:before="120" w:after="0" w:line="240" w:lineRule="auto"/>
      <w:ind w:firstLine="709"/>
      <w:jc w:val="both"/>
    </w:pPr>
    <w:rPr>
      <w:rFonts w:ascii="Courier" w:eastAsia="Times New Roman" w:hAnsi="Courier" w:cs="Times New Roman"/>
      <w:sz w:val="28"/>
      <w:szCs w:val="20"/>
      <w:lang w:eastAsia="es-MX"/>
    </w:rPr>
  </w:style>
  <w:style w:type="character" w:customStyle="1" w:styleId="f">
    <w:name w:val="f"/>
    <w:basedOn w:val="Fuentedeprrafopredeter"/>
    <w:rsid w:val="00E718C2"/>
  </w:style>
  <w:style w:type="character" w:styleId="nfasis">
    <w:name w:val="Emphasis"/>
    <w:basedOn w:val="Fuentedeprrafopredeter"/>
    <w:uiPriority w:val="20"/>
    <w:qFormat/>
    <w:rsid w:val="00E718C2"/>
    <w:rPr>
      <w:i/>
      <w:iCs/>
    </w:rPr>
  </w:style>
  <w:style w:type="paragraph" w:styleId="Sangradetextonormal">
    <w:name w:val="Body Text Indent"/>
    <w:basedOn w:val="Normal"/>
    <w:link w:val="SangradetextonormalCar"/>
    <w:uiPriority w:val="99"/>
    <w:semiHidden/>
    <w:unhideWhenUsed/>
    <w:rsid w:val="00E718C2"/>
    <w:pPr>
      <w:spacing w:after="120"/>
      <w:ind w:left="283"/>
    </w:pPr>
  </w:style>
  <w:style w:type="character" w:customStyle="1" w:styleId="SangradetextonormalCar">
    <w:name w:val="Sangría de texto normal Car"/>
    <w:basedOn w:val="Fuentedeprrafopredeter"/>
    <w:link w:val="Sangradetextonormal"/>
    <w:uiPriority w:val="99"/>
    <w:semiHidden/>
    <w:rsid w:val="00E718C2"/>
    <w:rPr>
      <w:lang w:val="es-MX"/>
    </w:rPr>
  </w:style>
  <w:style w:type="table" w:customStyle="1" w:styleId="TableNormal1">
    <w:name w:val="Table Normal1"/>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m">
    <w:name w:val="m"/>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E718C2"/>
  </w:style>
  <w:style w:type="paragraph" w:styleId="Sangra2detindependiente">
    <w:name w:val="Body Text Indent 2"/>
    <w:basedOn w:val="Normal"/>
    <w:link w:val="Sangra2detindependienteCar"/>
    <w:uiPriority w:val="99"/>
    <w:unhideWhenUsed/>
    <w:rsid w:val="00E718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718C2"/>
    <w:rPr>
      <w:lang w:val="es-MX"/>
    </w:rPr>
  </w:style>
  <w:style w:type="table" w:customStyle="1" w:styleId="Tablaconcuadrcula11">
    <w:name w:val="Tabla con cuadrícula11"/>
    <w:basedOn w:val="Tablanormal"/>
    <w:next w:val="Tablaconcuadrcula"/>
    <w:uiPriority w:val="39"/>
    <w:rsid w:val="00E718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E718C2"/>
  </w:style>
  <w:style w:type="paragraph" w:customStyle="1" w:styleId="Cuerpo">
    <w:name w:val="Cuerpo"/>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Poromisin">
    <w:name w:val="Por omisión"/>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numbering" w:customStyle="1" w:styleId="Estiloimportado1">
    <w:name w:val="Estilo importado 1"/>
    <w:rsid w:val="00E718C2"/>
    <w:pPr>
      <w:numPr>
        <w:numId w:val="1"/>
      </w:numPr>
    </w:pPr>
  </w:style>
  <w:style w:type="character" w:customStyle="1" w:styleId="apple-tab-span">
    <w:name w:val="apple-tab-span"/>
    <w:basedOn w:val="Fuentedeprrafopredeter"/>
    <w:rsid w:val="00E718C2"/>
  </w:style>
  <w:style w:type="paragraph" w:styleId="Revisin">
    <w:name w:val="Revision"/>
    <w:hidden/>
    <w:uiPriority w:val="99"/>
    <w:semiHidden/>
    <w:rsid w:val="00E718C2"/>
    <w:pPr>
      <w:spacing w:after="0" w:line="240" w:lineRule="auto"/>
    </w:pPr>
    <w:rPr>
      <w:rFonts w:eastAsiaTheme="minorEastAsia"/>
      <w:sz w:val="24"/>
      <w:szCs w:val="24"/>
      <w:lang w:val="es-ES_tradnl"/>
    </w:rPr>
  </w:style>
  <w:style w:type="character" w:customStyle="1" w:styleId="citation">
    <w:name w:val="citation"/>
    <w:basedOn w:val="Fuentedeprrafopredeter"/>
    <w:rsid w:val="00E718C2"/>
  </w:style>
  <w:style w:type="table" w:customStyle="1" w:styleId="Tablaconcuadrcula2">
    <w:name w:val="Tabla con cuadrícula2"/>
    <w:basedOn w:val="Tablanormal"/>
    <w:next w:val="Tablaconcuadrcula"/>
    <w:uiPriority w:val="39"/>
    <w:rsid w:val="00E718C2"/>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6concolores1">
    <w:name w:val="Tabla de cuadrícula 6 con colores1"/>
    <w:basedOn w:val="Tablanormal"/>
    <w:uiPriority w:val="51"/>
    <w:rsid w:val="00E718C2"/>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3">
    <w:name w:val="Tabla con cuadrícula3"/>
    <w:basedOn w:val="Tablanormal"/>
    <w:next w:val="Tablaconcuadrcula"/>
    <w:uiPriority w:val="59"/>
    <w:rsid w:val="00E718C2"/>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uesto">
    <w:name w:val="Title"/>
    <w:basedOn w:val="Normal"/>
    <w:next w:val="Normal"/>
    <w:link w:val="PuestoCar"/>
    <w:qFormat/>
    <w:rsid w:val="00E718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E718C2"/>
    <w:rPr>
      <w:rFonts w:asciiTheme="majorHAnsi" w:eastAsiaTheme="majorEastAsia" w:hAnsiTheme="majorHAnsi" w:cstheme="majorBidi"/>
      <w:color w:val="17365D" w:themeColor="text2" w:themeShade="BF"/>
      <w:spacing w:val="5"/>
      <w:kern w:val="28"/>
      <w:sz w:val="52"/>
      <w:szCs w:val="52"/>
      <w:lang w:val="es-MX"/>
    </w:rPr>
  </w:style>
  <w:style w:type="character" w:customStyle="1" w:styleId="Cuerpodeltexto2">
    <w:name w:val="Cuerpo del texto (2)_"/>
    <w:basedOn w:val="Fuentedeprrafopredeter"/>
    <w:link w:val="Cuerpodeltexto20"/>
    <w:rsid w:val="00AE5920"/>
    <w:rPr>
      <w:rFonts w:ascii="Arial" w:eastAsia="Arial" w:hAnsi="Arial" w:cs="Arial"/>
      <w:sz w:val="21"/>
      <w:szCs w:val="21"/>
      <w:shd w:val="clear" w:color="auto" w:fill="FFFFFF"/>
    </w:rPr>
  </w:style>
  <w:style w:type="paragraph" w:customStyle="1" w:styleId="Cuerpodeltexto20">
    <w:name w:val="Cuerpo del texto (2)"/>
    <w:basedOn w:val="Normal"/>
    <w:link w:val="Cuerpodeltexto2"/>
    <w:rsid w:val="00AE5920"/>
    <w:pPr>
      <w:widowControl w:val="0"/>
      <w:shd w:val="clear" w:color="auto" w:fill="FFFFFF"/>
      <w:spacing w:after="240" w:line="245" w:lineRule="exact"/>
      <w:jc w:val="both"/>
    </w:pPr>
    <w:rPr>
      <w:rFonts w:ascii="Arial" w:eastAsia="Arial" w:hAnsi="Arial" w:cs="Arial"/>
      <w:sz w:val="21"/>
      <w:szCs w:val="21"/>
      <w:lang w:val="es-ES"/>
    </w:rPr>
  </w:style>
  <w:style w:type="character" w:customStyle="1" w:styleId="Cuerpodeltexto2Negrita">
    <w:name w:val="Cuerpo del texto (2) + Negrita"/>
    <w:aliases w:val="Cursiva Exact"/>
    <w:basedOn w:val="Cuerpodeltexto2"/>
    <w:rsid w:val="00AE5920"/>
    <w:rPr>
      <w:rFonts w:ascii="Arial" w:eastAsia="Arial" w:hAnsi="Arial" w:cs="Arial"/>
      <w:b/>
      <w:bCs/>
      <w:i/>
      <w:iCs/>
      <w:smallCaps w:val="0"/>
      <w:strike w:val="0"/>
      <w:color w:val="000000"/>
      <w:spacing w:val="0"/>
      <w:w w:val="100"/>
      <w:position w:val="0"/>
      <w:sz w:val="22"/>
      <w:szCs w:val="22"/>
      <w:u w:val="none"/>
      <w:shd w:val="clear" w:color="auto" w:fill="FFFFFF"/>
      <w:lang w:val="es-ES" w:eastAsia="es-ES" w:bidi="es-ES"/>
    </w:rPr>
  </w:style>
  <w:style w:type="character" w:customStyle="1" w:styleId="Ttulo60">
    <w:name w:val="Título #6"/>
    <w:basedOn w:val="Fuentedeprrafopredeter"/>
    <w:rsid w:val="00AE5920"/>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table" w:styleId="Cuadrculaclara-nfasis4">
    <w:name w:val="Light Grid Accent 4"/>
    <w:basedOn w:val="Tablanormal"/>
    <w:uiPriority w:val="62"/>
    <w:rsid w:val="00BD518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staclara-nfasis5">
    <w:name w:val="Light List Accent 5"/>
    <w:basedOn w:val="Tablanormal"/>
    <w:uiPriority w:val="61"/>
    <w:rsid w:val="00BD518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adecuadrcula41">
    <w:name w:val="Tabla de cuadrícula 41"/>
    <w:basedOn w:val="Tablanormal"/>
    <w:uiPriority w:val="49"/>
    <w:rsid w:val="00904F7F"/>
    <w:pPr>
      <w:spacing w:after="0" w:line="240" w:lineRule="auto"/>
    </w:pPr>
    <w:rPr>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merodepgina">
    <w:name w:val="page number"/>
    <w:basedOn w:val="Fuentedeprrafopredeter"/>
    <w:uiPriority w:val="99"/>
    <w:unhideWhenUsed/>
    <w:rsid w:val="00C82609"/>
  </w:style>
  <w:style w:type="paragraph" w:customStyle="1" w:styleId="paragraph">
    <w:name w:val="paragraph"/>
    <w:basedOn w:val="Normal"/>
    <w:rsid w:val="00DC069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C0693"/>
  </w:style>
  <w:style w:type="character" w:customStyle="1" w:styleId="eop">
    <w:name w:val="eop"/>
    <w:basedOn w:val="Fuentedeprrafopredeter"/>
    <w:rsid w:val="00DC0693"/>
  </w:style>
  <w:style w:type="paragraph" w:styleId="Subttulo">
    <w:name w:val="Subtitle"/>
    <w:basedOn w:val="Normal"/>
    <w:next w:val="Normal"/>
    <w:link w:val="SubttuloCar"/>
    <w:rsid w:val="00E164A7"/>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E164A7"/>
    <w:rPr>
      <w:rFonts w:ascii="Georgia" w:eastAsia="Georgia" w:hAnsi="Georgia" w:cs="Georgia"/>
      <w:i/>
      <w:color w:val="666666"/>
      <w:sz w:val="48"/>
      <w:szCs w:val="48"/>
      <w:lang w:val="es-MX" w:eastAsia="es-MX"/>
    </w:rPr>
  </w:style>
  <w:style w:type="character" w:customStyle="1" w:styleId="Mencinsinresolver1">
    <w:name w:val="Mención sin resolver1"/>
    <w:basedOn w:val="Fuentedeprrafopredeter"/>
    <w:uiPriority w:val="99"/>
    <w:semiHidden/>
    <w:unhideWhenUsed/>
    <w:rsid w:val="00E164A7"/>
    <w:rPr>
      <w:color w:val="605E5C"/>
      <w:shd w:val="clear" w:color="auto" w:fill="E1DFDD"/>
    </w:rPr>
  </w:style>
  <w:style w:type="character" w:customStyle="1" w:styleId="fontstyle01">
    <w:name w:val="fontstyle01"/>
    <w:basedOn w:val="Fuentedeprrafopredeter"/>
    <w:rsid w:val="00E164A7"/>
    <w:rPr>
      <w:rFonts w:ascii="gobCL-Bold" w:hAnsi="gobCL-Bold" w:hint="default"/>
      <w:b/>
      <w:bCs/>
      <w:i w:val="0"/>
      <w:iCs w:val="0"/>
      <w:color w:val="727277"/>
      <w:sz w:val="28"/>
      <w:szCs w:val="28"/>
    </w:rPr>
  </w:style>
  <w:style w:type="character" w:customStyle="1" w:styleId="fontstyle21">
    <w:name w:val="fontstyle21"/>
    <w:basedOn w:val="Fuentedeprrafopredeter"/>
    <w:rsid w:val="00E164A7"/>
    <w:rPr>
      <w:rFonts w:ascii="gobCL" w:hAnsi="gobCL" w:hint="default"/>
      <w:b w:val="0"/>
      <w:bCs w:val="0"/>
      <w:i w:val="0"/>
      <w:iCs w:val="0"/>
      <w:color w:val="727277"/>
      <w:sz w:val="32"/>
      <w:szCs w:val="32"/>
    </w:rPr>
  </w:style>
  <w:style w:type="character" w:customStyle="1" w:styleId="spellingerror">
    <w:name w:val="spellingerror"/>
    <w:basedOn w:val="Fuentedeprrafopredeter"/>
    <w:rsid w:val="00735F33"/>
  </w:style>
  <w:style w:type="character" w:customStyle="1" w:styleId="contextualspellingandgrammarerror">
    <w:name w:val="contextualspellingandgrammarerror"/>
    <w:basedOn w:val="Fuentedeprrafopredeter"/>
    <w:rsid w:val="00735F33"/>
  </w:style>
  <w:style w:type="table" w:customStyle="1" w:styleId="TableGrid">
    <w:name w:val="TableGrid"/>
    <w:rsid w:val="001D6B60"/>
    <w:pPr>
      <w:spacing w:after="0" w:line="240" w:lineRule="auto"/>
    </w:pPr>
    <w:rPr>
      <w:rFonts w:eastAsiaTheme="minorEastAsia"/>
      <w:lang w:val="es-MX" w:eastAsia="es-MX"/>
    </w:rPr>
    <w:tblPr>
      <w:tblCellMar>
        <w:top w:w="0" w:type="dxa"/>
        <w:left w:w="0" w:type="dxa"/>
        <w:bottom w:w="0" w:type="dxa"/>
        <w:right w:w="0" w:type="dxa"/>
      </w:tblCellMar>
    </w:tblPr>
  </w:style>
  <w:style w:type="character" w:customStyle="1" w:styleId="AsuntodelcomentarioCar">
    <w:name w:val="Asunto del comentario Car"/>
    <w:basedOn w:val="TextocomentarioCar"/>
    <w:link w:val="Asuntodelcomentario"/>
    <w:uiPriority w:val="99"/>
    <w:semiHidden/>
    <w:rsid w:val="001D6B60"/>
    <w:rPr>
      <w:rFonts w:ascii="Times New Roman" w:eastAsia="Arial Unicode MS" w:hAnsi="Times New Roman" w:cs="Times New Roman"/>
      <w:b/>
      <w:bCs/>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1D6B60"/>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lang w:val="es-ES"/>
    </w:rPr>
  </w:style>
  <w:style w:type="character" w:customStyle="1" w:styleId="AsuntodelcomentarioCar1">
    <w:name w:val="Asunto del comentario Car1"/>
    <w:basedOn w:val="TextocomentarioCar"/>
    <w:uiPriority w:val="99"/>
    <w:semiHidden/>
    <w:rsid w:val="001D6B60"/>
    <w:rPr>
      <w:rFonts w:ascii="Times New Roman" w:eastAsia="Arial Unicode MS" w:hAnsi="Times New Roman" w:cs="Times New Roman"/>
      <w:b/>
      <w:bCs/>
      <w:sz w:val="20"/>
      <w:szCs w:val="20"/>
      <w:bdr w:val="nil"/>
      <w:lang w:val="es-MX"/>
    </w:rPr>
  </w:style>
  <w:style w:type="paragraph" w:customStyle="1" w:styleId="font9">
    <w:name w:val="font_9"/>
    <w:basedOn w:val="Normal"/>
    <w:rsid w:val="007612D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
    <w:name w:val="a"/>
    <w:basedOn w:val="Fuentedeprrafopredeter"/>
    <w:rsid w:val="007854F3"/>
  </w:style>
  <w:style w:type="character" w:styleId="Refdecomentario">
    <w:name w:val="annotation reference"/>
    <w:basedOn w:val="Fuentedeprrafopredeter"/>
    <w:uiPriority w:val="99"/>
    <w:semiHidden/>
    <w:unhideWhenUsed/>
    <w:rsid w:val="00F82CAE"/>
    <w:rPr>
      <w:sz w:val="16"/>
      <w:szCs w:val="16"/>
    </w:rPr>
  </w:style>
  <w:style w:type="paragraph" w:customStyle="1" w:styleId="Fraccin">
    <w:name w:val="Fracción"/>
    <w:basedOn w:val="Normal"/>
    <w:qFormat/>
    <w:rsid w:val="00D44476"/>
    <w:pPr>
      <w:spacing w:after="0" w:line="240" w:lineRule="auto"/>
      <w:ind w:firstLine="284"/>
      <w:jc w:val="both"/>
    </w:pPr>
    <w:rPr>
      <w:rFonts w:ascii="Arial" w:eastAsia="Times New Roman" w:hAnsi="Arial" w:cs="Times New Roman"/>
      <w:sz w:val="24"/>
      <w:szCs w:val="20"/>
      <w:lang w:val="es-ES" w:eastAsia="es-MX"/>
    </w:rPr>
  </w:style>
  <w:style w:type="character" w:customStyle="1" w:styleId="WW8Num10z2">
    <w:name w:val="WW8Num10z2"/>
    <w:uiPriority w:val="99"/>
    <w:rsid w:val="00D44476"/>
    <w:rPr>
      <w:rFonts w:ascii="Wingdings" w:hAnsi="Wingdings" w:cs="Wingding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12084">
      <w:bodyDiv w:val="1"/>
      <w:marLeft w:val="0"/>
      <w:marRight w:val="0"/>
      <w:marTop w:val="0"/>
      <w:marBottom w:val="0"/>
      <w:divBdr>
        <w:top w:val="none" w:sz="0" w:space="0" w:color="auto"/>
        <w:left w:val="none" w:sz="0" w:space="0" w:color="auto"/>
        <w:bottom w:val="none" w:sz="0" w:space="0" w:color="auto"/>
        <w:right w:val="none" w:sz="0" w:space="0" w:color="auto"/>
      </w:divBdr>
    </w:div>
    <w:div w:id="60908675">
      <w:bodyDiv w:val="1"/>
      <w:marLeft w:val="0"/>
      <w:marRight w:val="0"/>
      <w:marTop w:val="0"/>
      <w:marBottom w:val="0"/>
      <w:divBdr>
        <w:top w:val="none" w:sz="0" w:space="0" w:color="auto"/>
        <w:left w:val="none" w:sz="0" w:space="0" w:color="auto"/>
        <w:bottom w:val="none" w:sz="0" w:space="0" w:color="auto"/>
        <w:right w:val="none" w:sz="0" w:space="0" w:color="auto"/>
      </w:divBdr>
    </w:div>
    <w:div w:id="62529673">
      <w:bodyDiv w:val="1"/>
      <w:marLeft w:val="0"/>
      <w:marRight w:val="0"/>
      <w:marTop w:val="0"/>
      <w:marBottom w:val="0"/>
      <w:divBdr>
        <w:top w:val="none" w:sz="0" w:space="0" w:color="auto"/>
        <w:left w:val="none" w:sz="0" w:space="0" w:color="auto"/>
        <w:bottom w:val="none" w:sz="0" w:space="0" w:color="auto"/>
        <w:right w:val="none" w:sz="0" w:space="0" w:color="auto"/>
      </w:divBdr>
    </w:div>
    <w:div w:id="76287198">
      <w:bodyDiv w:val="1"/>
      <w:marLeft w:val="0"/>
      <w:marRight w:val="0"/>
      <w:marTop w:val="0"/>
      <w:marBottom w:val="0"/>
      <w:divBdr>
        <w:top w:val="none" w:sz="0" w:space="0" w:color="auto"/>
        <w:left w:val="none" w:sz="0" w:space="0" w:color="auto"/>
        <w:bottom w:val="none" w:sz="0" w:space="0" w:color="auto"/>
        <w:right w:val="none" w:sz="0" w:space="0" w:color="auto"/>
      </w:divBdr>
    </w:div>
    <w:div w:id="95098865">
      <w:bodyDiv w:val="1"/>
      <w:marLeft w:val="0"/>
      <w:marRight w:val="0"/>
      <w:marTop w:val="0"/>
      <w:marBottom w:val="0"/>
      <w:divBdr>
        <w:top w:val="none" w:sz="0" w:space="0" w:color="auto"/>
        <w:left w:val="none" w:sz="0" w:space="0" w:color="auto"/>
        <w:bottom w:val="none" w:sz="0" w:space="0" w:color="auto"/>
        <w:right w:val="none" w:sz="0" w:space="0" w:color="auto"/>
      </w:divBdr>
    </w:div>
    <w:div w:id="99226379">
      <w:bodyDiv w:val="1"/>
      <w:marLeft w:val="0"/>
      <w:marRight w:val="0"/>
      <w:marTop w:val="0"/>
      <w:marBottom w:val="0"/>
      <w:divBdr>
        <w:top w:val="none" w:sz="0" w:space="0" w:color="auto"/>
        <w:left w:val="none" w:sz="0" w:space="0" w:color="auto"/>
        <w:bottom w:val="none" w:sz="0" w:space="0" w:color="auto"/>
        <w:right w:val="none" w:sz="0" w:space="0" w:color="auto"/>
      </w:divBdr>
    </w:div>
    <w:div w:id="124399696">
      <w:bodyDiv w:val="1"/>
      <w:marLeft w:val="0"/>
      <w:marRight w:val="0"/>
      <w:marTop w:val="0"/>
      <w:marBottom w:val="0"/>
      <w:divBdr>
        <w:top w:val="none" w:sz="0" w:space="0" w:color="auto"/>
        <w:left w:val="none" w:sz="0" w:space="0" w:color="auto"/>
        <w:bottom w:val="none" w:sz="0" w:space="0" w:color="auto"/>
        <w:right w:val="none" w:sz="0" w:space="0" w:color="auto"/>
      </w:divBdr>
    </w:div>
    <w:div w:id="136918009">
      <w:bodyDiv w:val="1"/>
      <w:marLeft w:val="0"/>
      <w:marRight w:val="0"/>
      <w:marTop w:val="0"/>
      <w:marBottom w:val="0"/>
      <w:divBdr>
        <w:top w:val="none" w:sz="0" w:space="0" w:color="auto"/>
        <w:left w:val="none" w:sz="0" w:space="0" w:color="auto"/>
        <w:bottom w:val="none" w:sz="0" w:space="0" w:color="auto"/>
        <w:right w:val="none" w:sz="0" w:space="0" w:color="auto"/>
      </w:divBdr>
    </w:div>
    <w:div w:id="160893143">
      <w:bodyDiv w:val="1"/>
      <w:marLeft w:val="0"/>
      <w:marRight w:val="0"/>
      <w:marTop w:val="0"/>
      <w:marBottom w:val="0"/>
      <w:divBdr>
        <w:top w:val="none" w:sz="0" w:space="0" w:color="auto"/>
        <w:left w:val="none" w:sz="0" w:space="0" w:color="auto"/>
        <w:bottom w:val="none" w:sz="0" w:space="0" w:color="auto"/>
        <w:right w:val="none" w:sz="0" w:space="0" w:color="auto"/>
      </w:divBdr>
    </w:div>
    <w:div w:id="171800487">
      <w:bodyDiv w:val="1"/>
      <w:marLeft w:val="0"/>
      <w:marRight w:val="0"/>
      <w:marTop w:val="0"/>
      <w:marBottom w:val="0"/>
      <w:divBdr>
        <w:top w:val="none" w:sz="0" w:space="0" w:color="auto"/>
        <w:left w:val="none" w:sz="0" w:space="0" w:color="auto"/>
        <w:bottom w:val="none" w:sz="0" w:space="0" w:color="auto"/>
        <w:right w:val="none" w:sz="0" w:space="0" w:color="auto"/>
      </w:divBdr>
    </w:div>
    <w:div w:id="174924387">
      <w:bodyDiv w:val="1"/>
      <w:marLeft w:val="0"/>
      <w:marRight w:val="0"/>
      <w:marTop w:val="0"/>
      <w:marBottom w:val="0"/>
      <w:divBdr>
        <w:top w:val="none" w:sz="0" w:space="0" w:color="auto"/>
        <w:left w:val="none" w:sz="0" w:space="0" w:color="auto"/>
        <w:bottom w:val="none" w:sz="0" w:space="0" w:color="auto"/>
        <w:right w:val="none" w:sz="0" w:space="0" w:color="auto"/>
      </w:divBdr>
    </w:div>
    <w:div w:id="176651543">
      <w:bodyDiv w:val="1"/>
      <w:marLeft w:val="0"/>
      <w:marRight w:val="0"/>
      <w:marTop w:val="0"/>
      <w:marBottom w:val="0"/>
      <w:divBdr>
        <w:top w:val="none" w:sz="0" w:space="0" w:color="auto"/>
        <w:left w:val="none" w:sz="0" w:space="0" w:color="auto"/>
        <w:bottom w:val="none" w:sz="0" w:space="0" w:color="auto"/>
        <w:right w:val="none" w:sz="0" w:space="0" w:color="auto"/>
      </w:divBdr>
    </w:div>
    <w:div w:id="183861186">
      <w:bodyDiv w:val="1"/>
      <w:marLeft w:val="0"/>
      <w:marRight w:val="0"/>
      <w:marTop w:val="0"/>
      <w:marBottom w:val="0"/>
      <w:divBdr>
        <w:top w:val="none" w:sz="0" w:space="0" w:color="auto"/>
        <w:left w:val="none" w:sz="0" w:space="0" w:color="auto"/>
        <w:bottom w:val="none" w:sz="0" w:space="0" w:color="auto"/>
        <w:right w:val="none" w:sz="0" w:space="0" w:color="auto"/>
      </w:divBdr>
    </w:div>
    <w:div w:id="206992658">
      <w:bodyDiv w:val="1"/>
      <w:marLeft w:val="0"/>
      <w:marRight w:val="0"/>
      <w:marTop w:val="0"/>
      <w:marBottom w:val="0"/>
      <w:divBdr>
        <w:top w:val="none" w:sz="0" w:space="0" w:color="auto"/>
        <w:left w:val="none" w:sz="0" w:space="0" w:color="auto"/>
        <w:bottom w:val="none" w:sz="0" w:space="0" w:color="auto"/>
        <w:right w:val="none" w:sz="0" w:space="0" w:color="auto"/>
      </w:divBdr>
    </w:div>
    <w:div w:id="210580175">
      <w:bodyDiv w:val="1"/>
      <w:marLeft w:val="0"/>
      <w:marRight w:val="0"/>
      <w:marTop w:val="0"/>
      <w:marBottom w:val="0"/>
      <w:divBdr>
        <w:top w:val="none" w:sz="0" w:space="0" w:color="auto"/>
        <w:left w:val="none" w:sz="0" w:space="0" w:color="auto"/>
        <w:bottom w:val="none" w:sz="0" w:space="0" w:color="auto"/>
        <w:right w:val="none" w:sz="0" w:space="0" w:color="auto"/>
      </w:divBdr>
    </w:div>
    <w:div w:id="244847342">
      <w:bodyDiv w:val="1"/>
      <w:marLeft w:val="0"/>
      <w:marRight w:val="0"/>
      <w:marTop w:val="0"/>
      <w:marBottom w:val="0"/>
      <w:divBdr>
        <w:top w:val="none" w:sz="0" w:space="0" w:color="auto"/>
        <w:left w:val="none" w:sz="0" w:space="0" w:color="auto"/>
        <w:bottom w:val="none" w:sz="0" w:space="0" w:color="auto"/>
        <w:right w:val="none" w:sz="0" w:space="0" w:color="auto"/>
      </w:divBdr>
    </w:div>
    <w:div w:id="260719264">
      <w:bodyDiv w:val="1"/>
      <w:marLeft w:val="0"/>
      <w:marRight w:val="0"/>
      <w:marTop w:val="0"/>
      <w:marBottom w:val="0"/>
      <w:divBdr>
        <w:top w:val="none" w:sz="0" w:space="0" w:color="auto"/>
        <w:left w:val="none" w:sz="0" w:space="0" w:color="auto"/>
        <w:bottom w:val="none" w:sz="0" w:space="0" w:color="auto"/>
        <w:right w:val="none" w:sz="0" w:space="0" w:color="auto"/>
      </w:divBdr>
    </w:div>
    <w:div w:id="264966686">
      <w:bodyDiv w:val="1"/>
      <w:marLeft w:val="0"/>
      <w:marRight w:val="0"/>
      <w:marTop w:val="0"/>
      <w:marBottom w:val="0"/>
      <w:divBdr>
        <w:top w:val="none" w:sz="0" w:space="0" w:color="auto"/>
        <w:left w:val="none" w:sz="0" w:space="0" w:color="auto"/>
        <w:bottom w:val="none" w:sz="0" w:space="0" w:color="auto"/>
        <w:right w:val="none" w:sz="0" w:space="0" w:color="auto"/>
      </w:divBdr>
    </w:div>
    <w:div w:id="268970130">
      <w:bodyDiv w:val="1"/>
      <w:marLeft w:val="0"/>
      <w:marRight w:val="0"/>
      <w:marTop w:val="0"/>
      <w:marBottom w:val="0"/>
      <w:divBdr>
        <w:top w:val="none" w:sz="0" w:space="0" w:color="auto"/>
        <w:left w:val="none" w:sz="0" w:space="0" w:color="auto"/>
        <w:bottom w:val="none" w:sz="0" w:space="0" w:color="auto"/>
        <w:right w:val="none" w:sz="0" w:space="0" w:color="auto"/>
      </w:divBdr>
    </w:div>
    <w:div w:id="269319955">
      <w:bodyDiv w:val="1"/>
      <w:marLeft w:val="0"/>
      <w:marRight w:val="0"/>
      <w:marTop w:val="0"/>
      <w:marBottom w:val="0"/>
      <w:divBdr>
        <w:top w:val="none" w:sz="0" w:space="0" w:color="auto"/>
        <w:left w:val="none" w:sz="0" w:space="0" w:color="auto"/>
        <w:bottom w:val="none" w:sz="0" w:space="0" w:color="auto"/>
        <w:right w:val="none" w:sz="0" w:space="0" w:color="auto"/>
      </w:divBdr>
    </w:div>
    <w:div w:id="275872077">
      <w:bodyDiv w:val="1"/>
      <w:marLeft w:val="0"/>
      <w:marRight w:val="0"/>
      <w:marTop w:val="0"/>
      <w:marBottom w:val="0"/>
      <w:divBdr>
        <w:top w:val="none" w:sz="0" w:space="0" w:color="auto"/>
        <w:left w:val="none" w:sz="0" w:space="0" w:color="auto"/>
        <w:bottom w:val="none" w:sz="0" w:space="0" w:color="auto"/>
        <w:right w:val="none" w:sz="0" w:space="0" w:color="auto"/>
      </w:divBdr>
    </w:div>
    <w:div w:id="285238353">
      <w:bodyDiv w:val="1"/>
      <w:marLeft w:val="0"/>
      <w:marRight w:val="0"/>
      <w:marTop w:val="0"/>
      <w:marBottom w:val="0"/>
      <w:divBdr>
        <w:top w:val="none" w:sz="0" w:space="0" w:color="auto"/>
        <w:left w:val="none" w:sz="0" w:space="0" w:color="auto"/>
        <w:bottom w:val="none" w:sz="0" w:space="0" w:color="auto"/>
        <w:right w:val="none" w:sz="0" w:space="0" w:color="auto"/>
      </w:divBdr>
    </w:div>
    <w:div w:id="325014920">
      <w:bodyDiv w:val="1"/>
      <w:marLeft w:val="0"/>
      <w:marRight w:val="0"/>
      <w:marTop w:val="0"/>
      <w:marBottom w:val="0"/>
      <w:divBdr>
        <w:top w:val="none" w:sz="0" w:space="0" w:color="auto"/>
        <w:left w:val="none" w:sz="0" w:space="0" w:color="auto"/>
        <w:bottom w:val="none" w:sz="0" w:space="0" w:color="auto"/>
        <w:right w:val="none" w:sz="0" w:space="0" w:color="auto"/>
      </w:divBdr>
    </w:div>
    <w:div w:id="369914448">
      <w:bodyDiv w:val="1"/>
      <w:marLeft w:val="0"/>
      <w:marRight w:val="0"/>
      <w:marTop w:val="0"/>
      <w:marBottom w:val="0"/>
      <w:divBdr>
        <w:top w:val="none" w:sz="0" w:space="0" w:color="auto"/>
        <w:left w:val="none" w:sz="0" w:space="0" w:color="auto"/>
        <w:bottom w:val="none" w:sz="0" w:space="0" w:color="auto"/>
        <w:right w:val="none" w:sz="0" w:space="0" w:color="auto"/>
      </w:divBdr>
    </w:div>
    <w:div w:id="381372771">
      <w:bodyDiv w:val="1"/>
      <w:marLeft w:val="0"/>
      <w:marRight w:val="0"/>
      <w:marTop w:val="0"/>
      <w:marBottom w:val="0"/>
      <w:divBdr>
        <w:top w:val="none" w:sz="0" w:space="0" w:color="auto"/>
        <w:left w:val="none" w:sz="0" w:space="0" w:color="auto"/>
        <w:bottom w:val="none" w:sz="0" w:space="0" w:color="auto"/>
        <w:right w:val="none" w:sz="0" w:space="0" w:color="auto"/>
      </w:divBdr>
    </w:div>
    <w:div w:id="389037004">
      <w:bodyDiv w:val="1"/>
      <w:marLeft w:val="0"/>
      <w:marRight w:val="0"/>
      <w:marTop w:val="0"/>
      <w:marBottom w:val="0"/>
      <w:divBdr>
        <w:top w:val="none" w:sz="0" w:space="0" w:color="auto"/>
        <w:left w:val="none" w:sz="0" w:space="0" w:color="auto"/>
        <w:bottom w:val="none" w:sz="0" w:space="0" w:color="auto"/>
        <w:right w:val="none" w:sz="0" w:space="0" w:color="auto"/>
      </w:divBdr>
    </w:div>
    <w:div w:id="395931605">
      <w:bodyDiv w:val="1"/>
      <w:marLeft w:val="0"/>
      <w:marRight w:val="0"/>
      <w:marTop w:val="0"/>
      <w:marBottom w:val="0"/>
      <w:divBdr>
        <w:top w:val="none" w:sz="0" w:space="0" w:color="auto"/>
        <w:left w:val="none" w:sz="0" w:space="0" w:color="auto"/>
        <w:bottom w:val="none" w:sz="0" w:space="0" w:color="auto"/>
        <w:right w:val="none" w:sz="0" w:space="0" w:color="auto"/>
      </w:divBdr>
    </w:div>
    <w:div w:id="407654322">
      <w:bodyDiv w:val="1"/>
      <w:marLeft w:val="0"/>
      <w:marRight w:val="0"/>
      <w:marTop w:val="0"/>
      <w:marBottom w:val="0"/>
      <w:divBdr>
        <w:top w:val="none" w:sz="0" w:space="0" w:color="auto"/>
        <w:left w:val="none" w:sz="0" w:space="0" w:color="auto"/>
        <w:bottom w:val="none" w:sz="0" w:space="0" w:color="auto"/>
        <w:right w:val="none" w:sz="0" w:space="0" w:color="auto"/>
      </w:divBdr>
    </w:div>
    <w:div w:id="409011865">
      <w:bodyDiv w:val="1"/>
      <w:marLeft w:val="0"/>
      <w:marRight w:val="0"/>
      <w:marTop w:val="0"/>
      <w:marBottom w:val="0"/>
      <w:divBdr>
        <w:top w:val="none" w:sz="0" w:space="0" w:color="auto"/>
        <w:left w:val="none" w:sz="0" w:space="0" w:color="auto"/>
        <w:bottom w:val="none" w:sz="0" w:space="0" w:color="auto"/>
        <w:right w:val="none" w:sz="0" w:space="0" w:color="auto"/>
      </w:divBdr>
    </w:div>
    <w:div w:id="414934423">
      <w:bodyDiv w:val="1"/>
      <w:marLeft w:val="0"/>
      <w:marRight w:val="0"/>
      <w:marTop w:val="0"/>
      <w:marBottom w:val="0"/>
      <w:divBdr>
        <w:top w:val="none" w:sz="0" w:space="0" w:color="auto"/>
        <w:left w:val="none" w:sz="0" w:space="0" w:color="auto"/>
        <w:bottom w:val="none" w:sz="0" w:space="0" w:color="auto"/>
        <w:right w:val="none" w:sz="0" w:space="0" w:color="auto"/>
      </w:divBdr>
    </w:div>
    <w:div w:id="425007805">
      <w:bodyDiv w:val="1"/>
      <w:marLeft w:val="0"/>
      <w:marRight w:val="0"/>
      <w:marTop w:val="0"/>
      <w:marBottom w:val="0"/>
      <w:divBdr>
        <w:top w:val="none" w:sz="0" w:space="0" w:color="auto"/>
        <w:left w:val="none" w:sz="0" w:space="0" w:color="auto"/>
        <w:bottom w:val="none" w:sz="0" w:space="0" w:color="auto"/>
        <w:right w:val="none" w:sz="0" w:space="0" w:color="auto"/>
      </w:divBdr>
    </w:div>
    <w:div w:id="456222842">
      <w:bodyDiv w:val="1"/>
      <w:marLeft w:val="0"/>
      <w:marRight w:val="0"/>
      <w:marTop w:val="0"/>
      <w:marBottom w:val="0"/>
      <w:divBdr>
        <w:top w:val="none" w:sz="0" w:space="0" w:color="auto"/>
        <w:left w:val="none" w:sz="0" w:space="0" w:color="auto"/>
        <w:bottom w:val="none" w:sz="0" w:space="0" w:color="auto"/>
        <w:right w:val="none" w:sz="0" w:space="0" w:color="auto"/>
      </w:divBdr>
    </w:div>
    <w:div w:id="459878130">
      <w:bodyDiv w:val="1"/>
      <w:marLeft w:val="0"/>
      <w:marRight w:val="0"/>
      <w:marTop w:val="0"/>
      <w:marBottom w:val="0"/>
      <w:divBdr>
        <w:top w:val="none" w:sz="0" w:space="0" w:color="auto"/>
        <w:left w:val="none" w:sz="0" w:space="0" w:color="auto"/>
        <w:bottom w:val="none" w:sz="0" w:space="0" w:color="auto"/>
        <w:right w:val="none" w:sz="0" w:space="0" w:color="auto"/>
      </w:divBdr>
    </w:div>
    <w:div w:id="461926312">
      <w:bodyDiv w:val="1"/>
      <w:marLeft w:val="0"/>
      <w:marRight w:val="0"/>
      <w:marTop w:val="0"/>
      <w:marBottom w:val="0"/>
      <w:divBdr>
        <w:top w:val="none" w:sz="0" w:space="0" w:color="auto"/>
        <w:left w:val="none" w:sz="0" w:space="0" w:color="auto"/>
        <w:bottom w:val="none" w:sz="0" w:space="0" w:color="auto"/>
        <w:right w:val="none" w:sz="0" w:space="0" w:color="auto"/>
      </w:divBdr>
    </w:div>
    <w:div w:id="466706674">
      <w:bodyDiv w:val="1"/>
      <w:marLeft w:val="0"/>
      <w:marRight w:val="0"/>
      <w:marTop w:val="0"/>
      <w:marBottom w:val="0"/>
      <w:divBdr>
        <w:top w:val="none" w:sz="0" w:space="0" w:color="auto"/>
        <w:left w:val="none" w:sz="0" w:space="0" w:color="auto"/>
        <w:bottom w:val="none" w:sz="0" w:space="0" w:color="auto"/>
        <w:right w:val="none" w:sz="0" w:space="0" w:color="auto"/>
      </w:divBdr>
    </w:div>
    <w:div w:id="490563193">
      <w:bodyDiv w:val="1"/>
      <w:marLeft w:val="0"/>
      <w:marRight w:val="0"/>
      <w:marTop w:val="0"/>
      <w:marBottom w:val="0"/>
      <w:divBdr>
        <w:top w:val="none" w:sz="0" w:space="0" w:color="auto"/>
        <w:left w:val="none" w:sz="0" w:space="0" w:color="auto"/>
        <w:bottom w:val="none" w:sz="0" w:space="0" w:color="auto"/>
        <w:right w:val="none" w:sz="0" w:space="0" w:color="auto"/>
      </w:divBdr>
    </w:div>
    <w:div w:id="493424313">
      <w:bodyDiv w:val="1"/>
      <w:marLeft w:val="0"/>
      <w:marRight w:val="0"/>
      <w:marTop w:val="0"/>
      <w:marBottom w:val="0"/>
      <w:divBdr>
        <w:top w:val="none" w:sz="0" w:space="0" w:color="auto"/>
        <w:left w:val="none" w:sz="0" w:space="0" w:color="auto"/>
        <w:bottom w:val="none" w:sz="0" w:space="0" w:color="auto"/>
        <w:right w:val="none" w:sz="0" w:space="0" w:color="auto"/>
      </w:divBdr>
    </w:div>
    <w:div w:id="545487341">
      <w:bodyDiv w:val="1"/>
      <w:marLeft w:val="0"/>
      <w:marRight w:val="0"/>
      <w:marTop w:val="0"/>
      <w:marBottom w:val="0"/>
      <w:divBdr>
        <w:top w:val="none" w:sz="0" w:space="0" w:color="auto"/>
        <w:left w:val="none" w:sz="0" w:space="0" w:color="auto"/>
        <w:bottom w:val="none" w:sz="0" w:space="0" w:color="auto"/>
        <w:right w:val="none" w:sz="0" w:space="0" w:color="auto"/>
      </w:divBdr>
    </w:div>
    <w:div w:id="591165828">
      <w:bodyDiv w:val="1"/>
      <w:marLeft w:val="0"/>
      <w:marRight w:val="0"/>
      <w:marTop w:val="0"/>
      <w:marBottom w:val="0"/>
      <w:divBdr>
        <w:top w:val="none" w:sz="0" w:space="0" w:color="auto"/>
        <w:left w:val="none" w:sz="0" w:space="0" w:color="auto"/>
        <w:bottom w:val="none" w:sz="0" w:space="0" w:color="auto"/>
        <w:right w:val="none" w:sz="0" w:space="0" w:color="auto"/>
      </w:divBdr>
    </w:div>
    <w:div w:id="592855495">
      <w:bodyDiv w:val="1"/>
      <w:marLeft w:val="0"/>
      <w:marRight w:val="0"/>
      <w:marTop w:val="0"/>
      <w:marBottom w:val="0"/>
      <w:divBdr>
        <w:top w:val="none" w:sz="0" w:space="0" w:color="auto"/>
        <w:left w:val="none" w:sz="0" w:space="0" w:color="auto"/>
        <w:bottom w:val="none" w:sz="0" w:space="0" w:color="auto"/>
        <w:right w:val="none" w:sz="0" w:space="0" w:color="auto"/>
      </w:divBdr>
    </w:div>
    <w:div w:id="596520758">
      <w:bodyDiv w:val="1"/>
      <w:marLeft w:val="0"/>
      <w:marRight w:val="0"/>
      <w:marTop w:val="0"/>
      <w:marBottom w:val="0"/>
      <w:divBdr>
        <w:top w:val="none" w:sz="0" w:space="0" w:color="auto"/>
        <w:left w:val="none" w:sz="0" w:space="0" w:color="auto"/>
        <w:bottom w:val="none" w:sz="0" w:space="0" w:color="auto"/>
        <w:right w:val="none" w:sz="0" w:space="0" w:color="auto"/>
      </w:divBdr>
    </w:div>
    <w:div w:id="599528990">
      <w:bodyDiv w:val="1"/>
      <w:marLeft w:val="0"/>
      <w:marRight w:val="0"/>
      <w:marTop w:val="0"/>
      <w:marBottom w:val="0"/>
      <w:divBdr>
        <w:top w:val="none" w:sz="0" w:space="0" w:color="auto"/>
        <w:left w:val="none" w:sz="0" w:space="0" w:color="auto"/>
        <w:bottom w:val="none" w:sz="0" w:space="0" w:color="auto"/>
        <w:right w:val="none" w:sz="0" w:space="0" w:color="auto"/>
      </w:divBdr>
    </w:div>
    <w:div w:id="626400576">
      <w:bodyDiv w:val="1"/>
      <w:marLeft w:val="0"/>
      <w:marRight w:val="0"/>
      <w:marTop w:val="0"/>
      <w:marBottom w:val="0"/>
      <w:divBdr>
        <w:top w:val="none" w:sz="0" w:space="0" w:color="auto"/>
        <w:left w:val="none" w:sz="0" w:space="0" w:color="auto"/>
        <w:bottom w:val="none" w:sz="0" w:space="0" w:color="auto"/>
        <w:right w:val="none" w:sz="0" w:space="0" w:color="auto"/>
      </w:divBdr>
    </w:div>
    <w:div w:id="632515581">
      <w:bodyDiv w:val="1"/>
      <w:marLeft w:val="0"/>
      <w:marRight w:val="0"/>
      <w:marTop w:val="0"/>
      <w:marBottom w:val="0"/>
      <w:divBdr>
        <w:top w:val="none" w:sz="0" w:space="0" w:color="auto"/>
        <w:left w:val="none" w:sz="0" w:space="0" w:color="auto"/>
        <w:bottom w:val="none" w:sz="0" w:space="0" w:color="auto"/>
        <w:right w:val="none" w:sz="0" w:space="0" w:color="auto"/>
      </w:divBdr>
    </w:div>
    <w:div w:id="640616841">
      <w:bodyDiv w:val="1"/>
      <w:marLeft w:val="0"/>
      <w:marRight w:val="0"/>
      <w:marTop w:val="0"/>
      <w:marBottom w:val="0"/>
      <w:divBdr>
        <w:top w:val="none" w:sz="0" w:space="0" w:color="auto"/>
        <w:left w:val="none" w:sz="0" w:space="0" w:color="auto"/>
        <w:bottom w:val="none" w:sz="0" w:space="0" w:color="auto"/>
        <w:right w:val="none" w:sz="0" w:space="0" w:color="auto"/>
      </w:divBdr>
    </w:div>
    <w:div w:id="648437471">
      <w:bodyDiv w:val="1"/>
      <w:marLeft w:val="0"/>
      <w:marRight w:val="0"/>
      <w:marTop w:val="0"/>
      <w:marBottom w:val="0"/>
      <w:divBdr>
        <w:top w:val="none" w:sz="0" w:space="0" w:color="auto"/>
        <w:left w:val="none" w:sz="0" w:space="0" w:color="auto"/>
        <w:bottom w:val="none" w:sz="0" w:space="0" w:color="auto"/>
        <w:right w:val="none" w:sz="0" w:space="0" w:color="auto"/>
      </w:divBdr>
    </w:div>
    <w:div w:id="654257570">
      <w:bodyDiv w:val="1"/>
      <w:marLeft w:val="0"/>
      <w:marRight w:val="0"/>
      <w:marTop w:val="0"/>
      <w:marBottom w:val="0"/>
      <w:divBdr>
        <w:top w:val="none" w:sz="0" w:space="0" w:color="auto"/>
        <w:left w:val="none" w:sz="0" w:space="0" w:color="auto"/>
        <w:bottom w:val="none" w:sz="0" w:space="0" w:color="auto"/>
        <w:right w:val="none" w:sz="0" w:space="0" w:color="auto"/>
      </w:divBdr>
    </w:div>
    <w:div w:id="668755924">
      <w:bodyDiv w:val="1"/>
      <w:marLeft w:val="0"/>
      <w:marRight w:val="0"/>
      <w:marTop w:val="0"/>
      <w:marBottom w:val="0"/>
      <w:divBdr>
        <w:top w:val="none" w:sz="0" w:space="0" w:color="auto"/>
        <w:left w:val="none" w:sz="0" w:space="0" w:color="auto"/>
        <w:bottom w:val="none" w:sz="0" w:space="0" w:color="auto"/>
        <w:right w:val="none" w:sz="0" w:space="0" w:color="auto"/>
      </w:divBdr>
    </w:div>
    <w:div w:id="674916656">
      <w:bodyDiv w:val="1"/>
      <w:marLeft w:val="0"/>
      <w:marRight w:val="0"/>
      <w:marTop w:val="0"/>
      <w:marBottom w:val="0"/>
      <w:divBdr>
        <w:top w:val="none" w:sz="0" w:space="0" w:color="auto"/>
        <w:left w:val="none" w:sz="0" w:space="0" w:color="auto"/>
        <w:bottom w:val="none" w:sz="0" w:space="0" w:color="auto"/>
        <w:right w:val="none" w:sz="0" w:space="0" w:color="auto"/>
      </w:divBdr>
    </w:div>
    <w:div w:id="690765170">
      <w:bodyDiv w:val="1"/>
      <w:marLeft w:val="0"/>
      <w:marRight w:val="0"/>
      <w:marTop w:val="0"/>
      <w:marBottom w:val="0"/>
      <w:divBdr>
        <w:top w:val="none" w:sz="0" w:space="0" w:color="auto"/>
        <w:left w:val="none" w:sz="0" w:space="0" w:color="auto"/>
        <w:bottom w:val="none" w:sz="0" w:space="0" w:color="auto"/>
        <w:right w:val="none" w:sz="0" w:space="0" w:color="auto"/>
      </w:divBdr>
    </w:div>
    <w:div w:id="692852008">
      <w:bodyDiv w:val="1"/>
      <w:marLeft w:val="0"/>
      <w:marRight w:val="0"/>
      <w:marTop w:val="0"/>
      <w:marBottom w:val="0"/>
      <w:divBdr>
        <w:top w:val="none" w:sz="0" w:space="0" w:color="auto"/>
        <w:left w:val="none" w:sz="0" w:space="0" w:color="auto"/>
        <w:bottom w:val="none" w:sz="0" w:space="0" w:color="auto"/>
        <w:right w:val="none" w:sz="0" w:space="0" w:color="auto"/>
      </w:divBdr>
    </w:div>
    <w:div w:id="703988175">
      <w:bodyDiv w:val="1"/>
      <w:marLeft w:val="0"/>
      <w:marRight w:val="0"/>
      <w:marTop w:val="0"/>
      <w:marBottom w:val="0"/>
      <w:divBdr>
        <w:top w:val="none" w:sz="0" w:space="0" w:color="auto"/>
        <w:left w:val="none" w:sz="0" w:space="0" w:color="auto"/>
        <w:bottom w:val="none" w:sz="0" w:space="0" w:color="auto"/>
        <w:right w:val="none" w:sz="0" w:space="0" w:color="auto"/>
      </w:divBdr>
    </w:div>
    <w:div w:id="710806970">
      <w:bodyDiv w:val="1"/>
      <w:marLeft w:val="0"/>
      <w:marRight w:val="0"/>
      <w:marTop w:val="0"/>
      <w:marBottom w:val="0"/>
      <w:divBdr>
        <w:top w:val="none" w:sz="0" w:space="0" w:color="auto"/>
        <w:left w:val="none" w:sz="0" w:space="0" w:color="auto"/>
        <w:bottom w:val="none" w:sz="0" w:space="0" w:color="auto"/>
        <w:right w:val="none" w:sz="0" w:space="0" w:color="auto"/>
      </w:divBdr>
    </w:div>
    <w:div w:id="731268961">
      <w:bodyDiv w:val="1"/>
      <w:marLeft w:val="0"/>
      <w:marRight w:val="0"/>
      <w:marTop w:val="0"/>
      <w:marBottom w:val="0"/>
      <w:divBdr>
        <w:top w:val="none" w:sz="0" w:space="0" w:color="auto"/>
        <w:left w:val="none" w:sz="0" w:space="0" w:color="auto"/>
        <w:bottom w:val="none" w:sz="0" w:space="0" w:color="auto"/>
        <w:right w:val="none" w:sz="0" w:space="0" w:color="auto"/>
      </w:divBdr>
    </w:div>
    <w:div w:id="743332405">
      <w:bodyDiv w:val="1"/>
      <w:marLeft w:val="0"/>
      <w:marRight w:val="0"/>
      <w:marTop w:val="0"/>
      <w:marBottom w:val="0"/>
      <w:divBdr>
        <w:top w:val="none" w:sz="0" w:space="0" w:color="auto"/>
        <w:left w:val="none" w:sz="0" w:space="0" w:color="auto"/>
        <w:bottom w:val="none" w:sz="0" w:space="0" w:color="auto"/>
        <w:right w:val="none" w:sz="0" w:space="0" w:color="auto"/>
      </w:divBdr>
    </w:div>
    <w:div w:id="746616382">
      <w:bodyDiv w:val="1"/>
      <w:marLeft w:val="0"/>
      <w:marRight w:val="0"/>
      <w:marTop w:val="0"/>
      <w:marBottom w:val="0"/>
      <w:divBdr>
        <w:top w:val="none" w:sz="0" w:space="0" w:color="auto"/>
        <w:left w:val="none" w:sz="0" w:space="0" w:color="auto"/>
        <w:bottom w:val="none" w:sz="0" w:space="0" w:color="auto"/>
        <w:right w:val="none" w:sz="0" w:space="0" w:color="auto"/>
      </w:divBdr>
    </w:div>
    <w:div w:id="770394677">
      <w:bodyDiv w:val="1"/>
      <w:marLeft w:val="0"/>
      <w:marRight w:val="0"/>
      <w:marTop w:val="0"/>
      <w:marBottom w:val="0"/>
      <w:divBdr>
        <w:top w:val="none" w:sz="0" w:space="0" w:color="auto"/>
        <w:left w:val="none" w:sz="0" w:space="0" w:color="auto"/>
        <w:bottom w:val="none" w:sz="0" w:space="0" w:color="auto"/>
        <w:right w:val="none" w:sz="0" w:space="0" w:color="auto"/>
      </w:divBdr>
    </w:div>
    <w:div w:id="783187333">
      <w:bodyDiv w:val="1"/>
      <w:marLeft w:val="0"/>
      <w:marRight w:val="0"/>
      <w:marTop w:val="0"/>
      <w:marBottom w:val="0"/>
      <w:divBdr>
        <w:top w:val="none" w:sz="0" w:space="0" w:color="auto"/>
        <w:left w:val="none" w:sz="0" w:space="0" w:color="auto"/>
        <w:bottom w:val="none" w:sz="0" w:space="0" w:color="auto"/>
        <w:right w:val="none" w:sz="0" w:space="0" w:color="auto"/>
      </w:divBdr>
    </w:div>
    <w:div w:id="791440715">
      <w:bodyDiv w:val="1"/>
      <w:marLeft w:val="0"/>
      <w:marRight w:val="0"/>
      <w:marTop w:val="0"/>
      <w:marBottom w:val="0"/>
      <w:divBdr>
        <w:top w:val="none" w:sz="0" w:space="0" w:color="auto"/>
        <w:left w:val="none" w:sz="0" w:space="0" w:color="auto"/>
        <w:bottom w:val="none" w:sz="0" w:space="0" w:color="auto"/>
        <w:right w:val="none" w:sz="0" w:space="0" w:color="auto"/>
      </w:divBdr>
    </w:div>
    <w:div w:id="796291203">
      <w:bodyDiv w:val="1"/>
      <w:marLeft w:val="0"/>
      <w:marRight w:val="0"/>
      <w:marTop w:val="0"/>
      <w:marBottom w:val="0"/>
      <w:divBdr>
        <w:top w:val="none" w:sz="0" w:space="0" w:color="auto"/>
        <w:left w:val="none" w:sz="0" w:space="0" w:color="auto"/>
        <w:bottom w:val="none" w:sz="0" w:space="0" w:color="auto"/>
        <w:right w:val="none" w:sz="0" w:space="0" w:color="auto"/>
      </w:divBdr>
    </w:div>
    <w:div w:id="830488385">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
    <w:div w:id="870806582">
      <w:bodyDiv w:val="1"/>
      <w:marLeft w:val="0"/>
      <w:marRight w:val="0"/>
      <w:marTop w:val="0"/>
      <w:marBottom w:val="0"/>
      <w:divBdr>
        <w:top w:val="none" w:sz="0" w:space="0" w:color="auto"/>
        <w:left w:val="none" w:sz="0" w:space="0" w:color="auto"/>
        <w:bottom w:val="none" w:sz="0" w:space="0" w:color="auto"/>
        <w:right w:val="none" w:sz="0" w:space="0" w:color="auto"/>
      </w:divBdr>
    </w:div>
    <w:div w:id="878932264">
      <w:bodyDiv w:val="1"/>
      <w:marLeft w:val="0"/>
      <w:marRight w:val="0"/>
      <w:marTop w:val="0"/>
      <w:marBottom w:val="0"/>
      <w:divBdr>
        <w:top w:val="none" w:sz="0" w:space="0" w:color="auto"/>
        <w:left w:val="none" w:sz="0" w:space="0" w:color="auto"/>
        <w:bottom w:val="none" w:sz="0" w:space="0" w:color="auto"/>
        <w:right w:val="none" w:sz="0" w:space="0" w:color="auto"/>
      </w:divBdr>
    </w:div>
    <w:div w:id="879976128">
      <w:bodyDiv w:val="1"/>
      <w:marLeft w:val="0"/>
      <w:marRight w:val="0"/>
      <w:marTop w:val="0"/>
      <w:marBottom w:val="0"/>
      <w:divBdr>
        <w:top w:val="none" w:sz="0" w:space="0" w:color="auto"/>
        <w:left w:val="none" w:sz="0" w:space="0" w:color="auto"/>
        <w:bottom w:val="none" w:sz="0" w:space="0" w:color="auto"/>
        <w:right w:val="none" w:sz="0" w:space="0" w:color="auto"/>
      </w:divBdr>
    </w:div>
    <w:div w:id="882212532">
      <w:bodyDiv w:val="1"/>
      <w:marLeft w:val="0"/>
      <w:marRight w:val="0"/>
      <w:marTop w:val="0"/>
      <w:marBottom w:val="0"/>
      <w:divBdr>
        <w:top w:val="none" w:sz="0" w:space="0" w:color="auto"/>
        <w:left w:val="none" w:sz="0" w:space="0" w:color="auto"/>
        <w:bottom w:val="none" w:sz="0" w:space="0" w:color="auto"/>
        <w:right w:val="none" w:sz="0" w:space="0" w:color="auto"/>
      </w:divBdr>
    </w:div>
    <w:div w:id="882332902">
      <w:bodyDiv w:val="1"/>
      <w:marLeft w:val="0"/>
      <w:marRight w:val="0"/>
      <w:marTop w:val="0"/>
      <w:marBottom w:val="0"/>
      <w:divBdr>
        <w:top w:val="none" w:sz="0" w:space="0" w:color="auto"/>
        <w:left w:val="none" w:sz="0" w:space="0" w:color="auto"/>
        <w:bottom w:val="none" w:sz="0" w:space="0" w:color="auto"/>
        <w:right w:val="none" w:sz="0" w:space="0" w:color="auto"/>
      </w:divBdr>
    </w:div>
    <w:div w:id="883325511">
      <w:bodyDiv w:val="1"/>
      <w:marLeft w:val="0"/>
      <w:marRight w:val="0"/>
      <w:marTop w:val="0"/>
      <w:marBottom w:val="0"/>
      <w:divBdr>
        <w:top w:val="none" w:sz="0" w:space="0" w:color="auto"/>
        <w:left w:val="none" w:sz="0" w:space="0" w:color="auto"/>
        <w:bottom w:val="none" w:sz="0" w:space="0" w:color="auto"/>
        <w:right w:val="none" w:sz="0" w:space="0" w:color="auto"/>
      </w:divBdr>
    </w:div>
    <w:div w:id="885876491">
      <w:bodyDiv w:val="1"/>
      <w:marLeft w:val="0"/>
      <w:marRight w:val="0"/>
      <w:marTop w:val="0"/>
      <w:marBottom w:val="0"/>
      <w:divBdr>
        <w:top w:val="none" w:sz="0" w:space="0" w:color="auto"/>
        <w:left w:val="none" w:sz="0" w:space="0" w:color="auto"/>
        <w:bottom w:val="none" w:sz="0" w:space="0" w:color="auto"/>
        <w:right w:val="none" w:sz="0" w:space="0" w:color="auto"/>
      </w:divBdr>
    </w:div>
    <w:div w:id="899945586">
      <w:bodyDiv w:val="1"/>
      <w:marLeft w:val="0"/>
      <w:marRight w:val="0"/>
      <w:marTop w:val="0"/>
      <w:marBottom w:val="0"/>
      <w:divBdr>
        <w:top w:val="none" w:sz="0" w:space="0" w:color="auto"/>
        <w:left w:val="none" w:sz="0" w:space="0" w:color="auto"/>
        <w:bottom w:val="none" w:sz="0" w:space="0" w:color="auto"/>
        <w:right w:val="none" w:sz="0" w:space="0" w:color="auto"/>
      </w:divBdr>
    </w:div>
    <w:div w:id="935089697">
      <w:bodyDiv w:val="1"/>
      <w:marLeft w:val="0"/>
      <w:marRight w:val="0"/>
      <w:marTop w:val="0"/>
      <w:marBottom w:val="0"/>
      <w:divBdr>
        <w:top w:val="none" w:sz="0" w:space="0" w:color="auto"/>
        <w:left w:val="none" w:sz="0" w:space="0" w:color="auto"/>
        <w:bottom w:val="none" w:sz="0" w:space="0" w:color="auto"/>
        <w:right w:val="none" w:sz="0" w:space="0" w:color="auto"/>
      </w:divBdr>
    </w:div>
    <w:div w:id="943616761">
      <w:bodyDiv w:val="1"/>
      <w:marLeft w:val="0"/>
      <w:marRight w:val="0"/>
      <w:marTop w:val="0"/>
      <w:marBottom w:val="0"/>
      <w:divBdr>
        <w:top w:val="none" w:sz="0" w:space="0" w:color="auto"/>
        <w:left w:val="none" w:sz="0" w:space="0" w:color="auto"/>
        <w:bottom w:val="none" w:sz="0" w:space="0" w:color="auto"/>
        <w:right w:val="none" w:sz="0" w:space="0" w:color="auto"/>
      </w:divBdr>
    </w:div>
    <w:div w:id="947852838">
      <w:bodyDiv w:val="1"/>
      <w:marLeft w:val="0"/>
      <w:marRight w:val="0"/>
      <w:marTop w:val="0"/>
      <w:marBottom w:val="0"/>
      <w:divBdr>
        <w:top w:val="none" w:sz="0" w:space="0" w:color="auto"/>
        <w:left w:val="none" w:sz="0" w:space="0" w:color="auto"/>
        <w:bottom w:val="none" w:sz="0" w:space="0" w:color="auto"/>
        <w:right w:val="none" w:sz="0" w:space="0" w:color="auto"/>
      </w:divBdr>
    </w:div>
    <w:div w:id="958730281">
      <w:bodyDiv w:val="1"/>
      <w:marLeft w:val="0"/>
      <w:marRight w:val="0"/>
      <w:marTop w:val="0"/>
      <w:marBottom w:val="0"/>
      <w:divBdr>
        <w:top w:val="none" w:sz="0" w:space="0" w:color="auto"/>
        <w:left w:val="none" w:sz="0" w:space="0" w:color="auto"/>
        <w:bottom w:val="none" w:sz="0" w:space="0" w:color="auto"/>
        <w:right w:val="none" w:sz="0" w:space="0" w:color="auto"/>
      </w:divBdr>
    </w:div>
    <w:div w:id="970669677">
      <w:bodyDiv w:val="1"/>
      <w:marLeft w:val="0"/>
      <w:marRight w:val="0"/>
      <w:marTop w:val="0"/>
      <w:marBottom w:val="0"/>
      <w:divBdr>
        <w:top w:val="none" w:sz="0" w:space="0" w:color="auto"/>
        <w:left w:val="none" w:sz="0" w:space="0" w:color="auto"/>
        <w:bottom w:val="none" w:sz="0" w:space="0" w:color="auto"/>
        <w:right w:val="none" w:sz="0" w:space="0" w:color="auto"/>
      </w:divBdr>
    </w:div>
    <w:div w:id="1031417333">
      <w:bodyDiv w:val="1"/>
      <w:marLeft w:val="0"/>
      <w:marRight w:val="0"/>
      <w:marTop w:val="0"/>
      <w:marBottom w:val="0"/>
      <w:divBdr>
        <w:top w:val="none" w:sz="0" w:space="0" w:color="auto"/>
        <w:left w:val="none" w:sz="0" w:space="0" w:color="auto"/>
        <w:bottom w:val="none" w:sz="0" w:space="0" w:color="auto"/>
        <w:right w:val="none" w:sz="0" w:space="0" w:color="auto"/>
      </w:divBdr>
    </w:div>
    <w:div w:id="1045763524">
      <w:bodyDiv w:val="1"/>
      <w:marLeft w:val="0"/>
      <w:marRight w:val="0"/>
      <w:marTop w:val="0"/>
      <w:marBottom w:val="0"/>
      <w:divBdr>
        <w:top w:val="none" w:sz="0" w:space="0" w:color="auto"/>
        <w:left w:val="none" w:sz="0" w:space="0" w:color="auto"/>
        <w:bottom w:val="none" w:sz="0" w:space="0" w:color="auto"/>
        <w:right w:val="none" w:sz="0" w:space="0" w:color="auto"/>
      </w:divBdr>
    </w:div>
    <w:div w:id="1092046559">
      <w:bodyDiv w:val="1"/>
      <w:marLeft w:val="0"/>
      <w:marRight w:val="0"/>
      <w:marTop w:val="0"/>
      <w:marBottom w:val="0"/>
      <w:divBdr>
        <w:top w:val="none" w:sz="0" w:space="0" w:color="auto"/>
        <w:left w:val="none" w:sz="0" w:space="0" w:color="auto"/>
        <w:bottom w:val="none" w:sz="0" w:space="0" w:color="auto"/>
        <w:right w:val="none" w:sz="0" w:space="0" w:color="auto"/>
      </w:divBdr>
    </w:div>
    <w:div w:id="1092629233">
      <w:bodyDiv w:val="1"/>
      <w:marLeft w:val="0"/>
      <w:marRight w:val="0"/>
      <w:marTop w:val="0"/>
      <w:marBottom w:val="0"/>
      <w:divBdr>
        <w:top w:val="none" w:sz="0" w:space="0" w:color="auto"/>
        <w:left w:val="none" w:sz="0" w:space="0" w:color="auto"/>
        <w:bottom w:val="none" w:sz="0" w:space="0" w:color="auto"/>
        <w:right w:val="none" w:sz="0" w:space="0" w:color="auto"/>
      </w:divBdr>
    </w:div>
    <w:div w:id="1094666939">
      <w:bodyDiv w:val="1"/>
      <w:marLeft w:val="0"/>
      <w:marRight w:val="0"/>
      <w:marTop w:val="0"/>
      <w:marBottom w:val="0"/>
      <w:divBdr>
        <w:top w:val="none" w:sz="0" w:space="0" w:color="auto"/>
        <w:left w:val="none" w:sz="0" w:space="0" w:color="auto"/>
        <w:bottom w:val="none" w:sz="0" w:space="0" w:color="auto"/>
        <w:right w:val="none" w:sz="0" w:space="0" w:color="auto"/>
      </w:divBdr>
    </w:div>
    <w:div w:id="1100640189">
      <w:bodyDiv w:val="1"/>
      <w:marLeft w:val="0"/>
      <w:marRight w:val="0"/>
      <w:marTop w:val="0"/>
      <w:marBottom w:val="0"/>
      <w:divBdr>
        <w:top w:val="none" w:sz="0" w:space="0" w:color="auto"/>
        <w:left w:val="none" w:sz="0" w:space="0" w:color="auto"/>
        <w:bottom w:val="none" w:sz="0" w:space="0" w:color="auto"/>
        <w:right w:val="none" w:sz="0" w:space="0" w:color="auto"/>
      </w:divBdr>
    </w:div>
    <w:div w:id="1109660954">
      <w:bodyDiv w:val="1"/>
      <w:marLeft w:val="0"/>
      <w:marRight w:val="0"/>
      <w:marTop w:val="0"/>
      <w:marBottom w:val="0"/>
      <w:divBdr>
        <w:top w:val="none" w:sz="0" w:space="0" w:color="auto"/>
        <w:left w:val="none" w:sz="0" w:space="0" w:color="auto"/>
        <w:bottom w:val="none" w:sz="0" w:space="0" w:color="auto"/>
        <w:right w:val="none" w:sz="0" w:space="0" w:color="auto"/>
      </w:divBdr>
    </w:div>
    <w:div w:id="1150292271">
      <w:bodyDiv w:val="1"/>
      <w:marLeft w:val="0"/>
      <w:marRight w:val="0"/>
      <w:marTop w:val="0"/>
      <w:marBottom w:val="0"/>
      <w:divBdr>
        <w:top w:val="none" w:sz="0" w:space="0" w:color="auto"/>
        <w:left w:val="none" w:sz="0" w:space="0" w:color="auto"/>
        <w:bottom w:val="none" w:sz="0" w:space="0" w:color="auto"/>
        <w:right w:val="none" w:sz="0" w:space="0" w:color="auto"/>
      </w:divBdr>
    </w:div>
    <w:div w:id="1160346944">
      <w:bodyDiv w:val="1"/>
      <w:marLeft w:val="0"/>
      <w:marRight w:val="0"/>
      <w:marTop w:val="0"/>
      <w:marBottom w:val="0"/>
      <w:divBdr>
        <w:top w:val="none" w:sz="0" w:space="0" w:color="auto"/>
        <w:left w:val="none" w:sz="0" w:space="0" w:color="auto"/>
        <w:bottom w:val="none" w:sz="0" w:space="0" w:color="auto"/>
        <w:right w:val="none" w:sz="0" w:space="0" w:color="auto"/>
      </w:divBdr>
    </w:div>
    <w:div w:id="1162891149">
      <w:bodyDiv w:val="1"/>
      <w:marLeft w:val="0"/>
      <w:marRight w:val="0"/>
      <w:marTop w:val="0"/>
      <w:marBottom w:val="0"/>
      <w:divBdr>
        <w:top w:val="none" w:sz="0" w:space="0" w:color="auto"/>
        <w:left w:val="none" w:sz="0" w:space="0" w:color="auto"/>
        <w:bottom w:val="none" w:sz="0" w:space="0" w:color="auto"/>
        <w:right w:val="none" w:sz="0" w:space="0" w:color="auto"/>
      </w:divBdr>
    </w:div>
    <w:div w:id="1186099012">
      <w:bodyDiv w:val="1"/>
      <w:marLeft w:val="0"/>
      <w:marRight w:val="0"/>
      <w:marTop w:val="0"/>
      <w:marBottom w:val="0"/>
      <w:divBdr>
        <w:top w:val="none" w:sz="0" w:space="0" w:color="auto"/>
        <w:left w:val="none" w:sz="0" w:space="0" w:color="auto"/>
        <w:bottom w:val="none" w:sz="0" w:space="0" w:color="auto"/>
        <w:right w:val="none" w:sz="0" w:space="0" w:color="auto"/>
      </w:divBdr>
    </w:div>
    <w:div w:id="1206255770">
      <w:bodyDiv w:val="1"/>
      <w:marLeft w:val="0"/>
      <w:marRight w:val="0"/>
      <w:marTop w:val="0"/>
      <w:marBottom w:val="0"/>
      <w:divBdr>
        <w:top w:val="none" w:sz="0" w:space="0" w:color="auto"/>
        <w:left w:val="none" w:sz="0" w:space="0" w:color="auto"/>
        <w:bottom w:val="none" w:sz="0" w:space="0" w:color="auto"/>
        <w:right w:val="none" w:sz="0" w:space="0" w:color="auto"/>
      </w:divBdr>
    </w:div>
    <w:div w:id="1213813441">
      <w:bodyDiv w:val="1"/>
      <w:marLeft w:val="0"/>
      <w:marRight w:val="0"/>
      <w:marTop w:val="0"/>
      <w:marBottom w:val="0"/>
      <w:divBdr>
        <w:top w:val="none" w:sz="0" w:space="0" w:color="auto"/>
        <w:left w:val="none" w:sz="0" w:space="0" w:color="auto"/>
        <w:bottom w:val="none" w:sz="0" w:space="0" w:color="auto"/>
        <w:right w:val="none" w:sz="0" w:space="0" w:color="auto"/>
      </w:divBdr>
    </w:div>
    <w:div w:id="1240096584">
      <w:bodyDiv w:val="1"/>
      <w:marLeft w:val="0"/>
      <w:marRight w:val="0"/>
      <w:marTop w:val="0"/>
      <w:marBottom w:val="0"/>
      <w:divBdr>
        <w:top w:val="none" w:sz="0" w:space="0" w:color="auto"/>
        <w:left w:val="none" w:sz="0" w:space="0" w:color="auto"/>
        <w:bottom w:val="none" w:sz="0" w:space="0" w:color="auto"/>
        <w:right w:val="none" w:sz="0" w:space="0" w:color="auto"/>
      </w:divBdr>
    </w:div>
    <w:div w:id="1288663480">
      <w:bodyDiv w:val="1"/>
      <w:marLeft w:val="0"/>
      <w:marRight w:val="0"/>
      <w:marTop w:val="0"/>
      <w:marBottom w:val="0"/>
      <w:divBdr>
        <w:top w:val="none" w:sz="0" w:space="0" w:color="auto"/>
        <w:left w:val="none" w:sz="0" w:space="0" w:color="auto"/>
        <w:bottom w:val="none" w:sz="0" w:space="0" w:color="auto"/>
        <w:right w:val="none" w:sz="0" w:space="0" w:color="auto"/>
      </w:divBdr>
    </w:div>
    <w:div w:id="1336223010">
      <w:bodyDiv w:val="1"/>
      <w:marLeft w:val="0"/>
      <w:marRight w:val="0"/>
      <w:marTop w:val="0"/>
      <w:marBottom w:val="0"/>
      <w:divBdr>
        <w:top w:val="none" w:sz="0" w:space="0" w:color="auto"/>
        <w:left w:val="none" w:sz="0" w:space="0" w:color="auto"/>
        <w:bottom w:val="none" w:sz="0" w:space="0" w:color="auto"/>
        <w:right w:val="none" w:sz="0" w:space="0" w:color="auto"/>
      </w:divBdr>
    </w:div>
    <w:div w:id="1358845008">
      <w:bodyDiv w:val="1"/>
      <w:marLeft w:val="0"/>
      <w:marRight w:val="0"/>
      <w:marTop w:val="0"/>
      <w:marBottom w:val="0"/>
      <w:divBdr>
        <w:top w:val="none" w:sz="0" w:space="0" w:color="auto"/>
        <w:left w:val="none" w:sz="0" w:space="0" w:color="auto"/>
        <w:bottom w:val="none" w:sz="0" w:space="0" w:color="auto"/>
        <w:right w:val="none" w:sz="0" w:space="0" w:color="auto"/>
      </w:divBdr>
    </w:div>
    <w:div w:id="1364479136">
      <w:bodyDiv w:val="1"/>
      <w:marLeft w:val="0"/>
      <w:marRight w:val="0"/>
      <w:marTop w:val="0"/>
      <w:marBottom w:val="0"/>
      <w:divBdr>
        <w:top w:val="none" w:sz="0" w:space="0" w:color="auto"/>
        <w:left w:val="none" w:sz="0" w:space="0" w:color="auto"/>
        <w:bottom w:val="none" w:sz="0" w:space="0" w:color="auto"/>
        <w:right w:val="none" w:sz="0" w:space="0" w:color="auto"/>
      </w:divBdr>
    </w:div>
    <w:div w:id="1378504839">
      <w:bodyDiv w:val="1"/>
      <w:marLeft w:val="0"/>
      <w:marRight w:val="0"/>
      <w:marTop w:val="0"/>
      <w:marBottom w:val="0"/>
      <w:divBdr>
        <w:top w:val="none" w:sz="0" w:space="0" w:color="auto"/>
        <w:left w:val="none" w:sz="0" w:space="0" w:color="auto"/>
        <w:bottom w:val="none" w:sz="0" w:space="0" w:color="auto"/>
        <w:right w:val="none" w:sz="0" w:space="0" w:color="auto"/>
      </w:divBdr>
    </w:div>
    <w:div w:id="1391535915">
      <w:bodyDiv w:val="1"/>
      <w:marLeft w:val="0"/>
      <w:marRight w:val="0"/>
      <w:marTop w:val="0"/>
      <w:marBottom w:val="0"/>
      <w:divBdr>
        <w:top w:val="none" w:sz="0" w:space="0" w:color="auto"/>
        <w:left w:val="none" w:sz="0" w:space="0" w:color="auto"/>
        <w:bottom w:val="none" w:sz="0" w:space="0" w:color="auto"/>
        <w:right w:val="none" w:sz="0" w:space="0" w:color="auto"/>
      </w:divBdr>
    </w:div>
    <w:div w:id="1434011297">
      <w:bodyDiv w:val="1"/>
      <w:marLeft w:val="0"/>
      <w:marRight w:val="0"/>
      <w:marTop w:val="0"/>
      <w:marBottom w:val="0"/>
      <w:divBdr>
        <w:top w:val="none" w:sz="0" w:space="0" w:color="auto"/>
        <w:left w:val="none" w:sz="0" w:space="0" w:color="auto"/>
        <w:bottom w:val="none" w:sz="0" w:space="0" w:color="auto"/>
        <w:right w:val="none" w:sz="0" w:space="0" w:color="auto"/>
      </w:divBdr>
    </w:div>
    <w:div w:id="1471283491">
      <w:bodyDiv w:val="1"/>
      <w:marLeft w:val="0"/>
      <w:marRight w:val="0"/>
      <w:marTop w:val="0"/>
      <w:marBottom w:val="0"/>
      <w:divBdr>
        <w:top w:val="none" w:sz="0" w:space="0" w:color="auto"/>
        <w:left w:val="none" w:sz="0" w:space="0" w:color="auto"/>
        <w:bottom w:val="none" w:sz="0" w:space="0" w:color="auto"/>
        <w:right w:val="none" w:sz="0" w:space="0" w:color="auto"/>
      </w:divBdr>
    </w:div>
    <w:div w:id="1474717993">
      <w:bodyDiv w:val="1"/>
      <w:marLeft w:val="0"/>
      <w:marRight w:val="0"/>
      <w:marTop w:val="0"/>
      <w:marBottom w:val="0"/>
      <w:divBdr>
        <w:top w:val="none" w:sz="0" w:space="0" w:color="auto"/>
        <w:left w:val="none" w:sz="0" w:space="0" w:color="auto"/>
        <w:bottom w:val="none" w:sz="0" w:space="0" w:color="auto"/>
        <w:right w:val="none" w:sz="0" w:space="0" w:color="auto"/>
      </w:divBdr>
    </w:div>
    <w:div w:id="1501118576">
      <w:bodyDiv w:val="1"/>
      <w:marLeft w:val="0"/>
      <w:marRight w:val="0"/>
      <w:marTop w:val="0"/>
      <w:marBottom w:val="0"/>
      <w:divBdr>
        <w:top w:val="none" w:sz="0" w:space="0" w:color="auto"/>
        <w:left w:val="none" w:sz="0" w:space="0" w:color="auto"/>
        <w:bottom w:val="none" w:sz="0" w:space="0" w:color="auto"/>
        <w:right w:val="none" w:sz="0" w:space="0" w:color="auto"/>
      </w:divBdr>
    </w:div>
    <w:div w:id="1526140140">
      <w:bodyDiv w:val="1"/>
      <w:marLeft w:val="0"/>
      <w:marRight w:val="0"/>
      <w:marTop w:val="0"/>
      <w:marBottom w:val="0"/>
      <w:divBdr>
        <w:top w:val="none" w:sz="0" w:space="0" w:color="auto"/>
        <w:left w:val="none" w:sz="0" w:space="0" w:color="auto"/>
        <w:bottom w:val="none" w:sz="0" w:space="0" w:color="auto"/>
        <w:right w:val="none" w:sz="0" w:space="0" w:color="auto"/>
      </w:divBdr>
    </w:div>
    <w:div w:id="1529372364">
      <w:bodyDiv w:val="1"/>
      <w:marLeft w:val="0"/>
      <w:marRight w:val="0"/>
      <w:marTop w:val="0"/>
      <w:marBottom w:val="0"/>
      <w:divBdr>
        <w:top w:val="none" w:sz="0" w:space="0" w:color="auto"/>
        <w:left w:val="none" w:sz="0" w:space="0" w:color="auto"/>
        <w:bottom w:val="none" w:sz="0" w:space="0" w:color="auto"/>
        <w:right w:val="none" w:sz="0" w:space="0" w:color="auto"/>
      </w:divBdr>
    </w:div>
    <w:div w:id="1574121886">
      <w:bodyDiv w:val="1"/>
      <w:marLeft w:val="0"/>
      <w:marRight w:val="0"/>
      <w:marTop w:val="0"/>
      <w:marBottom w:val="0"/>
      <w:divBdr>
        <w:top w:val="none" w:sz="0" w:space="0" w:color="auto"/>
        <w:left w:val="none" w:sz="0" w:space="0" w:color="auto"/>
        <w:bottom w:val="none" w:sz="0" w:space="0" w:color="auto"/>
        <w:right w:val="none" w:sz="0" w:space="0" w:color="auto"/>
      </w:divBdr>
    </w:div>
    <w:div w:id="1606498397">
      <w:bodyDiv w:val="1"/>
      <w:marLeft w:val="0"/>
      <w:marRight w:val="0"/>
      <w:marTop w:val="0"/>
      <w:marBottom w:val="0"/>
      <w:divBdr>
        <w:top w:val="none" w:sz="0" w:space="0" w:color="auto"/>
        <w:left w:val="none" w:sz="0" w:space="0" w:color="auto"/>
        <w:bottom w:val="none" w:sz="0" w:space="0" w:color="auto"/>
        <w:right w:val="none" w:sz="0" w:space="0" w:color="auto"/>
      </w:divBdr>
    </w:div>
    <w:div w:id="1615407834">
      <w:bodyDiv w:val="1"/>
      <w:marLeft w:val="0"/>
      <w:marRight w:val="0"/>
      <w:marTop w:val="0"/>
      <w:marBottom w:val="0"/>
      <w:divBdr>
        <w:top w:val="none" w:sz="0" w:space="0" w:color="auto"/>
        <w:left w:val="none" w:sz="0" w:space="0" w:color="auto"/>
        <w:bottom w:val="none" w:sz="0" w:space="0" w:color="auto"/>
        <w:right w:val="none" w:sz="0" w:space="0" w:color="auto"/>
      </w:divBdr>
    </w:div>
    <w:div w:id="1627350616">
      <w:bodyDiv w:val="1"/>
      <w:marLeft w:val="0"/>
      <w:marRight w:val="0"/>
      <w:marTop w:val="0"/>
      <w:marBottom w:val="0"/>
      <w:divBdr>
        <w:top w:val="none" w:sz="0" w:space="0" w:color="auto"/>
        <w:left w:val="none" w:sz="0" w:space="0" w:color="auto"/>
        <w:bottom w:val="none" w:sz="0" w:space="0" w:color="auto"/>
        <w:right w:val="none" w:sz="0" w:space="0" w:color="auto"/>
      </w:divBdr>
    </w:div>
    <w:div w:id="1673334318">
      <w:bodyDiv w:val="1"/>
      <w:marLeft w:val="0"/>
      <w:marRight w:val="0"/>
      <w:marTop w:val="0"/>
      <w:marBottom w:val="0"/>
      <w:divBdr>
        <w:top w:val="none" w:sz="0" w:space="0" w:color="auto"/>
        <w:left w:val="none" w:sz="0" w:space="0" w:color="auto"/>
        <w:bottom w:val="none" w:sz="0" w:space="0" w:color="auto"/>
        <w:right w:val="none" w:sz="0" w:space="0" w:color="auto"/>
      </w:divBdr>
    </w:div>
    <w:div w:id="1678465036">
      <w:bodyDiv w:val="1"/>
      <w:marLeft w:val="0"/>
      <w:marRight w:val="0"/>
      <w:marTop w:val="0"/>
      <w:marBottom w:val="0"/>
      <w:divBdr>
        <w:top w:val="none" w:sz="0" w:space="0" w:color="auto"/>
        <w:left w:val="none" w:sz="0" w:space="0" w:color="auto"/>
        <w:bottom w:val="none" w:sz="0" w:space="0" w:color="auto"/>
        <w:right w:val="none" w:sz="0" w:space="0" w:color="auto"/>
      </w:divBdr>
    </w:div>
    <w:div w:id="1679429813">
      <w:bodyDiv w:val="1"/>
      <w:marLeft w:val="0"/>
      <w:marRight w:val="0"/>
      <w:marTop w:val="0"/>
      <w:marBottom w:val="0"/>
      <w:divBdr>
        <w:top w:val="none" w:sz="0" w:space="0" w:color="auto"/>
        <w:left w:val="none" w:sz="0" w:space="0" w:color="auto"/>
        <w:bottom w:val="none" w:sz="0" w:space="0" w:color="auto"/>
        <w:right w:val="none" w:sz="0" w:space="0" w:color="auto"/>
      </w:divBdr>
    </w:div>
    <w:div w:id="1695108568">
      <w:bodyDiv w:val="1"/>
      <w:marLeft w:val="0"/>
      <w:marRight w:val="0"/>
      <w:marTop w:val="0"/>
      <w:marBottom w:val="0"/>
      <w:divBdr>
        <w:top w:val="none" w:sz="0" w:space="0" w:color="auto"/>
        <w:left w:val="none" w:sz="0" w:space="0" w:color="auto"/>
        <w:bottom w:val="none" w:sz="0" w:space="0" w:color="auto"/>
        <w:right w:val="none" w:sz="0" w:space="0" w:color="auto"/>
      </w:divBdr>
    </w:div>
    <w:div w:id="1719426838">
      <w:bodyDiv w:val="1"/>
      <w:marLeft w:val="0"/>
      <w:marRight w:val="0"/>
      <w:marTop w:val="0"/>
      <w:marBottom w:val="0"/>
      <w:divBdr>
        <w:top w:val="none" w:sz="0" w:space="0" w:color="auto"/>
        <w:left w:val="none" w:sz="0" w:space="0" w:color="auto"/>
        <w:bottom w:val="none" w:sz="0" w:space="0" w:color="auto"/>
        <w:right w:val="none" w:sz="0" w:space="0" w:color="auto"/>
      </w:divBdr>
    </w:div>
    <w:div w:id="1729917217">
      <w:bodyDiv w:val="1"/>
      <w:marLeft w:val="0"/>
      <w:marRight w:val="0"/>
      <w:marTop w:val="0"/>
      <w:marBottom w:val="0"/>
      <w:divBdr>
        <w:top w:val="none" w:sz="0" w:space="0" w:color="auto"/>
        <w:left w:val="none" w:sz="0" w:space="0" w:color="auto"/>
        <w:bottom w:val="none" w:sz="0" w:space="0" w:color="auto"/>
        <w:right w:val="none" w:sz="0" w:space="0" w:color="auto"/>
      </w:divBdr>
    </w:div>
    <w:div w:id="1755738412">
      <w:bodyDiv w:val="1"/>
      <w:marLeft w:val="0"/>
      <w:marRight w:val="0"/>
      <w:marTop w:val="0"/>
      <w:marBottom w:val="0"/>
      <w:divBdr>
        <w:top w:val="none" w:sz="0" w:space="0" w:color="auto"/>
        <w:left w:val="none" w:sz="0" w:space="0" w:color="auto"/>
        <w:bottom w:val="none" w:sz="0" w:space="0" w:color="auto"/>
        <w:right w:val="none" w:sz="0" w:space="0" w:color="auto"/>
      </w:divBdr>
    </w:div>
    <w:div w:id="1756782585">
      <w:bodyDiv w:val="1"/>
      <w:marLeft w:val="0"/>
      <w:marRight w:val="0"/>
      <w:marTop w:val="0"/>
      <w:marBottom w:val="0"/>
      <w:divBdr>
        <w:top w:val="none" w:sz="0" w:space="0" w:color="auto"/>
        <w:left w:val="none" w:sz="0" w:space="0" w:color="auto"/>
        <w:bottom w:val="none" w:sz="0" w:space="0" w:color="auto"/>
        <w:right w:val="none" w:sz="0" w:space="0" w:color="auto"/>
      </w:divBdr>
    </w:div>
    <w:div w:id="1764716968">
      <w:bodyDiv w:val="1"/>
      <w:marLeft w:val="0"/>
      <w:marRight w:val="0"/>
      <w:marTop w:val="0"/>
      <w:marBottom w:val="0"/>
      <w:divBdr>
        <w:top w:val="none" w:sz="0" w:space="0" w:color="auto"/>
        <w:left w:val="none" w:sz="0" w:space="0" w:color="auto"/>
        <w:bottom w:val="none" w:sz="0" w:space="0" w:color="auto"/>
        <w:right w:val="none" w:sz="0" w:space="0" w:color="auto"/>
      </w:divBdr>
    </w:div>
    <w:div w:id="1784417138">
      <w:bodyDiv w:val="1"/>
      <w:marLeft w:val="0"/>
      <w:marRight w:val="0"/>
      <w:marTop w:val="0"/>
      <w:marBottom w:val="0"/>
      <w:divBdr>
        <w:top w:val="none" w:sz="0" w:space="0" w:color="auto"/>
        <w:left w:val="none" w:sz="0" w:space="0" w:color="auto"/>
        <w:bottom w:val="none" w:sz="0" w:space="0" w:color="auto"/>
        <w:right w:val="none" w:sz="0" w:space="0" w:color="auto"/>
      </w:divBdr>
    </w:div>
    <w:div w:id="1803115079">
      <w:bodyDiv w:val="1"/>
      <w:marLeft w:val="0"/>
      <w:marRight w:val="0"/>
      <w:marTop w:val="0"/>
      <w:marBottom w:val="0"/>
      <w:divBdr>
        <w:top w:val="none" w:sz="0" w:space="0" w:color="auto"/>
        <w:left w:val="none" w:sz="0" w:space="0" w:color="auto"/>
        <w:bottom w:val="none" w:sz="0" w:space="0" w:color="auto"/>
        <w:right w:val="none" w:sz="0" w:space="0" w:color="auto"/>
      </w:divBdr>
    </w:div>
    <w:div w:id="1816214415">
      <w:bodyDiv w:val="1"/>
      <w:marLeft w:val="0"/>
      <w:marRight w:val="0"/>
      <w:marTop w:val="0"/>
      <w:marBottom w:val="0"/>
      <w:divBdr>
        <w:top w:val="none" w:sz="0" w:space="0" w:color="auto"/>
        <w:left w:val="none" w:sz="0" w:space="0" w:color="auto"/>
        <w:bottom w:val="none" w:sz="0" w:space="0" w:color="auto"/>
        <w:right w:val="none" w:sz="0" w:space="0" w:color="auto"/>
      </w:divBdr>
    </w:div>
    <w:div w:id="1825774155">
      <w:bodyDiv w:val="1"/>
      <w:marLeft w:val="0"/>
      <w:marRight w:val="0"/>
      <w:marTop w:val="0"/>
      <w:marBottom w:val="0"/>
      <w:divBdr>
        <w:top w:val="none" w:sz="0" w:space="0" w:color="auto"/>
        <w:left w:val="none" w:sz="0" w:space="0" w:color="auto"/>
        <w:bottom w:val="none" w:sz="0" w:space="0" w:color="auto"/>
        <w:right w:val="none" w:sz="0" w:space="0" w:color="auto"/>
      </w:divBdr>
    </w:div>
    <w:div w:id="1842038676">
      <w:bodyDiv w:val="1"/>
      <w:marLeft w:val="0"/>
      <w:marRight w:val="0"/>
      <w:marTop w:val="0"/>
      <w:marBottom w:val="0"/>
      <w:divBdr>
        <w:top w:val="none" w:sz="0" w:space="0" w:color="auto"/>
        <w:left w:val="none" w:sz="0" w:space="0" w:color="auto"/>
        <w:bottom w:val="none" w:sz="0" w:space="0" w:color="auto"/>
        <w:right w:val="none" w:sz="0" w:space="0" w:color="auto"/>
      </w:divBdr>
    </w:div>
    <w:div w:id="1846243784">
      <w:bodyDiv w:val="1"/>
      <w:marLeft w:val="0"/>
      <w:marRight w:val="0"/>
      <w:marTop w:val="0"/>
      <w:marBottom w:val="0"/>
      <w:divBdr>
        <w:top w:val="none" w:sz="0" w:space="0" w:color="auto"/>
        <w:left w:val="none" w:sz="0" w:space="0" w:color="auto"/>
        <w:bottom w:val="none" w:sz="0" w:space="0" w:color="auto"/>
        <w:right w:val="none" w:sz="0" w:space="0" w:color="auto"/>
      </w:divBdr>
    </w:div>
    <w:div w:id="1850481655">
      <w:bodyDiv w:val="1"/>
      <w:marLeft w:val="0"/>
      <w:marRight w:val="0"/>
      <w:marTop w:val="0"/>
      <w:marBottom w:val="0"/>
      <w:divBdr>
        <w:top w:val="none" w:sz="0" w:space="0" w:color="auto"/>
        <w:left w:val="none" w:sz="0" w:space="0" w:color="auto"/>
        <w:bottom w:val="none" w:sz="0" w:space="0" w:color="auto"/>
        <w:right w:val="none" w:sz="0" w:space="0" w:color="auto"/>
      </w:divBdr>
    </w:div>
    <w:div w:id="1869294755">
      <w:bodyDiv w:val="1"/>
      <w:marLeft w:val="0"/>
      <w:marRight w:val="0"/>
      <w:marTop w:val="0"/>
      <w:marBottom w:val="0"/>
      <w:divBdr>
        <w:top w:val="none" w:sz="0" w:space="0" w:color="auto"/>
        <w:left w:val="none" w:sz="0" w:space="0" w:color="auto"/>
        <w:bottom w:val="none" w:sz="0" w:space="0" w:color="auto"/>
        <w:right w:val="none" w:sz="0" w:space="0" w:color="auto"/>
      </w:divBdr>
    </w:div>
    <w:div w:id="1872379770">
      <w:bodyDiv w:val="1"/>
      <w:marLeft w:val="0"/>
      <w:marRight w:val="0"/>
      <w:marTop w:val="0"/>
      <w:marBottom w:val="0"/>
      <w:divBdr>
        <w:top w:val="none" w:sz="0" w:space="0" w:color="auto"/>
        <w:left w:val="none" w:sz="0" w:space="0" w:color="auto"/>
        <w:bottom w:val="none" w:sz="0" w:space="0" w:color="auto"/>
        <w:right w:val="none" w:sz="0" w:space="0" w:color="auto"/>
      </w:divBdr>
    </w:div>
    <w:div w:id="1874071288">
      <w:bodyDiv w:val="1"/>
      <w:marLeft w:val="0"/>
      <w:marRight w:val="0"/>
      <w:marTop w:val="0"/>
      <w:marBottom w:val="0"/>
      <w:divBdr>
        <w:top w:val="none" w:sz="0" w:space="0" w:color="auto"/>
        <w:left w:val="none" w:sz="0" w:space="0" w:color="auto"/>
        <w:bottom w:val="none" w:sz="0" w:space="0" w:color="auto"/>
        <w:right w:val="none" w:sz="0" w:space="0" w:color="auto"/>
      </w:divBdr>
    </w:div>
    <w:div w:id="1909219648">
      <w:bodyDiv w:val="1"/>
      <w:marLeft w:val="0"/>
      <w:marRight w:val="0"/>
      <w:marTop w:val="0"/>
      <w:marBottom w:val="0"/>
      <w:divBdr>
        <w:top w:val="none" w:sz="0" w:space="0" w:color="auto"/>
        <w:left w:val="none" w:sz="0" w:space="0" w:color="auto"/>
        <w:bottom w:val="none" w:sz="0" w:space="0" w:color="auto"/>
        <w:right w:val="none" w:sz="0" w:space="0" w:color="auto"/>
      </w:divBdr>
    </w:div>
    <w:div w:id="1910462914">
      <w:bodyDiv w:val="1"/>
      <w:marLeft w:val="0"/>
      <w:marRight w:val="0"/>
      <w:marTop w:val="0"/>
      <w:marBottom w:val="0"/>
      <w:divBdr>
        <w:top w:val="none" w:sz="0" w:space="0" w:color="auto"/>
        <w:left w:val="none" w:sz="0" w:space="0" w:color="auto"/>
        <w:bottom w:val="none" w:sz="0" w:space="0" w:color="auto"/>
        <w:right w:val="none" w:sz="0" w:space="0" w:color="auto"/>
      </w:divBdr>
    </w:div>
    <w:div w:id="1912276068">
      <w:bodyDiv w:val="1"/>
      <w:marLeft w:val="0"/>
      <w:marRight w:val="0"/>
      <w:marTop w:val="0"/>
      <w:marBottom w:val="0"/>
      <w:divBdr>
        <w:top w:val="none" w:sz="0" w:space="0" w:color="auto"/>
        <w:left w:val="none" w:sz="0" w:space="0" w:color="auto"/>
        <w:bottom w:val="none" w:sz="0" w:space="0" w:color="auto"/>
        <w:right w:val="none" w:sz="0" w:space="0" w:color="auto"/>
      </w:divBdr>
    </w:div>
    <w:div w:id="1927611638">
      <w:bodyDiv w:val="1"/>
      <w:marLeft w:val="0"/>
      <w:marRight w:val="0"/>
      <w:marTop w:val="0"/>
      <w:marBottom w:val="0"/>
      <w:divBdr>
        <w:top w:val="none" w:sz="0" w:space="0" w:color="auto"/>
        <w:left w:val="none" w:sz="0" w:space="0" w:color="auto"/>
        <w:bottom w:val="none" w:sz="0" w:space="0" w:color="auto"/>
        <w:right w:val="none" w:sz="0" w:space="0" w:color="auto"/>
      </w:divBdr>
    </w:div>
    <w:div w:id="1934049333">
      <w:bodyDiv w:val="1"/>
      <w:marLeft w:val="0"/>
      <w:marRight w:val="0"/>
      <w:marTop w:val="0"/>
      <w:marBottom w:val="0"/>
      <w:divBdr>
        <w:top w:val="none" w:sz="0" w:space="0" w:color="auto"/>
        <w:left w:val="none" w:sz="0" w:space="0" w:color="auto"/>
        <w:bottom w:val="none" w:sz="0" w:space="0" w:color="auto"/>
        <w:right w:val="none" w:sz="0" w:space="0" w:color="auto"/>
      </w:divBdr>
    </w:div>
    <w:div w:id="1966110463">
      <w:bodyDiv w:val="1"/>
      <w:marLeft w:val="0"/>
      <w:marRight w:val="0"/>
      <w:marTop w:val="0"/>
      <w:marBottom w:val="0"/>
      <w:divBdr>
        <w:top w:val="none" w:sz="0" w:space="0" w:color="auto"/>
        <w:left w:val="none" w:sz="0" w:space="0" w:color="auto"/>
        <w:bottom w:val="none" w:sz="0" w:space="0" w:color="auto"/>
        <w:right w:val="none" w:sz="0" w:space="0" w:color="auto"/>
      </w:divBdr>
    </w:div>
    <w:div w:id="1966420496">
      <w:bodyDiv w:val="1"/>
      <w:marLeft w:val="0"/>
      <w:marRight w:val="0"/>
      <w:marTop w:val="0"/>
      <w:marBottom w:val="0"/>
      <w:divBdr>
        <w:top w:val="none" w:sz="0" w:space="0" w:color="auto"/>
        <w:left w:val="none" w:sz="0" w:space="0" w:color="auto"/>
        <w:bottom w:val="none" w:sz="0" w:space="0" w:color="auto"/>
        <w:right w:val="none" w:sz="0" w:space="0" w:color="auto"/>
      </w:divBdr>
    </w:div>
    <w:div w:id="1979996238">
      <w:bodyDiv w:val="1"/>
      <w:marLeft w:val="0"/>
      <w:marRight w:val="0"/>
      <w:marTop w:val="0"/>
      <w:marBottom w:val="0"/>
      <w:divBdr>
        <w:top w:val="none" w:sz="0" w:space="0" w:color="auto"/>
        <w:left w:val="none" w:sz="0" w:space="0" w:color="auto"/>
        <w:bottom w:val="none" w:sz="0" w:space="0" w:color="auto"/>
        <w:right w:val="none" w:sz="0" w:space="0" w:color="auto"/>
      </w:divBdr>
    </w:div>
    <w:div w:id="1983610488">
      <w:bodyDiv w:val="1"/>
      <w:marLeft w:val="0"/>
      <w:marRight w:val="0"/>
      <w:marTop w:val="0"/>
      <w:marBottom w:val="0"/>
      <w:divBdr>
        <w:top w:val="none" w:sz="0" w:space="0" w:color="auto"/>
        <w:left w:val="none" w:sz="0" w:space="0" w:color="auto"/>
        <w:bottom w:val="none" w:sz="0" w:space="0" w:color="auto"/>
        <w:right w:val="none" w:sz="0" w:space="0" w:color="auto"/>
      </w:divBdr>
    </w:div>
    <w:div w:id="1992979805">
      <w:bodyDiv w:val="1"/>
      <w:marLeft w:val="0"/>
      <w:marRight w:val="0"/>
      <w:marTop w:val="0"/>
      <w:marBottom w:val="0"/>
      <w:divBdr>
        <w:top w:val="none" w:sz="0" w:space="0" w:color="auto"/>
        <w:left w:val="none" w:sz="0" w:space="0" w:color="auto"/>
        <w:bottom w:val="none" w:sz="0" w:space="0" w:color="auto"/>
        <w:right w:val="none" w:sz="0" w:space="0" w:color="auto"/>
      </w:divBdr>
    </w:div>
    <w:div w:id="1996448469">
      <w:bodyDiv w:val="1"/>
      <w:marLeft w:val="0"/>
      <w:marRight w:val="0"/>
      <w:marTop w:val="0"/>
      <w:marBottom w:val="0"/>
      <w:divBdr>
        <w:top w:val="none" w:sz="0" w:space="0" w:color="auto"/>
        <w:left w:val="none" w:sz="0" w:space="0" w:color="auto"/>
        <w:bottom w:val="none" w:sz="0" w:space="0" w:color="auto"/>
        <w:right w:val="none" w:sz="0" w:space="0" w:color="auto"/>
      </w:divBdr>
    </w:div>
    <w:div w:id="2007249335">
      <w:bodyDiv w:val="1"/>
      <w:marLeft w:val="0"/>
      <w:marRight w:val="0"/>
      <w:marTop w:val="0"/>
      <w:marBottom w:val="0"/>
      <w:divBdr>
        <w:top w:val="none" w:sz="0" w:space="0" w:color="auto"/>
        <w:left w:val="none" w:sz="0" w:space="0" w:color="auto"/>
        <w:bottom w:val="none" w:sz="0" w:space="0" w:color="auto"/>
        <w:right w:val="none" w:sz="0" w:space="0" w:color="auto"/>
      </w:divBdr>
    </w:div>
    <w:div w:id="2024241349">
      <w:bodyDiv w:val="1"/>
      <w:marLeft w:val="0"/>
      <w:marRight w:val="0"/>
      <w:marTop w:val="0"/>
      <w:marBottom w:val="0"/>
      <w:divBdr>
        <w:top w:val="none" w:sz="0" w:space="0" w:color="auto"/>
        <w:left w:val="none" w:sz="0" w:space="0" w:color="auto"/>
        <w:bottom w:val="none" w:sz="0" w:space="0" w:color="auto"/>
        <w:right w:val="none" w:sz="0" w:space="0" w:color="auto"/>
      </w:divBdr>
    </w:div>
    <w:div w:id="2027824574">
      <w:bodyDiv w:val="1"/>
      <w:marLeft w:val="0"/>
      <w:marRight w:val="0"/>
      <w:marTop w:val="0"/>
      <w:marBottom w:val="0"/>
      <w:divBdr>
        <w:top w:val="none" w:sz="0" w:space="0" w:color="auto"/>
        <w:left w:val="none" w:sz="0" w:space="0" w:color="auto"/>
        <w:bottom w:val="none" w:sz="0" w:space="0" w:color="auto"/>
        <w:right w:val="none" w:sz="0" w:space="0" w:color="auto"/>
      </w:divBdr>
    </w:div>
    <w:div w:id="2032878387">
      <w:bodyDiv w:val="1"/>
      <w:marLeft w:val="0"/>
      <w:marRight w:val="0"/>
      <w:marTop w:val="0"/>
      <w:marBottom w:val="0"/>
      <w:divBdr>
        <w:top w:val="none" w:sz="0" w:space="0" w:color="auto"/>
        <w:left w:val="none" w:sz="0" w:space="0" w:color="auto"/>
        <w:bottom w:val="none" w:sz="0" w:space="0" w:color="auto"/>
        <w:right w:val="none" w:sz="0" w:space="0" w:color="auto"/>
      </w:divBdr>
    </w:div>
    <w:div w:id="2037923513">
      <w:bodyDiv w:val="1"/>
      <w:marLeft w:val="0"/>
      <w:marRight w:val="0"/>
      <w:marTop w:val="0"/>
      <w:marBottom w:val="0"/>
      <w:divBdr>
        <w:top w:val="none" w:sz="0" w:space="0" w:color="auto"/>
        <w:left w:val="none" w:sz="0" w:space="0" w:color="auto"/>
        <w:bottom w:val="none" w:sz="0" w:space="0" w:color="auto"/>
        <w:right w:val="none" w:sz="0" w:space="0" w:color="auto"/>
      </w:divBdr>
    </w:div>
    <w:div w:id="2043551265">
      <w:bodyDiv w:val="1"/>
      <w:marLeft w:val="0"/>
      <w:marRight w:val="0"/>
      <w:marTop w:val="0"/>
      <w:marBottom w:val="0"/>
      <w:divBdr>
        <w:top w:val="none" w:sz="0" w:space="0" w:color="auto"/>
        <w:left w:val="none" w:sz="0" w:space="0" w:color="auto"/>
        <w:bottom w:val="none" w:sz="0" w:space="0" w:color="auto"/>
        <w:right w:val="none" w:sz="0" w:space="0" w:color="auto"/>
      </w:divBdr>
    </w:div>
    <w:div w:id="2061049185">
      <w:bodyDiv w:val="1"/>
      <w:marLeft w:val="0"/>
      <w:marRight w:val="0"/>
      <w:marTop w:val="0"/>
      <w:marBottom w:val="0"/>
      <w:divBdr>
        <w:top w:val="none" w:sz="0" w:space="0" w:color="auto"/>
        <w:left w:val="none" w:sz="0" w:space="0" w:color="auto"/>
        <w:bottom w:val="none" w:sz="0" w:space="0" w:color="auto"/>
        <w:right w:val="none" w:sz="0" w:space="0" w:color="auto"/>
      </w:divBdr>
    </w:div>
    <w:div w:id="2104836461">
      <w:bodyDiv w:val="1"/>
      <w:marLeft w:val="0"/>
      <w:marRight w:val="0"/>
      <w:marTop w:val="0"/>
      <w:marBottom w:val="0"/>
      <w:divBdr>
        <w:top w:val="none" w:sz="0" w:space="0" w:color="auto"/>
        <w:left w:val="none" w:sz="0" w:space="0" w:color="auto"/>
        <w:bottom w:val="none" w:sz="0" w:space="0" w:color="auto"/>
        <w:right w:val="none" w:sz="0" w:space="0" w:color="auto"/>
      </w:divBdr>
    </w:div>
    <w:div w:id="214507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ud.gob.mx/unidades/cdi/nom/031ssa29.html" TargetMode="External"/><Relationship Id="rId13" Type="http://schemas.openxmlformats.org/officeDocument/2006/relationships/hyperlink" Target="http://www.who.int/nutrition/publications/infantfeeding/bfhi_trainingcourse/es/"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apps.who.int/iris/bitstream/10665/44156/1/9789243596662_spa.pdf"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dof.gob.mx/nota_detalle.php?codigo=5521251&amp;fecha=02/05/2018"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cefirc.org/publications/pdf/declaration_sp_p.pdf" TargetMode="Externa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hyperlink" Target="http://www.unicef.org/spanish/nutrition/index_24807.html"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dof.gob.mx/nota_detalle.php?codigo=5349816&amp;fecha=24/06/2014" TargetMode="External"/><Relationship Id="rId14" Type="http://schemas.openxmlformats.org/officeDocument/2006/relationships/hyperlink" Target="http://cnegsr.salud.gob.mx/contenidos/descargas/SMP/SaludMaternayPerinatal_2013_2018.pdf"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DIR18</b:Tag>
    <b:SourceType>Book</b:SourceType>
    <b:Guid>{37008543-9A82-4823-9CC4-E912C607B2A8}</b:Guid>
    <b:Author>
      <b:Author>
        <b:Corporate>DIRECCIÓN GENERAL DE POLÍTICAS PÚBLICAS, GOBIERNO MUNICIPAL DE SAN PEDRO TLAQUEPAQUE, ITESO</b:Corporate>
      </b:Author>
    </b:Author>
    <b:Title>EL CERROD EL CUATRO La Educación como política pública por una Cultura de Paz</b:Title>
    <b:Year>2018</b:Year>
    <b:City>San Pedro Tlaquepaque</b:City>
    <b:Publisher>GOBIERNO MUNICIPAL DE SAN PEDRO TLAQUEPAQUE</b:Publisher>
    <b:StateProvince>Jalisco</b:StateProvince>
    <b:CountryRegion>México</b:CountryRegion>
    <b:RefOrder>1</b:RefOrder>
  </b:Source>
  <b:Source>
    <b:Tag>UNE08</b:Tag>
    <b:SourceType>DocumentFromInternetSite</b:SourceType>
    <b:Guid>{F6F20AC1-A4A1-4E6A-A26E-8957EB1D17AB}</b:Guid>
    <b:Author>
      <b:Author>
        <b:Corporate>UNESCO</b:Corporate>
      </b:Author>
    </b:Author>
    <b:Title>60 años de la declaración universal de derechos humanos</b:Title>
    <b:Year>2008</b:Year>
    <b:City>Santiago de Chile</b:City>
    <b:Publisher>UNESCO</b:Publisher>
    <b:InternetSiteTitle>UNESCO</b:InternetSiteTitle>
    <b:Month>diciembre </b:Month>
    <b:Day>08</b:Day>
    <b:YearAccessed>2016</b:YearAccessed>
    <b:MonthAccessed>abril</b:MonthAccessed>
    <b:DayAccessed>12</b:DayAccessed>
    <b:URL>http://unesdoc.unesco.org/images/0017/001790/179018m.pdf</b:URL>
    <b:RefOrder>2</b:RefOrder>
  </b:Source>
  <b:Source>
    <b:Tag>ONU11</b:Tag>
    <b:SourceType>DocumentFromInternetSite</b:SourceType>
    <b:Guid>{DB16B7F5-90D8-46C5-8A59-B97E1DBE7783}</b:Guid>
    <b:Title>ONU</b:Title>
    <b:InternetSiteTitle>Pacto Internacional de Derechos Económicos, Sociales y Culturales</b:InternetSiteTitle>
    <b:Year>1976</b:Year>
    <b:Month>01</b:Month>
    <b:Day>03</b:Day>
    <b:URL>http://www.ohchr.org/SP/ProfessionalInterest/Pages/CESCR.aspx</b:URL>
    <b:Author>
      <b:Author>
        <b:Corporate>Asamblea General de las Naciones Unidas</b:Corporate>
      </b:Author>
    </b:Author>
    <b:RefOrder>3</b:RefOrder>
  </b:Source>
</b:Sources>
</file>

<file path=customXml/itemProps1.xml><?xml version="1.0" encoding="utf-8"?>
<ds:datastoreItem xmlns:ds="http://schemas.openxmlformats.org/officeDocument/2006/customXml" ds:itemID="{6C317DE1-D814-47FF-931B-CE6B9CFAD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13490</TotalTime>
  <Pages>308</Pages>
  <Words>121551</Words>
  <Characters>668533</Characters>
  <Application>Microsoft Office Word</Application>
  <DocSecurity>0</DocSecurity>
  <Lines>5571</Lines>
  <Paragraphs>1577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788507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 la Luz Quezada Abarca</dc:creator>
  <cp:keywords/>
  <dc:description/>
  <cp:lastModifiedBy>Maria de la Luz Quezada Abarca</cp:lastModifiedBy>
  <cp:revision>250</cp:revision>
  <cp:lastPrinted>2019-10-07T17:50:00Z</cp:lastPrinted>
  <dcterms:created xsi:type="dcterms:W3CDTF">2019-03-25T20:57:00Z</dcterms:created>
  <dcterms:modified xsi:type="dcterms:W3CDTF">2020-02-17T20:02:00Z</dcterms:modified>
</cp:coreProperties>
</file>